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82"/>
        <w:gridCol w:w="1402"/>
        <w:gridCol w:w="2150"/>
        <w:gridCol w:w="1533"/>
        <w:gridCol w:w="1350"/>
        <w:gridCol w:w="1457"/>
        <w:gridCol w:w="1839"/>
        <w:gridCol w:w="8"/>
      </w:tblGrid>
      <w:tr w:rsidR="008F7539" w:rsidRPr="00070ED8" w14:paraId="1A65C0AC" w14:textId="77777777" w:rsidTr="00D411AD">
        <w:trPr>
          <w:gridBefore w:val="1"/>
          <w:wBefore w:w="6" w:type="dxa"/>
          <w:trHeight w:val="3522"/>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20BD54AA"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w:t>
            </w:r>
            <w:bookmarkStart w:id="0" w:name="_GoBack"/>
            <w:bookmarkEnd w:id="0"/>
            <w:r w:rsidRPr="002C076E">
              <w:rPr>
                <w:rFonts w:ascii="Arial" w:hAnsi="Arial" w:cs="B Zar" w:hint="cs"/>
                <w:b/>
                <w:bCs/>
                <w:color w:val="365F91" w:themeColor="accent1" w:themeShade="BF"/>
                <w:sz w:val="36"/>
                <w:szCs w:val="36"/>
                <w:rtl/>
                <w:lang w:bidi="fa-IR"/>
              </w:rPr>
              <w:t>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529672B2" w14:textId="77777777" w:rsidTr="00D411AD">
        <w:trPr>
          <w:gridBefore w:val="1"/>
          <w:wBefore w:w="6" w:type="dxa"/>
          <w:trHeight w:val="3281"/>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4C9D41D4" w14:textId="4B9BDB37" w:rsidR="00DF3C71" w:rsidRDefault="00A31957" w:rsidP="00956369">
            <w:pPr>
              <w:widowControl w:val="0"/>
              <w:jc w:val="center"/>
              <w:rPr>
                <w:rFonts w:ascii="Arial" w:hAnsi="Arial" w:cs="Arial"/>
                <w:b/>
                <w:bCs/>
                <w:sz w:val="32"/>
                <w:szCs w:val="32"/>
              </w:rPr>
            </w:pPr>
            <w:r>
              <w:rPr>
                <w:rFonts w:ascii="Arial" w:hAnsi="Arial" w:cs="Arial"/>
                <w:b/>
                <w:bCs/>
                <w:sz w:val="32"/>
                <w:szCs w:val="32"/>
              </w:rPr>
              <w:t>SPECIFICATION FOR RECIPROCATING COMPRESSOR</w:t>
            </w:r>
          </w:p>
          <w:p w14:paraId="47F33676" w14:textId="1307E4C3" w:rsidR="00F173A3" w:rsidRDefault="00EF309C" w:rsidP="009D08BD">
            <w:pPr>
              <w:widowControl w:val="0"/>
              <w:bidi w:val="0"/>
              <w:jc w:val="center"/>
              <w:rPr>
                <w:rFonts w:ascii="Arial" w:hAnsi="Arial" w:cs="Arial"/>
                <w:b/>
                <w:bCs/>
                <w:sz w:val="32"/>
                <w:szCs w:val="32"/>
              </w:rPr>
            </w:pPr>
            <w:r>
              <w:rPr>
                <w:rFonts w:ascii="Arial" w:hAnsi="Arial" w:cs="Arial"/>
                <w:b/>
                <w:bCs/>
                <w:sz w:val="32"/>
                <w:szCs w:val="32"/>
              </w:rPr>
              <w:t xml:space="preserve">(API </w:t>
            </w:r>
            <w:r w:rsidR="009D08BD">
              <w:rPr>
                <w:rFonts w:ascii="Arial" w:hAnsi="Arial" w:cs="Arial"/>
                <w:b/>
                <w:bCs/>
                <w:sz w:val="32"/>
                <w:szCs w:val="32"/>
              </w:rPr>
              <w:t>618</w:t>
            </w:r>
            <w:r>
              <w:rPr>
                <w:rFonts w:ascii="Arial" w:hAnsi="Arial" w:cs="Arial"/>
                <w:b/>
                <w:bCs/>
                <w:sz w:val="32"/>
                <w:szCs w:val="32"/>
              </w:rPr>
              <w:t>)</w:t>
            </w:r>
          </w:p>
          <w:p w14:paraId="587D1B8A"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D411AD" w:rsidRPr="000E2E1E" w14:paraId="7C098324" w14:textId="77777777" w:rsidTr="002E71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2"/>
          <w:jc w:val="center"/>
        </w:trPr>
        <w:tc>
          <w:tcPr>
            <w:tcW w:w="988" w:type="dxa"/>
            <w:gridSpan w:val="2"/>
            <w:tcBorders>
              <w:top w:val="single" w:sz="12" w:space="0" w:color="auto"/>
              <w:left w:val="single" w:sz="12" w:space="0" w:color="auto"/>
              <w:bottom w:val="single" w:sz="8" w:space="0" w:color="auto"/>
              <w:right w:val="single" w:sz="8" w:space="0" w:color="auto"/>
            </w:tcBorders>
            <w:vAlign w:val="center"/>
          </w:tcPr>
          <w:p w14:paraId="7F9CD6E8" w14:textId="4118B09C" w:rsidR="00D411AD" w:rsidRPr="009818F6" w:rsidRDefault="00D411AD" w:rsidP="00D411AD">
            <w:pPr>
              <w:widowControl w:val="0"/>
              <w:bidi w:val="0"/>
              <w:spacing w:before="20" w:after="20"/>
              <w:jc w:val="center"/>
              <w:rPr>
                <w:rFonts w:ascii="Arial" w:hAnsi="Arial" w:cs="Arial"/>
                <w:szCs w:val="20"/>
              </w:rPr>
            </w:pPr>
            <w:r>
              <w:rPr>
                <w:rFonts w:ascii="Arial" w:hAnsi="Arial" w:cs="Arial"/>
                <w:szCs w:val="20"/>
              </w:rPr>
              <w:t>D05</w:t>
            </w:r>
          </w:p>
        </w:tc>
        <w:tc>
          <w:tcPr>
            <w:tcW w:w="1402" w:type="dxa"/>
            <w:tcBorders>
              <w:top w:val="single" w:sz="12" w:space="0" w:color="auto"/>
              <w:left w:val="single" w:sz="8" w:space="0" w:color="auto"/>
              <w:bottom w:val="single" w:sz="8" w:space="0" w:color="auto"/>
              <w:right w:val="single" w:sz="8" w:space="0" w:color="auto"/>
            </w:tcBorders>
            <w:vAlign w:val="center"/>
          </w:tcPr>
          <w:p w14:paraId="3EED91FE" w14:textId="21D8CBC0" w:rsidR="00D411AD" w:rsidRPr="009818F6" w:rsidRDefault="004105EE" w:rsidP="004105EE">
            <w:pPr>
              <w:widowControl w:val="0"/>
              <w:bidi w:val="0"/>
              <w:spacing w:before="20" w:after="20"/>
              <w:jc w:val="center"/>
              <w:rPr>
                <w:rFonts w:ascii="Arial" w:hAnsi="Arial" w:cs="Arial"/>
                <w:szCs w:val="20"/>
              </w:rPr>
            </w:pPr>
            <w:r>
              <w:rPr>
                <w:rFonts w:ascii="Arial" w:hAnsi="Arial" w:cs="Arial"/>
                <w:szCs w:val="20"/>
              </w:rPr>
              <w:t>JUN</w:t>
            </w:r>
            <w:r w:rsidR="00D411AD">
              <w:rPr>
                <w:rFonts w:ascii="Arial" w:hAnsi="Arial" w:cs="Arial"/>
                <w:szCs w:val="20"/>
              </w:rPr>
              <w:t>. 202</w:t>
            </w:r>
            <w:r>
              <w:rPr>
                <w:rFonts w:ascii="Arial" w:hAnsi="Arial" w:cs="Arial"/>
                <w:szCs w:val="20"/>
              </w:rPr>
              <w:t>3</w:t>
            </w:r>
          </w:p>
        </w:tc>
        <w:tc>
          <w:tcPr>
            <w:tcW w:w="2150" w:type="dxa"/>
            <w:tcBorders>
              <w:top w:val="single" w:sz="12" w:space="0" w:color="auto"/>
              <w:left w:val="single" w:sz="8" w:space="0" w:color="auto"/>
              <w:bottom w:val="single" w:sz="8" w:space="0" w:color="auto"/>
              <w:right w:val="single" w:sz="8" w:space="0" w:color="auto"/>
            </w:tcBorders>
            <w:vAlign w:val="center"/>
          </w:tcPr>
          <w:p w14:paraId="3B06A619" w14:textId="255B2B3F" w:rsidR="00D411AD" w:rsidRDefault="00D411AD" w:rsidP="00D411AD">
            <w:pPr>
              <w:widowControl w:val="0"/>
              <w:bidi w:val="0"/>
              <w:spacing w:before="20" w:after="20"/>
              <w:ind w:right="-113"/>
              <w:jc w:val="center"/>
              <w:rPr>
                <w:rFonts w:ascii="Arial" w:hAnsi="Arial" w:cs="Arial"/>
                <w:szCs w:val="20"/>
              </w:rPr>
            </w:pPr>
            <w:r>
              <w:rPr>
                <w:rFonts w:ascii="Arial" w:hAnsi="Arial" w:cs="Arial"/>
                <w:szCs w:val="20"/>
              </w:rPr>
              <w:t>AFD</w:t>
            </w:r>
          </w:p>
        </w:tc>
        <w:tc>
          <w:tcPr>
            <w:tcW w:w="1533" w:type="dxa"/>
            <w:tcBorders>
              <w:top w:val="single" w:sz="12" w:space="0" w:color="auto"/>
              <w:left w:val="single" w:sz="8" w:space="0" w:color="auto"/>
              <w:bottom w:val="single" w:sz="8" w:space="0" w:color="auto"/>
              <w:right w:val="single" w:sz="8" w:space="0" w:color="auto"/>
            </w:tcBorders>
            <w:vAlign w:val="center"/>
          </w:tcPr>
          <w:p w14:paraId="091EEB58" w14:textId="19956ACB" w:rsidR="00D411AD" w:rsidRDefault="00D411AD" w:rsidP="00D411AD">
            <w:pPr>
              <w:widowControl w:val="0"/>
              <w:bidi w:val="0"/>
              <w:spacing w:before="20" w:after="20"/>
              <w:jc w:val="center"/>
              <w:rPr>
                <w:rFonts w:ascii="Arial" w:hAnsi="Arial" w:cs="Arial"/>
                <w:szCs w:val="20"/>
              </w:rPr>
            </w:pPr>
            <w:r>
              <w:rPr>
                <w:rFonts w:ascii="Arial" w:hAnsi="Arial" w:cs="Arial"/>
                <w:szCs w:val="20"/>
              </w:rPr>
              <w:t>H. Adineh</w:t>
            </w:r>
          </w:p>
        </w:tc>
        <w:tc>
          <w:tcPr>
            <w:tcW w:w="1350" w:type="dxa"/>
            <w:tcBorders>
              <w:top w:val="single" w:sz="12" w:space="0" w:color="auto"/>
              <w:left w:val="single" w:sz="8" w:space="0" w:color="auto"/>
              <w:bottom w:val="single" w:sz="8" w:space="0" w:color="auto"/>
              <w:right w:val="single" w:sz="8" w:space="0" w:color="auto"/>
            </w:tcBorders>
            <w:vAlign w:val="center"/>
          </w:tcPr>
          <w:p w14:paraId="023755C8" w14:textId="142EABF1" w:rsidR="00D411AD" w:rsidRPr="005A7985" w:rsidRDefault="00D411AD" w:rsidP="00D411AD">
            <w:pPr>
              <w:widowControl w:val="0"/>
              <w:bidi w:val="0"/>
              <w:spacing w:before="20" w:after="20"/>
              <w:jc w:val="center"/>
              <w:rPr>
                <w:rFonts w:ascii="Arial" w:hAnsi="Arial" w:cs="Arial"/>
                <w:szCs w:val="20"/>
              </w:rPr>
            </w:pPr>
            <w:proofErr w:type="spellStart"/>
            <w:r w:rsidRPr="005A7985">
              <w:rPr>
                <w:rFonts w:ascii="Arial" w:hAnsi="Arial" w:cs="Arial"/>
                <w:szCs w:val="20"/>
              </w:rPr>
              <w:t>M.Fakharian</w:t>
            </w:r>
            <w:proofErr w:type="spellEnd"/>
          </w:p>
        </w:tc>
        <w:tc>
          <w:tcPr>
            <w:tcW w:w="1457" w:type="dxa"/>
            <w:tcBorders>
              <w:top w:val="single" w:sz="12" w:space="0" w:color="auto"/>
              <w:left w:val="single" w:sz="8" w:space="0" w:color="auto"/>
              <w:bottom w:val="single" w:sz="8" w:space="0" w:color="auto"/>
              <w:right w:val="single" w:sz="8" w:space="0" w:color="auto"/>
            </w:tcBorders>
            <w:vAlign w:val="center"/>
          </w:tcPr>
          <w:p w14:paraId="1FE27FB9" w14:textId="33F1FC54" w:rsidR="00D411AD" w:rsidRDefault="004105EE" w:rsidP="00D411AD">
            <w:pPr>
              <w:widowControl w:val="0"/>
              <w:bidi w:val="0"/>
              <w:spacing w:before="20" w:after="20"/>
              <w:jc w:val="center"/>
              <w:rPr>
                <w:rFonts w:ascii="Arial" w:hAnsi="Arial" w:cs="Arial"/>
                <w:szCs w:val="20"/>
              </w:rPr>
            </w:pPr>
            <w:proofErr w:type="spellStart"/>
            <w:r w:rsidRPr="004105EE">
              <w:rPr>
                <w:rFonts w:ascii="Arial" w:hAnsi="Arial" w:cs="Arial"/>
                <w:szCs w:val="20"/>
              </w:rPr>
              <w:t>A.M.Mohseni</w:t>
            </w:r>
            <w:proofErr w:type="spellEnd"/>
          </w:p>
        </w:tc>
        <w:tc>
          <w:tcPr>
            <w:tcW w:w="1839" w:type="dxa"/>
            <w:tcBorders>
              <w:top w:val="single" w:sz="12" w:space="0" w:color="auto"/>
              <w:left w:val="single" w:sz="8" w:space="0" w:color="auto"/>
              <w:bottom w:val="single" w:sz="8" w:space="0" w:color="auto"/>
            </w:tcBorders>
            <w:vAlign w:val="center"/>
          </w:tcPr>
          <w:p w14:paraId="4F4A9A2D" w14:textId="77777777" w:rsidR="00D411AD" w:rsidRPr="00CD3973" w:rsidRDefault="00D411AD" w:rsidP="00D411AD">
            <w:pPr>
              <w:widowControl w:val="0"/>
              <w:bidi w:val="0"/>
              <w:spacing w:before="20" w:after="20"/>
              <w:ind w:hanging="59"/>
              <w:jc w:val="center"/>
              <w:rPr>
                <w:rFonts w:ascii="Arial" w:hAnsi="Arial" w:cs="Arial"/>
                <w:b/>
                <w:bCs/>
                <w:color w:val="000000"/>
                <w:sz w:val="17"/>
                <w:szCs w:val="17"/>
              </w:rPr>
            </w:pPr>
          </w:p>
        </w:tc>
      </w:tr>
      <w:tr w:rsidR="009818F6" w:rsidRPr="000E2E1E" w14:paraId="1A34F321" w14:textId="77777777" w:rsidTr="002E71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2"/>
          <w:jc w:val="center"/>
        </w:trPr>
        <w:tc>
          <w:tcPr>
            <w:tcW w:w="988" w:type="dxa"/>
            <w:gridSpan w:val="2"/>
            <w:tcBorders>
              <w:top w:val="single" w:sz="8" w:space="0" w:color="auto"/>
              <w:left w:val="single" w:sz="12" w:space="0" w:color="auto"/>
              <w:bottom w:val="single" w:sz="8" w:space="0" w:color="auto"/>
              <w:right w:val="single" w:sz="8" w:space="0" w:color="auto"/>
            </w:tcBorders>
            <w:vAlign w:val="center"/>
          </w:tcPr>
          <w:p w14:paraId="70BAF047" w14:textId="28187F5B" w:rsidR="009818F6" w:rsidRPr="009818F6" w:rsidRDefault="009818F6" w:rsidP="009818F6">
            <w:pPr>
              <w:widowControl w:val="0"/>
              <w:bidi w:val="0"/>
              <w:spacing w:before="20" w:after="20"/>
              <w:jc w:val="center"/>
              <w:rPr>
                <w:rFonts w:ascii="Arial" w:hAnsi="Arial" w:cs="Arial"/>
                <w:szCs w:val="20"/>
              </w:rPr>
            </w:pPr>
            <w:r w:rsidRPr="009818F6">
              <w:rPr>
                <w:rFonts w:ascii="Arial" w:hAnsi="Arial" w:cs="Arial"/>
                <w:szCs w:val="20"/>
              </w:rPr>
              <w:t>D04</w:t>
            </w:r>
          </w:p>
        </w:tc>
        <w:tc>
          <w:tcPr>
            <w:tcW w:w="1402" w:type="dxa"/>
            <w:tcBorders>
              <w:top w:val="single" w:sz="8" w:space="0" w:color="auto"/>
              <w:left w:val="single" w:sz="8" w:space="0" w:color="auto"/>
              <w:bottom w:val="single" w:sz="8" w:space="0" w:color="auto"/>
              <w:right w:val="single" w:sz="8" w:space="0" w:color="auto"/>
            </w:tcBorders>
            <w:vAlign w:val="center"/>
          </w:tcPr>
          <w:p w14:paraId="4EA0B6EC" w14:textId="31946A7D" w:rsidR="009818F6" w:rsidRPr="009818F6" w:rsidRDefault="009818F6" w:rsidP="009818F6">
            <w:pPr>
              <w:widowControl w:val="0"/>
              <w:bidi w:val="0"/>
              <w:spacing w:before="20" w:after="20"/>
              <w:jc w:val="center"/>
              <w:rPr>
                <w:rFonts w:ascii="Arial" w:hAnsi="Arial" w:cs="Arial"/>
                <w:szCs w:val="20"/>
              </w:rPr>
            </w:pPr>
            <w:r w:rsidRPr="009818F6">
              <w:rPr>
                <w:rFonts w:ascii="Arial" w:hAnsi="Arial" w:cs="Arial"/>
                <w:szCs w:val="20"/>
              </w:rPr>
              <w:t>JAN. 2022</w:t>
            </w:r>
          </w:p>
        </w:tc>
        <w:tc>
          <w:tcPr>
            <w:tcW w:w="2150" w:type="dxa"/>
            <w:tcBorders>
              <w:top w:val="single" w:sz="8" w:space="0" w:color="auto"/>
              <w:left w:val="single" w:sz="8" w:space="0" w:color="auto"/>
              <w:bottom w:val="single" w:sz="8" w:space="0" w:color="auto"/>
              <w:right w:val="single" w:sz="8" w:space="0" w:color="auto"/>
            </w:tcBorders>
            <w:vAlign w:val="center"/>
          </w:tcPr>
          <w:p w14:paraId="06966191" w14:textId="3D743D0A" w:rsidR="009818F6" w:rsidRPr="009818F6" w:rsidRDefault="00A45F71" w:rsidP="00A45F71">
            <w:pPr>
              <w:widowControl w:val="0"/>
              <w:bidi w:val="0"/>
              <w:spacing w:before="20" w:after="20"/>
              <w:ind w:right="-113"/>
              <w:rPr>
                <w:rFonts w:ascii="Arial" w:hAnsi="Arial" w:cs="Arial"/>
                <w:szCs w:val="20"/>
              </w:rPr>
            </w:pPr>
            <w:r>
              <w:rPr>
                <w:rFonts w:ascii="Arial" w:hAnsi="Arial" w:cs="Arial"/>
                <w:szCs w:val="20"/>
              </w:rPr>
              <w:t xml:space="preserve">               </w:t>
            </w:r>
            <w:r w:rsidR="009818F6" w:rsidRPr="009818F6">
              <w:rPr>
                <w:rFonts w:ascii="Arial" w:hAnsi="Arial" w:cs="Arial"/>
                <w:szCs w:val="20"/>
              </w:rPr>
              <w:t>IFA</w:t>
            </w:r>
          </w:p>
        </w:tc>
        <w:tc>
          <w:tcPr>
            <w:tcW w:w="1533" w:type="dxa"/>
            <w:tcBorders>
              <w:top w:val="single" w:sz="8" w:space="0" w:color="auto"/>
              <w:left w:val="single" w:sz="8" w:space="0" w:color="auto"/>
              <w:bottom w:val="single" w:sz="8" w:space="0" w:color="auto"/>
              <w:right w:val="single" w:sz="8" w:space="0" w:color="auto"/>
            </w:tcBorders>
            <w:vAlign w:val="center"/>
          </w:tcPr>
          <w:p w14:paraId="5229A562" w14:textId="3FB9B69B" w:rsidR="009818F6" w:rsidRPr="009818F6" w:rsidRDefault="009818F6" w:rsidP="009818F6">
            <w:pPr>
              <w:widowControl w:val="0"/>
              <w:bidi w:val="0"/>
              <w:spacing w:before="20" w:after="20"/>
              <w:jc w:val="center"/>
              <w:rPr>
                <w:rFonts w:ascii="Arial" w:hAnsi="Arial" w:cs="Arial"/>
                <w:szCs w:val="20"/>
              </w:rPr>
            </w:pPr>
            <w:r>
              <w:rPr>
                <w:rFonts w:ascii="Arial" w:hAnsi="Arial" w:cs="Arial"/>
                <w:szCs w:val="20"/>
              </w:rPr>
              <w:t>H. Adineh</w:t>
            </w:r>
          </w:p>
        </w:tc>
        <w:tc>
          <w:tcPr>
            <w:tcW w:w="1350" w:type="dxa"/>
            <w:tcBorders>
              <w:top w:val="single" w:sz="8" w:space="0" w:color="auto"/>
              <w:left w:val="single" w:sz="8" w:space="0" w:color="auto"/>
              <w:bottom w:val="single" w:sz="8" w:space="0" w:color="auto"/>
              <w:right w:val="single" w:sz="8" w:space="0" w:color="auto"/>
            </w:tcBorders>
            <w:vAlign w:val="center"/>
          </w:tcPr>
          <w:p w14:paraId="22BA72CD" w14:textId="5AA2F34B" w:rsidR="009818F6" w:rsidRPr="009818F6" w:rsidRDefault="009818F6" w:rsidP="009818F6">
            <w:pPr>
              <w:widowControl w:val="0"/>
              <w:bidi w:val="0"/>
              <w:spacing w:before="20" w:after="20"/>
              <w:jc w:val="center"/>
              <w:rPr>
                <w:rFonts w:ascii="Arial" w:hAnsi="Arial" w:cs="Arial"/>
                <w:szCs w:val="20"/>
              </w:rPr>
            </w:pPr>
            <w:proofErr w:type="spellStart"/>
            <w:r w:rsidRPr="005A7985">
              <w:rPr>
                <w:rFonts w:ascii="Arial" w:hAnsi="Arial" w:cs="Arial"/>
                <w:szCs w:val="20"/>
              </w:rPr>
              <w:t>M.Fakharian</w:t>
            </w:r>
            <w:proofErr w:type="spellEnd"/>
          </w:p>
        </w:tc>
        <w:tc>
          <w:tcPr>
            <w:tcW w:w="1457" w:type="dxa"/>
            <w:tcBorders>
              <w:top w:val="single" w:sz="8" w:space="0" w:color="auto"/>
              <w:left w:val="single" w:sz="8" w:space="0" w:color="auto"/>
              <w:bottom w:val="single" w:sz="8" w:space="0" w:color="auto"/>
              <w:right w:val="single" w:sz="8" w:space="0" w:color="auto"/>
            </w:tcBorders>
            <w:vAlign w:val="center"/>
          </w:tcPr>
          <w:p w14:paraId="65D2DFE9" w14:textId="0665AA57" w:rsidR="009818F6" w:rsidRPr="009818F6" w:rsidRDefault="009818F6" w:rsidP="009818F6">
            <w:pPr>
              <w:widowControl w:val="0"/>
              <w:bidi w:val="0"/>
              <w:spacing w:before="20" w:after="20"/>
              <w:jc w:val="center"/>
              <w:rPr>
                <w:rFonts w:ascii="Arial" w:hAnsi="Arial" w:cs="Arial"/>
                <w:szCs w:val="20"/>
              </w:rPr>
            </w:pPr>
            <w:r>
              <w:rPr>
                <w:rFonts w:ascii="Arial" w:hAnsi="Arial" w:cs="Arial"/>
                <w:szCs w:val="20"/>
              </w:rPr>
              <w:t xml:space="preserve">M. </w:t>
            </w:r>
            <w:proofErr w:type="spellStart"/>
            <w:r>
              <w:rPr>
                <w:rFonts w:ascii="Arial" w:hAnsi="Arial" w:cs="Arial"/>
                <w:szCs w:val="20"/>
              </w:rPr>
              <w:t>Mehrshad</w:t>
            </w:r>
            <w:proofErr w:type="spellEnd"/>
          </w:p>
        </w:tc>
        <w:tc>
          <w:tcPr>
            <w:tcW w:w="1839" w:type="dxa"/>
            <w:tcBorders>
              <w:top w:val="single" w:sz="8" w:space="0" w:color="auto"/>
              <w:left w:val="single" w:sz="8" w:space="0" w:color="auto"/>
              <w:bottom w:val="single" w:sz="8" w:space="0" w:color="auto"/>
            </w:tcBorders>
            <w:vAlign w:val="center"/>
          </w:tcPr>
          <w:p w14:paraId="65E4EBBF" w14:textId="77777777" w:rsidR="009818F6" w:rsidRPr="00CD3973" w:rsidRDefault="009818F6" w:rsidP="009818F6">
            <w:pPr>
              <w:widowControl w:val="0"/>
              <w:bidi w:val="0"/>
              <w:spacing w:before="20" w:after="20"/>
              <w:ind w:hanging="59"/>
              <w:jc w:val="center"/>
              <w:rPr>
                <w:rFonts w:ascii="Arial" w:hAnsi="Arial" w:cs="Arial"/>
                <w:b/>
                <w:bCs/>
                <w:color w:val="000000"/>
                <w:sz w:val="17"/>
                <w:szCs w:val="17"/>
              </w:rPr>
            </w:pPr>
          </w:p>
        </w:tc>
      </w:tr>
      <w:tr w:rsidR="009818F6" w:rsidRPr="000E2E1E" w14:paraId="5C27F252" w14:textId="77777777" w:rsidTr="002E71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26"/>
          <w:jc w:val="center"/>
        </w:trPr>
        <w:tc>
          <w:tcPr>
            <w:tcW w:w="988" w:type="dxa"/>
            <w:gridSpan w:val="2"/>
            <w:tcBorders>
              <w:top w:val="single" w:sz="8" w:space="0" w:color="auto"/>
              <w:left w:val="single" w:sz="12" w:space="0" w:color="auto"/>
              <w:bottom w:val="single" w:sz="8" w:space="0" w:color="auto"/>
              <w:right w:val="single" w:sz="8" w:space="0" w:color="auto"/>
            </w:tcBorders>
            <w:vAlign w:val="center"/>
          </w:tcPr>
          <w:p w14:paraId="7C5FEC50" w14:textId="4BBC7B5C" w:rsidR="009818F6" w:rsidRPr="000E2E1E" w:rsidRDefault="009818F6" w:rsidP="009818F6">
            <w:pPr>
              <w:widowControl w:val="0"/>
              <w:bidi w:val="0"/>
              <w:spacing w:before="20" w:after="20"/>
              <w:jc w:val="center"/>
              <w:rPr>
                <w:rFonts w:ascii="Arial" w:hAnsi="Arial" w:cs="Arial"/>
                <w:szCs w:val="20"/>
              </w:rPr>
            </w:pPr>
            <w:r>
              <w:rPr>
                <w:rFonts w:ascii="Arial" w:hAnsi="Arial" w:cs="Arial"/>
                <w:szCs w:val="20"/>
              </w:rPr>
              <w:t>D03</w:t>
            </w:r>
          </w:p>
        </w:tc>
        <w:tc>
          <w:tcPr>
            <w:tcW w:w="1402" w:type="dxa"/>
            <w:tcBorders>
              <w:top w:val="single" w:sz="8" w:space="0" w:color="auto"/>
              <w:left w:val="single" w:sz="8" w:space="0" w:color="auto"/>
              <w:bottom w:val="single" w:sz="8" w:space="0" w:color="auto"/>
              <w:right w:val="single" w:sz="8" w:space="0" w:color="auto"/>
            </w:tcBorders>
            <w:vAlign w:val="center"/>
          </w:tcPr>
          <w:p w14:paraId="06F9A32A" w14:textId="6D97D82F" w:rsidR="009818F6" w:rsidRPr="000E2E1E" w:rsidRDefault="009818F6" w:rsidP="009818F6">
            <w:pPr>
              <w:widowControl w:val="0"/>
              <w:bidi w:val="0"/>
              <w:spacing w:before="20" w:after="20"/>
              <w:ind w:left="-64" w:right="-115"/>
              <w:jc w:val="center"/>
              <w:rPr>
                <w:rFonts w:ascii="Arial" w:hAnsi="Arial" w:cs="Arial"/>
                <w:szCs w:val="20"/>
              </w:rPr>
            </w:pPr>
            <w:r>
              <w:rPr>
                <w:rFonts w:ascii="Arial" w:hAnsi="Arial" w:cs="Arial"/>
                <w:szCs w:val="20"/>
              </w:rPr>
              <w:t>DEC. 2021</w:t>
            </w:r>
          </w:p>
        </w:tc>
        <w:tc>
          <w:tcPr>
            <w:tcW w:w="2150" w:type="dxa"/>
            <w:tcBorders>
              <w:top w:val="single" w:sz="8" w:space="0" w:color="auto"/>
              <w:left w:val="single" w:sz="8" w:space="0" w:color="auto"/>
              <w:bottom w:val="single" w:sz="8" w:space="0" w:color="auto"/>
              <w:right w:val="single" w:sz="8" w:space="0" w:color="auto"/>
            </w:tcBorders>
            <w:vAlign w:val="center"/>
          </w:tcPr>
          <w:p w14:paraId="31F53D87" w14:textId="0F3B13B3" w:rsidR="009818F6" w:rsidRPr="000E2E1E" w:rsidRDefault="009818F6" w:rsidP="009818F6">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8" w:space="0" w:color="auto"/>
              <w:left w:val="single" w:sz="8" w:space="0" w:color="auto"/>
              <w:bottom w:val="single" w:sz="8" w:space="0" w:color="auto"/>
              <w:right w:val="single" w:sz="8" w:space="0" w:color="auto"/>
            </w:tcBorders>
            <w:vAlign w:val="center"/>
          </w:tcPr>
          <w:p w14:paraId="28463185" w14:textId="686F6ABB" w:rsidR="009818F6" w:rsidRPr="00C66E37" w:rsidRDefault="009818F6" w:rsidP="009818F6">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8" w:space="0" w:color="auto"/>
              <w:left w:val="single" w:sz="8" w:space="0" w:color="auto"/>
              <w:bottom w:val="single" w:sz="8" w:space="0" w:color="auto"/>
              <w:right w:val="single" w:sz="8" w:space="0" w:color="auto"/>
            </w:tcBorders>
            <w:vAlign w:val="center"/>
          </w:tcPr>
          <w:p w14:paraId="27E68E1D" w14:textId="155E6453" w:rsidR="009818F6" w:rsidRPr="000E2E1E" w:rsidRDefault="009818F6" w:rsidP="009818F6">
            <w:pPr>
              <w:widowControl w:val="0"/>
              <w:bidi w:val="0"/>
              <w:spacing w:before="20" w:after="20"/>
              <w:jc w:val="center"/>
              <w:rPr>
                <w:rFonts w:ascii="Arial" w:hAnsi="Arial" w:cs="Arial"/>
                <w:szCs w:val="20"/>
              </w:rPr>
            </w:pPr>
            <w:proofErr w:type="spellStart"/>
            <w:r w:rsidRPr="005A7985">
              <w:rPr>
                <w:rFonts w:ascii="Arial" w:hAnsi="Arial" w:cs="Arial"/>
                <w:szCs w:val="20"/>
              </w:rPr>
              <w:t>M.Fakharian</w:t>
            </w:r>
            <w:proofErr w:type="spellEnd"/>
          </w:p>
        </w:tc>
        <w:tc>
          <w:tcPr>
            <w:tcW w:w="1457" w:type="dxa"/>
            <w:tcBorders>
              <w:top w:val="single" w:sz="8" w:space="0" w:color="auto"/>
              <w:left w:val="single" w:sz="8" w:space="0" w:color="auto"/>
              <w:bottom w:val="single" w:sz="8" w:space="0" w:color="auto"/>
              <w:right w:val="single" w:sz="8" w:space="0" w:color="auto"/>
            </w:tcBorders>
            <w:vAlign w:val="center"/>
          </w:tcPr>
          <w:p w14:paraId="52E6BD5C" w14:textId="613B7634" w:rsidR="009818F6" w:rsidRPr="002918D6" w:rsidRDefault="009818F6" w:rsidP="009818F6">
            <w:pPr>
              <w:widowControl w:val="0"/>
              <w:bidi w:val="0"/>
              <w:spacing w:before="20" w:after="20"/>
              <w:jc w:val="center"/>
              <w:rPr>
                <w:rFonts w:ascii="Arial" w:hAnsi="Arial" w:cs="Arial"/>
                <w:szCs w:val="20"/>
              </w:rPr>
            </w:pPr>
            <w:r>
              <w:rPr>
                <w:rFonts w:ascii="Arial" w:hAnsi="Arial" w:cs="Arial"/>
                <w:szCs w:val="20"/>
              </w:rPr>
              <w:t xml:space="preserve">M. </w:t>
            </w:r>
            <w:proofErr w:type="spellStart"/>
            <w:r>
              <w:rPr>
                <w:rFonts w:ascii="Arial" w:hAnsi="Arial" w:cs="Arial"/>
                <w:szCs w:val="20"/>
              </w:rPr>
              <w:t>Mehrshad</w:t>
            </w:r>
            <w:proofErr w:type="spellEnd"/>
          </w:p>
        </w:tc>
        <w:tc>
          <w:tcPr>
            <w:tcW w:w="1839" w:type="dxa"/>
            <w:tcBorders>
              <w:top w:val="single" w:sz="8" w:space="0" w:color="auto"/>
              <w:left w:val="single" w:sz="8" w:space="0" w:color="auto"/>
              <w:bottom w:val="single" w:sz="8" w:space="0" w:color="auto"/>
            </w:tcBorders>
            <w:vAlign w:val="center"/>
          </w:tcPr>
          <w:p w14:paraId="78FB4F8E" w14:textId="77777777" w:rsidR="009818F6" w:rsidRPr="000E2E1E" w:rsidRDefault="009818F6" w:rsidP="009818F6">
            <w:pPr>
              <w:widowControl w:val="0"/>
              <w:bidi w:val="0"/>
              <w:spacing w:before="20" w:after="20"/>
              <w:ind w:left="180"/>
              <w:jc w:val="center"/>
              <w:rPr>
                <w:rFonts w:ascii="Arial" w:hAnsi="Arial" w:cs="Arial"/>
                <w:color w:val="000000"/>
                <w:szCs w:val="20"/>
              </w:rPr>
            </w:pPr>
          </w:p>
        </w:tc>
      </w:tr>
      <w:tr w:rsidR="009818F6" w:rsidRPr="000E2E1E" w14:paraId="1A21D828" w14:textId="77777777" w:rsidTr="002E71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26"/>
          <w:jc w:val="center"/>
        </w:trPr>
        <w:tc>
          <w:tcPr>
            <w:tcW w:w="988" w:type="dxa"/>
            <w:gridSpan w:val="2"/>
            <w:tcBorders>
              <w:top w:val="single" w:sz="8" w:space="0" w:color="auto"/>
              <w:left w:val="single" w:sz="12" w:space="0" w:color="auto"/>
              <w:bottom w:val="single" w:sz="8" w:space="0" w:color="auto"/>
              <w:right w:val="single" w:sz="8" w:space="0" w:color="auto"/>
            </w:tcBorders>
            <w:vAlign w:val="center"/>
          </w:tcPr>
          <w:p w14:paraId="038817D3" w14:textId="605B3F90" w:rsidR="009818F6" w:rsidRPr="000E2E1E" w:rsidRDefault="009818F6" w:rsidP="009818F6">
            <w:pPr>
              <w:widowControl w:val="0"/>
              <w:bidi w:val="0"/>
              <w:spacing w:before="20" w:after="20"/>
              <w:jc w:val="center"/>
              <w:rPr>
                <w:rFonts w:ascii="Arial" w:hAnsi="Arial" w:cs="Arial"/>
                <w:szCs w:val="20"/>
              </w:rPr>
            </w:pPr>
            <w:r>
              <w:rPr>
                <w:rFonts w:ascii="Arial" w:hAnsi="Arial" w:cs="Arial"/>
                <w:szCs w:val="20"/>
              </w:rPr>
              <w:t>D02</w:t>
            </w:r>
          </w:p>
        </w:tc>
        <w:tc>
          <w:tcPr>
            <w:tcW w:w="1402" w:type="dxa"/>
            <w:tcBorders>
              <w:top w:val="single" w:sz="8" w:space="0" w:color="auto"/>
              <w:left w:val="single" w:sz="8" w:space="0" w:color="auto"/>
              <w:bottom w:val="single" w:sz="8" w:space="0" w:color="auto"/>
              <w:right w:val="single" w:sz="8" w:space="0" w:color="auto"/>
            </w:tcBorders>
            <w:vAlign w:val="center"/>
          </w:tcPr>
          <w:p w14:paraId="17069993" w14:textId="137BEF81" w:rsidR="009818F6" w:rsidRPr="000E2E1E" w:rsidRDefault="009818F6" w:rsidP="009818F6">
            <w:pPr>
              <w:widowControl w:val="0"/>
              <w:bidi w:val="0"/>
              <w:spacing w:before="20" w:after="20"/>
              <w:ind w:left="-64" w:right="-115" w:hanging="180"/>
              <w:jc w:val="center"/>
              <w:rPr>
                <w:rFonts w:ascii="Arial" w:hAnsi="Arial" w:cs="Arial"/>
                <w:szCs w:val="20"/>
              </w:rPr>
            </w:pPr>
            <w:r>
              <w:rPr>
                <w:rFonts w:ascii="Arial" w:hAnsi="Arial" w:cs="Arial"/>
                <w:szCs w:val="20"/>
              </w:rPr>
              <w:t xml:space="preserve">   NOV. 2021</w:t>
            </w:r>
          </w:p>
        </w:tc>
        <w:tc>
          <w:tcPr>
            <w:tcW w:w="2150" w:type="dxa"/>
            <w:tcBorders>
              <w:top w:val="single" w:sz="8" w:space="0" w:color="auto"/>
              <w:left w:val="single" w:sz="8" w:space="0" w:color="auto"/>
              <w:bottom w:val="single" w:sz="8" w:space="0" w:color="auto"/>
              <w:right w:val="single" w:sz="8" w:space="0" w:color="auto"/>
            </w:tcBorders>
            <w:vAlign w:val="center"/>
          </w:tcPr>
          <w:p w14:paraId="733E5E69" w14:textId="149FE010" w:rsidR="009818F6" w:rsidRPr="000E2E1E" w:rsidRDefault="009818F6" w:rsidP="009818F6">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8" w:space="0" w:color="auto"/>
              <w:left w:val="single" w:sz="8" w:space="0" w:color="auto"/>
              <w:bottom w:val="single" w:sz="8" w:space="0" w:color="auto"/>
              <w:right w:val="single" w:sz="8" w:space="0" w:color="auto"/>
            </w:tcBorders>
            <w:vAlign w:val="center"/>
          </w:tcPr>
          <w:p w14:paraId="3AB8E352" w14:textId="08840E4C" w:rsidR="009818F6" w:rsidRPr="000E2E1E" w:rsidRDefault="009818F6" w:rsidP="009818F6">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8" w:space="0" w:color="auto"/>
              <w:left w:val="single" w:sz="8" w:space="0" w:color="auto"/>
              <w:bottom w:val="single" w:sz="8" w:space="0" w:color="auto"/>
              <w:right w:val="single" w:sz="8" w:space="0" w:color="auto"/>
            </w:tcBorders>
            <w:vAlign w:val="center"/>
          </w:tcPr>
          <w:p w14:paraId="61F5A052" w14:textId="48F8EDB2" w:rsidR="009818F6" w:rsidRPr="000E2E1E" w:rsidRDefault="009818F6" w:rsidP="009818F6">
            <w:pPr>
              <w:widowControl w:val="0"/>
              <w:bidi w:val="0"/>
              <w:spacing w:before="20" w:after="20"/>
              <w:jc w:val="center"/>
              <w:rPr>
                <w:rFonts w:ascii="Arial" w:hAnsi="Arial" w:cs="Arial"/>
                <w:szCs w:val="20"/>
              </w:rPr>
            </w:pPr>
            <w:proofErr w:type="spellStart"/>
            <w:r w:rsidRPr="005A7985">
              <w:rPr>
                <w:rFonts w:ascii="Arial" w:hAnsi="Arial" w:cs="Arial"/>
                <w:szCs w:val="20"/>
              </w:rPr>
              <w:t>M.Fakharian</w:t>
            </w:r>
            <w:proofErr w:type="spellEnd"/>
          </w:p>
        </w:tc>
        <w:tc>
          <w:tcPr>
            <w:tcW w:w="1457" w:type="dxa"/>
            <w:tcBorders>
              <w:top w:val="single" w:sz="8" w:space="0" w:color="auto"/>
              <w:left w:val="single" w:sz="8" w:space="0" w:color="auto"/>
              <w:bottom w:val="single" w:sz="8" w:space="0" w:color="auto"/>
              <w:right w:val="single" w:sz="8" w:space="0" w:color="auto"/>
            </w:tcBorders>
            <w:vAlign w:val="center"/>
          </w:tcPr>
          <w:p w14:paraId="27145A55" w14:textId="35F360C1" w:rsidR="009818F6" w:rsidRPr="000E2E1E" w:rsidRDefault="009818F6" w:rsidP="009818F6">
            <w:pPr>
              <w:widowControl w:val="0"/>
              <w:bidi w:val="0"/>
              <w:spacing w:before="20" w:after="20"/>
              <w:jc w:val="center"/>
              <w:rPr>
                <w:rFonts w:ascii="Arial" w:hAnsi="Arial" w:cs="Arial"/>
                <w:szCs w:val="20"/>
              </w:rPr>
            </w:pPr>
            <w:r>
              <w:rPr>
                <w:rFonts w:ascii="Arial" w:hAnsi="Arial" w:cs="Arial"/>
                <w:szCs w:val="20"/>
              </w:rPr>
              <w:t xml:space="preserve">M. </w:t>
            </w:r>
            <w:proofErr w:type="spellStart"/>
            <w:r>
              <w:rPr>
                <w:rFonts w:ascii="Arial" w:hAnsi="Arial" w:cs="Arial"/>
                <w:szCs w:val="20"/>
              </w:rPr>
              <w:t>Mehrshad</w:t>
            </w:r>
            <w:proofErr w:type="spellEnd"/>
          </w:p>
        </w:tc>
        <w:tc>
          <w:tcPr>
            <w:tcW w:w="1839" w:type="dxa"/>
            <w:tcBorders>
              <w:top w:val="single" w:sz="8" w:space="0" w:color="auto"/>
              <w:left w:val="single" w:sz="8" w:space="0" w:color="auto"/>
              <w:bottom w:val="single" w:sz="8" w:space="0" w:color="auto"/>
            </w:tcBorders>
            <w:vAlign w:val="center"/>
          </w:tcPr>
          <w:p w14:paraId="52DA41F9" w14:textId="77777777" w:rsidR="009818F6" w:rsidRPr="000E2E1E" w:rsidRDefault="009818F6" w:rsidP="009818F6">
            <w:pPr>
              <w:widowControl w:val="0"/>
              <w:bidi w:val="0"/>
              <w:spacing w:before="20" w:after="20"/>
              <w:ind w:left="180"/>
              <w:jc w:val="center"/>
              <w:rPr>
                <w:rFonts w:ascii="Arial" w:hAnsi="Arial" w:cs="Arial"/>
                <w:color w:val="000000"/>
                <w:szCs w:val="20"/>
              </w:rPr>
            </w:pPr>
          </w:p>
        </w:tc>
      </w:tr>
      <w:tr w:rsidR="009818F6" w:rsidRPr="000E2E1E" w14:paraId="448333CF" w14:textId="77777777" w:rsidTr="002E71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2"/>
          <w:jc w:val="center"/>
        </w:trPr>
        <w:tc>
          <w:tcPr>
            <w:tcW w:w="988" w:type="dxa"/>
            <w:gridSpan w:val="2"/>
            <w:tcBorders>
              <w:top w:val="single" w:sz="8" w:space="0" w:color="auto"/>
              <w:left w:val="single" w:sz="12" w:space="0" w:color="auto"/>
              <w:bottom w:val="single" w:sz="8" w:space="0" w:color="auto"/>
              <w:right w:val="single" w:sz="8" w:space="0" w:color="auto"/>
            </w:tcBorders>
            <w:vAlign w:val="center"/>
          </w:tcPr>
          <w:p w14:paraId="1F6E432F" w14:textId="1AFB4E31" w:rsidR="009818F6" w:rsidRPr="000E2E1E" w:rsidRDefault="009818F6" w:rsidP="009818F6">
            <w:pPr>
              <w:widowControl w:val="0"/>
              <w:bidi w:val="0"/>
              <w:spacing w:before="20" w:after="20"/>
              <w:jc w:val="center"/>
              <w:rPr>
                <w:rFonts w:ascii="Arial" w:hAnsi="Arial" w:cs="Arial"/>
                <w:szCs w:val="20"/>
              </w:rPr>
            </w:pPr>
            <w:r>
              <w:rPr>
                <w:rFonts w:ascii="Arial" w:hAnsi="Arial" w:cs="Arial"/>
                <w:szCs w:val="20"/>
              </w:rPr>
              <w:t>D01</w:t>
            </w:r>
          </w:p>
        </w:tc>
        <w:tc>
          <w:tcPr>
            <w:tcW w:w="1402" w:type="dxa"/>
            <w:tcBorders>
              <w:top w:val="single" w:sz="8" w:space="0" w:color="auto"/>
              <w:left w:val="single" w:sz="8" w:space="0" w:color="auto"/>
              <w:bottom w:val="single" w:sz="8" w:space="0" w:color="auto"/>
              <w:right w:val="single" w:sz="8" w:space="0" w:color="auto"/>
            </w:tcBorders>
            <w:vAlign w:val="center"/>
          </w:tcPr>
          <w:p w14:paraId="641434F1" w14:textId="1CB9804E" w:rsidR="009818F6" w:rsidRPr="000E2E1E" w:rsidRDefault="009818F6" w:rsidP="009818F6">
            <w:pPr>
              <w:widowControl w:val="0"/>
              <w:bidi w:val="0"/>
              <w:spacing w:before="20" w:after="20"/>
              <w:ind w:left="-64" w:right="-115" w:hanging="104"/>
              <w:jc w:val="center"/>
              <w:rPr>
                <w:rFonts w:ascii="Arial" w:hAnsi="Arial" w:cs="Arial"/>
                <w:szCs w:val="20"/>
              </w:rPr>
            </w:pPr>
            <w:r>
              <w:rPr>
                <w:rFonts w:ascii="Arial" w:hAnsi="Arial" w:cs="Arial"/>
                <w:szCs w:val="20"/>
              </w:rPr>
              <w:t xml:space="preserve"> OCT. 2021</w:t>
            </w:r>
          </w:p>
        </w:tc>
        <w:tc>
          <w:tcPr>
            <w:tcW w:w="2150" w:type="dxa"/>
            <w:tcBorders>
              <w:top w:val="single" w:sz="8" w:space="0" w:color="auto"/>
              <w:left w:val="single" w:sz="8" w:space="0" w:color="auto"/>
              <w:bottom w:val="single" w:sz="8" w:space="0" w:color="auto"/>
              <w:right w:val="single" w:sz="8" w:space="0" w:color="auto"/>
            </w:tcBorders>
            <w:vAlign w:val="center"/>
          </w:tcPr>
          <w:p w14:paraId="763FFDB4" w14:textId="3CC0B6AF" w:rsidR="009818F6" w:rsidRPr="000E2E1E" w:rsidRDefault="009818F6" w:rsidP="009818F6">
            <w:pPr>
              <w:widowControl w:val="0"/>
              <w:bidi w:val="0"/>
              <w:spacing w:before="20" w:after="20"/>
              <w:ind w:left="-87" w:right="-115"/>
              <w:jc w:val="center"/>
              <w:rPr>
                <w:rFonts w:ascii="Arial" w:hAnsi="Arial" w:cs="Arial"/>
                <w:szCs w:val="20"/>
              </w:rPr>
            </w:pPr>
            <w:r>
              <w:rPr>
                <w:rFonts w:ascii="Arial" w:hAnsi="Arial" w:cs="Arial"/>
                <w:szCs w:val="20"/>
              </w:rPr>
              <w:t>IFA</w:t>
            </w:r>
          </w:p>
        </w:tc>
        <w:tc>
          <w:tcPr>
            <w:tcW w:w="1533" w:type="dxa"/>
            <w:tcBorders>
              <w:top w:val="single" w:sz="8" w:space="0" w:color="auto"/>
              <w:left w:val="single" w:sz="8" w:space="0" w:color="auto"/>
              <w:bottom w:val="single" w:sz="8" w:space="0" w:color="auto"/>
              <w:right w:val="single" w:sz="8" w:space="0" w:color="auto"/>
            </w:tcBorders>
            <w:vAlign w:val="center"/>
          </w:tcPr>
          <w:p w14:paraId="0FF4E1C6" w14:textId="2B8D5B3B" w:rsidR="009818F6" w:rsidRPr="000E2E1E" w:rsidRDefault="009818F6" w:rsidP="009818F6">
            <w:pPr>
              <w:widowControl w:val="0"/>
              <w:bidi w:val="0"/>
              <w:spacing w:before="20" w:after="20"/>
              <w:ind w:left="-46"/>
              <w:jc w:val="center"/>
              <w:rPr>
                <w:rFonts w:ascii="Arial" w:hAnsi="Arial" w:cs="Arial"/>
                <w:szCs w:val="20"/>
              </w:rPr>
            </w:pPr>
            <w:proofErr w:type="spellStart"/>
            <w:r>
              <w:rPr>
                <w:rFonts w:ascii="Arial" w:hAnsi="Arial" w:cs="Arial"/>
                <w:szCs w:val="20"/>
              </w:rPr>
              <w:t>E.Sadeghi</w:t>
            </w:r>
            <w:proofErr w:type="spellEnd"/>
          </w:p>
        </w:tc>
        <w:tc>
          <w:tcPr>
            <w:tcW w:w="1350" w:type="dxa"/>
            <w:tcBorders>
              <w:top w:val="single" w:sz="8" w:space="0" w:color="auto"/>
              <w:left w:val="single" w:sz="8" w:space="0" w:color="auto"/>
              <w:bottom w:val="single" w:sz="8" w:space="0" w:color="auto"/>
              <w:right w:val="single" w:sz="8" w:space="0" w:color="auto"/>
            </w:tcBorders>
            <w:vAlign w:val="center"/>
          </w:tcPr>
          <w:p w14:paraId="40861450" w14:textId="1BC2FADD" w:rsidR="009818F6" w:rsidRPr="000E2E1E" w:rsidRDefault="009818F6" w:rsidP="009818F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7" w:type="dxa"/>
            <w:tcBorders>
              <w:top w:val="single" w:sz="8" w:space="0" w:color="auto"/>
              <w:left w:val="single" w:sz="8" w:space="0" w:color="auto"/>
              <w:bottom w:val="single" w:sz="8" w:space="0" w:color="auto"/>
              <w:right w:val="single" w:sz="8" w:space="0" w:color="auto"/>
            </w:tcBorders>
            <w:vAlign w:val="center"/>
          </w:tcPr>
          <w:p w14:paraId="72C6216B" w14:textId="209FA8FF" w:rsidR="009818F6" w:rsidRPr="000E2E1E" w:rsidRDefault="009818F6" w:rsidP="009818F6">
            <w:pPr>
              <w:widowControl w:val="0"/>
              <w:bidi w:val="0"/>
              <w:spacing w:before="20" w:after="20"/>
              <w:jc w:val="center"/>
              <w:rPr>
                <w:rFonts w:ascii="Arial" w:hAnsi="Arial" w:cs="Arial"/>
                <w:szCs w:val="20"/>
              </w:rPr>
            </w:pPr>
            <w:proofErr w:type="spellStart"/>
            <w:r w:rsidRPr="002918D6">
              <w:rPr>
                <w:rFonts w:ascii="Arial" w:hAnsi="Arial" w:cs="Arial"/>
                <w:szCs w:val="20"/>
              </w:rPr>
              <w:t>Sh.Ghalikar</w:t>
            </w:r>
            <w:proofErr w:type="spellEnd"/>
          </w:p>
        </w:tc>
        <w:tc>
          <w:tcPr>
            <w:tcW w:w="1839" w:type="dxa"/>
            <w:tcBorders>
              <w:top w:val="single" w:sz="8" w:space="0" w:color="auto"/>
              <w:left w:val="single" w:sz="8" w:space="0" w:color="auto"/>
              <w:bottom w:val="single" w:sz="8" w:space="0" w:color="auto"/>
            </w:tcBorders>
            <w:vAlign w:val="center"/>
          </w:tcPr>
          <w:p w14:paraId="35FCF657" w14:textId="77777777" w:rsidR="009818F6" w:rsidRPr="00C9109A" w:rsidRDefault="009818F6" w:rsidP="009818F6">
            <w:pPr>
              <w:widowControl w:val="0"/>
              <w:bidi w:val="0"/>
              <w:spacing w:before="20" w:after="20"/>
              <w:jc w:val="center"/>
              <w:rPr>
                <w:rFonts w:ascii="Arial" w:hAnsi="Arial" w:cs="Arial"/>
                <w:szCs w:val="20"/>
              </w:rPr>
            </w:pPr>
          </w:p>
        </w:tc>
      </w:tr>
      <w:tr w:rsidR="009818F6" w:rsidRPr="000E2E1E" w14:paraId="48CC00D2" w14:textId="77777777" w:rsidTr="002E71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2"/>
          <w:jc w:val="center"/>
        </w:trPr>
        <w:tc>
          <w:tcPr>
            <w:tcW w:w="988" w:type="dxa"/>
            <w:gridSpan w:val="2"/>
            <w:tcBorders>
              <w:top w:val="single" w:sz="8" w:space="0" w:color="auto"/>
              <w:left w:val="single" w:sz="12" w:space="0" w:color="auto"/>
              <w:bottom w:val="single" w:sz="8" w:space="0" w:color="auto"/>
              <w:right w:val="single" w:sz="8" w:space="0" w:color="auto"/>
            </w:tcBorders>
            <w:vAlign w:val="center"/>
          </w:tcPr>
          <w:p w14:paraId="78675B9F" w14:textId="77777777" w:rsidR="009818F6" w:rsidRPr="000E2E1E" w:rsidRDefault="009818F6" w:rsidP="009818F6">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8" w:space="0" w:color="auto"/>
              <w:left w:val="single" w:sz="8" w:space="0" w:color="auto"/>
              <w:bottom w:val="single" w:sz="8" w:space="0" w:color="auto"/>
              <w:right w:val="single" w:sz="8" w:space="0" w:color="auto"/>
            </w:tcBorders>
            <w:vAlign w:val="center"/>
          </w:tcPr>
          <w:p w14:paraId="3032D148" w14:textId="77777777" w:rsidR="009818F6" w:rsidRPr="000E2E1E" w:rsidRDefault="009818F6" w:rsidP="009818F6">
            <w:pPr>
              <w:widowControl w:val="0"/>
              <w:bidi w:val="0"/>
              <w:spacing w:before="20" w:after="20"/>
              <w:ind w:left="-64" w:right="-115"/>
              <w:jc w:val="center"/>
              <w:rPr>
                <w:rFonts w:ascii="Arial" w:hAnsi="Arial" w:cs="Arial"/>
                <w:szCs w:val="20"/>
              </w:rPr>
            </w:pPr>
            <w:r>
              <w:rPr>
                <w:rFonts w:ascii="Arial" w:hAnsi="Arial" w:cs="Arial"/>
                <w:szCs w:val="20"/>
              </w:rPr>
              <w:t>AUG. 2021</w:t>
            </w:r>
          </w:p>
        </w:tc>
        <w:tc>
          <w:tcPr>
            <w:tcW w:w="2150" w:type="dxa"/>
            <w:tcBorders>
              <w:top w:val="single" w:sz="8" w:space="0" w:color="auto"/>
              <w:left w:val="single" w:sz="8" w:space="0" w:color="auto"/>
              <w:bottom w:val="single" w:sz="8" w:space="0" w:color="auto"/>
              <w:right w:val="single" w:sz="8" w:space="0" w:color="auto"/>
            </w:tcBorders>
            <w:vAlign w:val="center"/>
          </w:tcPr>
          <w:p w14:paraId="28938E00" w14:textId="77777777" w:rsidR="009818F6" w:rsidRPr="000E2E1E" w:rsidRDefault="009818F6" w:rsidP="009818F6">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8" w:space="0" w:color="auto"/>
              <w:left w:val="single" w:sz="8" w:space="0" w:color="auto"/>
              <w:bottom w:val="single" w:sz="8" w:space="0" w:color="auto"/>
              <w:right w:val="single" w:sz="8" w:space="0" w:color="auto"/>
            </w:tcBorders>
            <w:vAlign w:val="center"/>
          </w:tcPr>
          <w:p w14:paraId="3FBB5D7B" w14:textId="77777777" w:rsidR="009818F6" w:rsidRPr="00C66E37" w:rsidRDefault="009818F6" w:rsidP="009818F6">
            <w:pPr>
              <w:widowControl w:val="0"/>
              <w:bidi w:val="0"/>
              <w:spacing w:before="20" w:after="20"/>
              <w:ind w:left="-46"/>
              <w:jc w:val="center"/>
              <w:rPr>
                <w:rFonts w:ascii="Arial" w:hAnsi="Arial" w:cs="Arial"/>
                <w:szCs w:val="20"/>
              </w:rPr>
            </w:pPr>
            <w:proofErr w:type="spellStart"/>
            <w:r w:rsidRPr="00C66E37">
              <w:rPr>
                <w:rFonts w:ascii="Arial" w:hAnsi="Arial" w:cs="Arial"/>
                <w:szCs w:val="20"/>
              </w:rPr>
              <w:t>M.Asgharnejad</w:t>
            </w:r>
            <w:proofErr w:type="spellEnd"/>
          </w:p>
        </w:tc>
        <w:tc>
          <w:tcPr>
            <w:tcW w:w="1350" w:type="dxa"/>
            <w:tcBorders>
              <w:top w:val="single" w:sz="8" w:space="0" w:color="auto"/>
              <w:left w:val="single" w:sz="8" w:space="0" w:color="auto"/>
              <w:bottom w:val="single" w:sz="8" w:space="0" w:color="auto"/>
              <w:right w:val="single" w:sz="8" w:space="0" w:color="auto"/>
            </w:tcBorders>
            <w:vAlign w:val="center"/>
          </w:tcPr>
          <w:p w14:paraId="11FE1C77" w14:textId="77777777" w:rsidR="009818F6" w:rsidRPr="000E2E1E" w:rsidRDefault="009818F6" w:rsidP="009818F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7" w:type="dxa"/>
            <w:tcBorders>
              <w:top w:val="single" w:sz="8" w:space="0" w:color="auto"/>
              <w:left w:val="single" w:sz="8" w:space="0" w:color="auto"/>
              <w:bottom w:val="single" w:sz="8" w:space="0" w:color="auto"/>
              <w:right w:val="single" w:sz="8" w:space="0" w:color="auto"/>
            </w:tcBorders>
            <w:vAlign w:val="center"/>
          </w:tcPr>
          <w:p w14:paraId="5C96C078" w14:textId="77777777" w:rsidR="009818F6" w:rsidRPr="002918D6" w:rsidRDefault="009818F6" w:rsidP="009818F6">
            <w:pPr>
              <w:widowControl w:val="0"/>
              <w:bidi w:val="0"/>
              <w:spacing w:before="20" w:after="20"/>
              <w:jc w:val="center"/>
              <w:rPr>
                <w:rFonts w:ascii="Arial" w:hAnsi="Arial" w:cs="Arial"/>
                <w:szCs w:val="20"/>
              </w:rPr>
            </w:pPr>
            <w:proofErr w:type="spellStart"/>
            <w:r w:rsidRPr="002918D6">
              <w:rPr>
                <w:rFonts w:ascii="Arial" w:hAnsi="Arial" w:cs="Arial"/>
                <w:szCs w:val="20"/>
              </w:rPr>
              <w:t>Sh.Ghalikar</w:t>
            </w:r>
            <w:proofErr w:type="spellEnd"/>
          </w:p>
        </w:tc>
        <w:tc>
          <w:tcPr>
            <w:tcW w:w="1839" w:type="dxa"/>
            <w:tcBorders>
              <w:top w:val="single" w:sz="8" w:space="0" w:color="auto"/>
              <w:left w:val="single" w:sz="8" w:space="0" w:color="auto"/>
              <w:bottom w:val="single" w:sz="8" w:space="0" w:color="auto"/>
            </w:tcBorders>
            <w:vAlign w:val="center"/>
          </w:tcPr>
          <w:p w14:paraId="1E62A120" w14:textId="77777777" w:rsidR="009818F6" w:rsidRPr="00C9109A" w:rsidRDefault="009818F6" w:rsidP="009818F6">
            <w:pPr>
              <w:widowControl w:val="0"/>
              <w:bidi w:val="0"/>
              <w:spacing w:before="20" w:after="20"/>
              <w:jc w:val="center"/>
              <w:rPr>
                <w:rFonts w:ascii="Arial" w:hAnsi="Arial" w:cs="Arial"/>
                <w:szCs w:val="20"/>
              </w:rPr>
            </w:pPr>
          </w:p>
        </w:tc>
      </w:tr>
      <w:tr w:rsidR="009818F6" w:rsidRPr="000E2E1E" w14:paraId="23896E73" w14:textId="77777777" w:rsidTr="002E71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2"/>
          <w:jc w:val="center"/>
        </w:trPr>
        <w:tc>
          <w:tcPr>
            <w:tcW w:w="988" w:type="dxa"/>
            <w:gridSpan w:val="2"/>
            <w:tcBorders>
              <w:top w:val="single" w:sz="8" w:space="0" w:color="auto"/>
              <w:left w:val="single" w:sz="12" w:space="0" w:color="auto"/>
              <w:bottom w:val="single" w:sz="8" w:space="0" w:color="auto"/>
              <w:right w:val="single" w:sz="8" w:space="0" w:color="auto"/>
            </w:tcBorders>
            <w:vAlign w:val="center"/>
          </w:tcPr>
          <w:p w14:paraId="55485AF8" w14:textId="77777777" w:rsidR="009818F6" w:rsidRPr="00CD3973" w:rsidRDefault="009818F6" w:rsidP="009818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8" w:space="0" w:color="auto"/>
              <w:left w:val="single" w:sz="8" w:space="0" w:color="auto"/>
              <w:bottom w:val="single" w:sz="8" w:space="0" w:color="auto"/>
              <w:right w:val="single" w:sz="8" w:space="0" w:color="auto"/>
            </w:tcBorders>
            <w:vAlign w:val="center"/>
          </w:tcPr>
          <w:p w14:paraId="53D6BE66" w14:textId="77777777" w:rsidR="009818F6" w:rsidRPr="00CD3973" w:rsidRDefault="009818F6" w:rsidP="009818F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8" w:space="0" w:color="auto"/>
              <w:left w:val="single" w:sz="8" w:space="0" w:color="auto"/>
              <w:bottom w:val="single" w:sz="8" w:space="0" w:color="auto"/>
              <w:right w:val="single" w:sz="8" w:space="0" w:color="auto"/>
            </w:tcBorders>
            <w:vAlign w:val="center"/>
          </w:tcPr>
          <w:p w14:paraId="705334E1" w14:textId="77777777" w:rsidR="009818F6" w:rsidRPr="00CD3973" w:rsidRDefault="009818F6" w:rsidP="009818F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8" w:space="0" w:color="auto"/>
              <w:left w:val="single" w:sz="8" w:space="0" w:color="auto"/>
              <w:bottom w:val="single" w:sz="8" w:space="0" w:color="auto"/>
              <w:right w:val="single" w:sz="8" w:space="0" w:color="auto"/>
            </w:tcBorders>
            <w:vAlign w:val="center"/>
          </w:tcPr>
          <w:p w14:paraId="4320962C" w14:textId="77777777" w:rsidR="009818F6" w:rsidRPr="00CD3973" w:rsidRDefault="009818F6" w:rsidP="009818F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8" w:space="0" w:color="auto"/>
              <w:left w:val="single" w:sz="8" w:space="0" w:color="auto"/>
              <w:bottom w:val="single" w:sz="8" w:space="0" w:color="auto"/>
              <w:right w:val="single" w:sz="8" w:space="0" w:color="auto"/>
            </w:tcBorders>
            <w:vAlign w:val="center"/>
          </w:tcPr>
          <w:p w14:paraId="542DE854" w14:textId="77777777" w:rsidR="009818F6" w:rsidRPr="00CD3973" w:rsidRDefault="009818F6" w:rsidP="009818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7" w:type="dxa"/>
            <w:tcBorders>
              <w:top w:val="single" w:sz="8" w:space="0" w:color="auto"/>
              <w:left w:val="single" w:sz="8" w:space="0" w:color="auto"/>
              <w:bottom w:val="single" w:sz="8" w:space="0" w:color="auto"/>
              <w:right w:val="single" w:sz="8" w:space="0" w:color="auto"/>
            </w:tcBorders>
            <w:vAlign w:val="center"/>
          </w:tcPr>
          <w:p w14:paraId="0036D043" w14:textId="77777777" w:rsidR="009818F6" w:rsidRPr="00CD3973" w:rsidRDefault="009818F6" w:rsidP="009818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8" w:space="0" w:color="auto"/>
              <w:left w:val="single" w:sz="8" w:space="0" w:color="auto"/>
              <w:bottom w:val="single" w:sz="8" w:space="0" w:color="auto"/>
            </w:tcBorders>
            <w:vAlign w:val="center"/>
          </w:tcPr>
          <w:p w14:paraId="51E0437A" w14:textId="43C3AB76" w:rsidR="009818F6" w:rsidRPr="00CD3973" w:rsidRDefault="009818F6" w:rsidP="009818F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 xml:space="preserve">CLIENT </w:t>
            </w:r>
            <w:r w:rsidRPr="00CD3973">
              <w:rPr>
                <w:rFonts w:ascii="Arial" w:hAnsi="Arial" w:cs="Arial"/>
                <w:b/>
                <w:bCs/>
                <w:color w:val="000000"/>
                <w:sz w:val="17"/>
                <w:szCs w:val="17"/>
              </w:rPr>
              <w:t>Approval</w:t>
            </w:r>
          </w:p>
        </w:tc>
      </w:tr>
      <w:tr w:rsidR="009818F6" w:rsidRPr="00FB14E1" w14:paraId="147E3F6A" w14:textId="77777777" w:rsidTr="002E71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05"/>
          <w:jc w:val="center"/>
        </w:trPr>
        <w:tc>
          <w:tcPr>
            <w:tcW w:w="2390" w:type="dxa"/>
            <w:gridSpan w:val="3"/>
            <w:tcBorders>
              <w:top w:val="single" w:sz="8" w:space="0" w:color="auto"/>
              <w:bottom w:val="single" w:sz="12" w:space="0" w:color="auto"/>
              <w:right w:val="single" w:sz="2" w:space="0" w:color="auto"/>
            </w:tcBorders>
            <w:vAlign w:val="center"/>
          </w:tcPr>
          <w:p w14:paraId="6A5EEC72" w14:textId="13954D7F" w:rsidR="009818F6" w:rsidRPr="00FB14E1" w:rsidRDefault="009818F6" w:rsidP="009818F6">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4A723D">
              <w:rPr>
                <w:rFonts w:ascii="Arial" w:hAnsi="Arial" w:cs="Arial"/>
                <w:b/>
                <w:bCs/>
                <w:sz w:val="18"/>
                <w:szCs w:val="18"/>
              </w:rPr>
              <w:t xml:space="preserve"> 2</w:t>
            </w:r>
          </w:p>
        </w:tc>
        <w:tc>
          <w:tcPr>
            <w:tcW w:w="8329" w:type="dxa"/>
            <w:gridSpan w:val="5"/>
            <w:tcBorders>
              <w:top w:val="single" w:sz="8" w:space="0" w:color="auto"/>
              <w:left w:val="single" w:sz="2" w:space="0" w:color="auto"/>
              <w:bottom w:val="single" w:sz="12" w:space="0" w:color="auto"/>
            </w:tcBorders>
            <w:vAlign w:val="center"/>
          </w:tcPr>
          <w:p w14:paraId="56A1B3DE" w14:textId="3BEC7543" w:rsidR="009818F6" w:rsidRPr="00FB14E1" w:rsidRDefault="009818F6" w:rsidP="009818F6">
            <w:pPr>
              <w:widowControl w:val="0"/>
              <w:bidi w:val="0"/>
              <w:ind w:hanging="59"/>
              <w:jc w:val="both"/>
              <w:rPr>
                <w:rFonts w:ascii="Arial" w:hAnsi="Arial" w:cs="Arial"/>
                <w:b/>
                <w:bCs/>
                <w:color w:val="000000"/>
                <w:sz w:val="18"/>
                <w:szCs w:val="18"/>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Pr="0045129D">
              <w:rPr>
                <w:rFonts w:asciiTheme="minorBidi" w:hAnsiTheme="minorBidi" w:cstheme="minorBidi"/>
                <w:b/>
                <w:bCs/>
                <w:color w:val="000000"/>
                <w:sz w:val="17"/>
                <w:szCs w:val="17"/>
              </w:rPr>
              <w:t>Doc. Number:</w:t>
            </w:r>
            <w:r w:rsidR="004A723D">
              <w:rPr>
                <w:rFonts w:asciiTheme="minorBidi" w:hAnsiTheme="minorBidi" w:cstheme="minorBidi"/>
                <w:b/>
                <w:bCs/>
                <w:color w:val="000000"/>
                <w:sz w:val="17"/>
                <w:szCs w:val="17"/>
              </w:rPr>
              <w:t xml:space="preserve"> F0Z-708820</w:t>
            </w:r>
          </w:p>
        </w:tc>
      </w:tr>
      <w:tr w:rsidR="009818F6" w:rsidRPr="00FB14E1" w14:paraId="7479AA1C" w14:textId="77777777" w:rsidTr="002E71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52"/>
          <w:jc w:val="center"/>
        </w:trPr>
        <w:tc>
          <w:tcPr>
            <w:tcW w:w="988" w:type="dxa"/>
            <w:gridSpan w:val="2"/>
            <w:tcBorders>
              <w:top w:val="single" w:sz="12" w:space="0" w:color="auto"/>
              <w:right w:val="nil"/>
            </w:tcBorders>
          </w:tcPr>
          <w:p w14:paraId="4A539156" w14:textId="77777777" w:rsidR="009818F6" w:rsidRPr="00FB14E1" w:rsidRDefault="009818F6" w:rsidP="009818F6">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1" w:type="dxa"/>
            <w:gridSpan w:val="6"/>
            <w:tcBorders>
              <w:top w:val="single" w:sz="12" w:space="0" w:color="auto"/>
              <w:left w:val="nil"/>
              <w:bottom w:val="single" w:sz="12" w:space="0" w:color="auto"/>
            </w:tcBorders>
          </w:tcPr>
          <w:p w14:paraId="01190534" w14:textId="1969B351" w:rsidR="009818F6" w:rsidRPr="00C10E61" w:rsidRDefault="009818F6" w:rsidP="002E71C8">
            <w:pPr>
              <w:widowControl w:val="0"/>
              <w:bidi w:val="0"/>
              <w:spacing w:before="60" w:after="60"/>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37E94A6D" w14:textId="77777777" w:rsidR="009818F6" w:rsidRPr="00C10E61" w:rsidRDefault="009818F6" w:rsidP="009818F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0BD8FA5B" w14:textId="1B1180D4" w:rsidR="009818F6" w:rsidRPr="00C10E61" w:rsidRDefault="009818F6" w:rsidP="009818F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1E0935B9" w14:textId="0874CA86" w:rsidR="009818F6" w:rsidRPr="00C10E61" w:rsidRDefault="009818F6" w:rsidP="009818F6">
            <w:pPr>
              <w:widowControl w:val="0"/>
              <w:tabs>
                <w:tab w:val="left" w:pos="3990"/>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r>
              <w:rPr>
                <w:rFonts w:asciiTheme="minorBidi" w:hAnsiTheme="minorBidi" w:cstheme="minorBidi"/>
                <w:b/>
                <w:bCs/>
                <w:color w:val="000000"/>
                <w:sz w:val="14"/>
                <w:szCs w:val="14"/>
              </w:rPr>
              <w:tab/>
            </w:r>
          </w:p>
          <w:p w14:paraId="625ECAAE" w14:textId="77777777" w:rsidR="009818F6" w:rsidRPr="00C10E61" w:rsidRDefault="009818F6" w:rsidP="009818F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69925232" w14:textId="308E52F8" w:rsidR="009818F6" w:rsidRPr="00C10E61" w:rsidRDefault="009818F6" w:rsidP="009818F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AFP: Approved For </w:t>
            </w:r>
            <w:r>
              <w:rPr>
                <w:rFonts w:ascii="Arial" w:hAnsi="Arial" w:cs="Arial"/>
                <w:color w:val="000000"/>
                <w:sz w:val="14"/>
                <w:szCs w:val="14"/>
              </w:rPr>
              <w:t>purchase</w:t>
            </w:r>
          </w:p>
          <w:p w14:paraId="2D6831F7" w14:textId="77777777" w:rsidR="009818F6" w:rsidRPr="00C10E61" w:rsidRDefault="009818F6" w:rsidP="009818F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1151967E" w14:textId="77777777" w:rsidR="009818F6" w:rsidRPr="00C10E61" w:rsidRDefault="009818F6" w:rsidP="009818F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02071760" w14:textId="34B8C9AB" w:rsidR="009818F6" w:rsidRPr="00C10E61" w:rsidRDefault="009818F6" w:rsidP="009818F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Arial" w:hAnsi="Arial" w:cs="Arial"/>
                <w:color w:val="000000"/>
                <w:sz w:val="14"/>
                <w:szCs w:val="14"/>
              </w:rPr>
              <w:t>Client</w:t>
            </w:r>
            <w:r w:rsidRPr="004C4CC4">
              <w:rPr>
                <w:rFonts w:ascii="Arial" w:hAnsi="Arial" w:cs="Arial"/>
                <w:b/>
                <w:bCs/>
                <w:color w:val="000000"/>
                <w:sz w:val="14"/>
                <w:szCs w:val="14"/>
              </w:rPr>
              <w:t xml:space="preserve"> </w:t>
            </w:r>
            <w:r w:rsidRPr="00C10E61">
              <w:rPr>
                <w:rFonts w:asciiTheme="minorBidi" w:hAnsiTheme="minorBidi" w:cstheme="minorBidi"/>
                <w:b/>
                <w:bCs/>
                <w:color w:val="000000"/>
                <w:sz w:val="14"/>
                <w:szCs w:val="14"/>
              </w:rPr>
              <w:t xml:space="preserve">Review </w:t>
            </w:r>
          </w:p>
          <w:p w14:paraId="651868CF" w14:textId="77777777" w:rsidR="009818F6" w:rsidRPr="003B1A41" w:rsidRDefault="009818F6" w:rsidP="009818F6">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7A7FEE01" w14:textId="77777777" w:rsidR="008F7539" w:rsidRDefault="008F7539" w:rsidP="00956369">
      <w:pPr>
        <w:widowControl w:val="0"/>
        <w:spacing w:line="360" w:lineRule="auto"/>
        <w:ind w:left="720" w:right="540"/>
        <w:jc w:val="center"/>
        <w:rPr>
          <w:rFonts w:ascii="Arial" w:hAnsi="Arial" w:cs="Arial"/>
          <w:sz w:val="4"/>
          <w:szCs w:val="4"/>
          <w:lang w:bidi="fa-IR"/>
        </w:rPr>
      </w:pPr>
    </w:p>
    <w:p w14:paraId="11FAE35D"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10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8"/>
        <w:gridCol w:w="540"/>
        <w:gridCol w:w="540"/>
        <w:gridCol w:w="540"/>
        <w:gridCol w:w="540"/>
        <w:gridCol w:w="540"/>
        <w:gridCol w:w="606"/>
        <w:gridCol w:w="2994"/>
        <w:gridCol w:w="720"/>
        <w:gridCol w:w="540"/>
        <w:gridCol w:w="540"/>
        <w:gridCol w:w="584"/>
        <w:gridCol w:w="540"/>
        <w:gridCol w:w="540"/>
        <w:gridCol w:w="540"/>
      </w:tblGrid>
      <w:tr w:rsidR="00D411AD" w:rsidRPr="005F03BB" w14:paraId="15AAFC96" w14:textId="11B66E64" w:rsidTr="00D411AD">
        <w:trPr>
          <w:trHeight w:hRule="exact" w:val="351"/>
          <w:jc w:val="center"/>
        </w:trPr>
        <w:tc>
          <w:tcPr>
            <w:tcW w:w="688" w:type="dxa"/>
            <w:vAlign w:val="center"/>
          </w:tcPr>
          <w:p w14:paraId="60F113E4" w14:textId="77777777" w:rsidR="00D411AD" w:rsidRPr="0090540C" w:rsidRDefault="00D411AD"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1B94F902" w14:textId="77777777" w:rsidR="00D411AD" w:rsidRPr="0090540C" w:rsidRDefault="00D411AD" w:rsidP="00956369">
            <w:pPr>
              <w:widowControl w:val="0"/>
              <w:jc w:val="center"/>
              <w:rPr>
                <w:rFonts w:ascii="Arial" w:hAnsi="Arial" w:cs="Arial"/>
                <w:b/>
                <w:sz w:val="16"/>
                <w:szCs w:val="16"/>
              </w:rPr>
            </w:pPr>
            <w:r>
              <w:rPr>
                <w:rFonts w:ascii="Arial" w:hAnsi="Arial" w:cs="Arial"/>
                <w:b/>
                <w:sz w:val="16"/>
                <w:szCs w:val="16"/>
              </w:rPr>
              <w:t>D00</w:t>
            </w:r>
          </w:p>
        </w:tc>
        <w:tc>
          <w:tcPr>
            <w:tcW w:w="540" w:type="dxa"/>
            <w:vAlign w:val="center"/>
          </w:tcPr>
          <w:p w14:paraId="3D2179C6" w14:textId="77777777" w:rsidR="00D411AD" w:rsidRDefault="00D411AD" w:rsidP="00956369">
            <w:pPr>
              <w:widowControl w:val="0"/>
              <w:jc w:val="center"/>
            </w:pPr>
            <w:r>
              <w:rPr>
                <w:rFonts w:ascii="Arial" w:hAnsi="Arial" w:cs="Arial"/>
                <w:b/>
                <w:sz w:val="16"/>
                <w:szCs w:val="16"/>
              </w:rPr>
              <w:t>D01</w:t>
            </w:r>
          </w:p>
        </w:tc>
        <w:tc>
          <w:tcPr>
            <w:tcW w:w="540" w:type="dxa"/>
            <w:vAlign w:val="center"/>
          </w:tcPr>
          <w:p w14:paraId="484975AC" w14:textId="77777777" w:rsidR="00D411AD" w:rsidRDefault="00D411AD" w:rsidP="00956369">
            <w:pPr>
              <w:widowControl w:val="0"/>
              <w:jc w:val="center"/>
            </w:pPr>
            <w:r>
              <w:rPr>
                <w:rFonts w:ascii="Arial" w:hAnsi="Arial" w:cs="Arial"/>
                <w:b/>
                <w:sz w:val="16"/>
                <w:szCs w:val="16"/>
              </w:rPr>
              <w:t>D02</w:t>
            </w:r>
          </w:p>
        </w:tc>
        <w:tc>
          <w:tcPr>
            <w:tcW w:w="540" w:type="dxa"/>
            <w:vAlign w:val="center"/>
          </w:tcPr>
          <w:p w14:paraId="45343208" w14:textId="77777777" w:rsidR="00D411AD" w:rsidRDefault="00D411AD" w:rsidP="00956369">
            <w:pPr>
              <w:widowControl w:val="0"/>
              <w:jc w:val="center"/>
            </w:pPr>
            <w:r>
              <w:rPr>
                <w:rFonts w:ascii="Arial" w:hAnsi="Arial" w:cs="Arial"/>
                <w:b/>
                <w:sz w:val="16"/>
                <w:szCs w:val="16"/>
              </w:rPr>
              <w:t>D03</w:t>
            </w:r>
          </w:p>
        </w:tc>
        <w:tc>
          <w:tcPr>
            <w:tcW w:w="540" w:type="dxa"/>
            <w:vAlign w:val="center"/>
          </w:tcPr>
          <w:p w14:paraId="7E7041FB" w14:textId="77777777" w:rsidR="00D411AD" w:rsidRDefault="00D411AD" w:rsidP="00956369">
            <w:pPr>
              <w:widowControl w:val="0"/>
              <w:jc w:val="center"/>
            </w:pPr>
            <w:r>
              <w:rPr>
                <w:rFonts w:ascii="Arial" w:hAnsi="Arial" w:cs="Arial"/>
                <w:b/>
                <w:sz w:val="16"/>
                <w:szCs w:val="16"/>
              </w:rPr>
              <w:t>D04</w:t>
            </w:r>
          </w:p>
        </w:tc>
        <w:tc>
          <w:tcPr>
            <w:tcW w:w="606" w:type="dxa"/>
          </w:tcPr>
          <w:p w14:paraId="469DBFF5" w14:textId="15E65143" w:rsidR="00D411AD" w:rsidRPr="00D411AD" w:rsidRDefault="00D411AD" w:rsidP="00D411AD">
            <w:pPr>
              <w:widowControl w:val="0"/>
              <w:spacing w:line="260" w:lineRule="atLeast"/>
              <w:jc w:val="center"/>
              <w:rPr>
                <w:rFonts w:asciiTheme="minorBidi" w:hAnsiTheme="minorBidi" w:cstheme="minorBidi"/>
                <w:b/>
                <w:sz w:val="16"/>
                <w:szCs w:val="16"/>
                <w:lang w:bidi="fa-IR"/>
              </w:rPr>
            </w:pPr>
            <w:r w:rsidRPr="00D411AD">
              <w:rPr>
                <w:rFonts w:asciiTheme="minorBidi" w:hAnsiTheme="minorBidi" w:cstheme="minorBidi"/>
                <w:b/>
                <w:sz w:val="16"/>
                <w:szCs w:val="16"/>
                <w:lang w:bidi="fa-IR"/>
              </w:rPr>
              <w:t>D05</w:t>
            </w:r>
          </w:p>
        </w:tc>
        <w:tc>
          <w:tcPr>
            <w:tcW w:w="2994" w:type="dxa"/>
            <w:vMerge w:val="restart"/>
            <w:tcBorders>
              <w:top w:val="nil"/>
              <w:bottom w:val="nil"/>
            </w:tcBorders>
            <w:shd w:val="clear" w:color="auto" w:fill="auto"/>
            <w:vAlign w:val="center"/>
          </w:tcPr>
          <w:p w14:paraId="33A03BA9" w14:textId="5BD2F214" w:rsidR="00D411AD" w:rsidRPr="005F03BB" w:rsidRDefault="00D411AD" w:rsidP="00956369">
            <w:pPr>
              <w:widowControl w:val="0"/>
              <w:spacing w:line="160" w:lineRule="exact"/>
              <w:jc w:val="center"/>
              <w:rPr>
                <w:rFonts w:cs="Arial"/>
                <w:b/>
                <w:sz w:val="16"/>
                <w:szCs w:val="16"/>
                <w:lang w:bidi="fa-IR"/>
              </w:rPr>
            </w:pPr>
          </w:p>
        </w:tc>
        <w:tc>
          <w:tcPr>
            <w:tcW w:w="720" w:type="dxa"/>
            <w:shd w:val="clear" w:color="auto" w:fill="auto"/>
            <w:vAlign w:val="center"/>
          </w:tcPr>
          <w:p w14:paraId="251D9771" w14:textId="77777777" w:rsidR="00D411AD" w:rsidRPr="0090540C" w:rsidRDefault="00D411AD"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shd w:val="clear" w:color="auto" w:fill="auto"/>
            <w:vAlign w:val="center"/>
          </w:tcPr>
          <w:p w14:paraId="7B4783BE" w14:textId="77777777" w:rsidR="00D411AD" w:rsidRPr="0090540C" w:rsidRDefault="00D411AD" w:rsidP="00956369">
            <w:pPr>
              <w:widowControl w:val="0"/>
              <w:jc w:val="center"/>
              <w:rPr>
                <w:rFonts w:ascii="Arial" w:hAnsi="Arial" w:cs="Arial"/>
                <w:b/>
                <w:sz w:val="16"/>
                <w:szCs w:val="16"/>
              </w:rPr>
            </w:pPr>
            <w:r>
              <w:rPr>
                <w:rFonts w:ascii="Arial" w:hAnsi="Arial" w:cs="Arial"/>
                <w:b/>
                <w:sz w:val="16"/>
                <w:szCs w:val="16"/>
              </w:rPr>
              <w:t>D00</w:t>
            </w:r>
          </w:p>
        </w:tc>
        <w:tc>
          <w:tcPr>
            <w:tcW w:w="540" w:type="dxa"/>
            <w:shd w:val="clear" w:color="auto" w:fill="auto"/>
            <w:vAlign w:val="center"/>
          </w:tcPr>
          <w:p w14:paraId="01960AFC" w14:textId="77777777" w:rsidR="00D411AD" w:rsidRDefault="00D411AD" w:rsidP="00956369">
            <w:pPr>
              <w:widowControl w:val="0"/>
              <w:jc w:val="center"/>
            </w:pPr>
            <w:r>
              <w:rPr>
                <w:rFonts w:ascii="Arial" w:hAnsi="Arial" w:cs="Arial"/>
                <w:b/>
                <w:sz w:val="16"/>
                <w:szCs w:val="16"/>
              </w:rPr>
              <w:t>D01</w:t>
            </w:r>
          </w:p>
        </w:tc>
        <w:tc>
          <w:tcPr>
            <w:tcW w:w="584" w:type="dxa"/>
            <w:shd w:val="clear" w:color="auto" w:fill="auto"/>
            <w:vAlign w:val="center"/>
          </w:tcPr>
          <w:p w14:paraId="74301BDE" w14:textId="77777777" w:rsidR="00D411AD" w:rsidRDefault="00D411AD" w:rsidP="00956369">
            <w:pPr>
              <w:widowControl w:val="0"/>
              <w:jc w:val="center"/>
            </w:pPr>
            <w:r>
              <w:rPr>
                <w:rFonts w:ascii="Arial" w:hAnsi="Arial" w:cs="Arial"/>
                <w:b/>
                <w:sz w:val="16"/>
                <w:szCs w:val="16"/>
              </w:rPr>
              <w:t>D02</w:t>
            </w:r>
          </w:p>
        </w:tc>
        <w:tc>
          <w:tcPr>
            <w:tcW w:w="540" w:type="dxa"/>
            <w:shd w:val="clear" w:color="auto" w:fill="auto"/>
            <w:vAlign w:val="center"/>
          </w:tcPr>
          <w:p w14:paraId="74AA07EF" w14:textId="77777777" w:rsidR="00D411AD" w:rsidRDefault="00D411AD" w:rsidP="00956369">
            <w:pPr>
              <w:widowControl w:val="0"/>
              <w:jc w:val="center"/>
            </w:pPr>
            <w:r>
              <w:rPr>
                <w:rFonts w:ascii="Arial" w:hAnsi="Arial" w:cs="Arial"/>
                <w:b/>
                <w:sz w:val="16"/>
                <w:szCs w:val="16"/>
              </w:rPr>
              <w:t>D03</w:t>
            </w:r>
          </w:p>
        </w:tc>
        <w:tc>
          <w:tcPr>
            <w:tcW w:w="540" w:type="dxa"/>
            <w:shd w:val="clear" w:color="auto" w:fill="auto"/>
            <w:vAlign w:val="center"/>
          </w:tcPr>
          <w:p w14:paraId="39FF63F8" w14:textId="77777777" w:rsidR="00D411AD" w:rsidRDefault="00D411AD" w:rsidP="00956369">
            <w:pPr>
              <w:widowControl w:val="0"/>
              <w:jc w:val="center"/>
            </w:pPr>
            <w:r>
              <w:rPr>
                <w:rFonts w:ascii="Arial" w:hAnsi="Arial" w:cs="Arial"/>
                <w:b/>
                <w:sz w:val="16"/>
                <w:szCs w:val="16"/>
              </w:rPr>
              <w:t>D04</w:t>
            </w:r>
          </w:p>
        </w:tc>
        <w:tc>
          <w:tcPr>
            <w:tcW w:w="540" w:type="dxa"/>
          </w:tcPr>
          <w:p w14:paraId="1EB59C71" w14:textId="25910C06" w:rsidR="00D411AD" w:rsidRDefault="00D411AD" w:rsidP="00D411AD">
            <w:pPr>
              <w:widowControl w:val="0"/>
              <w:spacing w:line="260" w:lineRule="atLeast"/>
              <w:jc w:val="center"/>
              <w:rPr>
                <w:rFonts w:ascii="Arial" w:hAnsi="Arial" w:cs="Arial"/>
                <w:b/>
                <w:sz w:val="16"/>
                <w:szCs w:val="16"/>
              </w:rPr>
            </w:pPr>
            <w:r>
              <w:rPr>
                <w:rFonts w:ascii="Arial" w:hAnsi="Arial" w:cs="Arial"/>
                <w:b/>
                <w:sz w:val="16"/>
                <w:szCs w:val="16"/>
              </w:rPr>
              <w:t>D05</w:t>
            </w:r>
          </w:p>
        </w:tc>
      </w:tr>
      <w:tr w:rsidR="00D411AD" w:rsidRPr="005F03BB" w14:paraId="0A89D3C3" w14:textId="383F51AD" w:rsidTr="00641017">
        <w:trPr>
          <w:trHeight w:hRule="exact" w:val="166"/>
          <w:jc w:val="center"/>
        </w:trPr>
        <w:tc>
          <w:tcPr>
            <w:tcW w:w="688" w:type="dxa"/>
            <w:vAlign w:val="center"/>
          </w:tcPr>
          <w:p w14:paraId="5BA8B1A6" w14:textId="77777777" w:rsidR="00D411AD" w:rsidRPr="00270526" w:rsidRDefault="00D411AD" w:rsidP="00D411AD">
            <w:pPr>
              <w:widowControl w:val="0"/>
              <w:jc w:val="center"/>
              <w:rPr>
                <w:rFonts w:ascii="Arial" w:hAnsi="Arial" w:cs="Arial"/>
                <w:b/>
                <w:sz w:val="12"/>
                <w:szCs w:val="12"/>
                <w:rtl/>
                <w:lang w:bidi="fa-IR"/>
              </w:rPr>
            </w:pPr>
            <w:r w:rsidRPr="00270526">
              <w:rPr>
                <w:rFonts w:ascii="Arial" w:hAnsi="Arial" w:cs="Arial"/>
                <w:b/>
                <w:sz w:val="12"/>
                <w:szCs w:val="12"/>
              </w:rPr>
              <w:t>1</w:t>
            </w:r>
          </w:p>
        </w:tc>
        <w:tc>
          <w:tcPr>
            <w:tcW w:w="540" w:type="dxa"/>
            <w:vAlign w:val="center"/>
          </w:tcPr>
          <w:p w14:paraId="71B41F1E" w14:textId="77777777" w:rsidR="00D411AD" w:rsidRPr="00290A48" w:rsidRDefault="00D411AD" w:rsidP="00D411AD">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14:paraId="261ABEBB" w14:textId="624FB5F1" w:rsidR="00D411AD" w:rsidRPr="00B909F2" w:rsidRDefault="00D411AD" w:rsidP="00D411AD">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tcPr>
          <w:p w14:paraId="6B13D716" w14:textId="71E4EF16" w:rsidR="00D411AD" w:rsidRPr="0090540C" w:rsidRDefault="00D411AD" w:rsidP="00D411AD">
            <w:pPr>
              <w:widowControl w:val="0"/>
              <w:spacing w:line="192" w:lineRule="auto"/>
              <w:jc w:val="center"/>
              <w:rPr>
                <w:rFonts w:ascii="Arial" w:hAnsi="Arial" w:cs="Arial"/>
                <w:b/>
                <w:sz w:val="16"/>
                <w:szCs w:val="16"/>
              </w:rPr>
            </w:pPr>
            <w:r w:rsidRPr="00510678">
              <w:rPr>
                <w:rFonts w:ascii="Arial" w:hAnsi="Arial" w:cs="Arial"/>
                <w:bCs/>
                <w:sz w:val="16"/>
                <w:szCs w:val="16"/>
              </w:rPr>
              <w:t>X</w:t>
            </w:r>
          </w:p>
        </w:tc>
        <w:tc>
          <w:tcPr>
            <w:tcW w:w="540" w:type="dxa"/>
          </w:tcPr>
          <w:p w14:paraId="732F47F2" w14:textId="21FAB9B5" w:rsidR="00D411AD" w:rsidRPr="0090540C" w:rsidRDefault="00D411AD" w:rsidP="00D411AD">
            <w:pPr>
              <w:widowControl w:val="0"/>
              <w:spacing w:line="192" w:lineRule="auto"/>
              <w:jc w:val="center"/>
              <w:rPr>
                <w:rFonts w:ascii="Arial" w:hAnsi="Arial" w:cs="Arial"/>
                <w:b/>
                <w:sz w:val="16"/>
                <w:szCs w:val="16"/>
              </w:rPr>
            </w:pPr>
            <w:r w:rsidRPr="00510678">
              <w:rPr>
                <w:rFonts w:ascii="Arial" w:hAnsi="Arial" w:cs="Arial"/>
                <w:bCs/>
                <w:sz w:val="16"/>
                <w:szCs w:val="16"/>
              </w:rPr>
              <w:t>X</w:t>
            </w:r>
          </w:p>
        </w:tc>
        <w:tc>
          <w:tcPr>
            <w:tcW w:w="540" w:type="dxa"/>
            <w:vAlign w:val="center"/>
          </w:tcPr>
          <w:p w14:paraId="77E810E9" w14:textId="1CBF2F9B" w:rsidR="00D411AD" w:rsidRPr="0090540C" w:rsidRDefault="00D411AD" w:rsidP="00D411AD">
            <w:pPr>
              <w:widowControl w:val="0"/>
              <w:spacing w:line="192" w:lineRule="auto"/>
              <w:jc w:val="center"/>
              <w:rPr>
                <w:rFonts w:ascii="Arial" w:hAnsi="Arial" w:cs="Arial"/>
                <w:b/>
                <w:sz w:val="16"/>
                <w:szCs w:val="16"/>
              </w:rPr>
            </w:pPr>
            <w:r w:rsidRPr="00510678">
              <w:rPr>
                <w:rFonts w:ascii="Arial" w:hAnsi="Arial" w:cs="Arial"/>
                <w:bCs/>
                <w:sz w:val="16"/>
                <w:szCs w:val="16"/>
              </w:rPr>
              <w:t>X</w:t>
            </w:r>
          </w:p>
        </w:tc>
        <w:tc>
          <w:tcPr>
            <w:tcW w:w="606" w:type="dxa"/>
            <w:vAlign w:val="center"/>
          </w:tcPr>
          <w:p w14:paraId="41554CAA" w14:textId="658C1DDD" w:rsidR="00D411AD" w:rsidRPr="005F03BB" w:rsidRDefault="00D411AD" w:rsidP="00D411AD">
            <w:pPr>
              <w:widowControl w:val="0"/>
              <w:spacing w:line="192" w:lineRule="auto"/>
              <w:jc w:val="center"/>
              <w:rPr>
                <w:rFonts w:cs="Arial"/>
                <w:b/>
                <w:sz w:val="16"/>
                <w:szCs w:val="16"/>
              </w:rPr>
            </w:pPr>
            <w:r w:rsidRPr="00510678">
              <w:rPr>
                <w:rFonts w:ascii="Arial" w:hAnsi="Arial" w:cs="Arial"/>
                <w:bCs/>
                <w:sz w:val="16"/>
                <w:szCs w:val="16"/>
              </w:rPr>
              <w:t>X</w:t>
            </w:r>
          </w:p>
        </w:tc>
        <w:tc>
          <w:tcPr>
            <w:tcW w:w="2994" w:type="dxa"/>
            <w:vMerge/>
            <w:tcBorders>
              <w:top w:val="single" w:sz="12" w:space="0" w:color="auto"/>
              <w:bottom w:val="nil"/>
            </w:tcBorders>
            <w:shd w:val="clear" w:color="auto" w:fill="auto"/>
            <w:vAlign w:val="center"/>
          </w:tcPr>
          <w:p w14:paraId="1CDDC08B" w14:textId="2CD9F9EA" w:rsidR="00D411AD" w:rsidRPr="005F03BB" w:rsidRDefault="00D411AD" w:rsidP="00D411AD">
            <w:pPr>
              <w:widowControl w:val="0"/>
              <w:spacing w:line="192" w:lineRule="auto"/>
              <w:jc w:val="center"/>
              <w:rPr>
                <w:rFonts w:cs="Arial"/>
                <w:b/>
                <w:sz w:val="16"/>
                <w:szCs w:val="16"/>
              </w:rPr>
            </w:pPr>
          </w:p>
        </w:tc>
        <w:tc>
          <w:tcPr>
            <w:tcW w:w="720" w:type="dxa"/>
            <w:shd w:val="clear" w:color="auto" w:fill="auto"/>
            <w:vAlign w:val="center"/>
          </w:tcPr>
          <w:p w14:paraId="02305EC1" w14:textId="77777777" w:rsidR="00D411AD" w:rsidRPr="00270526" w:rsidRDefault="00D411AD" w:rsidP="00D411AD">
            <w:pPr>
              <w:widowControl w:val="0"/>
              <w:jc w:val="center"/>
              <w:rPr>
                <w:rFonts w:ascii="Arial" w:hAnsi="Arial" w:cs="Arial"/>
                <w:b/>
                <w:sz w:val="12"/>
                <w:szCs w:val="12"/>
              </w:rPr>
            </w:pPr>
            <w:r w:rsidRPr="00270526">
              <w:rPr>
                <w:rFonts w:ascii="Arial" w:hAnsi="Arial" w:cs="Arial"/>
                <w:b/>
                <w:sz w:val="12"/>
                <w:szCs w:val="12"/>
              </w:rPr>
              <w:t>66</w:t>
            </w:r>
          </w:p>
        </w:tc>
        <w:tc>
          <w:tcPr>
            <w:tcW w:w="540" w:type="dxa"/>
            <w:shd w:val="clear" w:color="auto" w:fill="auto"/>
            <w:vAlign w:val="center"/>
          </w:tcPr>
          <w:p w14:paraId="14AFC5D1" w14:textId="77777777" w:rsidR="00D411AD" w:rsidRPr="0090540C" w:rsidRDefault="00D411AD" w:rsidP="00D411AD">
            <w:pPr>
              <w:widowControl w:val="0"/>
              <w:spacing w:line="192" w:lineRule="auto"/>
              <w:jc w:val="center"/>
              <w:rPr>
                <w:rFonts w:ascii="Arial" w:hAnsi="Arial" w:cs="Arial"/>
                <w:b/>
                <w:sz w:val="16"/>
                <w:szCs w:val="16"/>
              </w:rPr>
            </w:pPr>
          </w:p>
        </w:tc>
        <w:tc>
          <w:tcPr>
            <w:tcW w:w="540" w:type="dxa"/>
            <w:shd w:val="clear" w:color="auto" w:fill="auto"/>
            <w:vAlign w:val="center"/>
          </w:tcPr>
          <w:p w14:paraId="3644A325" w14:textId="77777777" w:rsidR="00D411AD" w:rsidRPr="0090540C" w:rsidRDefault="00D411AD" w:rsidP="00D411AD">
            <w:pPr>
              <w:widowControl w:val="0"/>
              <w:spacing w:line="192" w:lineRule="auto"/>
              <w:jc w:val="center"/>
              <w:rPr>
                <w:rFonts w:ascii="Arial" w:hAnsi="Arial" w:cs="Arial"/>
                <w:b/>
                <w:sz w:val="16"/>
                <w:szCs w:val="16"/>
              </w:rPr>
            </w:pPr>
          </w:p>
        </w:tc>
        <w:tc>
          <w:tcPr>
            <w:tcW w:w="584" w:type="dxa"/>
            <w:shd w:val="clear" w:color="auto" w:fill="auto"/>
            <w:vAlign w:val="center"/>
          </w:tcPr>
          <w:p w14:paraId="0233801D" w14:textId="77777777" w:rsidR="00D411AD" w:rsidRPr="0090540C" w:rsidRDefault="00D411AD" w:rsidP="00D411AD">
            <w:pPr>
              <w:widowControl w:val="0"/>
              <w:spacing w:line="192" w:lineRule="auto"/>
              <w:jc w:val="center"/>
              <w:rPr>
                <w:rFonts w:ascii="Arial" w:hAnsi="Arial" w:cs="Arial"/>
                <w:b/>
                <w:sz w:val="16"/>
                <w:szCs w:val="16"/>
              </w:rPr>
            </w:pPr>
          </w:p>
        </w:tc>
        <w:tc>
          <w:tcPr>
            <w:tcW w:w="540" w:type="dxa"/>
            <w:shd w:val="clear" w:color="auto" w:fill="auto"/>
            <w:vAlign w:val="center"/>
          </w:tcPr>
          <w:p w14:paraId="0CC67875" w14:textId="77777777" w:rsidR="00D411AD" w:rsidRPr="0090540C" w:rsidRDefault="00D411AD" w:rsidP="00D411AD">
            <w:pPr>
              <w:widowControl w:val="0"/>
              <w:spacing w:line="192" w:lineRule="auto"/>
              <w:jc w:val="center"/>
              <w:rPr>
                <w:rFonts w:ascii="Arial" w:hAnsi="Arial" w:cs="Arial"/>
                <w:b/>
                <w:sz w:val="16"/>
                <w:szCs w:val="16"/>
              </w:rPr>
            </w:pPr>
          </w:p>
        </w:tc>
        <w:tc>
          <w:tcPr>
            <w:tcW w:w="540" w:type="dxa"/>
            <w:shd w:val="clear" w:color="auto" w:fill="auto"/>
            <w:vAlign w:val="center"/>
          </w:tcPr>
          <w:p w14:paraId="3507E285" w14:textId="77777777" w:rsidR="00D411AD" w:rsidRPr="0090540C" w:rsidRDefault="00D411AD" w:rsidP="00D411AD">
            <w:pPr>
              <w:widowControl w:val="0"/>
              <w:spacing w:line="192" w:lineRule="auto"/>
              <w:jc w:val="center"/>
              <w:rPr>
                <w:rFonts w:ascii="Arial" w:hAnsi="Arial" w:cs="Arial"/>
                <w:b/>
                <w:sz w:val="16"/>
                <w:szCs w:val="16"/>
              </w:rPr>
            </w:pPr>
          </w:p>
        </w:tc>
        <w:tc>
          <w:tcPr>
            <w:tcW w:w="540" w:type="dxa"/>
          </w:tcPr>
          <w:p w14:paraId="702D1D48" w14:textId="77777777" w:rsidR="00D411AD" w:rsidRPr="0090540C" w:rsidRDefault="00D411AD" w:rsidP="00D411AD">
            <w:pPr>
              <w:widowControl w:val="0"/>
              <w:spacing w:line="192" w:lineRule="auto"/>
              <w:jc w:val="center"/>
              <w:rPr>
                <w:rFonts w:ascii="Arial" w:hAnsi="Arial" w:cs="Arial"/>
                <w:b/>
                <w:sz w:val="16"/>
                <w:szCs w:val="16"/>
              </w:rPr>
            </w:pPr>
          </w:p>
        </w:tc>
      </w:tr>
      <w:tr w:rsidR="00D411AD" w:rsidRPr="005F03BB" w14:paraId="397E0BF4" w14:textId="0DC93F48" w:rsidTr="00641017">
        <w:trPr>
          <w:trHeight w:hRule="exact" w:val="166"/>
          <w:jc w:val="center"/>
        </w:trPr>
        <w:tc>
          <w:tcPr>
            <w:tcW w:w="688" w:type="dxa"/>
            <w:vAlign w:val="center"/>
          </w:tcPr>
          <w:p w14:paraId="648DA70F" w14:textId="77777777" w:rsidR="00D411AD" w:rsidRPr="00270526" w:rsidRDefault="00D411AD" w:rsidP="00D411AD">
            <w:pPr>
              <w:widowControl w:val="0"/>
              <w:jc w:val="center"/>
              <w:rPr>
                <w:rFonts w:ascii="Arial" w:hAnsi="Arial" w:cs="Arial"/>
                <w:b/>
                <w:sz w:val="12"/>
                <w:szCs w:val="12"/>
              </w:rPr>
            </w:pPr>
            <w:r w:rsidRPr="00270526">
              <w:rPr>
                <w:rFonts w:ascii="Arial" w:hAnsi="Arial" w:cs="Arial"/>
                <w:b/>
                <w:sz w:val="12"/>
                <w:szCs w:val="12"/>
              </w:rPr>
              <w:t>2</w:t>
            </w:r>
          </w:p>
        </w:tc>
        <w:tc>
          <w:tcPr>
            <w:tcW w:w="540" w:type="dxa"/>
            <w:vAlign w:val="center"/>
          </w:tcPr>
          <w:p w14:paraId="294ECA06" w14:textId="77777777" w:rsidR="00D411AD" w:rsidRPr="00290A48" w:rsidRDefault="00D411AD" w:rsidP="00D411AD">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14:paraId="4EA902A0" w14:textId="2703D90F" w:rsidR="00D411AD" w:rsidRPr="00290A48" w:rsidRDefault="00D411AD" w:rsidP="00D411AD">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tcPr>
          <w:p w14:paraId="44D681AD" w14:textId="76B510E1" w:rsidR="00D411AD" w:rsidRPr="00290A48" w:rsidRDefault="00D411AD" w:rsidP="00D411AD">
            <w:pPr>
              <w:widowControl w:val="0"/>
              <w:spacing w:line="192" w:lineRule="auto"/>
              <w:jc w:val="center"/>
              <w:rPr>
                <w:rFonts w:ascii="Arial" w:hAnsi="Arial" w:cs="Arial"/>
                <w:bCs/>
                <w:sz w:val="16"/>
                <w:szCs w:val="16"/>
              </w:rPr>
            </w:pPr>
            <w:r w:rsidRPr="00510678">
              <w:rPr>
                <w:rFonts w:ascii="Arial" w:hAnsi="Arial" w:cs="Arial"/>
                <w:bCs/>
                <w:sz w:val="16"/>
                <w:szCs w:val="16"/>
              </w:rPr>
              <w:t>X</w:t>
            </w:r>
          </w:p>
        </w:tc>
        <w:tc>
          <w:tcPr>
            <w:tcW w:w="540" w:type="dxa"/>
          </w:tcPr>
          <w:p w14:paraId="7439A39C" w14:textId="2AB30F33" w:rsidR="00D411AD" w:rsidRPr="00290A48" w:rsidRDefault="00D411AD" w:rsidP="00D411AD">
            <w:pPr>
              <w:widowControl w:val="0"/>
              <w:spacing w:line="192" w:lineRule="auto"/>
              <w:jc w:val="center"/>
              <w:rPr>
                <w:rFonts w:ascii="Arial" w:hAnsi="Arial" w:cs="Arial"/>
                <w:bCs/>
                <w:sz w:val="16"/>
                <w:szCs w:val="16"/>
              </w:rPr>
            </w:pPr>
            <w:r w:rsidRPr="00510678">
              <w:rPr>
                <w:rFonts w:ascii="Arial" w:hAnsi="Arial" w:cs="Arial"/>
                <w:bCs/>
                <w:sz w:val="16"/>
                <w:szCs w:val="16"/>
              </w:rPr>
              <w:t>X</w:t>
            </w:r>
          </w:p>
        </w:tc>
        <w:tc>
          <w:tcPr>
            <w:tcW w:w="540" w:type="dxa"/>
            <w:vAlign w:val="center"/>
          </w:tcPr>
          <w:p w14:paraId="624688BD" w14:textId="6D921B62" w:rsidR="00D411AD" w:rsidRPr="00290A48" w:rsidRDefault="00D411AD" w:rsidP="00D411AD">
            <w:pPr>
              <w:widowControl w:val="0"/>
              <w:spacing w:line="192" w:lineRule="auto"/>
              <w:jc w:val="center"/>
              <w:rPr>
                <w:rFonts w:ascii="Arial" w:hAnsi="Arial" w:cs="Arial"/>
                <w:bCs/>
                <w:sz w:val="16"/>
                <w:szCs w:val="16"/>
              </w:rPr>
            </w:pPr>
            <w:r w:rsidRPr="00510678">
              <w:rPr>
                <w:rFonts w:ascii="Arial" w:hAnsi="Arial" w:cs="Arial"/>
                <w:bCs/>
                <w:sz w:val="16"/>
                <w:szCs w:val="16"/>
              </w:rPr>
              <w:t>X</w:t>
            </w:r>
          </w:p>
        </w:tc>
        <w:tc>
          <w:tcPr>
            <w:tcW w:w="606" w:type="dxa"/>
            <w:vAlign w:val="center"/>
          </w:tcPr>
          <w:p w14:paraId="231D1F3F" w14:textId="4B628FF6" w:rsidR="00D411AD" w:rsidRPr="005F03BB" w:rsidRDefault="00D411AD" w:rsidP="00D411AD">
            <w:pPr>
              <w:widowControl w:val="0"/>
              <w:spacing w:line="192" w:lineRule="auto"/>
              <w:jc w:val="center"/>
              <w:rPr>
                <w:rFonts w:cs="Arial"/>
                <w:b/>
                <w:sz w:val="16"/>
                <w:szCs w:val="16"/>
              </w:rPr>
            </w:pPr>
            <w:r w:rsidRPr="00510678">
              <w:rPr>
                <w:rFonts w:ascii="Arial" w:hAnsi="Arial" w:cs="Arial"/>
                <w:bCs/>
                <w:sz w:val="16"/>
                <w:szCs w:val="16"/>
              </w:rPr>
              <w:t>X</w:t>
            </w:r>
          </w:p>
        </w:tc>
        <w:tc>
          <w:tcPr>
            <w:tcW w:w="2994" w:type="dxa"/>
            <w:vMerge/>
            <w:tcBorders>
              <w:top w:val="single" w:sz="12" w:space="0" w:color="auto"/>
              <w:bottom w:val="nil"/>
            </w:tcBorders>
            <w:shd w:val="clear" w:color="auto" w:fill="auto"/>
            <w:vAlign w:val="center"/>
          </w:tcPr>
          <w:p w14:paraId="46F8983F" w14:textId="006AFA9E" w:rsidR="00D411AD" w:rsidRPr="005F03BB" w:rsidRDefault="00D411AD" w:rsidP="00D411AD">
            <w:pPr>
              <w:widowControl w:val="0"/>
              <w:spacing w:line="192" w:lineRule="auto"/>
              <w:jc w:val="center"/>
              <w:rPr>
                <w:rFonts w:cs="Arial"/>
                <w:b/>
                <w:sz w:val="16"/>
                <w:szCs w:val="16"/>
              </w:rPr>
            </w:pPr>
          </w:p>
        </w:tc>
        <w:tc>
          <w:tcPr>
            <w:tcW w:w="720" w:type="dxa"/>
            <w:shd w:val="clear" w:color="auto" w:fill="auto"/>
            <w:vAlign w:val="center"/>
          </w:tcPr>
          <w:p w14:paraId="49F57DB5" w14:textId="77777777" w:rsidR="00D411AD" w:rsidRPr="00270526" w:rsidRDefault="00D411AD" w:rsidP="00D411AD">
            <w:pPr>
              <w:widowControl w:val="0"/>
              <w:jc w:val="center"/>
              <w:rPr>
                <w:rFonts w:ascii="Arial" w:hAnsi="Arial" w:cs="Arial"/>
                <w:b/>
                <w:sz w:val="12"/>
                <w:szCs w:val="12"/>
              </w:rPr>
            </w:pPr>
            <w:r w:rsidRPr="00270526">
              <w:rPr>
                <w:rFonts w:ascii="Arial" w:hAnsi="Arial" w:cs="Arial"/>
                <w:b/>
                <w:sz w:val="12"/>
                <w:szCs w:val="12"/>
              </w:rPr>
              <w:t>67</w:t>
            </w:r>
          </w:p>
        </w:tc>
        <w:tc>
          <w:tcPr>
            <w:tcW w:w="540" w:type="dxa"/>
            <w:shd w:val="clear" w:color="auto" w:fill="auto"/>
            <w:vAlign w:val="center"/>
          </w:tcPr>
          <w:p w14:paraId="69E453E8" w14:textId="77777777" w:rsidR="00D411AD" w:rsidRPr="0090540C" w:rsidRDefault="00D411AD" w:rsidP="00D411AD">
            <w:pPr>
              <w:widowControl w:val="0"/>
              <w:spacing w:line="192" w:lineRule="auto"/>
              <w:jc w:val="center"/>
              <w:rPr>
                <w:rFonts w:ascii="Arial" w:hAnsi="Arial" w:cs="Arial"/>
                <w:b/>
                <w:sz w:val="16"/>
                <w:szCs w:val="16"/>
              </w:rPr>
            </w:pPr>
          </w:p>
        </w:tc>
        <w:tc>
          <w:tcPr>
            <w:tcW w:w="540" w:type="dxa"/>
            <w:shd w:val="clear" w:color="auto" w:fill="auto"/>
            <w:vAlign w:val="center"/>
          </w:tcPr>
          <w:p w14:paraId="7773CC3C" w14:textId="77777777" w:rsidR="00D411AD" w:rsidRPr="0090540C" w:rsidRDefault="00D411AD" w:rsidP="00D411AD">
            <w:pPr>
              <w:widowControl w:val="0"/>
              <w:spacing w:line="192" w:lineRule="auto"/>
              <w:jc w:val="center"/>
              <w:rPr>
                <w:rFonts w:ascii="Arial" w:hAnsi="Arial" w:cs="Arial"/>
                <w:b/>
                <w:sz w:val="16"/>
                <w:szCs w:val="16"/>
              </w:rPr>
            </w:pPr>
          </w:p>
        </w:tc>
        <w:tc>
          <w:tcPr>
            <w:tcW w:w="584" w:type="dxa"/>
            <w:shd w:val="clear" w:color="auto" w:fill="auto"/>
            <w:vAlign w:val="center"/>
          </w:tcPr>
          <w:p w14:paraId="306F1BA6" w14:textId="77777777" w:rsidR="00D411AD" w:rsidRPr="0090540C" w:rsidRDefault="00D411AD" w:rsidP="00D411AD">
            <w:pPr>
              <w:widowControl w:val="0"/>
              <w:spacing w:line="192" w:lineRule="auto"/>
              <w:jc w:val="center"/>
              <w:rPr>
                <w:rFonts w:ascii="Arial" w:hAnsi="Arial" w:cs="Arial"/>
                <w:b/>
                <w:sz w:val="16"/>
                <w:szCs w:val="16"/>
              </w:rPr>
            </w:pPr>
          </w:p>
        </w:tc>
        <w:tc>
          <w:tcPr>
            <w:tcW w:w="540" w:type="dxa"/>
            <w:shd w:val="clear" w:color="auto" w:fill="auto"/>
            <w:vAlign w:val="center"/>
          </w:tcPr>
          <w:p w14:paraId="318480E7" w14:textId="77777777" w:rsidR="00D411AD" w:rsidRPr="0090540C" w:rsidRDefault="00D411AD" w:rsidP="00D411AD">
            <w:pPr>
              <w:widowControl w:val="0"/>
              <w:spacing w:line="192" w:lineRule="auto"/>
              <w:jc w:val="center"/>
              <w:rPr>
                <w:rFonts w:ascii="Arial" w:hAnsi="Arial" w:cs="Arial"/>
                <w:b/>
                <w:sz w:val="16"/>
                <w:szCs w:val="16"/>
              </w:rPr>
            </w:pPr>
          </w:p>
        </w:tc>
        <w:tc>
          <w:tcPr>
            <w:tcW w:w="540" w:type="dxa"/>
            <w:shd w:val="clear" w:color="auto" w:fill="auto"/>
            <w:vAlign w:val="center"/>
          </w:tcPr>
          <w:p w14:paraId="4351F057" w14:textId="77777777" w:rsidR="00D411AD" w:rsidRPr="0090540C" w:rsidRDefault="00D411AD" w:rsidP="00D411AD">
            <w:pPr>
              <w:widowControl w:val="0"/>
              <w:spacing w:line="192" w:lineRule="auto"/>
              <w:jc w:val="center"/>
              <w:rPr>
                <w:rFonts w:ascii="Arial" w:hAnsi="Arial" w:cs="Arial"/>
                <w:b/>
                <w:sz w:val="16"/>
                <w:szCs w:val="16"/>
              </w:rPr>
            </w:pPr>
          </w:p>
        </w:tc>
        <w:tc>
          <w:tcPr>
            <w:tcW w:w="540" w:type="dxa"/>
          </w:tcPr>
          <w:p w14:paraId="7C8D64D3" w14:textId="77777777" w:rsidR="00D411AD" w:rsidRPr="0090540C" w:rsidRDefault="00D411AD" w:rsidP="00D411AD">
            <w:pPr>
              <w:widowControl w:val="0"/>
              <w:spacing w:line="192" w:lineRule="auto"/>
              <w:jc w:val="center"/>
              <w:rPr>
                <w:rFonts w:ascii="Arial" w:hAnsi="Arial" w:cs="Arial"/>
                <w:b/>
                <w:sz w:val="16"/>
                <w:szCs w:val="16"/>
              </w:rPr>
            </w:pPr>
          </w:p>
        </w:tc>
      </w:tr>
      <w:tr w:rsidR="00D411AD" w:rsidRPr="005F03BB" w14:paraId="1507B9CE" w14:textId="5761F148" w:rsidTr="00D411AD">
        <w:trPr>
          <w:trHeight w:hRule="exact" w:val="166"/>
          <w:jc w:val="center"/>
        </w:trPr>
        <w:tc>
          <w:tcPr>
            <w:tcW w:w="688" w:type="dxa"/>
            <w:vAlign w:val="center"/>
          </w:tcPr>
          <w:p w14:paraId="339D5B05"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3</w:t>
            </w:r>
          </w:p>
        </w:tc>
        <w:tc>
          <w:tcPr>
            <w:tcW w:w="540" w:type="dxa"/>
            <w:vAlign w:val="center"/>
          </w:tcPr>
          <w:p w14:paraId="36B99E51" w14:textId="77777777" w:rsidR="00D411AD" w:rsidRPr="00290A48" w:rsidRDefault="00D411A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14:paraId="09FB588E" w14:textId="77777777" w:rsidR="00D411AD" w:rsidRPr="00290A48" w:rsidRDefault="00D411AD" w:rsidP="00956369">
            <w:pPr>
              <w:widowControl w:val="0"/>
              <w:spacing w:line="192" w:lineRule="auto"/>
              <w:jc w:val="center"/>
              <w:rPr>
                <w:rFonts w:ascii="Arial" w:hAnsi="Arial" w:cs="Arial"/>
                <w:bCs/>
                <w:sz w:val="16"/>
                <w:szCs w:val="16"/>
              </w:rPr>
            </w:pPr>
          </w:p>
        </w:tc>
        <w:tc>
          <w:tcPr>
            <w:tcW w:w="540" w:type="dxa"/>
            <w:vAlign w:val="center"/>
          </w:tcPr>
          <w:p w14:paraId="0A80EBDF" w14:textId="77777777" w:rsidR="00D411AD" w:rsidRPr="00290A48" w:rsidRDefault="00D411AD" w:rsidP="00956369">
            <w:pPr>
              <w:widowControl w:val="0"/>
              <w:spacing w:line="192" w:lineRule="auto"/>
              <w:jc w:val="center"/>
              <w:rPr>
                <w:rFonts w:ascii="Arial" w:hAnsi="Arial" w:cs="Arial"/>
                <w:bCs/>
                <w:sz w:val="16"/>
                <w:szCs w:val="16"/>
              </w:rPr>
            </w:pPr>
          </w:p>
        </w:tc>
        <w:tc>
          <w:tcPr>
            <w:tcW w:w="540" w:type="dxa"/>
            <w:vAlign w:val="center"/>
          </w:tcPr>
          <w:p w14:paraId="0EE58AE7" w14:textId="77777777" w:rsidR="00D411AD" w:rsidRPr="00290A48" w:rsidRDefault="00D411AD" w:rsidP="00956369">
            <w:pPr>
              <w:widowControl w:val="0"/>
              <w:spacing w:line="192" w:lineRule="auto"/>
              <w:jc w:val="center"/>
              <w:rPr>
                <w:rFonts w:ascii="Arial" w:hAnsi="Arial" w:cs="Arial"/>
                <w:bCs/>
                <w:sz w:val="16"/>
                <w:szCs w:val="16"/>
              </w:rPr>
            </w:pPr>
          </w:p>
        </w:tc>
        <w:tc>
          <w:tcPr>
            <w:tcW w:w="540" w:type="dxa"/>
            <w:vAlign w:val="center"/>
          </w:tcPr>
          <w:p w14:paraId="170E7EEF" w14:textId="77777777" w:rsidR="00D411AD" w:rsidRPr="00290A48" w:rsidRDefault="00D411AD" w:rsidP="00956369">
            <w:pPr>
              <w:widowControl w:val="0"/>
              <w:spacing w:line="192" w:lineRule="auto"/>
              <w:jc w:val="center"/>
              <w:rPr>
                <w:rFonts w:ascii="Arial" w:hAnsi="Arial" w:cs="Arial"/>
                <w:bCs/>
                <w:sz w:val="16"/>
                <w:szCs w:val="16"/>
              </w:rPr>
            </w:pPr>
          </w:p>
        </w:tc>
        <w:tc>
          <w:tcPr>
            <w:tcW w:w="606" w:type="dxa"/>
          </w:tcPr>
          <w:p w14:paraId="6F608AE5"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22286773" w14:textId="2F446EEF"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03156B57"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68</w:t>
            </w:r>
          </w:p>
        </w:tc>
        <w:tc>
          <w:tcPr>
            <w:tcW w:w="540" w:type="dxa"/>
            <w:shd w:val="clear" w:color="auto" w:fill="auto"/>
            <w:vAlign w:val="center"/>
          </w:tcPr>
          <w:p w14:paraId="67C3A3CC"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576FB5FB"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73A54C1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27656D3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791AD26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63723018"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7A261209" w14:textId="2EABF9DD" w:rsidTr="00D411AD">
        <w:trPr>
          <w:trHeight w:hRule="exact" w:val="166"/>
          <w:jc w:val="center"/>
        </w:trPr>
        <w:tc>
          <w:tcPr>
            <w:tcW w:w="688" w:type="dxa"/>
            <w:vAlign w:val="center"/>
          </w:tcPr>
          <w:p w14:paraId="646FC06B"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4</w:t>
            </w:r>
          </w:p>
        </w:tc>
        <w:tc>
          <w:tcPr>
            <w:tcW w:w="540" w:type="dxa"/>
            <w:vAlign w:val="center"/>
          </w:tcPr>
          <w:p w14:paraId="2E35A5A2" w14:textId="77777777" w:rsidR="00D411AD" w:rsidRPr="00290A48" w:rsidRDefault="00D411A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14:paraId="5B200CBE" w14:textId="59AAED9D" w:rsidR="00D411AD" w:rsidRPr="00290A48" w:rsidRDefault="00D411A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14:paraId="7795CD81" w14:textId="3F8F3820" w:rsidR="00D411AD" w:rsidRPr="00290A48" w:rsidRDefault="00D411AD" w:rsidP="00956369">
            <w:pPr>
              <w:widowControl w:val="0"/>
              <w:spacing w:line="192" w:lineRule="auto"/>
              <w:jc w:val="center"/>
              <w:rPr>
                <w:rFonts w:ascii="Arial" w:hAnsi="Arial" w:cs="Arial"/>
                <w:bCs/>
                <w:sz w:val="16"/>
                <w:szCs w:val="16"/>
              </w:rPr>
            </w:pPr>
            <w:r w:rsidRPr="00510678">
              <w:rPr>
                <w:rFonts w:ascii="Arial" w:hAnsi="Arial" w:cs="Arial"/>
                <w:bCs/>
                <w:sz w:val="16"/>
                <w:szCs w:val="16"/>
              </w:rPr>
              <w:t>X</w:t>
            </w:r>
          </w:p>
        </w:tc>
        <w:tc>
          <w:tcPr>
            <w:tcW w:w="540" w:type="dxa"/>
            <w:vAlign w:val="center"/>
          </w:tcPr>
          <w:p w14:paraId="48F9D110" w14:textId="77777777" w:rsidR="00D411AD" w:rsidRPr="00290A48" w:rsidRDefault="00D411AD" w:rsidP="00956369">
            <w:pPr>
              <w:widowControl w:val="0"/>
              <w:spacing w:line="192" w:lineRule="auto"/>
              <w:jc w:val="center"/>
              <w:rPr>
                <w:rFonts w:ascii="Arial" w:hAnsi="Arial" w:cs="Arial"/>
                <w:bCs/>
                <w:sz w:val="16"/>
                <w:szCs w:val="16"/>
              </w:rPr>
            </w:pPr>
          </w:p>
        </w:tc>
        <w:tc>
          <w:tcPr>
            <w:tcW w:w="540" w:type="dxa"/>
            <w:vAlign w:val="center"/>
          </w:tcPr>
          <w:p w14:paraId="32D62EC0" w14:textId="77777777" w:rsidR="00D411AD" w:rsidRPr="00290A48" w:rsidRDefault="00D411AD" w:rsidP="00956369">
            <w:pPr>
              <w:widowControl w:val="0"/>
              <w:spacing w:line="192" w:lineRule="auto"/>
              <w:jc w:val="center"/>
              <w:rPr>
                <w:rFonts w:ascii="Arial" w:hAnsi="Arial" w:cs="Arial"/>
                <w:bCs/>
                <w:sz w:val="16"/>
                <w:szCs w:val="16"/>
              </w:rPr>
            </w:pPr>
          </w:p>
        </w:tc>
        <w:tc>
          <w:tcPr>
            <w:tcW w:w="606" w:type="dxa"/>
          </w:tcPr>
          <w:p w14:paraId="2D3F0B27"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5DCC50B8" w14:textId="65BD60FF"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02417BF0"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69</w:t>
            </w:r>
          </w:p>
        </w:tc>
        <w:tc>
          <w:tcPr>
            <w:tcW w:w="540" w:type="dxa"/>
            <w:shd w:val="clear" w:color="auto" w:fill="auto"/>
            <w:vAlign w:val="center"/>
          </w:tcPr>
          <w:p w14:paraId="253C588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171D8260"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621F57F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677F912D" w14:textId="77777777" w:rsidR="00D411AD" w:rsidRPr="0090540C" w:rsidRDefault="00D411AD" w:rsidP="00956369">
            <w:pPr>
              <w:widowControl w:val="0"/>
              <w:spacing w:line="192" w:lineRule="auto"/>
              <w:jc w:val="center"/>
              <w:rPr>
                <w:rFonts w:ascii="Arial" w:hAnsi="Arial" w:cs="Arial"/>
                <w:b/>
                <w:sz w:val="16"/>
                <w:szCs w:val="16"/>
                <w:lang w:bidi="fa-IR"/>
              </w:rPr>
            </w:pPr>
          </w:p>
        </w:tc>
        <w:tc>
          <w:tcPr>
            <w:tcW w:w="540" w:type="dxa"/>
            <w:shd w:val="clear" w:color="auto" w:fill="auto"/>
            <w:vAlign w:val="center"/>
          </w:tcPr>
          <w:p w14:paraId="23F1466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169D5167"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145BC013" w14:textId="2C48A626" w:rsidTr="00D411AD">
        <w:trPr>
          <w:trHeight w:hRule="exact" w:val="166"/>
          <w:jc w:val="center"/>
        </w:trPr>
        <w:tc>
          <w:tcPr>
            <w:tcW w:w="688" w:type="dxa"/>
            <w:vAlign w:val="center"/>
          </w:tcPr>
          <w:p w14:paraId="218EEDD0"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5</w:t>
            </w:r>
          </w:p>
        </w:tc>
        <w:tc>
          <w:tcPr>
            <w:tcW w:w="540" w:type="dxa"/>
            <w:vAlign w:val="center"/>
          </w:tcPr>
          <w:p w14:paraId="034618DC" w14:textId="77777777" w:rsidR="00D411AD" w:rsidRPr="00290A48" w:rsidRDefault="00D411A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14:paraId="333470A9" w14:textId="0D6A7FB9" w:rsidR="00D411AD" w:rsidRPr="00B909F2" w:rsidRDefault="00D411A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14:paraId="7DD2DAD6"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D22339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4422C8DB"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7ABAAFBC"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05804397" w14:textId="669B9BF3"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24ADBD04"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70</w:t>
            </w:r>
          </w:p>
        </w:tc>
        <w:tc>
          <w:tcPr>
            <w:tcW w:w="540" w:type="dxa"/>
            <w:shd w:val="clear" w:color="auto" w:fill="auto"/>
            <w:vAlign w:val="center"/>
          </w:tcPr>
          <w:p w14:paraId="38390F0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000271D0"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78D4EC1C"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1B72ED2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2301BA7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7A1ACF73"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5C974FEA" w14:textId="71957233" w:rsidTr="00D411AD">
        <w:trPr>
          <w:trHeight w:hRule="exact" w:val="166"/>
          <w:jc w:val="center"/>
        </w:trPr>
        <w:tc>
          <w:tcPr>
            <w:tcW w:w="688" w:type="dxa"/>
            <w:vAlign w:val="center"/>
          </w:tcPr>
          <w:p w14:paraId="1EE46602" w14:textId="77777777" w:rsidR="00D411AD" w:rsidRPr="00270526" w:rsidRDefault="00D411AD" w:rsidP="003C0BC6">
            <w:pPr>
              <w:widowControl w:val="0"/>
              <w:jc w:val="center"/>
              <w:rPr>
                <w:rFonts w:ascii="Arial" w:hAnsi="Arial" w:cs="Arial"/>
                <w:b/>
                <w:sz w:val="12"/>
                <w:szCs w:val="12"/>
              </w:rPr>
            </w:pPr>
            <w:r w:rsidRPr="00270526">
              <w:rPr>
                <w:rFonts w:ascii="Arial" w:hAnsi="Arial" w:cs="Arial"/>
                <w:b/>
                <w:sz w:val="12"/>
                <w:szCs w:val="12"/>
              </w:rPr>
              <w:t>6</w:t>
            </w:r>
          </w:p>
        </w:tc>
        <w:tc>
          <w:tcPr>
            <w:tcW w:w="540" w:type="dxa"/>
          </w:tcPr>
          <w:p w14:paraId="3B2A0AAE" w14:textId="77777777" w:rsidR="00D411AD" w:rsidRDefault="00D411AD" w:rsidP="003C0BC6">
            <w:pPr>
              <w:jc w:val="center"/>
            </w:pPr>
            <w:r w:rsidRPr="00E03027">
              <w:rPr>
                <w:rFonts w:ascii="Arial" w:hAnsi="Arial" w:cs="Arial"/>
                <w:bCs/>
                <w:sz w:val="16"/>
                <w:szCs w:val="16"/>
              </w:rPr>
              <w:t>X</w:t>
            </w:r>
          </w:p>
        </w:tc>
        <w:tc>
          <w:tcPr>
            <w:tcW w:w="540" w:type="dxa"/>
          </w:tcPr>
          <w:p w14:paraId="56E898A4" w14:textId="4913B391" w:rsidR="00D411AD" w:rsidRPr="00B909F2" w:rsidRDefault="00D411AD" w:rsidP="003C0BC6">
            <w:pPr>
              <w:widowControl w:val="0"/>
              <w:spacing w:line="192" w:lineRule="auto"/>
              <w:jc w:val="center"/>
              <w:rPr>
                <w:rFonts w:ascii="Arial" w:hAnsi="Arial" w:cs="Arial"/>
                <w:bCs/>
                <w:sz w:val="16"/>
                <w:szCs w:val="16"/>
              </w:rPr>
            </w:pPr>
            <w:r w:rsidRPr="00581C4C">
              <w:rPr>
                <w:rFonts w:ascii="Arial" w:hAnsi="Arial" w:cs="Arial"/>
                <w:bCs/>
                <w:sz w:val="16"/>
                <w:szCs w:val="16"/>
              </w:rPr>
              <w:t>X</w:t>
            </w:r>
          </w:p>
        </w:tc>
        <w:tc>
          <w:tcPr>
            <w:tcW w:w="540" w:type="dxa"/>
            <w:vAlign w:val="center"/>
          </w:tcPr>
          <w:p w14:paraId="3434A6D8"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vAlign w:val="center"/>
          </w:tcPr>
          <w:p w14:paraId="62F16915"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vAlign w:val="center"/>
          </w:tcPr>
          <w:p w14:paraId="625948CE" w14:textId="7D5E9981" w:rsidR="00D411AD" w:rsidRPr="0090540C" w:rsidRDefault="00D411AD" w:rsidP="003C0BC6">
            <w:pPr>
              <w:widowControl w:val="0"/>
              <w:spacing w:line="192" w:lineRule="auto"/>
              <w:jc w:val="center"/>
              <w:rPr>
                <w:rFonts w:ascii="Arial" w:hAnsi="Arial" w:cs="Arial"/>
                <w:b/>
                <w:sz w:val="16"/>
                <w:szCs w:val="16"/>
              </w:rPr>
            </w:pPr>
            <w:r w:rsidRPr="00510678">
              <w:rPr>
                <w:rFonts w:ascii="Arial" w:hAnsi="Arial" w:cs="Arial"/>
                <w:bCs/>
                <w:sz w:val="16"/>
                <w:szCs w:val="16"/>
              </w:rPr>
              <w:t>X</w:t>
            </w:r>
          </w:p>
        </w:tc>
        <w:tc>
          <w:tcPr>
            <w:tcW w:w="606" w:type="dxa"/>
          </w:tcPr>
          <w:p w14:paraId="576337A9" w14:textId="77777777" w:rsidR="00D411AD" w:rsidRPr="005F03BB" w:rsidRDefault="00D411AD" w:rsidP="003C0BC6">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164B028C" w14:textId="66F4C62A" w:rsidR="00D411AD" w:rsidRPr="005F03BB" w:rsidRDefault="00D411AD" w:rsidP="003C0BC6">
            <w:pPr>
              <w:widowControl w:val="0"/>
              <w:spacing w:line="192" w:lineRule="auto"/>
              <w:jc w:val="center"/>
              <w:rPr>
                <w:rFonts w:cs="Arial"/>
                <w:b/>
                <w:sz w:val="16"/>
                <w:szCs w:val="16"/>
              </w:rPr>
            </w:pPr>
          </w:p>
        </w:tc>
        <w:tc>
          <w:tcPr>
            <w:tcW w:w="720" w:type="dxa"/>
            <w:shd w:val="clear" w:color="auto" w:fill="auto"/>
            <w:vAlign w:val="center"/>
          </w:tcPr>
          <w:p w14:paraId="56AD6410" w14:textId="77777777" w:rsidR="00D411AD" w:rsidRPr="00270526" w:rsidRDefault="00D411AD" w:rsidP="003C0BC6">
            <w:pPr>
              <w:widowControl w:val="0"/>
              <w:jc w:val="center"/>
              <w:rPr>
                <w:rFonts w:ascii="Arial" w:hAnsi="Arial" w:cs="Arial"/>
                <w:b/>
                <w:sz w:val="12"/>
                <w:szCs w:val="12"/>
              </w:rPr>
            </w:pPr>
            <w:r w:rsidRPr="00270526">
              <w:rPr>
                <w:rFonts w:ascii="Arial" w:hAnsi="Arial" w:cs="Arial"/>
                <w:b/>
                <w:sz w:val="12"/>
                <w:szCs w:val="12"/>
              </w:rPr>
              <w:t>71</w:t>
            </w:r>
          </w:p>
        </w:tc>
        <w:tc>
          <w:tcPr>
            <w:tcW w:w="540" w:type="dxa"/>
            <w:shd w:val="clear" w:color="auto" w:fill="auto"/>
            <w:vAlign w:val="center"/>
          </w:tcPr>
          <w:p w14:paraId="54E4A449"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627F62A1" w14:textId="77777777" w:rsidR="00D411AD" w:rsidRPr="0090540C" w:rsidRDefault="00D411AD" w:rsidP="003C0BC6">
            <w:pPr>
              <w:widowControl w:val="0"/>
              <w:spacing w:line="192" w:lineRule="auto"/>
              <w:jc w:val="center"/>
              <w:rPr>
                <w:rFonts w:ascii="Arial" w:hAnsi="Arial" w:cs="Arial"/>
                <w:b/>
                <w:sz w:val="16"/>
                <w:szCs w:val="16"/>
              </w:rPr>
            </w:pPr>
          </w:p>
        </w:tc>
        <w:tc>
          <w:tcPr>
            <w:tcW w:w="584" w:type="dxa"/>
            <w:shd w:val="clear" w:color="auto" w:fill="auto"/>
            <w:vAlign w:val="center"/>
          </w:tcPr>
          <w:p w14:paraId="4BF799B9"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74D122E0"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1633CEF5"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tcPr>
          <w:p w14:paraId="0D4AFF73" w14:textId="77777777" w:rsidR="00D411AD" w:rsidRPr="0090540C" w:rsidRDefault="00D411AD" w:rsidP="003C0BC6">
            <w:pPr>
              <w:widowControl w:val="0"/>
              <w:spacing w:line="192" w:lineRule="auto"/>
              <w:jc w:val="center"/>
              <w:rPr>
                <w:rFonts w:ascii="Arial" w:hAnsi="Arial" w:cs="Arial"/>
                <w:b/>
                <w:sz w:val="16"/>
                <w:szCs w:val="16"/>
              </w:rPr>
            </w:pPr>
          </w:p>
        </w:tc>
      </w:tr>
      <w:tr w:rsidR="00D411AD" w:rsidRPr="005F03BB" w14:paraId="5339A2C6" w14:textId="11368811" w:rsidTr="00D411AD">
        <w:trPr>
          <w:trHeight w:hRule="exact" w:val="166"/>
          <w:jc w:val="center"/>
        </w:trPr>
        <w:tc>
          <w:tcPr>
            <w:tcW w:w="688" w:type="dxa"/>
            <w:vAlign w:val="center"/>
          </w:tcPr>
          <w:p w14:paraId="33E1A5B7" w14:textId="77777777" w:rsidR="00D411AD" w:rsidRPr="00270526" w:rsidRDefault="00D411AD" w:rsidP="003C0BC6">
            <w:pPr>
              <w:widowControl w:val="0"/>
              <w:jc w:val="center"/>
              <w:rPr>
                <w:rFonts w:ascii="Arial" w:hAnsi="Arial" w:cs="Arial"/>
                <w:b/>
                <w:sz w:val="12"/>
                <w:szCs w:val="12"/>
              </w:rPr>
            </w:pPr>
            <w:r w:rsidRPr="00270526">
              <w:rPr>
                <w:rFonts w:ascii="Arial" w:hAnsi="Arial" w:cs="Arial"/>
                <w:b/>
                <w:sz w:val="12"/>
                <w:szCs w:val="12"/>
              </w:rPr>
              <w:t>7</w:t>
            </w:r>
          </w:p>
        </w:tc>
        <w:tc>
          <w:tcPr>
            <w:tcW w:w="540" w:type="dxa"/>
          </w:tcPr>
          <w:p w14:paraId="729F31EC" w14:textId="77777777" w:rsidR="00D411AD" w:rsidRDefault="00D411AD" w:rsidP="003C0BC6">
            <w:pPr>
              <w:jc w:val="center"/>
            </w:pPr>
            <w:r w:rsidRPr="00E03027">
              <w:rPr>
                <w:rFonts w:ascii="Arial" w:hAnsi="Arial" w:cs="Arial"/>
                <w:bCs/>
                <w:sz w:val="16"/>
                <w:szCs w:val="16"/>
              </w:rPr>
              <w:t>X</w:t>
            </w:r>
          </w:p>
        </w:tc>
        <w:tc>
          <w:tcPr>
            <w:tcW w:w="540" w:type="dxa"/>
          </w:tcPr>
          <w:p w14:paraId="604B1FC5" w14:textId="13DC948D" w:rsidR="00D411AD" w:rsidRPr="00B909F2" w:rsidRDefault="00D411AD" w:rsidP="003C0BC6">
            <w:pPr>
              <w:widowControl w:val="0"/>
              <w:spacing w:line="192" w:lineRule="auto"/>
              <w:jc w:val="center"/>
              <w:rPr>
                <w:rFonts w:ascii="Arial" w:hAnsi="Arial" w:cs="Arial"/>
                <w:bCs/>
                <w:sz w:val="16"/>
                <w:szCs w:val="16"/>
              </w:rPr>
            </w:pPr>
            <w:r w:rsidRPr="00581C4C">
              <w:rPr>
                <w:rFonts w:ascii="Arial" w:hAnsi="Arial" w:cs="Arial"/>
                <w:bCs/>
                <w:sz w:val="16"/>
                <w:szCs w:val="16"/>
              </w:rPr>
              <w:t>X</w:t>
            </w:r>
          </w:p>
        </w:tc>
        <w:tc>
          <w:tcPr>
            <w:tcW w:w="540" w:type="dxa"/>
            <w:vAlign w:val="center"/>
          </w:tcPr>
          <w:p w14:paraId="3D0EBE47"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vAlign w:val="center"/>
          </w:tcPr>
          <w:p w14:paraId="79A69157"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vAlign w:val="center"/>
          </w:tcPr>
          <w:p w14:paraId="0622B7DC" w14:textId="3133D4CA" w:rsidR="00D411AD" w:rsidRPr="0090540C" w:rsidRDefault="00D411AD" w:rsidP="003C0BC6">
            <w:pPr>
              <w:widowControl w:val="0"/>
              <w:spacing w:line="192" w:lineRule="auto"/>
              <w:jc w:val="center"/>
              <w:rPr>
                <w:rFonts w:ascii="Arial" w:hAnsi="Arial" w:cs="Arial"/>
                <w:b/>
                <w:sz w:val="16"/>
                <w:szCs w:val="16"/>
              </w:rPr>
            </w:pPr>
            <w:r w:rsidRPr="00510678">
              <w:rPr>
                <w:rFonts w:ascii="Arial" w:hAnsi="Arial" w:cs="Arial"/>
                <w:bCs/>
                <w:sz w:val="16"/>
                <w:szCs w:val="16"/>
              </w:rPr>
              <w:t>X</w:t>
            </w:r>
          </w:p>
        </w:tc>
        <w:tc>
          <w:tcPr>
            <w:tcW w:w="606" w:type="dxa"/>
          </w:tcPr>
          <w:p w14:paraId="0A98DB26" w14:textId="77777777" w:rsidR="00D411AD" w:rsidRPr="005F03BB" w:rsidRDefault="00D411AD" w:rsidP="003C0BC6">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7CF43322" w14:textId="145B38A5" w:rsidR="00D411AD" w:rsidRPr="005F03BB" w:rsidRDefault="00D411AD" w:rsidP="003C0BC6">
            <w:pPr>
              <w:widowControl w:val="0"/>
              <w:spacing w:line="192" w:lineRule="auto"/>
              <w:jc w:val="center"/>
              <w:rPr>
                <w:rFonts w:cs="Arial"/>
                <w:b/>
                <w:sz w:val="16"/>
                <w:szCs w:val="16"/>
              </w:rPr>
            </w:pPr>
          </w:p>
        </w:tc>
        <w:tc>
          <w:tcPr>
            <w:tcW w:w="720" w:type="dxa"/>
            <w:shd w:val="clear" w:color="auto" w:fill="auto"/>
            <w:vAlign w:val="center"/>
          </w:tcPr>
          <w:p w14:paraId="3F5A92BE" w14:textId="77777777" w:rsidR="00D411AD" w:rsidRPr="00270526" w:rsidRDefault="00D411AD" w:rsidP="003C0BC6">
            <w:pPr>
              <w:widowControl w:val="0"/>
              <w:jc w:val="center"/>
              <w:rPr>
                <w:rFonts w:ascii="Arial" w:hAnsi="Arial" w:cs="Arial"/>
                <w:b/>
                <w:sz w:val="12"/>
                <w:szCs w:val="12"/>
              </w:rPr>
            </w:pPr>
            <w:r w:rsidRPr="00270526">
              <w:rPr>
                <w:rFonts w:ascii="Arial" w:hAnsi="Arial" w:cs="Arial"/>
                <w:b/>
                <w:sz w:val="12"/>
                <w:szCs w:val="12"/>
              </w:rPr>
              <w:t>72</w:t>
            </w:r>
          </w:p>
        </w:tc>
        <w:tc>
          <w:tcPr>
            <w:tcW w:w="540" w:type="dxa"/>
            <w:shd w:val="clear" w:color="auto" w:fill="auto"/>
            <w:vAlign w:val="center"/>
          </w:tcPr>
          <w:p w14:paraId="10BC5260"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23B0EE11" w14:textId="77777777" w:rsidR="00D411AD" w:rsidRPr="0090540C" w:rsidRDefault="00D411AD" w:rsidP="003C0BC6">
            <w:pPr>
              <w:widowControl w:val="0"/>
              <w:spacing w:line="192" w:lineRule="auto"/>
              <w:jc w:val="center"/>
              <w:rPr>
                <w:rFonts w:ascii="Arial" w:hAnsi="Arial" w:cs="Arial"/>
                <w:b/>
                <w:sz w:val="16"/>
                <w:szCs w:val="16"/>
              </w:rPr>
            </w:pPr>
          </w:p>
        </w:tc>
        <w:tc>
          <w:tcPr>
            <w:tcW w:w="584" w:type="dxa"/>
            <w:shd w:val="clear" w:color="auto" w:fill="auto"/>
            <w:vAlign w:val="center"/>
          </w:tcPr>
          <w:p w14:paraId="55A9B6B3"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6AD2D787"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35A34277"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tcPr>
          <w:p w14:paraId="740EAADF" w14:textId="77777777" w:rsidR="00D411AD" w:rsidRPr="0090540C" w:rsidRDefault="00D411AD" w:rsidP="003C0BC6">
            <w:pPr>
              <w:widowControl w:val="0"/>
              <w:spacing w:line="192" w:lineRule="auto"/>
              <w:jc w:val="center"/>
              <w:rPr>
                <w:rFonts w:ascii="Arial" w:hAnsi="Arial" w:cs="Arial"/>
                <w:b/>
                <w:sz w:val="16"/>
                <w:szCs w:val="16"/>
              </w:rPr>
            </w:pPr>
          </w:p>
        </w:tc>
      </w:tr>
      <w:tr w:rsidR="00D411AD" w:rsidRPr="005F03BB" w14:paraId="4D9648BD" w14:textId="71BE1DC7" w:rsidTr="00D411AD">
        <w:trPr>
          <w:trHeight w:hRule="exact" w:val="166"/>
          <w:jc w:val="center"/>
        </w:trPr>
        <w:tc>
          <w:tcPr>
            <w:tcW w:w="688" w:type="dxa"/>
            <w:vAlign w:val="center"/>
          </w:tcPr>
          <w:p w14:paraId="65267413" w14:textId="77777777" w:rsidR="00D411AD" w:rsidRPr="00270526" w:rsidRDefault="00D411AD" w:rsidP="003C0BC6">
            <w:pPr>
              <w:widowControl w:val="0"/>
              <w:jc w:val="center"/>
              <w:rPr>
                <w:rFonts w:ascii="Arial" w:hAnsi="Arial" w:cs="Arial"/>
                <w:b/>
                <w:sz w:val="12"/>
                <w:szCs w:val="12"/>
              </w:rPr>
            </w:pPr>
            <w:r w:rsidRPr="00270526">
              <w:rPr>
                <w:rFonts w:ascii="Arial" w:hAnsi="Arial" w:cs="Arial"/>
                <w:b/>
                <w:sz w:val="12"/>
                <w:szCs w:val="12"/>
              </w:rPr>
              <w:t>8</w:t>
            </w:r>
          </w:p>
        </w:tc>
        <w:tc>
          <w:tcPr>
            <w:tcW w:w="540" w:type="dxa"/>
          </w:tcPr>
          <w:p w14:paraId="0F3FD732" w14:textId="77777777" w:rsidR="00D411AD" w:rsidRDefault="00D411AD" w:rsidP="003C0BC6">
            <w:pPr>
              <w:jc w:val="center"/>
            </w:pPr>
            <w:r w:rsidRPr="00E03027">
              <w:rPr>
                <w:rFonts w:ascii="Arial" w:hAnsi="Arial" w:cs="Arial"/>
                <w:bCs/>
                <w:sz w:val="16"/>
                <w:szCs w:val="16"/>
              </w:rPr>
              <w:t>X</w:t>
            </w:r>
          </w:p>
        </w:tc>
        <w:tc>
          <w:tcPr>
            <w:tcW w:w="540" w:type="dxa"/>
          </w:tcPr>
          <w:p w14:paraId="1F2F47EC" w14:textId="103B94A8" w:rsidR="00D411AD" w:rsidRPr="0090540C" w:rsidRDefault="00D411AD" w:rsidP="003C0BC6">
            <w:pPr>
              <w:widowControl w:val="0"/>
              <w:spacing w:line="192" w:lineRule="auto"/>
              <w:jc w:val="center"/>
              <w:rPr>
                <w:rFonts w:ascii="Arial" w:hAnsi="Arial" w:cs="Arial"/>
                <w:b/>
                <w:sz w:val="16"/>
                <w:szCs w:val="16"/>
              </w:rPr>
            </w:pPr>
            <w:r w:rsidRPr="00581C4C">
              <w:rPr>
                <w:rFonts w:ascii="Arial" w:hAnsi="Arial" w:cs="Arial"/>
                <w:bCs/>
                <w:sz w:val="16"/>
                <w:szCs w:val="16"/>
              </w:rPr>
              <w:t>X</w:t>
            </w:r>
          </w:p>
        </w:tc>
        <w:tc>
          <w:tcPr>
            <w:tcW w:w="540" w:type="dxa"/>
            <w:vAlign w:val="center"/>
          </w:tcPr>
          <w:p w14:paraId="73E6E965" w14:textId="7469075A" w:rsidR="00D411AD" w:rsidRPr="0090540C" w:rsidRDefault="00D411AD" w:rsidP="003C0BC6">
            <w:pPr>
              <w:widowControl w:val="0"/>
              <w:spacing w:line="192" w:lineRule="auto"/>
              <w:jc w:val="center"/>
              <w:rPr>
                <w:rFonts w:ascii="Arial" w:hAnsi="Arial" w:cs="Arial"/>
                <w:b/>
                <w:sz w:val="16"/>
                <w:szCs w:val="16"/>
              </w:rPr>
            </w:pPr>
            <w:r w:rsidRPr="00510678">
              <w:rPr>
                <w:rFonts w:ascii="Arial" w:hAnsi="Arial" w:cs="Arial"/>
                <w:bCs/>
                <w:sz w:val="16"/>
                <w:szCs w:val="16"/>
              </w:rPr>
              <w:t>X</w:t>
            </w:r>
          </w:p>
        </w:tc>
        <w:tc>
          <w:tcPr>
            <w:tcW w:w="540" w:type="dxa"/>
            <w:vAlign w:val="center"/>
          </w:tcPr>
          <w:p w14:paraId="7C94BE86"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vAlign w:val="center"/>
          </w:tcPr>
          <w:p w14:paraId="715E1E2D" w14:textId="77777777" w:rsidR="00D411AD" w:rsidRPr="0090540C" w:rsidRDefault="00D411AD" w:rsidP="003C0BC6">
            <w:pPr>
              <w:widowControl w:val="0"/>
              <w:spacing w:line="192" w:lineRule="auto"/>
              <w:jc w:val="center"/>
              <w:rPr>
                <w:rFonts w:ascii="Arial" w:hAnsi="Arial" w:cs="Arial"/>
                <w:b/>
                <w:sz w:val="16"/>
                <w:szCs w:val="16"/>
              </w:rPr>
            </w:pPr>
          </w:p>
        </w:tc>
        <w:tc>
          <w:tcPr>
            <w:tcW w:w="606" w:type="dxa"/>
          </w:tcPr>
          <w:p w14:paraId="3F20812E" w14:textId="77777777" w:rsidR="00D411AD" w:rsidRPr="005F03BB" w:rsidRDefault="00D411AD" w:rsidP="003C0BC6">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42B89C28" w14:textId="251C060A" w:rsidR="00D411AD" w:rsidRPr="005F03BB" w:rsidRDefault="00D411AD" w:rsidP="003C0BC6">
            <w:pPr>
              <w:widowControl w:val="0"/>
              <w:spacing w:line="192" w:lineRule="auto"/>
              <w:jc w:val="center"/>
              <w:rPr>
                <w:rFonts w:cs="Arial"/>
                <w:b/>
                <w:sz w:val="16"/>
                <w:szCs w:val="16"/>
              </w:rPr>
            </w:pPr>
          </w:p>
        </w:tc>
        <w:tc>
          <w:tcPr>
            <w:tcW w:w="720" w:type="dxa"/>
            <w:shd w:val="clear" w:color="auto" w:fill="auto"/>
            <w:vAlign w:val="center"/>
          </w:tcPr>
          <w:p w14:paraId="3F4B9574" w14:textId="77777777" w:rsidR="00D411AD" w:rsidRPr="00270526" w:rsidRDefault="00D411AD" w:rsidP="003C0BC6">
            <w:pPr>
              <w:widowControl w:val="0"/>
              <w:jc w:val="center"/>
              <w:rPr>
                <w:rFonts w:ascii="Arial" w:hAnsi="Arial" w:cs="Arial"/>
                <w:b/>
                <w:sz w:val="12"/>
                <w:szCs w:val="12"/>
              </w:rPr>
            </w:pPr>
            <w:r w:rsidRPr="00270526">
              <w:rPr>
                <w:rFonts w:ascii="Arial" w:hAnsi="Arial" w:cs="Arial"/>
                <w:b/>
                <w:sz w:val="12"/>
                <w:szCs w:val="12"/>
              </w:rPr>
              <w:t>73</w:t>
            </w:r>
          </w:p>
        </w:tc>
        <w:tc>
          <w:tcPr>
            <w:tcW w:w="540" w:type="dxa"/>
            <w:shd w:val="clear" w:color="auto" w:fill="auto"/>
            <w:vAlign w:val="center"/>
          </w:tcPr>
          <w:p w14:paraId="51B164B2"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1D70ED8A" w14:textId="77777777" w:rsidR="00D411AD" w:rsidRPr="0090540C" w:rsidRDefault="00D411AD" w:rsidP="003C0BC6">
            <w:pPr>
              <w:widowControl w:val="0"/>
              <w:spacing w:line="192" w:lineRule="auto"/>
              <w:jc w:val="center"/>
              <w:rPr>
                <w:rFonts w:ascii="Arial" w:hAnsi="Arial" w:cs="Arial"/>
                <w:b/>
                <w:sz w:val="16"/>
                <w:szCs w:val="16"/>
              </w:rPr>
            </w:pPr>
          </w:p>
        </w:tc>
        <w:tc>
          <w:tcPr>
            <w:tcW w:w="584" w:type="dxa"/>
            <w:shd w:val="clear" w:color="auto" w:fill="auto"/>
            <w:vAlign w:val="center"/>
          </w:tcPr>
          <w:p w14:paraId="105577B1"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39DD6963"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7E20DB9E"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tcPr>
          <w:p w14:paraId="2589435F" w14:textId="77777777" w:rsidR="00D411AD" w:rsidRPr="0090540C" w:rsidRDefault="00D411AD" w:rsidP="003C0BC6">
            <w:pPr>
              <w:widowControl w:val="0"/>
              <w:spacing w:line="192" w:lineRule="auto"/>
              <w:jc w:val="center"/>
              <w:rPr>
                <w:rFonts w:ascii="Arial" w:hAnsi="Arial" w:cs="Arial"/>
                <w:b/>
                <w:sz w:val="16"/>
                <w:szCs w:val="16"/>
              </w:rPr>
            </w:pPr>
          </w:p>
        </w:tc>
      </w:tr>
      <w:tr w:rsidR="00D411AD" w:rsidRPr="005F03BB" w14:paraId="530F21F6" w14:textId="1DEA5287" w:rsidTr="00D411AD">
        <w:trPr>
          <w:trHeight w:hRule="exact" w:val="166"/>
          <w:jc w:val="center"/>
        </w:trPr>
        <w:tc>
          <w:tcPr>
            <w:tcW w:w="688" w:type="dxa"/>
            <w:vAlign w:val="center"/>
          </w:tcPr>
          <w:p w14:paraId="19715CBE" w14:textId="77777777" w:rsidR="00D411AD" w:rsidRPr="00270526" w:rsidRDefault="00D411AD" w:rsidP="003C0BC6">
            <w:pPr>
              <w:widowControl w:val="0"/>
              <w:jc w:val="center"/>
              <w:rPr>
                <w:rFonts w:ascii="Arial" w:hAnsi="Arial" w:cs="Arial"/>
                <w:b/>
                <w:sz w:val="12"/>
                <w:szCs w:val="12"/>
              </w:rPr>
            </w:pPr>
            <w:r w:rsidRPr="00270526">
              <w:rPr>
                <w:rFonts w:ascii="Arial" w:hAnsi="Arial" w:cs="Arial"/>
                <w:b/>
                <w:sz w:val="12"/>
                <w:szCs w:val="12"/>
              </w:rPr>
              <w:t>9</w:t>
            </w:r>
          </w:p>
        </w:tc>
        <w:tc>
          <w:tcPr>
            <w:tcW w:w="540" w:type="dxa"/>
          </w:tcPr>
          <w:p w14:paraId="2CFFB5F3" w14:textId="77777777" w:rsidR="00D411AD" w:rsidRDefault="00D411AD" w:rsidP="003C0BC6">
            <w:pPr>
              <w:jc w:val="center"/>
            </w:pPr>
            <w:r w:rsidRPr="00E03027">
              <w:rPr>
                <w:rFonts w:ascii="Arial" w:hAnsi="Arial" w:cs="Arial"/>
                <w:bCs/>
                <w:sz w:val="16"/>
                <w:szCs w:val="16"/>
              </w:rPr>
              <w:t>X</w:t>
            </w:r>
          </w:p>
        </w:tc>
        <w:tc>
          <w:tcPr>
            <w:tcW w:w="540" w:type="dxa"/>
          </w:tcPr>
          <w:p w14:paraId="68F3E558" w14:textId="42465247" w:rsidR="00D411AD" w:rsidRPr="0090540C" w:rsidRDefault="00D411AD" w:rsidP="003C0BC6">
            <w:pPr>
              <w:widowControl w:val="0"/>
              <w:spacing w:line="192" w:lineRule="auto"/>
              <w:jc w:val="center"/>
              <w:rPr>
                <w:rFonts w:ascii="Arial" w:hAnsi="Arial" w:cs="Arial"/>
                <w:b/>
                <w:sz w:val="16"/>
                <w:szCs w:val="16"/>
              </w:rPr>
            </w:pPr>
          </w:p>
        </w:tc>
        <w:tc>
          <w:tcPr>
            <w:tcW w:w="540" w:type="dxa"/>
            <w:vAlign w:val="center"/>
          </w:tcPr>
          <w:p w14:paraId="6FB25867"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tcPr>
          <w:p w14:paraId="27F655CA" w14:textId="3F6635ED" w:rsidR="00D411AD" w:rsidRPr="0090540C" w:rsidRDefault="00D411AD" w:rsidP="003C0BC6">
            <w:pPr>
              <w:widowControl w:val="0"/>
              <w:spacing w:line="192" w:lineRule="auto"/>
              <w:jc w:val="center"/>
              <w:rPr>
                <w:rFonts w:ascii="Arial" w:hAnsi="Arial" w:cs="Arial"/>
                <w:b/>
                <w:sz w:val="16"/>
                <w:szCs w:val="16"/>
              </w:rPr>
            </w:pPr>
            <w:r w:rsidRPr="00510678">
              <w:rPr>
                <w:rFonts w:ascii="Arial" w:hAnsi="Arial" w:cs="Arial"/>
                <w:bCs/>
                <w:sz w:val="16"/>
                <w:szCs w:val="16"/>
              </w:rPr>
              <w:t>X</w:t>
            </w:r>
          </w:p>
        </w:tc>
        <w:tc>
          <w:tcPr>
            <w:tcW w:w="540" w:type="dxa"/>
            <w:vAlign w:val="center"/>
          </w:tcPr>
          <w:p w14:paraId="3045EF4A" w14:textId="77777777" w:rsidR="00D411AD" w:rsidRPr="0090540C" w:rsidRDefault="00D411AD" w:rsidP="003C0BC6">
            <w:pPr>
              <w:widowControl w:val="0"/>
              <w:spacing w:line="192" w:lineRule="auto"/>
              <w:jc w:val="center"/>
              <w:rPr>
                <w:rFonts w:ascii="Arial" w:hAnsi="Arial" w:cs="Arial"/>
                <w:b/>
                <w:sz w:val="16"/>
                <w:szCs w:val="16"/>
              </w:rPr>
            </w:pPr>
          </w:p>
        </w:tc>
        <w:tc>
          <w:tcPr>
            <w:tcW w:w="606" w:type="dxa"/>
          </w:tcPr>
          <w:p w14:paraId="2B8F8110" w14:textId="77777777" w:rsidR="00D411AD" w:rsidRPr="005F03BB" w:rsidRDefault="00D411AD" w:rsidP="003C0BC6">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05F9B99C" w14:textId="5D08897E" w:rsidR="00D411AD" w:rsidRPr="005F03BB" w:rsidRDefault="00D411AD" w:rsidP="003C0BC6">
            <w:pPr>
              <w:widowControl w:val="0"/>
              <w:spacing w:line="192" w:lineRule="auto"/>
              <w:jc w:val="center"/>
              <w:rPr>
                <w:rFonts w:cs="Arial"/>
                <w:b/>
                <w:sz w:val="16"/>
                <w:szCs w:val="16"/>
              </w:rPr>
            </w:pPr>
          </w:p>
        </w:tc>
        <w:tc>
          <w:tcPr>
            <w:tcW w:w="720" w:type="dxa"/>
            <w:shd w:val="clear" w:color="auto" w:fill="auto"/>
            <w:vAlign w:val="center"/>
          </w:tcPr>
          <w:p w14:paraId="58525356" w14:textId="77777777" w:rsidR="00D411AD" w:rsidRPr="00270526" w:rsidRDefault="00D411AD" w:rsidP="003C0BC6">
            <w:pPr>
              <w:widowControl w:val="0"/>
              <w:jc w:val="center"/>
              <w:rPr>
                <w:rFonts w:ascii="Arial" w:hAnsi="Arial" w:cs="Arial"/>
                <w:b/>
                <w:sz w:val="12"/>
                <w:szCs w:val="12"/>
              </w:rPr>
            </w:pPr>
            <w:r w:rsidRPr="00270526">
              <w:rPr>
                <w:rFonts w:ascii="Arial" w:hAnsi="Arial" w:cs="Arial"/>
                <w:b/>
                <w:sz w:val="12"/>
                <w:szCs w:val="12"/>
              </w:rPr>
              <w:t>74</w:t>
            </w:r>
          </w:p>
        </w:tc>
        <w:tc>
          <w:tcPr>
            <w:tcW w:w="540" w:type="dxa"/>
            <w:shd w:val="clear" w:color="auto" w:fill="auto"/>
            <w:vAlign w:val="center"/>
          </w:tcPr>
          <w:p w14:paraId="6953F6E3"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55334AD7" w14:textId="77777777" w:rsidR="00D411AD" w:rsidRPr="0090540C" w:rsidRDefault="00D411AD" w:rsidP="003C0BC6">
            <w:pPr>
              <w:widowControl w:val="0"/>
              <w:spacing w:line="192" w:lineRule="auto"/>
              <w:jc w:val="center"/>
              <w:rPr>
                <w:rFonts w:ascii="Arial" w:hAnsi="Arial" w:cs="Arial"/>
                <w:b/>
                <w:sz w:val="16"/>
                <w:szCs w:val="16"/>
              </w:rPr>
            </w:pPr>
          </w:p>
        </w:tc>
        <w:tc>
          <w:tcPr>
            <w:tcW w:w="584" w:type="dxa"/>
            <w:shd w:val="clear" w:color="auto" w:fill="auto"/>
            <w:vAlign w:val="center"/>
          </w:tcPr>
          <w:p w14:paraId="2BCAF4EC"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2422BAE8"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63692075"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tcPr>
          <w:p w14:paraId="416CD5AB" w14:textId="77777777" w:rsidR="00D411AD" w:rsidRPr="0090540C" w:rsidRDefault="00D411AD" w:rsidP="003C0BC6">
            <w:pPr>
              <w:widowControl w:val="0"/>
              <w:spacing w:line="192" w:lineRule="auto"/>
              <w:jc w:val="center"/>
              <w:rPr>
                <w:rFonts w:ascii="Arial" w:hAnsi="Arial" w:cs="Arial"/>
                <w:b/>
                <w:sz w:val="16"/>
                <w:szCs w:val="16"/>
              </w:rPr>
            </w:pPr>
          </w:p>
        </w:tc>
      </w:tr>
      <w:tr w:rsidR="00D411AD" w:rsidRPr="005F03BB" w14:paraId="2F60485E" w14:textId="074DC5AF" w:rsidTr="00D411AD">
        <w:trPr>
          <w:trHeight w:hRule="exact" w:val="166"/>
          <w:jc w:val="center"/>
        </w:trPr>
        <w:tc>
          <w:tcPr>
            <w:tcW w:w="688" w:type="dxa"/>
            <w:vAlign w:val="center"/>
          </w:tcPr>
          <w:p w14:paraId="0696C512" w14:textId="77777777" w:rsidR="00D411AD" w:rsidRPr="00270526" w:rsidRDefault="00D411AD" w:rsidP="003C0BC6">
            <w:pPr>
              <w:widowControl w:val="0"/>
              <w:jc w:val="center"/>
              <w:rPr>
                <w:rFonts w:ascii="Arial" w:hAnsi="Arial" w:cs="Arial"/>
                <w:b/>
                <w:sz w:val="12"/>
                <w:szCs w:val="12"/>
              </w:rPr>
            </w:pPr>
            <w:r w:rsidRPr="00270526">
              <w:rPr>
                <w:rFonts w:ascii="Arial" w:hAnsi="Arial" w:cs="Arial"/>
                <w:b/>
                <w:sz w:val="12"/>
                <w:szCs w:val="12"/>
              </w:rPr>
              <w:t>10</w:t>
            </w:r>
          </w:p>
        </w:tc>
        <w:tc>
          <w:tcPr>
            <w:tcW w:w="540" w:type="dxa"/>
          </w:tcPr>
          <w:p w14:paraId="6112E9D3" w14:textId="77777777" w:rsidR="00D411AD" w:rsidRDefault="00D411AD" w:rsidP="003C0BC6">
            <w:pPr>
              <w:jc w:val="center"/>
            </w:pPr>
            <w:r w:rsidRPr="00E03027">
              <w:rPr>
                <w:rFonts w:ascii="Arial" w:hAnsi="Arial" w:cs="Arial"/>
                <w:bCs/>
                <w:sz w:val="16"/>
                <w:szCs w:val="16"/>
              </w:rPr>
              <w:t>X</w:t>
            </w:r>
          </w:p>
        </w:tc>
        <w:tc>
          <w:tcPr>
            <w:tcW w:w="540" w:type="dxa"/>
          </w:tcPr>
          <w:p w14:paraId="2DA13CE3" w14:textId="4A2ADAA3" w:rsidR="00D411AD" w:rsidRPr="0090540C" w:rsidRDefault="00D411AD" w:rsidP="003C0BC6">
            <w:pPr>
              <w:widowControl w:val="0"/>
              <w:spacing w:line="192" w:lineRule="auto"/>
              <w:jc w:val="center"/>
              <w:rPr>
                <w:rFonts w:ascii="Arial" w:hAnsi="Arial" w:cs="Arial"/>
                <w:b/>
                <w:sz w:val="16"/>
                <w:szCs w:val="16"/>
              </w:rPr>
            </w:pPr>
            <w:r w:rsidRPr="00122D5E">
              <w:rPr>
                <w:rFonts w:ascii="Arial" w:hAnsi="Arial" w:cs="Arial"/>
                <w:bCs/>
                <w:sz w:val="16"/>
                <w:szCs w:val="16"/>
              </w:rPr>
              <w:t>X</w:t>
            </w:r>
          </w:p>
        </w:tc>
        <w:tc>
          <w:tcPr>
            <w:tcW w:w="540" w:type="dxa"/>
            <w:vAlign w:val="center"/>
          </w:tcPr>
          <w:p w14:paraId="1DA9A643"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tcPr>
          <w:p w14:paraId="105C0AFF" w14:textId="6F5BE117" w:rsidR="00D411AD" w:rsidRPr="0090540C" w:rsidRDefault="00D411AD" w:rsidP="003C0BC6">
            <w:pPr>
              <w:widowControl w:val="0"/>
              <w:spacing w:line="192" w:lineRule="auto"/>
              <w:jc w:val="center"/>
              <w:rPr>
                <w:rFonts w:ascii="Arial" w:hAnsi="Arial" w:cs="Arial"/>
                <w:b/>
                <w:sz w:val="16"/>
                <w:szCs w:val="16"/>
              </w:rPr>
            </w:pPr>
          </w:p>
        </w:tc>
        <w:tc>
          <w:tcPr>
            <w:tcW w:w="540" w:type="dxa"/>
            <w:vAlign w:val="center"/>
          </w:tcPr>
          <w:p w14:paraId="361E8405" w14:textId="77777777" w:rsidR="00D411AD" w:rsidRPr="0090540C" w:rsidRDefault="00D411AD" w:rsidP="003C0BC6">
            <w:pPr>
              <w:widowControl w:val="0"/>
              <w:spacing w:line="192" w:lineRule="auto"/>
              <w:jc w:val="center"/>
              <w:rPr>
                <w:rFonts w:ascii="Arial" w:hAnsi="Arial" w:cs="Arial"/>
                <w:b/>
                <w:sz w:val="16"/>
                <w:szCs w:val="16"/>
              </w:rPr>
            </w:pPr>
          </w:p>
        </w:tc>
        <w:tc>
          <w:tcPr>
            <w:tcW w:w="606" w:type="dxa"/>
          </w:tcPr>
          <w:p w14:paraId="173DEC7D" w14:textId="77777777" w:rsidR="00D411AD" w:rsidRPr="005F03BB" w:rsidRDefault="00D411AD" w:rsidP="003C0BC6">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4BBB942C" w14:textId="3B5717EF" w:rsidR="00D411AD" w:rsidRPr="005F03BB" w:rsidRDefault="00D411AD" w:rsidP="003C0BC6">
            <w:pPr>
              <w:widowControl w:val="0"/>
              <w:spacing w:line="192" w:lineRule="auto"/>
              <w:jc w:val="center"/>
              <w:rPr>
                <w:rFonts w:cs="Arial"/>
                <w:b/>
                <w:sz w:val="16"/>
                <w:szCs w:val="16"/>
              </w:rPr>
            </w:pPr>
          </w:p>
        </w:tc>
        <w:tc>
          <w:tcPr>
            <w:tcW w:w="720" w:type="dxa"/>
            <w:shd w:val="clear" w:color="auto" w:fill="auto"/>
            <w:vAlign w:val="center"/>
          </w:tcPr>
          <w:p w14:paraId="76304C73" w14:textId="77777777" w:rsidR="00D411AD" w:rsidRPr="00270526" w:rsidRDefault="00D411AD" w:rsidP="003C0BC6">
            <w:pPr>
              <w:widowControl w:val="0"/>
              <w:jc w:val="center"/>
              <w:rPr>
                <w:rFonts w:ascii="Arial" w:hAnsi="Arial" w:cs="Arial"/>
                <w:b/>
                <w:sz w:val="12"/>
                <w:szCs w:val="12"/>
              </w:rPr>
            </w:pPr>
            <w:r w:rsidRPr="00270526">
              <w:rPr>
                <w:rFonts w:ascii="Arial" w:hAnsi="Arial" w:cs="Arial"/>
                <w:b/>
                <w:sz w:val="12"/>
                <w:szCs w:val="12"/>
              </w:rPr>
              <w:t>75</w:t>
            </w:r>
          </w:p>
        </w:tc>
        <w:tc>
          <w:tcPr>
            <w:tcW w:w="540" w:type="dxa"/>
            <w:shd w:val="clear" w:color="auto" w:fill="auto"/>
            <w:vAlign w:val="center"/>
          </w:tcPr>
          <w:p w14:paraId="35F1CA45"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17E98186" w14:textId="77777777" w:rsidR="00D411AD" w:rsidRPr="0090540C" w:rsidRDefault="00D411AD" w:rsidP="003C0BC6">
            <w:pPr>
              <w:widowControl w:val="0"/>
              <w:spacing w:line="192" w:lineRule="auto"/>
              <w:jc w:val="center"/>
              <w:rPr>
                <w:rFonts w:ascii="Arial" w:hAnsi="Arial" w:cs="Arial"/>
                <w:b/>
                <w:sz w:val="16"/>
                <w:szCs w:val="16"/>
              </w:rPr>
            </w:pPr>
          </w:p>
        </w:tc>
        <w:tc>
          <w:tcPr>
            <w:tcW w:w="584" w:type="dxa"/>
            <w:shd w:val="clear" w:color="auto" w:fill="auto"/>
            <w:vAlign w:val="center"/>
          </w:tcPr>
          <w:p w14:paraId="741ABDF4"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40F63666"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4091AB2A"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tcPr>
          <w:p w14:paraId="4DA585C4" w14:textId="77777777" w:rsidR="00D411AD" w:rsidRPr="0090540C" w:rsidRDefault="00D411AD" w:rsidP="003C0BC6">
            <w:pPr>
              <w:widowControl w:val="0"/>
              <w:spacing w:line="192" w:lineRule="auto"/>
              <w:jc w:val="center"/>
              <w:rPr>
                <w:rFonts w:ascii="Arial" w:hAnsi="Arial" w:cs="Arial"/>
                <w:b/>
                <w:sz w:val="16"/>
                <w:szCs w:val="16"/>
              </w:rPr>
            </w:pPr>
          </w:p>
        </w:tc>
      </w:tr>
      <w:tr w:rsidR="00D411AD" w:rsidRPr="005F03BB" w14:paraId="16ED0374" w14:textId="62099D12" w:rsidTr="00D411AD">
        <w:trPr>
          <w:trHeight w:hRule="exact" w:val="166"/>
          <w:jc w:val="center"/>
        </w:trPr>
        <w:tc>
          <w:tcPr>
            <w:tcW w:w="688" w:type="dxa"/>
            <w:vAlign w:val="center"/>
          </w:tcPr>
          <w:p w14:paraId="1BC51D63" w14:textId="77777777" w:rsidR="00D411AD" w:rsidRPr="00270526" w:rsidRDefault="00D411AD" w:rsidP="003C0BC6">
            <w:pPr>
              <w:widowControl w:val="0"/>
              <w:jc w:val="center"/>
              <w:rPr>
                <w:rFonts w:ascii="Arial" w:hAnsi="Arial" w:cs="Arial"/>
                <w:b/>
                <w:sz w:val="12"/>
                <w:szCs w:val="12"/>
              </w:rPr>
            </w:pPr>
            <w:r w:rsidRPr="00270526">
              <w:rPr>
                <w:rFonts w:ascii="Arial" w:hAnsi="Arial" w:cs="Arial"/>
                <w:b/>
                <w:sz w:val="12"/>
                <w:szCs w:val="12"/>
              </w:rPr>
              <w:t>11</w:t>
            </w:r>
          </w:p>
        </w:tc>
        <w:tc>
          <w:tcPr>
            <w:tcW w:w="540" w:type="dxa"/>
          </w:tcPr>
          <w:p w14:paraId="74050D45" w14:textId="7BF716D1" w:rsidR="00D411AD" w:rsidRDefault="00D411AD" w:rsidP="003C0BC6">
            <w:pPr>
              <w:jc w:val="center"/>
            </w:pPr>
            <w:r w:rsidRPr="00E03027">
              <w:rPr>
                <w:rFonts w:ascii="Arial" w:hAnsi="Arial" w:cs="Arial"/>
                <w:bCs/>
                <w:sz w:val="16"/>
                <w:szCs w:val="16"/>
              </w:rPr>
              <w:t>X</w:t>
            </w:r>
          </w:p>
        </w:tc>
        <w:tc>
          <w:tcPr>
            <w:tcW w:w="540" w:type="dxa"/>
          </w:tcPr>
          <w:p w14:paraId="00DAF3A6" w14:textId="69128AF6" w:rsidR="00D411AD" w:rsidRPr="0090540C" w:rsidRDefault="00D411AD" w:rsidP="003C0BC6">
            <w:pPr>
              <w:widowControl w:val="0"/>
              <w:spacing w:line="192" w:lineRule="auto"/>
              <w:jc w:val="center"/>
              <w:rPr>
                <w:rFonts w:ascii="Arial" w:hAnsi="Arial" w:cs="Arial"/>
                <w:b/>
                <w:sz w:val="16"/>
                <w:szCs w:val="16"/>
              </w:rPr>
            </w:pPr>
            <w:r w:rsidRPr="00122D5E">
              <w:rPr>
                <w:rFonts w:ascii="Arial" w:hAnsi="Arial" w:cs="Arial"/>
                <w:bCs/>
                <w:sz w:val="16"/>
                <w:szCs w:val="16"/>
              </w:rPr>
              <w:t>X</w:t>
            </w:r>
          </w:p>
        </w:tc>
        <w:tc>
          <w:tcPr>
            <w:tcW w:w="540" w:type="dxa"/>
            <w:vAlign w:val="center"/>
          </w:tcPr>
          <w:p w14:paraId="6AC1EA37" w14:textId="7B1511E1" w:rsidR="00D411AD" w:rsidRPr="0090540C" w:rsidRDefault="00D411AD" w:rsidP="003C0BC6">
            <w:pPr>
              <w:widowControl w:val="0"/>
              <w:spacing w:line="192" w:lineRule="auto"/>
              <w:jc w:val="center"/>
              <w:rPr>
                <w:rFonts w:ascii="Arial" w:hAnsi="Arial" w:cs="Arial"/>
                <w:b/>
                <w:sz w:val="16"/>
                <w:szCs w:val="16"/>
              </w:rPr>
            </w:pPr>
            <w:r w:rsidRPr="00510678">
              <w:rPr>
                <w:rFonts w:ascii="Arial" w:hAnsi="Arial" w:cs="Arial"/>
                <w:bCs/>
                <w:sz w:val="16"/>
                <w:szCs w:val="16"/>
              </w:rPr>
              <w:t>X</w:t>
            </w:r>
          </w:p>
        </w:tc>
        <w:tc>
          <w:tcPr>
            <w:tcW w:w="540" w:type="dxa"/>
            <w:vAlign w:val="center"/>
          </w:tcPr>
          <w:p w14:paraId="2C4321B1"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vAlign w:val="center"/>
          </w:tcPr>
          <w:p w14:paraId="26703CD9" w14:textId="77777777" w:rsidR="00D411AD" w:rsidRPr="0090540C" w:rsidRDefault="00D411AD" w:rsidP="003C0BC6">
            <w:pPr>
              <w:widowControl w:val="0"/>
              <w:spacing w:line="192" w:lineRule="auto"/>
              <w:jc w:val="center"/>
              <w:rPr>
                <w:rFonts w:ascii="Arial" w:hAnsi="Arial" w:cs="Arial"/>
                <w:b/>
                <w:sz w:val="16"/>
                <w:szCs w:val="16"/>
              </w:rPr>
            </w:pPr>
          </w:p>
        </w:tc>
        <w:tc>
          <w:tcPr>
            <w:tcW w:w="606" w:type="dxa"/>
          </w:tcPr>
          <w:p w14:paraId="2F208617" w14:textId="77777777" w:rsidR="00D411AD" w:rsidRPr="005F03BB" w:rsidRDefault="00D411AD" w:rsidP="003C0BC6">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3ADB177D" w14:textId="3DA647E2" w:rsidR="00D411AD" w:rsidRPr="005F03BB" w:rsidRDefault="00D411AD" w:rsidP="003C0BC6">
            <w:pPr>
              <w:widowControl w:val="0"/>
              <w:spacing w:line="192" w:lineRule="auto"/>
              <w:jc w:val="center"/>
              <w:rPr>
                <w:rFonts w:cs="Arial"/>
                <w:b/>
                <w:sz w:val="16"/>
                <w:szCs w:val="16"/>
              </w:rPr>
            </w:pPr>
          </w:p>
        </w:tc>
        <w:tc>
          <w:tcPr>
            <w:tcW w:w="720" w:type="dxa"/>
            <w:shd w:val="clear" w:color="auto" w:fill="auto"/>
            <w:vAlign w:val="center"/>
          </w:tcPr>
          <w:p w14:paraId="0220FB45" w14:textId="77777777" w:rsidR="00D411AD" w:rsidRPr="00270526" w:rsidRDefault="00D411AD" w:rsidP="003C0BC6">
            <w:pPr>
              <w:widowControl w:val="0"/>
              <w:jc w:val="center"/>
              <w:rPr>
                <w:rFonts w:ascii="Arial" w:hAnsi="Arial" w:cs="Arial"/>
                <w:b/>
                <w:sz w:val="12"/>
                <w:szCs w:val="12"/>
              </w:rPr>
            </w:pPr>
            <w:r w:rsidRPr="00270526">
              <w:rPr>
                <w:rFonts w:ascii="Arial" w:hAnsi="Arial" w:cs="Arial"/>
                <w:b/>
                <w:sz w:val="12"/>
                <w:szCs w:val="12"/>
              </w:rPr>
              <w:t>76</w:t>
            </w:r>
          </w:p>
        </w:tc>
        <w:tc>
          <w:tcPr>
            <w:tcW w:w="540" w:type="dxa"/>
            <w:shd w:val="clear" w:color="auto" w:fill="auto"/>
            <w:vAlign w:val="center"/>
          </w:tcPr>
          <w:p w14:paraId="465425E9"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253F3D0E" w14:textId="77777777" w:rsidR="00D411AD" w:rsidRPr="0090540C" w:rsidRDefault="00D411AD" w:rsidP="003C0BC6">
            <w:pPr>
              <w:widowControl w:val="0"/>
              <w:spacing w:line="192" w:lineRule="auto"/>
              <w:jc w:val="center"/>
              <w:rPr>
                <w:rFonts w:ascii="Arial" w:hAnsi="Arial" w:cs="Arial"/>
                <w:b/>
                <w:sz w:val="16"/>
                <w:szCs w:val="16"/>
              </w:rPr>
            </w:pPr>
          </w:p>
        </w:tc>
        <w:tc>
          <w:tcPr>
            <w:tcW w:w="584" w:type="dxa"/>
            <w:shd w:val="clear" w:color="auto" w:fill="auto"/>
            <w:vAlign w:val="center"/>
          </w:tcPr>
          <w:p w14:paraId="061611AA"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17B0567D"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62F2C7EF"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tcPr>
          <w:p w14:paraId="25DBB8D2" w14:textId="77777777" w:rsidR="00D411AD" w:rsidRPr="0090540C" w:rsidRDefault="00D411AD" w:rsidP="003C0BC6">
            <w:pPr>
              <w:widowControl w:val="0"/>
              <w:spacing w:line="192" w:lineRule="auto"/>
              <w:jc w:val="center"/>
              <w:rPr>
                <w:rFonts w:ascii="Arial" w:hAnsi="Arial" w:cs="Arial"/>
                <w:b/>
                <w:sz w:val="16"/>
                <w:szCs w:val="16"/>
              </w:rPr>
            </w:pPr>
          </w:p>
        </w:tc>
      </w:tr>
      <w:tr w:rsidR="00D411AD" w:rsidRPr="005F03BB" w14:paraId="17FF6706" w14:textId="794E1EBC" w:rsidTr="00D411AD">
        <w:trPr>
          <w:trHeight w:hRule="exact" w:val="166"/>
          <w:jc w:val="center"/>
        </w:trPr>
        <w:tc>
          <w:tcPr>
            <w:tcW w:w="688" w:type="dxa"/>
            <w:vAlign w:val="center"/>
          </w:tcPr>
          <w:p w14:paraId="1DAA34A3" w14:textId="77777777" w:rsidR="00D411AD" w:rsidRPr="00270526" w:rsidRDefault="00D411AD" w:rsidP="003C0BC6">
            <w:pPr>
              <w:widowControl w:val="0"/>
              <w:jc w:val="center"/>
              <w:rPr>
                <w:rFonts w:ascii="Arial" w:hAnsi="Arial" w:cs="Arial"/>
                <w:b/>
                <w:sz w:val="12"/>
                <w:szCs w:val="12"/>
              </w:rPr>
            </w:pPr>
            <w:r w:rsidRPr="00270526">
              <w:rPr>
                <w:rFonts w:ascii="Arial" w:hAnsi="Arial" w:cs="Arial"/>
                <w:b/>
                <w:sz w:val="12"/>
                <w:szCs w:val="12"/>
              </w:rPr>
              <w:t>12</w:t>
            </w:r>
          </w:p>
        </w:tc>
        <w:tc>
          <w:tcPr>
            <w:tcW w:w="540" w:type="dxa"/>
          </w:tcPr>
          <w:p w14:paraId="25B20D3C" w14:textId="69C5C2A4" w:rsidR="00D411AD" w:rsidRDefault="00D411AD" w:rsidP="003C0BC6">
            <w:pPr>
              <w:jc w:val="center"/>
            </w:pPr>
            <w:r w:rsidRPr="00E03027">
              <w:rPr>
                <w:rFonts w:ascii="Arial" w:hAnsi="Arial" w:cs="Arial"/>
                <w:bCs/>
                <w:sz w:val="16"/>
                <w:szCs w:val="16"/>
              </w:rPr>
              <w:t>X</w:t>
            </w:r>
          </w:p>
        </w:tc>
        <w:tc>
          <w:tcPr>
            <w:tcW w:w="540" w:type="dxa"/>
          </w:tcPr>
          <w:p w14:paraId="3AB27D3B" w14:textId="0769E0DA" w:rsidR="00D411AD" w:rsidRPr="0090540C" w:rsidRDefault="00D411AD" w:rsidP="003C0BC6">
            <w:pPr>
              <w:widowControl w:val="0"/>
              <w:spacing w:line="192" w:lineRule="auto"/>
              <w:jc w:val="center"/>
              <w:rPr>
                <w:rFonts w:ascii="Arial" w:hAnsi="Arial" w:cs="Arial"/>
                <w:b/>
                <w:sz w:val="16"/>
                <w:szCs w:val="16"/>
              </w:rPr>
            </w:pPr>
            <w:r w:rsidRPr="00122D5E">
              <w:rPr>
                <w:rFonts w:ascii="Arial" w:hAnsi="Arial" w:cs="Arial"/>
                <w:bCs/>
                <w:sz w:val="16"/>
                <w:szCs w:val="16"/>
              </w:rPr>
              <w:t>X</w:t>
            </w:r>
          </w:p>
        </w:tc>
        <w:tc>
          <w:tcPr>
            <w:tcW w:w="540" w:type="dxa"/>
            <w:vAlign w:val="center"/>
          </w:tcPr>
          <w:p w14:paraId="6C7B1061"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vAlign w:val="center"/>
          </w:tcPr>
          <w:p w14:paraId="4830522C"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vAlign w:val="center"/>
          </w:tcPr>
          <w:p w14:paraId="00CD426C" w14:textId="77777777" w:rsidR="00D411AD" w:rsidRPr="0090540C" w:rsidRDefault="00D411AD" w:rsidP="003C0BC6">
            <w:pPr>
              <w:widowControl w:val="0"/>
              <w:spacing w:line="192" w:lineRule="auto"/>
              <w:jc w:val="center"/>
              <w:rPr>
                <w:rFonts w:ascii="Arial" w:hAnsi="Arial" w:cs="Arial"/>
                <w:b/>
                <w:sz w:val="16"/>
                <w:szCs w:val="16"/>
              </w:rPr>
            </w:pPr>
          </w:p>
        </w:tc>
        <w:tc>
          <w:tcPr>
            <w:tcW w:w="606" w:type="dxa"/>
          </w:tcPr>
          <w:p w14:paraId="5563A881" w14:textId="77777777" w:rsidR="00D411AD" w:rsidRPr="005F03BB" w:rsidRDefault="00D411AD" w:rsidP="003C0BC6">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5D79D3F1" w14:textId="0DC4E3CB" w:rsidR="00D411AD" w:rsidRPr="005F03BB" w:rsidRDefault="00D411AD" w:rsidP="003C0BC6">
            <w:pPr>
              <w:widowControl w:val="0"/>
              <w:spacing w:line="192" w:lineRule="auto"/>
              <w:jc w:val="center"/>
              <w:rPr>
                <w:rFonts w:cs="Arial"/>
                <w:b/>
                <w:sz w:val="16"/>
                <w:szCs w:val="16"/>
              </w:rPr>
            </w:pPr>
          </w:p>
        </w:tc>
        <w:tc>
          <w:tcPr>
            <w:tcW w:w="720" w:type="dxa"/>
            <w:shd w:val="clear" w:color="auto" w:fill="auto"/>
            <w:vAlign w:val="center"/>
          </w:tcPr>
          <w:p w14:paraId="25C4B2EC" w14:textId="77777777" w:rsidR="00D411AD" w:rsidRPr="00270526" w:rsidRDefault="00D411AD" w:rsidP="003C0BC6">
            <w:pPr>
              <w:widowControl w:val="0"/>
              <w:jc w:val="center"/>
              <w:rPr>
                <w:rFonts w:ascii="Arial" w:hAnsi="Arial" w:cs="Arial"/>
                <w:b/>
                <w:sz w:val="12"/>
                <w:szCs w:val="12"/>
              </w:rPr>
            </w:pPr>
            <w:r w:rsidRPr="00270526">
              <w:rPr>
                <w:rFonts w:ascii="Arial" w:hAnsi="Arial" w:cs="Arial"/>
                <w:b/>
                <w:sz w:val="12"/>
                <w:szCs w:val="12"/>
              </w:rPr>
              <w:t>77</w:t>
            </w:r>
          </w:p>
        </w:tc>
        <w:tc>
          <w:tcPr>
            <w:tcW w:w="540" w:type="dxa"/>
            <w:shd w:val="clear" w:color="auto" w:fill="auto"/>
            <w:vAlign w:val="center"/>
          </w:tcPr>
          <w:p w14:paraId="0610DC08"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4FD5DFA5" w14:textId="77777777" w:rsidR="00D411AD" w:rsidRPr="0090540C" w:rsidRDefault="00D411AD" w:rsidP="003C0BC6">
            <w:pPr>
              <w:widowControl w:val="0"/>
              <w:spacing w:line="192" w:lineRule="auto"/>
              <w:jc w:val="center"/>
              <w:rPr>
                <w:rFonts w:ascii="Arial" w:hAnsi="Arial" w:cs="Arial"/>
                <w:b/>
                <w:sz w:val="16"/>
                <w:szCs w:val="16"/>
              </w:rPr>
            </w:pPr>
          </w:p>
        </w:tc>
        <w:tc>
          <w:tcPr>
            <w:tcW w:w="584" w:type="dxa"/>
            <w:shd w:val="clear" w:color="auto" w:fill="auto"/>
            <w:vAlign w:val="center"/>
          </w:tcPr>
          <w:p w14:paraId="5AF19462"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00D64C78"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38405B68"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tcPr>
          <w:p w14:paraId="44FE1951" w14:textId="77777777" w:rsidR="00D411AD" w:rsidRPr="0090540C" w:rsidRDefault="00D411AD" w:rsidP="003C0BC6">
            <w:pPr>
              <w:widowControl w:val="0"/>
              <w:spacing w:line="192" w:lineRule="auto"/>
              <w:jc w:val="center"/>
              <w:rPr>
                <w:rFonts w:ascii="Arial" w:hAnsi="Arial" w:cs="Arial"/>
                <w:b/>
                <w:sz w:val="16"/>
                <w:szCs w:val="16"/>
              </w:rPr>
            </w:pPr>
          </w:p>
        </w:tc>
      </w:tr>
      <w:tr w:rsidR="00D411AD" w:rsidRPr="005F03BB" w14:paraId="5207120F" w14:textId="631E1E8D" w:rsidTr="00D411AD">
        <w:trPr>
          <w:trHeight w:hRule="exact" w:val="166"/>
          <w:jc w:val="center"/>
        </w:trPr>
        <w:tc>
          <w:tcPr>
            <w:tcW w:w="688" w:type="dxa"/>
            <w:vAlign w:val="center"/>
          </w:tcPr>
          <w:p w14:paraId="3C1FFFA3" w14:textId="77777777" w:rsidR="00D411AD" w:rsidRPr="00270526" w:rsidRDefault="00D411AD" w:rsidP="003C0BC6">
            <w:pPr>
              <w:widowControl w:val="0"/>
              <w:jc w:val="center"/>
              <w:rPr>
                <w:rFonts w:ascii="Arial" w:hAnsi="Arial" w:cs="Arial"/>
                <w:b/>
                <w:sz w:val="12"/>
                <w:szCs w:val="12"/>
              </w:rPr>
            </w:pPr>
            <w:r w:rsidRPr="00270526">
              <w:rPr>
                <w:rFonts w:ascii="Arial" w:hAnsi="Arial" w:cs="Arial"/>
                <w:b/>
                <w:sz w:val="12"/>
                <w:szCs w:val="12"/>
              </w:rPr>
              <w:t>13</w:t>
            </w:r>
          </w:p>
        </w:tc>
        <w:tc>
          <w:tcPr>
            <w:tcW w:w="540" w:type="dxa"/>
            <w:vAlign w:val="center"/>
          </w:tcPr>
          <w:p w14:paraId="329EDB5E"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tcPr>
          <w:p w14:paraId="1352861C" w14:textId="03E3CABD" w:rsidR="00D411AD" w:rsidRPr="0090540C" w:rsidRDefault="00D411AD" w:rsidP="003C0BC6">
            <w:pPr>
              <w:widowControl w:val="0"/>
              <w:spacing w:line="192" w:lineRule="auto"/>
              <w:jc w:val="center"/>
              <w:rPr>
                <w:rFonts w:ascii="Arial" w:hAnsi="Arial" w:cs="Arial"/>
                <w:b/>
                <w:sz w:val="16"/>
                <w:szCs w:val="16"/>
              </w:rPr>
            </w:pPr>
            <w:r w:rsidRPr="00122D5E">
              <w:rPr>
                <w:rFonts w:ascii="Arial" w:hAnsi="Arial" w:cs="Arial"/>
                <w:bCs/>
                <w:sz w:val="16"/>
                <w:szCs w:val="16"/>
              </w:rPr>
              <w:t>X</w:t>
            </w:r>
          </w:p>
        </w:tc>
        <w:tc>
          <w:tcPr>
            <w:tcW w:w="540" w:type="dxa"/>
            <w:vAlign w:val="center"/>
          </w:tcPr>
          <w:p w14:paraId="5FEF954B"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tcPr>
          <w:p w14:paraId="053F5623" w14:textId="20DEB7E8" w:rsidR="00D411AD" w:rsidRPr="0090540C" w:rsidRDefault="00D411AD" w:rsidP="003C0BC6">
            <w:pPr>
              <w:widowControl w:val="0"/>
              <w:spacing w:line="192" w:lineRule="auto"/>
              <w:jc w:val="center"/>
              <w:rPr>
                <w:rFonts w:ascii="Arial" w:hAnsi="Arial" w:cs="Arial"/>
                <w:b/>
                <w:sz w:val="16"/>
                <w:szCs w:val="16"/>
              </w:rPr>
            </w:pPr>
            <w:r w:rsidRPr="00510678">
              <w:rPr>
                <w:rFonts w:ascii="Arial" w:hAnsi="Arial" w:cs="Arial"/>
                <w:bCs/>
                <w:sz w:val="16"/>
                <w:szCs w:val="16"/>
              </w:rPr>
              <w:t>X</w:t>
            </w:r>
          </w:p>
        </w:tc>
        <w:tc>
          <w:tcPr>
            <w:tcW w:w="540" w:type="dxa"/>
            <w:vAlign w:val="center"/>
          </w:tcPr>
          <w:p w14:paraId="69D821CD" w14:textId="77777777" w:rsidR="00D411AD" w:rsidRPr="0090540C" w:rsidRDefault="00D411AD" w:rsidP="003C0BC6">
            <w:pPr>
              <w:widowControl w:val="0"/>
              <w:spacing w:line="192" w:lineRule="auto"/>
              <w:jc w:val="center"/>
              <w:rPr>
                <w:rFonts w:ascii="Arial" w:hAnsi="Arial" w:cs="Arial"/>
                <w:b/>
                <w:sz w:val="16"/>
                <w:szCs w:val="16"/>
              </w:rPr>
            </w:pPr>
          </w:p>
        </w:tc>
        <w:tc>
          <w:tcPr>
            <w:tcW w:w="606" w:type="dxa"/>
          </w:tcPr>
          <w:p w14:paraId="339181F3" w14:textId="77777777" w:rsidR="00D411AD" w:rsidRPr="005F03BB" w:rsidRDefault="00D411AD" w:rsidP="003C0BC6">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2395B24E" w14:textId="6B443AD2" w:rsidR="00D411AD" w:rsidRPr="005F03BB" w:rsidRDefault="00D411AD" w:rsidP="003C0BC6">
            <w:pPr>
              <w:widowControl w:val="0"/>
              <w:spacing w:line="192" w:lineRule="auto"/>
              <w:jc w:val="center"/>
              <w:rPr>
                <w:rFonts w:cs="Arial"/>
                <w:b/>
                <w:sz w:val="16"/>
                <w:szCs w:val="16"/>
              </w:rPr>
            </w:pPr>
          </w:p>
        </w:tc>
        <w:tc>
          <w:tcPr>
            <w:tcW w:w="720" w:type="dxa"/>
            <w:shd w:val="clear" w:color="auto" w:fill="auto"/>
            <w:vAlign w:val="center"/>
          </w:tcPr>
          <w:p w14:paraId="40E62557" w14:textId="77777777" w:rsidR="00D411AD" w:rsidRPr="00270526" w:rsidRDefault="00D411AD" w:rsidP="003C0BC6">
            <w:pPr>
              <w:widowControl w:val="0"/>
              <w:jc w:val="center"/>
              <w:rPr>
                <w:rFonts w:ascii="Arial" w:hAnsi="Arial" w:cs="Arial"/>
                <w:b/>
                <w:sz w:val="12"/>
                <w:szCs w:val="12"/>
              </w:rPr>
            </w:pPr>
            <w:r w:rsidRPr="00270526">
              <w:rPr>
                <w:rFonts w:ascii="Arial" w:hAnsi="Arial" w:cs="Arial"/>
                <w:b/>
                <w:sz w:val="12"/>
                <w:szCs w:val="12"/>
              </w:rPr>
              <w:t>78</w:t>
            </w:r>
          </w:p>
        </w:tc>
        <w:tc>
          <w:tcPr>
            <w:tcW w:w="540" w:type="dxa"/>
            <w:shd w:val="clear" w:color="auto" w:fill="auto"/>
            <w:vAlign w:val="center"/>
          </w:tcPr>
          <w:p w14:paraId="58334DA0"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4335D6DB" w14:textId="77777777" w:rsidR="00D411AD" w:rsidRPr="0090540C" w:rsidRDefault="00D411AD" w:rsidP="003C0BC6">
            <w:pPr>
              <w:widowControl w:val="0"/>
              <w:spacing w:line="192" w:lineRule="auto"/>
              <w:jc w:val="center"/>
              <w:rPr>
                <w:rFonts w:ascii="Arial" w:hAnsi="Arial" w:cs="Arial"/>
                <w:b/>
                <w:sz w:val="16"/>
                <w:szCs w:val="16"/>
              </w:rPr>
            </w:pPr>
          </w:p>
        </w:tc>
        <w:tc>
          <w:tcPr>
            <w:tcW w:w="584" w:type="dxa"/>
            <w:shd w:val="clear" w:color="auto" w:fill="auto"/>
            <w:vAlign w:val="center"/>
          </w:tcPr>
          <w:p w14:paraId="03806056"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6EFC6F5F"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65498F30"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tcPr>
          <w:p w14:paraId="1586F72B" w14:textId="77777777" w:rsidR="00D411AD" w:rsidRPr="0090540C" w:rsidRDefault="00D411AD" w:rsidP="003C0BC6">
            <w:pPr>
              <w:widowControl w:val="0"/>
              <w:spacing w:line="192" w:lineRule="auto"/>
              <w:jc w:val="center"/>
              <w:rPr>
                <w:rFonts w:ascii="Arial" w:hAnsi="Arial" w:cs="Arial"/>
                <w:b/>
                <w:sz w:val="16"/>
                <w:szCs w:val="16"/>
              </w:rPr>
            </w:pPr>
          </w:p>
        </w:tc>
      </w:tr>
      <w:tr w:rsidR="00D411AD" w:rsidRPr="005F03BB" w14:paraId="5BF776D2" w14:textId="75C4EE55" w:rsidTr="00D411AD">
        <w:trPr>
          <w:trHeight w:hRule="exact" w:val="166"/>
          <w:jc w:val="center"/>
        </w:trPr>
        <w:tc>
          <w:tcPr>
            <w:tcW w:w="688" w:type="dxa"/>
            <w:vAlign w:val="center"/>
          </w:tcPr>
          <w:p w14:paraId="744C9952" w14:textId="77777777" w:rsidR="00D411AD" w:rsidRPr="00270526" w:rsidRDefault="00D411AD" w:rsidP="003C0BC6">
            <w:pPr>
              <w:widowControl w:val="0"/>
              <w:jc w:val="center"/>
              <w:rPr>
                <w:rFonts w:ascii="Arial" w:hAnsi="Arial" w:cs="Arial"/>
                <w:b/>
                <w:sz w:val="12"/>
                <w:szCs w:val="12"/>
              </w:rPr>
            </w:pPr>
            <w:r w:rsidRPr="00270526">
              <w:rPr>
                <w:rFonts w:ascii="Arial" w:hAnsi="Arial" w:cs="Arial"/>
                <w:b/>
                <w:sz w:val="12"/>
                <w:szCs w:val="12"/>
              </w:rPr>
              <w:t>14</w:t>
            </w:r>
          </w:p>
        </w:tc>
        <w:tc>
          <w:tcPr>
            <w:tcW w:w="540" w:type="dxa"/>
            <w:vAlign w:val="center"/>
          </w:tcPr>
          <w:p w14:paraId="39A2D0C1"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tcPr>
          <w:p w14:paraId="362F6098" w14:textId="64322C16" w:rsidR="00D411AD" w:rsidRPr="0090540C" w:rsidRDefault="00D411AD" w:rsidP="003C0BC6">
            <w:pPr>
              <w:widowControl w:val="0"/>
              <w:spacing w:line="192" w:lineRule="auto"/>
              <w:jc w:val="center"/>
              <w:rPr>
                <w:rFonts w:ascii="Arial" w:hAnsi="Arial" w:cs="Arial"/>
                <w:b/>
                <w:sz w:val="16"/>
                <w:szCs w:val="16"/>
              </w:rPr>
            </w:pPr>
          </w:p>
        </w:tc>
        <w:tc>
          <w:tcPr>
            <w:tcW w:w="540" w:type="dxa"/>
            <w:vAlign w:val="center"/>
          </w:tcPr>
          <w:p w14:paraId="529970F3"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tcPr>
          <w:p w14:paraId="638EE9ED" w14:textId="4F5DA7DE" w:rsidR="00D411AD" w:rsidRPr="0090540C" w:rsidRDefault="00D411AD" w:rsidP="003C0BC6">
            <w:pPr>
              <w:widowControl w:val="0"/>
              <w:spacing w:line="192" w:lineRule="auto"/>
              <w:jc w:val="center"/>
              <w:rPr>
                <w:rFonts w:ascii="Arial" w:hAnsi="Arial" w:cs="Arial"/>
                <w:b/>
                <w:sz w:val="16"/>
                <w:szCs w:val="16"/>
              </w:rPr>
            </w:pPr>
          </w:p>
        </w:tc>
        <w:tc>
          <w:tcPr>
            <w:tcW w:w="540" w:type="dxa"/>
            <w:vAlign w:val="center"/>
          </w:tcPr>
          <w:p w14:paraId="7CB10628" w14:textId="77777777" w:rsidR="00D411AD" w:rsidRPr="0090540C" w:rsidRDefault="00D411AD" w:rsidP="003C0BC6">
            <w:pPr>
              <w:widowControl w:val="0"/>
              <w:spacing w:line="192" w:lineRule="auto"/>
              <w:jc w:val="center"/>
              <w:rPr>
                <w:rFonts w:ascii="Arial" w:hAnsi="Arial" w:cs="Arial"/>
                <w:b/>
                <w:sz w:val="16"/>
                <w:szCs w:val="16"/>
              </w:rPr>
            </w:pPr>
          </w:p>
        </w:tc>
        <w:tc>
          <w:tcPr>
            <w:tcW w:w="606" w:type="dxa"/>
          </w:tcPr>
          <w:p w14:paraId="75030823" w14:textId="77777777" w:rsidR="00D411AD" w:rsidRPr="005F03BB" w:rsidRDefault="00D411AD" w:rsidP="003C0BC6">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2E461D4D" w14:textId="70332443" w:rsidR="00D411AD" w:rsidRPr="005F03BB" w:rsidRDefault="00D411AD" w:rsidP="003C0BC6">
            <w:pPr>
              <w:widowControl w:val="0"/>
              <w:spacing w:line="192" w:lineRule="auto"/>
              <w:jc w:val="center"/>
              <w:rPr>
                <w:rFonts w:cs="Arial"/>
                <w:b/>
                <w:sz w:val="16"/>
                <w:szCs w:val="16"/>
              </w:rPr>
            </w:pPr>
          </w:p>
        </w:tc>
        <w:tc>
          <w:tcPr>
            <w:tcW w:w="720" w:type="dxa"/>
            <w:shd w:val="clear" w:color="auto" w:fill="auto"/>
            <w:vAlign w:val="center"/>
          </w:tcPr>
          <w:p w14:paraId="52DED4AF" w14:textId="77777777" w:rsidR="00D411AD" w:rsidRPr="00270526" w:rsidRDefault="00D411AD" w:rsidP="003C0BC6">
            <w:pPr>
              <w:widowControl w:val="0"/>
              <w:jc w:val="center"/>
              <w:rPr>
                <w:rFonts w:ascii="Arial" w:hAnsi="Arial" w:cs="Arial"/>
                <w:b/>
                <w:sz w:val="12"/>
                <w:szCs w:val="12"/>
              </w:rPr>
            </w:pPr>
            <w:r w:rsidRPr="00270526">
              <w:rPr>
                <w:rFonts w:ascii="Arial" w:hAnsi="Arial" w:cs="Arial"/>
                <w:b/>
                <w:sz w:val="12"/>
                <w:szCs w:val="12"/>
              </w:rPr>
              <w:t>79</w:t>
            </w:r>
          </w:p>
        </w:tc>
        <w:tc>
          <w:tcPr>
            <w:tcW w:w="540" w:type="dxa"/>
            <w:shd w:val="clear" w:color="auto" w:fill="auto"/>
            <w:vAlign w:val="center"/>
          </w:tcPr>
          <w:p w14:paraId="499222E1"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0650DB66" w14:textId="77777777" w:rsidR="00D411AD" w:rsidRPr="0090540C" w:rsidRDefault="00D411AD" w:rsidP="003C0BC6">
            <w:pPr>
              <w:widowControl w:val="0"/>
              <w:spacing w:line="192" w:lineRule="auto"/>
              <w:jc w:val="center"/>
              <w:rPr>
                <w:rFonts w:ascii="Arial" w:hAnsi="Arial" w:cs="Arial"/>
                <w:b/>
                <w:sz w:val="16"/>
                <w:szCs w:val="16"/>
              </w:rPr>
            </w:pPr>
          </w:p>
        </w:tc>
        <w:tc>
          <w:tcPr>
            <w:tcW w:w="584" w:type="dxa"/>
            <w:shd w:val="clear" w:color="auto" w:fill="auto"/>
            <w:vAlign w:val="center"/>
          </w:tcPr>
          <w:p w14:paraId="66FD7A5F"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254C6FB2"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0065C9B3"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tcPr>
          <w:p w14:paraId="1EF8182F" w14:textId="77777777" w:rsidR="00D411AD" w:rsidRPr="0090540C" w:rsidRDefault="00D411AD" w:rsidP="003C0BC6">
            <w:pPr>
              <w:widowControl w:val="0"/>
              <w:spacing w:line="192" w:lineRule="auto"/>
              <w:jc w:val="center"/>
              <w:rPr>
                <w:rFonts w:ascii="Arial" w:hAnsi="Arial" w:cs="Arial"/>
                <w:b/>
                <w:sz w:val="16"/>
                <w:szCs w:val="16"/>
              </w:rPr>
            </w:pPr>
          </w:p>
        </w:tc>
      </w:tr>
      <w:tr w:rsidR="00D411AD" w:rsidRPr="005F03BB" w14:paraId="4C0A5D3F" w14:textId="2EC48CBB" w:rsidTr="00D411AD">
        <w:trPr>
          <w:trHeight w:hRule="exact" w:val="166"/>
          <w:jc w:val="center"/>
        </w:trPr>
        <w:tc>
          <w:tcPr>
            <w:tcW w:w="688" w:type="dxa"/>
            <w:vAlign w:val="center"/>
          </w:tcPr>
          <w:p w14:paraId="3F96493B"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15</w:t>
            </w:r>
          </w:p>
        </w:tc>
        <w:tc>
          <w:tcPr>
            <w:tcW w:w="540" w:type="dxa"/>
            <w:vAlign w:val="center"/>
          </w:tcPr>
          <w:p w14:paraId="038436B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2342C5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695532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49A4DC3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49FEB10"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374B79C7"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1609A58C" w14:textId="105C12D7"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0B20B272"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80</w:t>
            </w:r>
          </w:p>
        </w:tc>
        <w:tc>
          <w:tcPr>
            <w:tcW w:w="540" w:type="dxa"/>
            <w:shd w:val="clear" w:color="auto" w:fill="auto"/>
            <w:vAlign w:val="center"/>
          </w:tcPr>
          <w:p w14:paraId="006A76F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0F619F85"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2F316BF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1608908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619C80E9"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4557AA9D"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118A92FF" w14:textId="4F392A37" w:rsidTr="00D411AD">
        <w:trPr>
          <w:trHeight w:hRule="exact" w:val="166"/>
          <w:jc w:val="center"/>
        </w:trPr>
        <w:tc>
          <w:tcPr>
            <w:tcW w:w="688" w:type="dxa"/>
            <w:vAlign w:val="center"/>
          </w:tcPr>
          <w:p w14:paraId="44A81FF0"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16</w:t>
            </w:r>
          </w:p>
        </w:tc>
        <w:tc>
          <w:tcPr>
            <w:tcW w:w="540" w:type="dxa"/>
            <w:vAlign w:val="center"/>
          </w:tcPr>
          <w:p w14:paraId="00DE232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4F7C81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0C3FF4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4A256C29"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8B3362A"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387509BD"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2E31B7DC" w14:textId="658B9F8E"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44673B27"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81</w:t>
            </w:r>
          </w:p>
        </w:tc>
        <w:tc>
          <w:tcPr>
            <w:tcW w:w="540" w:type="dxa"/>
            <w:shd w:val="clear" w:color="auto" w:fill="auto"/>
            <w:vAlign w:val="center"/>
          </w:tcPr>
          <w:p w14:paraId="475524E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287594AD"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41D573C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4C6BB2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4707CE8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5F15705F"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3EB50D2E" w14:textId="5484D808" w:rsidTr="00D411AD">
        <w:trPr>
          <w:trHeight w:hRule="exact" w:val="166"/>
          <w:jc w:val="center"/>
        </w:trPr>
        <w:tc>
          <w:tcPr>
            <w:tcW w:w="688" w:type="dxa"/>
            <w:vAlign w:val="center"/>
          </w:tcPr>
          <w:p w14:paraId="0C35E97A"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17</w:t>
            </w:r>
          </w:p>
        </w:tc>
        <w:tc>
          <w:tcPr>
            <w:tcW w:w="540" w:type="dxa"/>
            <w:vAlign w:val="center"/>
          </w:tcPr>
          <w:p w14:paraId="0B4AA09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48FEE42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75842B5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A80CEF9"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A912336"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098D5D02"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5D00B904" w14:textId="7D037ADD"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7FC6A597"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82</w:t>
            </w:r>
          </w:p>
        </w:tc>
        <w:tc>
          <w:tcPr>
            <w:tcW w:w="540" w:type="dxa"/>
            <w:shd w:val="clear" w:color="auto" w:fill="auto"/>
            <w:vAlign w:val="center"/>
          </w:tcPr>
          <w:p w14:paraId="02CB9B9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581C2AD8"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4BA4958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0408826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5580868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07609DDA"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34898E0E" w14:textId="209459BD" w:rsidTr="00D411AD">
        <w:trPr>
          <w:trHeight w:hRule="exact" w:val="166"/>
          <w:jc w:val="center"/>
        </w:trPr>
        <w:tc>
          <w:tcPr>
            <w:tcW w:w="688" w:type="dxa"/>
            <w:vAlign w:val="center"/>
          </w:tcPr>
          <w:p w14:paraId="42C78364"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18</w:t>
            </w:r>
          </w:p>
        </w:tc>
        <w:tc>
          <w:tcPr>
            <w:tcW w:w="540" w:type="dxa"/>
            <w:vAlign w:val="center"/>
          </w:tcPr>
          <w:p w14:paraId="7B08597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A5CDE4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7C9397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DAE6FF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80AE3A6"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20B07C52"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34CC2DB3" w14:textId="0F35DEC9"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1801F011"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83</w:t>
            </w:r>
          </w:p>
        </w:tc>
        <w:tc>
          <w:tcPr>
            <w:tcW w:w="540" w:type="dxa"/>
            <w:shd w:val="clear" w:color="auto" w:fill="auto"/>
            <w:vAlign w:val="center"/>
          </w:tcPr>
          <w:p w14:paraId="1D636CF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0A57B000"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61079DE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7C429A8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22305DC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76435B35"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461A4E4A" w14:textId="110EFF43" w:rsidTr="00D411AD">
        <w:trPr>
          <w:trHeight w:hRule="exact" w:val="166"/>
          <w:jc w:val="center"/>
        </w:trPr>
        <w:tc>
          <w:tcPr>
            <w:tcW w:w="688" w:type="dxa"/>
            <w:vAlign w:val="center"/>
          </w:tcPr>
          <w:p w14:paraId="1C1B79DE"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19</w:t>
            </w:r>
          </w:p>
        </w:tc>
        <w:tc>
          <w:tcPr>
            <w:tcW w:w="540" w:type="dxa"/>
            <w:vAlign w:val="center"/>
          </w:tcPr>
          <w:p w14:paraId="651EF7C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7013E3E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461C1779"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3EBD5A1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1361C18"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23210404"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13E0823D" w14:textId="2D9E0B37"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26F11682"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84</w:t>
            </w:r>
          </w:p>
        </w:tc>
        <w:tc>
          <w:tcPr>
            <w:tcW w:w="540" w:type="dxa"/>
            <w:shd w:val="clear" w:color="auto" w:fill="auto"/>
            <w:vAlign w:val="center"/>
          </w:tcPr>
          <w:p w14:paraId="09F94EFC"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C57DBE5"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119BC72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20350FEC"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2EB08CE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07635C53"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228118CD" w14:textId="09D98B5C" w:rsidTr="00D411AD">
        <w:trPr>
          <w:trHeight w:hRule="exact" w:val="166"/>
          <w:jc w:val="center"/>
        </w:trPr>
        <w:tc>
          <w:tcPr>
            <w:tcW w:w="688" w:type="dxa"/>
            <w:vAlign w:val="center"/>
          </w:tcPr>
          <w:p w14:paraId="7A3A3496"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20</w:t>
            </w:r>
          </w:p>
        </w:tc>
        <w:tc>
          <w:tcPr>
            <w:tcW w:w="540" w:type="dxa"/>
            <w:vAlign w:val="center"/>
          </w:tcPr>
          <w:p w14:paraId="2600582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76438F96"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8E85426"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3F0E39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B57CAA8"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5A4CAF33"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22066EB8" w14:textId="44A3C86C"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6BD23AAB"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85</w:t>
            </w:r>
          </w:p>
        </w:tc>
        <w:tc>
          <w:tcPr>
            <w:tcW w:w="540" w:type="dxa"/>
            <w:shd w:val="clear" w:color="auto" w:fill="auto"/>
            <w:vAlign w:val="center"/>
          </w:tcPr>
          <w:p w14:paraId="7B21AA4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558F59A9"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776F94D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0EACE966"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1A82AF0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79C40C87"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3BC42C62" w14:textId="71219B83" w:rsidTr="00D411AD">
        <w:trPr>
          <w:trHeight w:hRule="exact" w:val="166"/>
          <w:jc w:val="center"/>
        </w:trPr>
        <w:tc>
          <w:tcPr>
            <w:tcW w:w="688" w:type="dxa"/>
            <w:vAlign w:val="center"/>
          </w:tcPr>
          <w:p w14:paraId="4DA13CF9"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21</w:t>
            </w:r>
          </w:p>
        </w:tc>
        <w:tc>
          <w:tcPr>
            <w:tcW w:w="540" w:type="dxa"/>
            <w:vAlign w:val="center"/>
          </w:tcPr>
          <w:p w14:paraId="3DAD07C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320F5526"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1426B1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3C126A5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985FBB9"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12134487"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1416AE91" w14:textId="4AEA1ACF"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4533B9A8"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86</w:t>
            </w:r>
          </w:p>
        </w:tc>
        <w:tc>
          <w:tcPr>
            <w:tcW w:w="540" w:type="dxa"/>
            <w:shd w:val="clear" w:color="auto" w:fill="auto"/>
            <w:vAlign w:val="center"/>
          </w:tcPr>
          <w:p w14:paraId="6C6638B9"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289AF11E"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5B20D28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153A767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7EDE934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3157F630"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2C800EB8" w14:textId="168C642F" w:rsidTr="00D411AD">
        <w:trPr>
          <w:trHeight w:hRule="exact" w:val="166"/>
          <w:jc w:val="center"/>
        </w:trPr>
        <w:tc>
          <w:tcPr>
            <w:tcW w:w="688" w:type="dxa"/>
            <w:vAlign w:val="center"/>
          </w:tcPr>
          <w:p w14:paraId="6FE78A88"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22</w:t>
            </w:r>
          </w:p>
        </w:tc>
        <w:tc>
          <w:tcPr>
            <w:tcW w:w="540" w:type="dxa"/>
            <w:vAlign w:val="center"/>
          </w:tcPr>
          <w:p w14:paraId="20BA88E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F23E05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E612C5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40EEBFD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241E0AA"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025A7BFD"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54549985" w14:textId="0838B3E8"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4C927342"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87</w:t>
            </w:r>
          </w:p>
        </w:tc>
        <w:tc>
          <w:tcPr>
            <w:tcW w:w="540" w:type="dxa"/>
            <w:shd w:val="clear" w:color="auto" w:fill="auto"/>
            <w:vAlign w:val="center"/>
          </w:tcPr>
          <w:p w14:paraId="295C930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5F823F06"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22B8B93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23A5A236"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244CAC7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22EC2343"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0B4E3730" w14:textId="5811800E" w:rsidTr="00D411AD">
        <w:trPr>
          <w:trHeight w:hRule="exact" w:val="166"/>
          <w:jc w:val="center"/>
        </w:trPr>
        <w:tc>
          <w:tcPr>
            <w:tcW w:w="688" w:type="dxa"/>
            <w:vAlign w:val="center"/>
          </w:tcPr>
          <w:p w14:paraId="47C16E01"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23</w:t>
            </w:r>
          </w:p>
        </w:tc>
        <w:tc>
          <w:tcPr>
            <w:tcW w:w="540" w:type="dxa"/>
            <w:vAlign w:val="center"/>
          </w:tcPr>
          <w:p w14:paraId="62A5E8F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1E6317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4704090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0DC36B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B2C52D7"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6B07FF3D"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0E72D0B6" w14:textId="64534EEE"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65BD837C"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88</w:t>
            </w:r>
          </w:p>
        </w:tc>
        <w:tc>
          <w:tcPr>
            <w:tcW w:w="540" w:type="dxa"/>
            <w:shd w:val="clear" w:color="auto" w:fill="auto"/>
            <w:vAlign w:val="center"/>
          </w:tcPr>
          <w:p w14:paraId="326A186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2B38172B"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21DD92F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4C5C702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1147D1F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326A7433"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4192CBFC" w14:textId="38F89D92" w:rsidTr="00D411AD">
        <w:trPr>
          <w:trHeight w:hRule="exact" w:val="166"/>
          <w:jc w:val="center"/>
        </w:trPr>
        <w:tc>
          <w:tcPr>
            <w:tcW w:w="688" w:type="dxa"/>
            <w:vAlign w:val="center"/>
          </w:tcPr>
          <w:p w14:paraId="52A7F318"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24</w:t>
            </w:r>
          </w:p>
        </w:tc>
        <w:tc>
          <w:tcPr>
            <w:tcW w:w="540" w:type="dxa"/>
            <w:vAlign w:val="center"/>
          </w:tcPr>
          <w:p w14:paraId="1025C49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3F3019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C919F1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990A13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C8500C3"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6CA930DF"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057B0D83" w14:textId="2CD7C4E4"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5CC217CE"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89</w:t>
            </w:r>
          </w:p>
        </w:tc>
        <w:tc>
          <w:tcPr>
            <w:tcW w:w="540" w:type="dxa"/>
            <w:shd w:val="clear" w:color="auto" w:fill="auto"/>
            <w:vAlign w:val="center"/>
          </w:tcPr>
          <w:p w14:paraId="1D18230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4204EB02"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51B8844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2EB7FF8C"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63D3709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34C1CA19"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53F7838A" w14:textId="0972F5AE" w:rsidTr="00D411AD">
        <w:trPr>
          <w:trHeight w:hRule="exact" w:val="166"/>
          <w:jc w:val="center"/>
        </w:trPr>
        <w:tc>
          <w:tcPr>
            <w:tcW w:w="688" w:type="dxa"/>
            <w:vAlign w:val="center"/>
          </w:tcPr>
          <w:p w14:paraId="37A863CE"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25</w:t>
            </w:r>
          </w:p>
        </w:tc>
        <w:tc>
          <w:tcPr>
            <w:tcW w:w="540" w:type="dxa"/>
            <w:vAlign w:val="center"/>
          </w:tcPr>
          <w:p w14:paraId="5209A6D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75220C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4C0659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406DA0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75E81064"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678245A8"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62C9CD34" w14:textId="31C4D73E"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72D22DE9"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90</w:t>
            </w:r>
          </w:p>
        </w:tc>
        <w:tc>
          <w:tcPr>
            <w:tcW w:w="540" w:type="dxa"/>
            <w:shd w:val="clear" w:color="auto" w:fill="auto"/>
            <w:vAlign w:val="center"/>
          </w:tcPr>
          <w:p w14:paraId="043844A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7DAF4C3A"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490C53C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78F75CF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44B7A31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1A47CA76"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4BCC3F90" w14:textId="4F2ED7D3" w:rsidTr="00D411AD">
        <w:trPr>
          <w:trHeight w:hRule="exact" w:val="166"/>
          <w:jc w:val="center"/>
        </w:trPr>
        <w:tc>
          <w:tcPr>
            <w:tcW w:w="688" w:type="dxa"/>
            <w:vAlign w:val="center"/>
          </w:tcPr>
          <w:p w14:paraId="597E2018"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26</w:t>
            </w:r>
          </w:p>
        </w:tc>
        <w:tc>
          <w:tcPr>
            <w:tcW w:w="540" w:type="dxa"/>
            <w:vAlign w:val="center"/>
          </w:tcPr>
          <w:p w14:paraId="56A2263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59FE7B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28A118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5CE6586"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A19691F"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0A5DB4B6"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1BE2B7E0" w14:textId="0BB71999"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63B4CCF6"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91</w:t>
            </w:r>
          </w:p>
        </w:tc>
        <w:tc>
          <w:tcPr>
            <w:tcW w:w="540" w:type="dxa"/>
            <w:shd w:val="clear" w:color="auto" w:fill="auto"/>
            <w:vAlign w:val="center"/>
          </w:tcPr>
          <w:p w14:paraId="2A27E93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582B83E7"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18701E5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2048DF4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26A9667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531A9404"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3612D0F7" w14:textId="3DAD398A" w:rsidTr="00D411AD">
        <w:trPr>
          <w:trHeight w:hRule="exact" w:val="166"/>
          <w:jc w:val="center"/>
        </w:trPr>
        <w:tc>
          <w:tcPr>
            <w:tcW w:w="688" w:type="dxa"/>
            <w:vAlign w:val="center"/>
          </w:tcPr>
          <w:p w14:paraId="75AF65D4"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27</w:t>
            </w:r>
          </w:p>
        </w:tc>
        <w:tc>
          <w:tcPr>
            <w:tcW w:w="540" w:type="dxa"/>
            <w:vAlign w:val="center"/>
          </w:tcPr>
          <w:p w14:paraId="64E2732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E68397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F71811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071462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349D7CB2"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080F1F9F"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18C57E6D" w14:textId="47EA7173"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6B8FD331"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92</w:t>
            </w:r>
          </w:p>
        </w:tc>
        <w:tc>
          <w:tcPr>
            <w:tcW w:w="540" w:type="dxa"/>
            <w:shd w:val="clear" w:color="auto" w:fill="auto"/>
            <w:vAlign w:val="center"/>
          </w:tcPr>
          <w:p w14:paraId="07A5F67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04ECE9DB"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0FD439F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5BC1B16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0BF4DA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3985460A"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0FFB7C82" w14:textId="48DCBE7B" w:rsidTr="00D411AD">
        <w:trPr>
          <w:trHeight w:hRule="exact" w:val="166"/>
          <w:jc w:val="center"/>
        </w:trPr>
        <w:tc>
          <w:tcPr>
            <w:tcW w:w="688" w:type="dxa"/>
            <w:vAlign w:val="center"/>
          </w:tcPr>
          <w:p w14:paraId="0AE770A5"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28</w:t>
            </w:r>
          </w:p>
        </w:tc>
        <w:tc>
          <w:tcPr>
            <w:tcW w:w="540" w:type="dxa"/>
            <w:vAlign w:val="center"/>
          </w:tcPr>
          <w:p w14:paraId="6BD9266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4A3540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8DB47E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F62BEC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A3D281D"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0526D54E"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4738C23E" w14:textId="473CDE3E"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678098F7"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93</w:t>
            </w:r>
          </w:p>
        </w:tc>
        <w:tc>
          <w:tcPr>
            <w:tcW w:w="540" w:type="dxa"/>
            <w:shd w:val="clear" w:color="auto" w:fill="auto"/>
            <w:vAlign w:val="center"/>
          </w:tcPr>
          <w:p w14:paraId="4B7930C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0350C4C5"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4C996CD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4F0710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072E22D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57844E26"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523A5650" w14:textId="09B6DD00" w:rsidTr="00D411AD">
        <w:trPr>
          <w:trHeight w:hRule="exact" w:val="166"/>
          <w:jc w:val="center"/>
        </w:trPr>
        <w:tc>
          <w:tcPr>
            <w:tcW w:w="688" w:type="dxa"/>
            <w:vAlign w:val="center"/>
          </w:tcPr>
          <w:p w14:paraId="3DE43801"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29</w:t>
            </w:r>
          </w:p>
        </w:tc>
        <w:tc>
          <w:tcPr>
            <w:tcW w:w="540" w:type="dxa"/>
            <w:vAlign w:val="center"/>
          </w:tcPr>
          <w:p w14:paraId="774561B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3BC2A42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351FB9E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D2B3E3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EFF7EE8"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353B7CEE"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4AB44E77" w14:textId="3DD1D093"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02331050"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94</w:t>
            </w:r>
          </w:p>
        </w:tc>
        <w:tc>
          <w:tcPr>
            <w:tcW w:w="540" w:type="dxa"/>
            <w:shd w:val="clear" w:color="auto" w:fill="auto"/>
            <w:vAlign w:val="center"/>
          </w:tcPr>
          <w:p w14:paraId="7C0581C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7A51DD9B"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31AF7A5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3F65A1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0CEBEEF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474910A2"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77F626F5" w14:textId="590FE334" w:rsidTr="00D411AD">
        <w:trPr>
          <w:trHeight w:hRule="exact" w:val="166"/>
          <w:jc w:val="center"/>
        </w:trPr>
        <w:tc>
          <w:tcPr>
            <w:tcW w:w="688" w:type="dxa"/>
            <w:vAlign w:val="center"/>
          </w:tcPr>
          <w:p w14:paraId="230E0ED6"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30</w:t>
            </w:r>
          </w:p>
        </w:tc>
        <w:tc>
          <w:tcPr>
            <w:tcW w:w="540" w:type="dxa"/>
            <w:vAlign w:val="center"/>
          </w:tcPr>
          <w:p w14:paraId="6D5BDE1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78630019"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907BBB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8B82B7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C68A750"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6A45C37F"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75E7602E" w14:textId="46349505"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4861C6C9"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95</w:t>
            </w:r>
          </w:p>
        </w:tc>
        <w:tc>
          <w:tcPr>
            <w:tcW w:w="540" w:type="dxa"/>
            <w:shd w:val="clear" w:color="auto" w:fill="auto"/>
            <w:vAlign w:val="center"/>
          </w:tcPr>
          <w:p w14:paraId="6A13F37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1A6F41DF"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393EB93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6553FF6"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7F83A24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518C1F40"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1AF80813" w14:textId="0797C088" w:rsidTr="00D411AD">
        <w:trPr>
          <w:trHeight w:hRule="exact" w:val="166"/>
          <w:jc w:val="center"/>
        </w:trPr>
        <w:tc>
          <w:tcPr>
            <w:tcW w:w="688" w:type="dxa"/>
            <w:vAlign w:val="center"/>
          </w:tcPr>
          <w:p w14:paraId="39416DD4"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31</w:t>
            </w:r>
          </w:p>
        </w:tc>
        <w:tc>
          <w:tcPr>
            <w:tcW w:w="540" w:type="dxa"/>
            <w:vAlign w:val="center"/>
          </w:tcPr>
          <w:p w14:paraId="1E1F3C5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F5B1679"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479E84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3D0370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45DC7FA1"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212EF1E1"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37192D23" w14:textId="1169C172"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5BE575E6"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96</w:t>
            </w:r>
          </w:p>
        </w:tc>
        <w:tc>
          <w:tcPr>
            <w:tcW w:w="540" w:type="dxa"/>
            <w:shd w:val="clear" w:color="auto" w:fill="auto"/>
            <w:vAlign w:val="center"/>
          </w:tcPr>
          <w:p w14:paraId="0CE8DEC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5CB68906"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61B38F2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4086F10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13D9860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63C1D28F"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1B2CC4A3" w14:textId="1DB797C9" w:rsidTr="00D411AD">
        <w:trPr>
          <w:trHeight w:hRule="exact" w:val="166"/>
          <w:jc w:val="center"/>
        </w:trPr>
        <w:tc>
          <w:tcPr>
            <w:tcW w:w="688" w:type="dxa"/>
            <w:vAlign w:val="center"/>
          </w:tcPr>
          <w:p w14:paraId="385A7D98"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32</w:t>
            </w:r>
          </w:p>
        </w:tc>
        <w:tc>
          <w:tcPr>
            <w:tcW w:w="540" w:type="dxa"/>
            <w:vAlign w:val="center"/>
          </w:tcPr>
          <w:p w14:paraId="02910F0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1F96A9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87AD27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AE7EA4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7E138C97"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687E8F65"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4F058526" w14:textId="210218CF"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21D1EC3B"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97</w:t>
            </w:r>
          </w:p>
        </w:tc>
        <w:tc>
          <w:tcPr>
            <w:tcW w:w="540" w:type="dxa"/>
            <w:shd w:val="clear" w:color="auto" w:fill="auto"/>
            <w:vAlign w:val="center"/>
          </w:tcPr>
          <w:p w14:paraId="0D605CB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44D1A4AF"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39A79D0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6E3ED12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7AEAC24C"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2746B9B6"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476AAE39" w14:textId="5F4F3DBA" w:rsidTr="00D411AD">
        <w:trPr>
          <w:trHeight w:hRule="exact" w:val="166"/>
          <w:jc w:val="center"/>
        </w:trPr>
        <w:tc>
          <w:tcPr>
            <w:tcW w:w="688" w:type="dxa"/>
            <w:vAlign w:val="center"/>
          </w:tcPr>
          <w:p w14:paraId="1F8071C4"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33</w:t>
            </w:r>
          </w:p>
        </w:tc>
        <w:tc>
          <w:tcPr>
            <w:tcW w:w="540" w:type="dxa"/>
            <w:vAlign w:val="center"/>
          </w:tcPr>
          <w:p w14:paraId="1D9929CC"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7E5366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4F65B9B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C93156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1A7C092"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492354E1"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1B935976" w14:textId="5A4FF97F"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7EDBD516"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98</w:t>
            </w:r>
          </w:p>
        </w:tc>
        <w:tc>
          <w:tcPr>
            <w:tcW w:w="540" w:type="dxa"/>
            <w:shd w:val="clear" w:color="auto" w:fill="auto"/>
            <w:vAlign w:val="center"/>
          </w:tcPr>
          <w:p w14:paraId="528AB4C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2E46EBD3"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71D1BED6"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169318F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2432AED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7DFFF4C3"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3E498799" w14:textId="5F5DE821" w:rsidTr="00D411AD">
        <w:trPr>
          <w:trHeight w:hRule="exact" w:val="166"/>
          <w:jc w:val="center"/>
        </w:trPr>
        <w:tc>
          <w:tcPr>
            <w:tcW w:w="688" w:type="dxa"/>
            <w:vAlign w:val="center"/>
          </w:tcPr>
          <w:p w14:paraId="62AA900E"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34</w:t>
            </w:r>
          </w:p>
          <w:p w14:paraId="446550A3" w14:textId="77777777" w:rsidR="00D411AD" w:rsidRPr="00270526" w:rsidRDefault="00D411AD" w:rsidP="00956369">
            <w:pPr>
              <w:widowControl w:val="0"/>
              <w:jc w:val="center"/>
              <w:rPr>
                <w:rFonts w:ascii="Arial" w:hAnsi="Arial" w:cs="Arial"/>
                <w:b/>
                <w:sz w:val="12"/>
                <w:szCs w:val="12"/>
              </w:rPr>
            </w:pPr>
          </w:p>
        </w:tc>
        <w:tc>
          <w:tcPr>
            <w:tcW w:w="540" w:type="dxa"/>
            <w:vAlign w:val="center"/>
          </w:tcPr>
          <w:p w14:paraId="7DD35819"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FE7C3F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955075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7E0741B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7770CA4A"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109CD43A"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3D0D7DBB" w14:textId="6B7C0A1C"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499D4AB8"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99</w:t>
            </w:r>
          </w:p>
        </w:tc>
        <w:tc>
          <w:tcPr>
            <w:tcW w:w="540" w:type="dxa"/>
            <w:shd w:val="clear" w:color="auto" w:fill="auto"/>
            <w:vAlign w:val="center"/>
          </w:tcPr>
          <w:p w14:paraId="3248623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1DED9F7F"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400C7CB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A1A41F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1C6087E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309F2D9B"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13D90D33" w14:textId="65A55133" w:rsidTr="00D411AD">
        <w:trPr>
          <w:trHeight w:hRule="exact" w:val="166"/>
          <w:jc w:val="center"/>
        </w:trPr>
        <w:tc>
          <w:tcPr>
            <w:tcW w:w="688" w:type="dxa"/>
            <w:vAlign w:val="center"/>
          </w:tcPr>
          <w:p w14:paraId="25E3CFA7"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35</w:t>
            </w:r>
          </w:p>
        </w:tc>
        <w:tc>
          <w:tcPr>
            <w:tcW w:w="540" w:type="dxa"/>
            <w:vAlign w:val="center"/>
          </w:tcPr>
          <w:p w14:paraId="2FA1EFB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727531B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5012036"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73D6C4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3A704752"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20D83857"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006CF8F9" w14:textId="6B8678E1"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6F981650"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100</w:t>
            </w:r>
          </w:p>
        </w:tc>
        <w:tc>
          <w:tcPr>
            <w:tcW w:w="540" w:type="dxa"/>
            <w:shd w:val="clear" w:color="auto" w:fill="auto"/>
            <w:vAlign w:val="center"/>
          </w:tcPr>
          <w:p w14:paraId="389CDB3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7491F456"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1E578C0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1FA34A3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56624AB6"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1228ECB8"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782D5061" w14:textId="470E047E" w:rsidTr="00D411AD">
        <w:trPr>
          <w:trHeight w:hRule="exact" w:val="166"/>
          <w:jc w:val="center"/>
        </w:trPr>
        <w:tc>
          <w:tcPr>
            <w:tcW w:w="688" w:type="dxa"/>
            <w:vAlign w:val="center"/>
          </w:tcPr>
          <w:p w14:paraId="08DC1248"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36</w:t>
            </w:r>
          </w:p>
        </w:tc>
        <w:tc>
          <w:tcPr>
            <w:tcW w:w="540" w:type="dxa"/>
            <w:vAlign w:val="center"/>
          </w:tcPr>
          <w:p w14:paraId="7DB602D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4A97ABC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37A6AC3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029A48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899B41F"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7BDAF289"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2B9FE460" w14:textId="21F62AF6"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30090BEB"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101</w:t>
            </w:r>
          </w:p>
        </w:tc>
        <w:tc>
          <w:tcPr>
            <w:tcW w:w="540" w:type="dxa"/>
            <w:shd w:val="clear" w:color="auto" w:fill="auto"/>
            <w:vAlign w:val="center"/>
          </w:tcPr>
          <w:p w14:paraId="661B166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8384E8E"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632A7A3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6F9EBD7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7D81869"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7FCF31B5"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05A7D0C2" w14:textId="4AB2E816" w:rsidTr="00D411AD">
        <w:trPr>
          <w:trHeight w:hRule="exact" w:val="166"/>
          <w:jc w:val="center"/>
        </w:trPr>
        <w:tc>
          <w:tcPr>
            <w:tcW w:w="688" w:type="dxa"/>
            <w:vAlign w:val="center"/>
          </w:tcPr>
          <w:p w14:paraId="7D718A14"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37</w:t>
            </w:r>
          </w:p>
        </w:tc>
        <w:tc>
          <w:tcPr>
            <w:tcW w:w="540" w:type="dxa"/>
            <w:vAlign w:val="center"/>
          </w:tcPr>
          <w:p w14:paraId="07CB106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44067D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5DBFCE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3819E9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7EAE69BC"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5FCE884B"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041B51CE" w14:textId="19976370"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271DECBB"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102</w:t>
            </w:r>
          </w:p>
        </w:tc>
        <w:tc>
          <w:tcPr>
            <w:tcW w:w="540" w:type="dxa"/>
            <w:shd w:val="clear" w:color="auto" w:fill="auto"/>
            <w:vAlign w:val="center"/>
          </w:tcPr>
          <w:p w14:paraId="420F91C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6A597DCD"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063C05E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47BA4B8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50EF414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4C7E6D3B"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0745C955" w14:textId="29315716" w:rsidTr="00D411AD">
        <w:trPr>
          <w:trHeight w:hRule="exact" w:val="166"/>
          <w:jc w:val="center"/>
        </w:trPr>
        <w:tc>
          <w:tcPr>
            <w:tcW w:w="688" w:type="dxa"/>
            <w:vAlign w:val="center"/>
          </w:tcPr>
          <w:p w14:paraId="12004A0B"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38</w:t>
            </w:r>
          </w:p>
        </w:tc>
        <w:tc>
          <w:tcPr>
            <w:tcW w:w="540" w:type="dxa"/>
            <w:vAlign w:val="center"/>
          </w:tcPr>
          <w:p w14:paraId="302537E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EDD68D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F0BB92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FC9E33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F1F29C6"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31D9A005"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59925497" w14:textId="114F7F77"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5DC3FF84"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103</w:t>
            </w:r>
          </w:p>
        </w:tc>
        <w:tc>
          <w:tcPr>
            <w:tcW w:w="540" w:type="dxa"/>
            <w:shd w:val="clear" w:color="auto" w:fill="auto"/>
            <w:vAlign w:val="center"/>
          </w:tcPr>
          <w:p w14:paraId="432E62E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65957D6D"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32F9B74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0FA1D1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063A57C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64E6BAFC"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15D4C11A" w14:textId="02A04724" w:rsidTr="00D411AD">
        <w:trPr>
          <w:trHeight w:hRule="exact" w:val="166"/>
          <w:jc w:val="center"/>
        </w:trPr>
        <w:tc>
          <w:tcPr>
            <w:tcW w:w="688" w:type="dxa"/>
            <w:vAlign w:val="center"/>
          </w:tcPr>
          <w:p w14:paraId="1B496E2A"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39</w:t>
            </w:r>
          </w:p>
        </w:tc>
        <w:tc>
          <w:tcPr>
            <w:tcW w:w="540" w:type="dxa"/>
            <w:vAlign w:val="center"/>
          </w:tcPr>
          <w:p w14:paraId="6B14022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79A32AD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3AE8AF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A16D78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3956A0FF"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1FA3780C"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4B6B1966" w14:textId="04DCA49B"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66BA31D3"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104</w:t>
            </w:r>
          </w:p>
        </w:tc>
        <w:tc>
          <w:tcPr>
            <w:tcW w:w="540" w:type="dxa"/>
            <w:shd w:val="clear" w:color="auto" w:fill="auto"/>
            <w:vAlign w:val="center"/>
          </w:tcPr>
          <w:p w14:paraId="1016485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41E1FF88"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1614DAA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914EEC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7318B496"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59D5F1A4"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7D75A61A" w14:textId="7FA3F7F1" w:rsidTr="00D411AD">
        <w:trPr>
          <w:trHeight w:hRule="exact" w:val="166"/>
          <w:jc w:val="center"/>
        </w:trPr>
        <w:tc>
          <w:tcPr>
            <w:tcW w:w="688" w:type="dxa"/>
            <w:vAlign w:val="center"/>
          </w:tcPr>
          <w:p w14:paraId="1E00B76C"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40</w:t>
            </w:r>
          </w:p>
        </w:tc>
        <w:tc>
          <w:tcPr>
            <w:tcW w:w="540" w:type="dxa"/>
            <w:vAlign w:val="center"/>
          </w:tcPr>
          <w:p w14:paraId="1C896DD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F46E4F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3DCB6D4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402B9BC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402EA9E"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263C12E8"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5EEF8F61" w14:textId="5D411E81"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275C703B"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105</w:t>
            </w:r>
          </w:p>
        </w:tc>
        <w:tc>
          <w:tcPr>
            <w:tcW w:w="540" w:type="dxa"/>
            <w:shd w:val="clear" w:color="auto" w:fill="auto"/>
            <w:vAlign w:val="center"/>
          </w:tcPr>
          <w:p w14:paraId="204A41C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5BCB426B"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1FBFE0C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1F1E3CC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660F8BD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506BE7D0"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4740C40B" w14:textId="56A8FBCA" w:rsidTr="00D411AD">
        <w:trPr>
          <w:trHeight w:hRule="exact" w:val="166"/>
          <w:jc w:val="center"/>
        </w:trPr>
        <w:tc>
          <w:tcPr>
            <w:tcW w:w="688" w:type="dxa"/>
            <w:vAlign w:val="center"/>
          </w:tcPr>
          <w:p w14:paraId="25722736"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41</w:t>
            </w:r>
          </w:p>
        </w:tc>
        <w:tc>
          <w:tcPr>
            <w:tcW w:w="540" w:type="dxa"/>
            <w:vAlign w:val="center"/>
          </w:tcPr>
          <w:p w14:paraId="27570E8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1D4DE3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E5E561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3418EC2C"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3B2922BC"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55FBC4D3"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34265C77" w14:textId="69AE122A"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3EB616B9"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106</w:t>
            </w:r>
          </w:p>
        </w:tc>
        <w:tc>
          <w:tcPr>
            <w:tcW w:w="540" w:type="dxa"/>
            <w:shd w:val="clear" w:color="auto" w:fill="auto"/>
            <w:vAlign w:val="center"/>
          </w:tcPr>
          <w:p w14:paraId="6A929AB6"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15461A5A"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3D6DA73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2B3DAF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8E51419"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2BD05D6F"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5CA85631" w14:textId="739D381F" w:rsidTr="00D411AD">
        <w:trPr>
          <w:trHeight w:hRule="exact" w:val="166"/>
          <w:jc w:val="center"/>
        </w:trPr>
        <w:tc>
          <w:tcPr>
            <w:tcW w:w="688" w:type="dxa"/>
            <w:vAlign w:val="center"/>
          </w:tcPr>
          <w:p w14:paraId="1AADC658"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42</w:t>
            </w:r>
          </w:p>
        </w:tc>
        <w:tc>
          <w:tcPr>
            <w:tcW w:w="540" w:type="dxa"/>
            <w:vAlign w:val="center"/>
          </w:tcPr>
          <w:p w14:paraId="179EEA79"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4695E8E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01450D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66F068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C5B2804"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352170CC"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201AEBEF" w14:textId="36BABE40"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43D9F86E"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107</w:t>
            </w:r>
          </w:p>
        </w:tc>
        <w:tc>
          <w:tcPr>
            <w:tcW w:w="540" w:type="dxa"/>
            <w:shd w:val="clear" w:color="auto" w:fill="auto"/>
            <w:vAlign w:val="center"/>
          </w:tcPr>
          <w:p w14:paraId="1C1C6E2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09BB8280"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798A2D4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44F8199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7CFBA2F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717F046E"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05E25FEC" w14:textId="30D9E3E0" w:rsidTr="00D411AD">
        <w:trPr>
          <w:trHeight w:hRule="exact" w:val="166"/>
          <w:jc w:val="center"/>
        </w:trPr>
        <w:tc>
          <w:tcPr>
            <w:tcW w:w="688" w:type="dxa"/>
            <w:vAlign w:val="center"/>
          </w:tcPr>
          <w:p w14:paraId="40FF7BEE"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43</w:t>
            </w:r>
          </w:p>
        </w:tc>
        <w:tc>
          <w:tcPr>
            <w:tcW w:w="540" w:type="dxa"/>
            <w:vAlign w:val="center"/>
          </w:tcPr>
          <w:p w14:paraId="2442230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8471EB6"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7B71EB0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C53681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6CD9C91"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60154A1D"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18FC2877" w14:textId="5EF109E4"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1CA92324"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108</w:t>
            </w:r>
          </w:p>
        </w:tc>
        <w:tc>
          <w:tcPr>
            <w:tcW w:w="540" w:type="dxa"/>
            <w:shd w:val="clear" w:color="auto" w:fill="auto"/>
            <w:vAlign w:val="center"/>
          </w:tcPr>
          <w:p w14:paraId="1FB5E19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1F9D0D18"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670C090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53C2BA3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706FA38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3207E237"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43B45F71" w14:textId="737E29A6" w:rsidTr="00D411AD">
        <w:trPr>
          <w:trHeight w:hRule="exact" w:val="166"/>
          <w:jc w:val="center"/>
        </w:trPr>
        <w:tc>
          <w:tcPr>
            <w:tcW w:w="688" w:type="dxa"/>
            <w:vAlign w:val="center"/>
          </w:tcPr>
          <w:p w14:paraId="58869269"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44</w:t>
            </w:r>
          </w:p>
        </w:tc>
        <w:tc>
          <w:tcPr>
            <w:tcW w:w="540" w:type="dxa"/>
            <w:vAlign w:val="center"/>
          </w:tcPr>
          <w:p w14:paraId="3DABB06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7E9ADBE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5F2CBC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E80D7E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4FE88D3E"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612A1E7A"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277F5DD0" w14:textId="2BC93605"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5C3EC9AE"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109</w:t>
            </w:r>
          </w:p>
        </w:tc>
        <w:tc>
          <w:tcPr>
            <w:tcW w:w="540" w:type="dxa"/>
            <w:shd w:val="clear" w:color="auto" w:fill="auto"/>
            <w:vAlign w:val="center"/>
          </w:tcPr>
          <w:p w14:paraId="6FCBFF3C"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000B97A3"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57C4FEFC"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B770149"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5F7918AC"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4A10C50F"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1DAD33FC" w14:textId="00649EC1" w:rsidTr="00D411AD">
        <w:trPr>
          <w:trHeight w:hRule="exact" w:val="166"/>
          <w:jc w:val="center"/>
        </w:trPr>
        <w:tc>
          <w:tcPr>
            <w:tcW w:w="688" w:type="dxa"/>
            <w:vAlign w:val="center"/>
          </w:tcPr>
          <w:p w14:paraId="79BE4D89"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45</w:t>
            </w:r>
          </w:p>
        </w:tc>
        <w:tc>
          <w:tcPr>
            <w:tcW w:w="540" w:type="dxa"/>
            <w:vAlign w:val="center"/>
          </w:tcPr>
          <w:p w14:paraId="14B178A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776E907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7A9BB8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758B821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40B26C5"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5CFE4C84"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3ADB08D7" w14:textId="27E02529"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7FEEFF8F"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110</w:t>
            </w:r>
          </w:p>
        </w:tc>
        <w:tc>
          <w:tcPr>
            <w:tcW w:w="540" w:type="dxa"/>
            <w:shd w:val="clear" w:color="auto" w:fill="auto"/>
            <w:vAlign w:val="center"/>
          </w:tcPr>
          <w:p w14:paraId="0ECF20E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B2D7BC2"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5AF18C6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7FA43DD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5AE4FC3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2F2AFE79"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7649B90A" w14:textId="1F712FD1" w:rsidTr="00D411AD">
        <w:trPr>
          <w:trHeight w:hRule="exact" w:val="166"/>
          <w:jc w:val="center"/>
        </w:trPr>
        <w:tc>
          <w:tcPr>
            <w:tcW w:w="688" w:type="dxa"/>
            <w:vAlign w:val="center"/>
          </w:tcPr>
          <w:p w14:paraId="18B00824"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46</w:t>
            </w:r>
          </w:p>
        </w:tc>
        <w:tc>
          <w:tcPr>
            <w:tcW w:w="540" w:type="dxa"/>
            <w:vAlign w:val="center"/>
          </w:tcPr>
          <w:p w14:paraId="34350C6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722944D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34422D1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9C8AE7C"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2DAB0CC"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4615AADF"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2ABD7593" w14:textId="22CA4DC1"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41545EB8"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111</w:t>
            </w:r>
          </w:p>
        </w:tc>
        <w:tc>
          <w:tcPr>
            <w:tcW w:w="540" w:type="dxa"/>
            <w:shd w:val="clear" w:color="auto" w:fill="auto"/>
            <w:vAlign w:val="center"/>
          </w:tcPr>
          <w:p w14:paraId="5CC29C46"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0F204B2"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4FAADD4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68F7EAF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09FE27C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54442E34"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2F7DE618" w14:textId="56AD7374" w:rsidTr="00D411AD">
        <w:trPr>
          <w:trHeight w:hRule="exact" w:val="166"/>
          <w:jc w:val="center"/>
        </w:trPr>
        <w:tc>
          <w:tcPr>
            <w:tcW w:w="688" w:type="dxa"/>
            <w:vAlign w:val="center"/>
          </w:tcPr>
          <w:p w14:paraId="054C9F1C"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47</w:t>
            </w:r>
          </w:p>
        </w:tc>
        <w:tc>
          <w:tcPr>
            <w:tcW w:w="540" w:type="dxa"/>
            <w:vAlign w:val="center"/>
          </w:tcPr>
          <w:p w14:paraId="6780ACF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4E79727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42982D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78E629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C69939F"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3536C3C1"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59512742" w14:textId="48490AF9"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195BE96B"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112</w:t>
            </w:r>
          </w:p>
        </w:tc>
        <w:tc>
          <w:tcPr>
            <w:tcW w:w="540" w:type="dxa"/>
            <w:shd w:val="clear" w:color="auto" w:fill="auto"/>
            <w:vAlign w:val="center"/>
          </w:tcPr>
          <w:p w14:paraId="76166A8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5502F519"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6D81916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1EB3132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56F27BA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57331EED"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245262B6" w14:textId="5F36589E" w:rsidTr="00D411AD">
        <w:trPr>
          <w:trHeight w:hRule="exact" w:val="166"/>
          <w:jc w:val="center"/>
        </w:trPr>
        <w:tc>
          <w:tcPr>
            <w:tcW w:w="688" w:type="dxa"/>
            <w:vAlign w:val="center"/>
          </w:tcPr>
          <w:p w14:paraId="0BF1044F"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48</w:t>
            </w:r>
          </w:p>
        </w:tc>
        <w:tc>
          <w:tcPr>
            <w:tcW w:w="540" w:type="dxa"/>
            <w:vAlign w:val="center"/>
          </w:tcPr>
          <w:p w14:paraId="383EF92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2E93EA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916A08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4195CE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3C0D8EB7"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6007E902"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6F28CDEE" w14:textId="1100A007"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0B71204C"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113</w:t>
            </w:r>
          </w:p>
        </w:tc>
        <w:tc>
          <w:tcPr>
            <w:tcW w:w="540" w:type="dxa"/>
            <w:shd w:val="clear" w:color="auto" w:fill="auto"/>
            <w:vAlign w:val="center"/>
          </w:tcPr>
          <w:p w14:paraId="0DF0A86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64793203"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1880789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139E974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461EBD56"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42F27C2A"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10540BE3" w14:textId="6B923E22" w:rsidTr="00D411AD">
        <w:trPr>
          <w:trHeight w:hRule="exact" w:val="166"/>
          <w:jc w:val="center"/>
        </w:trPr>
        <w:tc>
          <w:tcPr>
            <w:tcW w:w="688" w:type="dxa"/>
            <w:vAlign w:val="center"/>
          </w:tcPr>
          <w:p w14:paraId="07A1AB20"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49</w:t>
            </w:r>
          </w:p>
        </w:tc>
        <w:tc>
          <w:tcPr>
            <w:tcW w:w="540" w:type="dxa"/>
            <w:vAlign w:val="center"/>
          </w:tcPr>
          <w:p w14:paraId="602E974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766E88E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9863D3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7DE81FC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4D190916"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7A23C4AD"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547E7685" w14:textId="2A82E1F9"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1295AAE1"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114</w:t>
            </w:r>
          </w:p>
        </w:tc>
        <w:tc>
          <w:tcPr>
            <w:tcW w:w="540" w:type="dxa"/>
            <w:shd w:val="clear" w:color="auto" w:fill="auto"/>
            <w:vAlign w:val="center"/>
          </w:tcPr>
          <w:p w14:paraId="12C9360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4C2B9964"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3FA8772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CF00D9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60469F2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64668740"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34B0AA24" w14:textId="4C5F877A" w:rsidTr="00D411AD">
        <w:trPr>
          <w:trHeight w:hRule="exact" w:val="166"/>
          <w:jc w:val="center"/>
        </w:trPr>
        <w:tc>
          <w:tcPr>
            <w:tcW w:w="688" w:type="dxa"/>
            <w:vAlign w:val="center"/>
          </w:tcPr>
          <w:p w14:paraId="0358B4D9"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50</w:t>
            </w:r>
          </w:p>
        </w:tc>
        <w:tc>
          <w:tcPr>
            <w:tcW w:w="540" w:type="dxa"/>
            <w:vAlign w:val="center"/>
          </w:tcPr>
          <w:p w14:paraId="7D1E90D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8A78829"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E1F50B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4267F1F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8BB66A1"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48692A0F"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385D01A9" w14:textId="493D1C08"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63157BB2"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115</w:t>
            </w:r>
          </w:p>
        </w:tc>
        <w:tc>
          <w:tcPr>
            <w:tcW w:w="540" w:type="dxa"/>
            <w:shd w:val="clear" w:color="auto" w:fill="auto"/>
            <w:vAlign w:val="center"/>
          </w:tcPr>
          <w:p w14:paraId="4A374A8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46342332"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5937076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2F251819"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D1A4AB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07DD3C60"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6EAFD9E3" w14:textId="4D61D550" w:rsidTr="00D411AD">
        <w:trPr>
          <w:trHeight w:hRule="exact" w:val="166"/>
          <w:jc w:val="center"/>
        </w:trPr>
        <w:tc>
          <w:tcPr>
            <w:tcW w:w="688" w:type="dxa"/>
            <w:vAlign w:val="center"/>
          </w:tcPr>
          <w:p w14:paraId="787BFD3E"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51</w:t>
            </w:r>
          </w:p>
        </w:tc>
        <w:tc>
          <w:tcPr>
            <w:tcW w:w="540" w:type="dxa"/>
            <w:vAlign w:val="center"/>
          </w:tcPr>
          <w:p w14:paraId="47AF2F6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6B97FD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35695E2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64CCC5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B48E459"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02EF0B46"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666D1EFE" w14:textId="057F6269"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034AEF70"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116</w:t>
            </w:r>
          </w:p>
        </w:tc>
        <w:tc>
          <w:tcPr>
            <w:tcW w:w="540" w:type="dxa"/>
            <w:shd w:val="clear" w:color="auto" w:fill="auto"/>
            <w:vAlign w:val="center"/>
          </w:tcPr>
          <w:p w14:paraId="6CD0442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0CD342F2"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1FBBFFE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0A5601E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2094272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3D413EDF"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6EB71D96" w14:textId="0B15BE91" w:rsidTr="00D411AD">
        <w:trPr>
          <w:trHeight w:hRule="exact" w:val="166"/>
          <w:jc w:val="center"/>
        </w:trPr>
        <w:tc>
          <w:tcPr>
            <w:tcW w:w="688" w:type="dxa"/>
            <w:vAlign w:val="center"/>
          </w:tcPr>
          <w:p w14:paraId="6B46D2EC"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52</w:t>
            </w:r>
          </w:p>
        </w:tc>
        <w:tc>
          <w:tcPr>
            <w:tcW w:w="540" w:type="dxa"/>
            <w:vAlign w:val="center"/>
          </w:tcPr>
          <w:p w14:paraId="1716928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7FF58EC"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7A032B7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6A6D32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900AE62"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604B974F"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1A2EA631" w14:textId="27902797"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0AAA6F4F"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117</w:t>
            </w:r>
          </w:p>
        </w:tc>
        <w:tc>
          <w:tcPr>
            <w:tcW w:w="540" w:type="dxa"/>
            <w:shd w:val="clear" w:color="auto" w:fill="auto"/>
            <w:vAlign w:val="center"/>
          </w:tcPr>
          <w:p w14:paraId="477CE47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1D54AC7A"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54698D99"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706A192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153963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5C3C7413"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0B6FEB75" w14:textId="163DEDF9" w:rsidTr="00D411AD">
        <w:trPr>
          <w:trHeight w:hRule="exact" w:val="166"/>
          <w:jc w:val="center"/>
        </w:trPr>
        <w:tc>
          <w:tcPr>
            <w:tcW w:w="688" w:type="dxa"/>
            <w:vAlign w:val="center"/>
          </w:tcPr>
          <w:p w14:paraId="01F700A0"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53</w:t>
            </w:r>
          </w:p>
        </w:tc>
        <w:tc>
          <w:tcPr>
            <w:tcW w:w="540" w:type="dxa"/>
            <w:vAlign w:val="center"/>
          </w:tcPr>
          <w:p w14:paraId="7BDFBAC9"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10DA7DC"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3ED70A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7066B7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C5576B1"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32FF1CEC"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25B74290" w14:textId="4EF89F2B"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02815546"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118</w:t>
            </w:r>
          </w:p>
        </w:tc>
        <w:tc>
          <w:tcPr>
            <w:tcW w:w="540" w:type="dxa"/>
            <w:shd w:val="clear" w:color="auto" w:fill="auto"/>
            <w:vAlign w:val="center"/>
          </w:tcPr>
          <w:p w14:paraId="36B1126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421CE20D"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6918E04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7A607ED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62EF251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60DF209A"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039720CF" w14:textId="6AF2A828" w:rsidTr="00D411AD">
        <w:trPr>
          <w:trHeight w:hRule="exact" w:val="166"/>
          <w:jc w:val="center"/>
        </w:trPr>
        <w:tc>
          <w:tcPr>
            <w:tcW w:w="688" w:type="dxa"/>
            <w:vAlign w:val="center"/>
          </w:tcPr>
          <w:p w14:paraId="5FA8AF22"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54</w:t>
            </w:r>
          </w:p>
        </w:tc>
        <w:tc>
          <w:tcPr>
            <w:tcW w:w="540" w:type="dxa"/>
            <w:vAlign w:val="center"/>
          </w:tcPr>
          <w:p w14:paraId="65539E1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3E3CF89"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59DA10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B3820E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3521135"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68E3DA6B"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5E6B0461" w14:textId="00055D95"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4A93ED2E"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119</w:t>
            </w:r>
          </w:p>
        </w:tc>
        <w:tc>
          <w:tcPr>
            <w:tcW w:w="540" w:type="dxa"/>
            <w:shd w:val="clear" w:color="auto" w:fill="auto"/>
            <w:vAlign w:val="center"/>
          </w:tcPr>
          <w:p w14:paraId="27FEE5C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78C23552"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4D847AC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6E681FF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2B9EBBC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7A29FC2A"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4126BF48" w14:textId="37BBDE5B" w:rsidTr="00D411AD">
        <w:trPr>
          <w:trHeight w:hRule="exact" w:val="166"/>
          <w:jc w:val="center"/>
        </w:trPr>
        <w:tc>
          <w:tcPr>
            <w:tcW w:w="688" w:type="dxa"/>
            <w:vAlign w:val="center"/>
          </w:tcPr>
          <w:p w14:paraId="57D2524E"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55</w:t>
            </w:r>
          </w:p>
        </w:tc>
        <w:tc>
          <w:tcPr>
            <w:tcW w:w="540" w:type="dxa"/>
            <w:vAlign w:val="center"/>
          </w:tcPr>
          <w:p w14:paraId="3AAC618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225BD0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7CD07DB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574CC9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4CD8F932"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7A63031C"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3ADCCC2E" w14:textId="083F2B0B"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4391D275"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120</w:t>
            </w:r>
          </w:p>
        </w:tc>
        <w:tc>
          <w:tcPr>
            <w:tcW w:w="540" w:type="dxa"/>
            <w:shd w:val="clear" w:color="auto" w:fill="auto"/>
            <w:vAlign w:val="center"/>
          </w:tcPr>
          <w:p w14:paraId="4C43B2DC"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5C319263"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74C9D27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7D9B9AF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55949BB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3D4E0FB7"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0027E142" w14:textId="76BDC455" w:rsidTr="00D411AD">
        <w:trPr>
          <w:trHeight w:hRule="exact" w:val="166"/>
          <w:jc w:val="center"/>
        </w:trPr>
        <w:tc>
          <w:tcPr>
            <w:tcW w:w="688" w:type="dxa"/>
            <w:vAlign w:val="center"/>
          </w:tcPr>
          <w:p w14:paraId="0684F40B"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56</w:t>
            </w:r>
          </w:p>
        </w:tc>
        <w:tc>
          <w:tcPr>
            <w:tcW w:w="540" w:type="dxa"/>
            <w:vAlign w:val="center"/>
          </w:tcPr>
          <w:p w14:paraId="3592F70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21BA7C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9FF534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332AC58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AE893C1"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6950B55A"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17790013" w14:textId="437B3944"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18048BC8"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121</w:t>
            </w:r>
          </w:p>
        </w:tc>
        <w:tc>
          <w:tcPr>
            <w:tcW w:w="540" w:type="dxa"/>
            <w:shd w:val="clear" w:color="auto" w:fill="auto"/>
            <w:vAlign w:val="center"/>
          </w:tcPr>
          <w:p w14:paraId="017337F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C3612E9"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01803FE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01F416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A1CDBC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6921DD73"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133AFBEA" w14:textId="53396642" w:rsidTr="00D411AD">
        <w:trPr>
          <w:trHeight w:hRule="exact" w:val="166"/>
          <w:jc w:val="center"/>
        </w:trPr>
        <w:tc>
          <w:tcPr>
            <w:tcW w:w="688" w:type="dxa"/>
            <w:vAlign w:val="center"/>
          </w:tcPr>
          <w:p w14:paraId="14F9641E"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57</w:t>
            </w:r>
          </w:p>
        </w:tc>
        <w:tc>
          <w:tcPr>
            <w:tcW w:w="540" w:type="dxa"/>
            <w:vAlign w:val="center"/>
          </w:tcPr>
          <w:p w14:paraId="3E827CC9"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EFA017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48172B7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3BEB4A06"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4C83A132"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2DF14EE2"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70CBCCE8" w14:textId="584A1AC1"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5580E700"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122</w:t>
            </w:r>
          </w:p>
        </w:tc>
        <w:tc>
          <w:tcPr>
            <w:tcW w:w="540" w:type="dxa"/>
            <w:shd w:val="clear" w:color="auto" w:fill="auto"/>
            <w:vAlign w:val="center"/>
          </w:tcPr>
          <w:p w14:paraId="4D2ADB9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00381677"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02C2937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7D9F497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62D151C6"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5C14D7E1"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155C9D1D" w14:textId="26AAADC7" w:rsidTr="00D411AD">
        <w:trPr>
          <w:trHeight w:hRule="exact" w:val="166"/>
          <w:jc w:val="center"/>
        </w:trPr>
        <w:tc>
          <w:tcPr>
            <w:tcW w:w="688" w:type="dxa"/>
            <w:vAlign w:val="center"/>
          </w:tcPr>
          <w:p w14:paraId="58DEF176"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58</w:t>
            </w:r>
          </w:p>
        </w:tc>
        <w:tc>
          <w:tcPr>
            <w:tcW w:w="540" w:type="dxa"/>
            <w:vAlign w:val="center"/>
          </w:tcPr>
          <w:p w14:paraId="7BE2113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ABB1A3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6E867B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7CDF03B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29E341D"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51BF31FE"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5A41EBAA" w14:textId="1D6BF5BE"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2DFABC44"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123</w:t>
            </w:r>
          </w:p>
        </w:tc>
        <w:tc>
          <w:tcPr>
            <w:tcW w:w="540" w:type="dxa"/>
            <w:shd w:val="clear" w:color="auto" w:fill="auto"/>
            <w:vAlign w:val="center"/>
          </w:tcPr>
          <w:p w14:paraId="0715389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542817E6"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2129AAB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5688333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42215F9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7CD9795D"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0F1FFA33" w14:textId="3E11EF54" w:rsidTr="00D411AD">
        <w:trPr>
          <w:trHeight w:hRule="exact" w:val="166"/>
          <w:jc w:val="center"/>
        </w:trPr>
        <w:tc>
          <w:tcPr>
            <w:tcW w:w="688" w:type="dxa"/>
            <w:vAlign w:val="center"/>
          </w:tcPr>
          <w:p w14:paraId="1D042E0A"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59</w:t>
            </w:r>
          </w:p>
        </w:tc>
        <w:tc>
          <w:tcPr>
            <w:tcW w:w="540" w:type="dxa"/>
            <w:vAlign w:val="center"/>
          </w:tcPr>
          <w:p w14:paraId="4466FA9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3DA76AB6"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AB5A06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4D6A86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3A06E789"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748797D0"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35ED3921" w14:textId="2EEDD16A"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68B56FF7"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124</w:t>
            </w:r>
          </w:p>
        </w:tc>
        <w:tc>
          <w:tcPr>
            <w:tcW w:w="540" w:type="dxa"/>
            <w:shd w:val="clear" w:color="auto" w:fill="auto"/>
            <w:vAlign w:val="center"/>
          </w:tcPr>
          <w:p w14:paraId="139553C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62BC25ED"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6707E21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47A7DC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5A371B5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51173DCF"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5B643D2E" w14:textId="03AB154E" w:rsidTr="00D411AD">
        <w:trPr>
          <w:trHeight w:hRule="exact" w:val="166"/>
          <w:jc w:val="center"/>
        </w:trPr>
        <w:tc>
          <w:tcPr>
            <w:tcW w:w="688" w:type="dxa"/>
            <w:vAlign w:val="center"/>
          </w:tcPr>
          <w:p w14:paraId="58CE2F19"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60</w:t>
            </w:r>
          </w:p>
        </w:tc>
        <w:tc>
          <w:tcPr>
            <w:tcW w:w="540" w:type="dxa"/>
            <w:vAlign w:val="center"/>
          </w:tcPr>
          <w:p w14:paraId="78F1B13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B296539"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E1D237C"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EE7158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7232A354"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46696E56"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1BB0B6F1" w14:textId="10D7EB45"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656704E7"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125</w:t>
            </w:r>
          </w:p>
        </w:tc>
        <w:tc>
          <w:tcPr>
            <w:tcW w:w="540" w:type="dxa"/>
            <w:shd w:val="clear" w:color="auto" w:fill="auto"/>
            <w:vAlign w:val="center"/>
          </w:tcPr>
          <w:p w14:paraId="3C340B7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3A82C72"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55BDD9F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6F5EEC2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2796B32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555D026A"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041596AE" w14:textId="6C32755F" w:rsidTr="00D411AD">
        <w:trPr>
          <w:trHeight w:hRule="exact" w:val="166"/>
          <w:jc w:val="center"/>
        </w:trPr>
        <w:tc>
          <w:tcPr>
            <w:tcW w:w="688" w:type="dxa"/>
            <w:vAlign w:val="center"/>
          </w:tcPr>
          <w:p w14:paraId="2F8BEF45"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61</w:t>
            </w:r>
          </w:p>
        </w:tc>
        <w:tc>
          <w:tcPr>
            <w:tcW w:w="540" w:type="dxa"/>
            <w:vAlign w:val="center"/>
          </w:tcPr>
          <w:p w14:paraId="2666F09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6280E5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9BA2E3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68CBAD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FE7C9E7"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78D38303"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2A3984ED" w14:textId="55BAC2E4"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7BAD420C"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126</w:t>
            </w:r>
          </w:p>
        </w:tc>
        <w:tc>
          <w:tcPr>
            <w:tcW w:w="540" w:type="dxa"/>
            <w:shd w:val="clear" w:color="auto" w:fill="auto"/>
            <w:vAlign w:val="center"/>
          </w:tcPr>
          <w:p w14:paraId="40CBD14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662861A3"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3636AA0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6A263D3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5806486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66CDA7AF"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368C8EEB" w14:textId="7AA6CD3F" w:rsidTr="00D411AD">
        <w:trPr>
          <w:trHeight w:hRule="exact" w:val="166"/>
          <w:jc w:val="center"/>
        </w:trPr>
        <w:tc>
          <w:tcPr>
            <w:tcW w:w="688" w:type="dxa"/>
            <w:vAlign w:val="center"/>
          </w:tcPr>
          <w:p w14:paraId="4B424835"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62</w:t>
            </w:r>
          </w:p>
        </w:tc>
        <w:tc>
          <w:tcPr>
            <w:tcW w:w="540" w:type="dxa"/>
            <w:vAlign w:val="center"/>
          </w:tcPr>
          <w:p w14:paraId="48D8FF8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47CFDBEC"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C34CC9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098BCB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E8D148B"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2CF03DCC"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655A04B1" w14:textId="6555F04A"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4972DF3B"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127</w:t>
            </w:r>
          </w:p>
        </w:tc>
        <w:tc>
          <w:tcPr>
            <w:tcW w:w="540" w:type="dxa"/>
            <w:shd w:val="clear" w:color="auto" w:fill="auto"/>
            <w:vAlign w:val="center"/>
          </w:tcPr>
          <w:p w14:paraId="56EAA79C"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032CE8F6"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6CF1DE4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15EA7EB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600B8F7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6C1CE092"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1C658D93" w14:textId="2AE03674" w:rsidTr="00D411AD">
        <w:trPr>
          <w:trHeight w:hRule="exact" w:val="166"/>
          <w:jc w:val="center"/>
        </w:trPr>
        <w:tc>
          <w:tcPr>
            <w:tcW w:w="688" w:type="dxa"/>
            <w:vAlign w:val="center"/>
          </w:tcPr>
          <w:p w14:paraId="4953A569"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63</w:t>
            </w:r>
          </w:p>
        </w:tc>
        <w:tc>
          <w:tcPr>
            <w:tcW w:w="540" w:type="dxa"/>
            <w:vAlign w:val="center"/>
          </w:tcPr>
          <w:p w14:paraId="28FD976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3A5C6E6"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9CC2AC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8925AE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41B7243E"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104650B5"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29F638D0" w14:textId="177F78B4"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65EE58AE"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128</w:t>
            </w:r>
          </w:p>
        </w:tc>
        <w:tc>
          <w:tcPr>
            <w:tcW w:w="540" w:type="dxa"/>
            <w:shd w:val="clear" w:color="auto" w:fill="auto"/>
            <w:vAlign w:val="center"/>
          </w:tcPr>
          <w:p w14:paraId="03CCF23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6875DEA2"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0CEAC9D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264E008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19779A4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7695CBE4" w14:textId="77777777" w:rsidR="00D411AD" w:rsidRPr="0090540C" w:rsidRDefault="00D411AD" w:rsidP="00956369">
            <w:pPr>
              <w:widowControl w:val="0"/>
              <w:spacing w:line="192" w:lineRule="auto"/>
              <w:jc w:val="center"/>
              <w:rPr>
                <w:rFonts w:ascii="Arial" w:hAnsi="Arial" w:cs="Arial"/>
                <w:b/>
                <w:sz w:val="16"/>
                <w:szCs w:val="16"/>
              </w:rPr>
            </w:pPr>
          </w:p>
        </w:tc>
      </w:tr>
    </w:tbl>
    <w:p w14:paraId="7EF511B2" w14:textId="77777777" w:rsidR="00327126" w:rsidRDefault="008F7539" w:rsidP="00956369">
      <w:pPr>
        <w:widowControl w:val="0"/>
        <w:bidi w:val="0"/>
        <w:jc w:val="center"/>
        <w:rPr>
          <w:rFonts w:ascii="Arial" w:hAnsi="Arial" w:cs="Arial"/>
          <w:b/>
          <w:bCs/>
          <w:smallCaps/>
          <w:sz w:val="24"/>
          <w:szCs w:val="32"/>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278CC605" w14:textId="77777777" w:rsidR="00D65250" w:rsidRDefault="00D65250" w:rsidP="00374CD3">
      <w:pPr>
        <w:widowControl w:val="0"/>
        <w:bidi w:val="0"/>
        <w:rPr>
          <w:rFonts w:ascii="Arial" w:hAnsi="Arial" w:cs="Arial"/>
          <w:b/>
          <w:bCs/>
          <w:smallCaps/>
          <w:sz w:val="24"/>
          <w:szCs w:val="32"/>
          <w:u w:val="single"/>
        </w:rPr>
      </w:pPr>
    </w:p>
    <w:p w14:paraId="05EA7B85" w14:textId="071B35E2" w:rsidR="00AB753A" w:rsidRDefault="00374CD3">
      <w:pPr>
        <w:pStyle w:val="TOC1"/>
        <w:rPr>
          <w:rFonts w:asciiTheme="minorHAnsi" w:eastAsiaTheme="minorEastAsia" w:hAnsiTheme="minorHAnsi" w:cstheme="minorBidi"/>
          <w:b w:val="0"/>
          <w:bCs w:val="0"/>
          <w:caps w:val="0"/>
          <w:kern w:val="0"/>
          <w:sz w:val="22"/>
          <w:szCs w:val="22"/>
          <w:lang w:bidi="ar-SA"/>
        </w:rPr>
      </w:pPr>
      <w:r>
        <w:fldChar w:fldCharType="begin"/>
      </w:r>
      <w:r>
        <w:instrText xml:space="preserve"> TOC \o "1-3" \h \z \u </w:instrText>
      </w:r>
      <w:r>
        <w:fldChar w:fldCharType="separate"/>
      </w:r>
      <w:hyperlink w:anchor="_Toc91417487" w:history="1">
        <w:r w:rsidR="00AB753A" w:rsidRPr="00DA7234">
          <w:rPr>
            <w:rStyle w:val="Hyperlink"/>
          </w:rPr>
          <w:t>1.0</w:t>
        </w:r>
        <w:r w:rsidR="00AB753A">
          <w:rPr>
            <w:rFonts w:asciiTheme="minorHAnsi" w:eastAsiaTheme="minorEastAsia" w:hAnsiTheme="minorHAnsi" w:cstheme="minorBidi"/>
            <w:b w:val="0"/>
            <w:bCs w:val="0"/>
            <w:caps w:val="0"/>
            <w:kern w:val="0"/>
            <w:sz w:val="22"/>
            <w:szCs w:val="22"/>
            <w:lang w:bidi="ar-SA"/>
          </w:rPr>
          <w:tab/>
        </w:r>
        <w:r w:rsidR="00AB753A" w:rsidRPr="00DA7234">
          <w:rPr>
            <w:rStyle w:val="Hyperlink"/>
          </w:rPr>
          <w:t>INTRODUCTION</w:t>
        </w:r>
        <w:r w:rsidR="00AB753A">
          <w:rPr>
            <w:webHidden/>
          </w:rPr>
          <w:tab/>
        </w:r>
        <w:r w:rsidR="00AB753A">
          <w:rPr>
            <w:webHidden/>
          </w:rPr>
          <w:fldChar w:fldCharType="begin"/>
        </w:r>
        <w:r w:rsidR="00AB753A">
          <w:rPr>
            <w:webHidden/>
          </w:rPr>
          <w:instrText xml:space="preserve"> PAGEREF _Toc91417487 \h </w:instrText>
        </w:r>
        <w:r w:rsidR="00AB753A">
          <w:rPr>
            <w:webHidden/>
          </w:rPr>
        </w:r>
        <w:r w:rsidR="00AB753A">
          <w:rPr>
            <w:webHidden/>
          </w:rPr>
          <w:fldChar w:fldCharType="separate"/>
        </w:r>
        <w:r w:rsidR="00F239D3">
          <w:rPr>
            <w:webHidden/>
          </w:rPr>
          <w:t>4</w:t>
        </w:r>
        <w:r w:rsidR="00AB753A">
          <w:rPr>
            <w:webHidden/>
          </w:rPr>
          <w:fldChar w:fldCharType="end"/>
        </w:r>
      </w:hyperlink>
    </w:p>
    <w:p w14:paraId="0F915DE8" w14:textId="3FDED4FF" w:rsidR="00AB753A" w:rsidRDefault="00F239D3">
      <w:pPr>
        <w:pStyle w:val="TOC1"/>
        <w:rPr>
          <w:rFonts w:asciiTheme="minorHAnsi" w:eastAsiaTheme="minorEastAsia" w:hAnsiTheme="minorHAnsi" w:cstheme="minorBidi"/>
          <w:b w:val="0"/>
          <w:bCs w:val="0"/>
          <w:caps w:val="0"/>
          <w:kern w:val="0"/>
          <w:sz w:val="22"/>
          <w:szCs w:val="22"/>
          <w:lang w:bidi="ar-SA"/>
        </w:rPr>
      </w:pPr>
      <w:hyperlink w:anchor="_Toc91417488" w:history="1">
        <w:r w:rsidR="00AB753A" w:rsidRPr="00DA7234">
          <w:rPr>
            <w:rStyle w:val="Hyperlink"/>
          </w:rPr>
          <w:t>2.0</w:t>
        </w:r>
        <w:r w:rsidR="00AB753A">
          <w:rPr>
            <w:rFonts w:asciiTheme="minorHAnsi" w:eastAsiaTheme="minorEastAsia" w:hAnsiTheme="minorHAnsi" w:cstheme="minorBidi"/>
            <w:b w:val="0"/>
            <w:bCs w:val="0"/>
            <w:caps w:val="0"/>
            <w:kern w:val="0"/>
            <w:sz w:val="22"/>
            <w:szCs w:val="22"/>
            <w:lang w:bidi="ar-SA"/>
          </w:rPr>
          <w:tab/>
        </w:r>
        <w:r w:rsidR="00AB753A" w:rsidRPr="00DA7234">
          <w:rPr>
            <w:rStyle w:val="Hyperlink"/>
          </w:rPr>
          <w:t>Scope</w:t>
        </w:r>
        <w:r w:rsidR="00AB753A">
          <w:rPr>
            <w:webHidden/>
          </w:rPr>
          <w:tab/>
        </w:r>
        <w:r w:rsidR="00AB753A">
          <w:rPr>
            <w:webHidden/>
          </w:rPr>
          <w:fldChar w:fldCharType="begin"/>
        </w:r>
        <w:r w:rsidR="00AB753A">
          <w:rPr>
            <w:webHidden/>
          </w:rPr>
          <w:instrText xml:space="preserve"> PAGEREF _Toc91417488 \h </w:instrText>
        </w:r>
        <w:r w:rsidR="00AB753A">
          <w:rPr>
            <w:webHidden/>
          </w:rPr>
        </w:r>
        <w:r w:rsidR="00AB753A">
          <w:rPr>
            <w:webHidden/>
          </w:rPr>
          <w:fldChar w:fldCharType="separate"/>
        </w:r>
        <w:r>
          <w:rPr>
            <w:webHidden/>
          </w:rPr>
          <w:t>5</w:t>
        </w:r>
        <w:r w:rsidR="00AB753A">
          <w:rPr>
            <w:webHidden/>
          </w:rPr>
          <w:fldChar w:fldCharType="end"/>
        </w:r>
      </w:hyperlink>
    </w:p>
    <w:p w14:paraId="782A3E20" w14:textId="67252B3D" w:rsidR="00AB753A" w:rsidRDefault="00F239D3">
      <w:pPr>
        <w:pStyle w:val="TOC1"/>
        <w:rPr>
          <w:rFonts w:asciiTheme="minorHAnsi" w:eastAsiaTheme="minorEastAsia" w:hAnsiTheme="minorHAnsi" w:cstheme="minorBidi"/>
          <w:b w:val="0"/>
          <w:bCs w:val="0"/>
          <w:caps w:val="0"/>
          <w:kern w:val="0"/>
          <w:sz w:val="22"/>
          <w:szCs w:val="22"/>
          <w:lang w:bidi="ar-SA"/>
        </w:rPr>
      </w:pPr>
      <w:hyperlink w:anchor="_Toc91417490" w:history="1">
        <w:r w:rsidR="00AB753A" w:rsidRPr="00DA7234">
          <w:rPr>
            <w:rStyle w:val="Hyperlink"/>
          </w:rPr>
          <w:t>3.0</w:t>
        </w:r>
        <w:r w:rsidR="00AB753A">
          <w:rPr>
            <w:rFonts w:asciiTheme="minorHAnsi" w:eastAsiaTheme="minorEastAsia" w:hAnsiTheme="minorHAnsi" w:cstheme="minorBidi"/>
            <w:b w:val="0"/>
            <w:bCs w:val="0"/>
            <w:caps w:val="0"/>
            <w:kern w:val="0"/>
            <w:sz w:val="22"/>
            <w:szCs w:val="22"/>
            <w:lang w:bidi="ar-SA"/>
          </w:rPr>
          <w:tab/>
        </w:r>
        <w:r w:rsidR="00AB753A" w:rsidRPr="00DA7234">
          <w:rPr>
            <w:rStyle w:val="Hyperlink"/>
          </w:rPr>
          <w:t>NORMATIVE REFERENCES</w:t>
        </w:r>
        <w:r w:rsidR="00AB753A">
          <w:rPr>
            <w:webHidden/>
          </w:rPr>
          <w:tab/>
        </w:r>
        <w:r w:rsidR="00AB753A">
          <w:rPr>
            <w:webHidden/>
          </w:rPr>
          <w:fldChar w:fldCharType="begin"/>
        </w:r>
        <w:r w:rsidR="00AB753A">
          <w:rPr>
            <w:webHidden/>
          </w:rPr>
          <w:instrText xml:space="preserve"> PAGEREF _Toc91417490 \h </w:instrText>
        </w:r>
        <w:r w:rsidR="00AB753A">
          <w:rPr>
            <w:webHidden/>
          </w:rPr>
        </w:r>
        <w:r w:rsidR="00AB753A">
          <w:rPr>
            <w:webHidden/>
          </w:rPr>
          <w:fldChar w:fldCharType="separate"/>
        </w:r>
        <w:r>
          <w:rPr>
            <w:webHidden/>
          </w:rPr>
          <w:t>5</w:t>
        </w:r>
        <w:r w:rsidR="00AB753A">
          <w:rPr>
            <w:webHidden/>
          </w:rPr>
          <w:fldChar w:fldCharType="end"/>
        </w:r>
      </w:hyperlink>
    </w:p>
    <w:p w14:paraId="2E51A9F4" w14:textId="3A0A5F63" w:rsidR="00AB753A" w:rsidRDefault="00F239D3">
      <w:pPr>
        <w:pStyle w:val="TOC1"/>
        <w:rPr>
          <w:rFonts w:asciiTheme="minorHAnsi" w:eastAsiaTheme="minorEastAsia" w:hAnsiTheme="minorHAnsi" w:cstheme="minorBidi"/>
          <w:b w:val="0"/>
          <w:bCs w:val="0"/>
          <w:caps w:val="0"/>
          <w:kern w:val="0"/>
          <w:sz w:val="22"/>
          <w:szCs w:val="22"/>
          <w:lang w:bidi="ar-SA"/>
        </w:rPr>
      </w:pPr>
      <w:hyperlink w:anchor="_Toc91417496" w:history="1">
        <w:r w:rsidR="00AB753A" w:rsidRPr="00DA7234">
          <w:rPr>
            <w:rStyle w:val="Hyperlink"/>
          </w:rPr>
          <w:t>4.0</w:t>
        </w:r>
        <w:r w:rsidR="00AB753A">
          <w:rPr>
            <w:rFonts w:asciiTheme="minorHAnsi" w:eastAsiaTheme="minorEastAsia" w:hAnsiTheme="minorHAnsi" w:cstheme="minorBidi"/>
            <w:b w:val="0"/>
            <w:bCs w:val="0"/>
            <w:caps w:val="0"/>
            <w:kern w:val="0"/>
            <w:sz w:val="22"/>
            <w:szCs w:val="22"/>
            <w:lang w:bidi="ar-SA"/>
          </w:rPr>
          <w:tab/>
        </w:r>
        <w:r w:rsidR="00AB753A" w:rsidRPr="00DA7234">
          <w:rPr>
            <w:rStyle w:val="Hyperlink"/>
          </w:rPr>
          <w:t>Technical Specification</w:t>
        </w:r>
        <w:r w:rsidR="00AB753A">
          <w:rPr>
            <w:webHidden/>
          </w:rPr>
          <w:tab/>
        </w:r>
        <w:r w:rsidR="00AB753A">
          <w:rPr>
            <w:webHidden/>
          </w:rPr>
          <w:fldChar w:fldCharType="begin"/>
        </w:r>
        <w:r w:rsidR="00AB753A">
          <w:rPr>
            <w:webHidden/>
          </w:rPr>
          <w:instrText xml:space="preserve"> PAGEREF _Toc91417496 \h </w:instrText>
        </w:r>
        <w:r w:rsidR="00AB753A">
          <w:rPr>
            <w:webHidden/>
          </w:rPr>
        </w:r>
        <w:r w:rsidR="00AB753A">
          <w:rPr>
            <w:webHidden/>
          </w:rPr>
          <w:fldChar w:fldCharType="separate"/>
        </w:r>
        <w:r>
          <w:rPr>
            <w:webHidden/>
          </w:rPr>
          <w:t>9</w:t>
        </w:r>
        <w:r w:rsidR="00AB753A">
          <w:rPr>
            <w:webHidden/>
          </w:rPr>
          <w:fldChar w:fldCharType="end"/>
        </w:r>
      </w:hyperlink>
    </w:p>
    <w:p w14:paraId="0DF1C3CB" w14:textId="27966763" w:rsidR="00AB753A" w:rsidRDefault="00F239D3">
      <w:pPr>
        <w:pStyle w:val="TOC1"/>
        <w:rPr>
          <w:rFonts w:asciiTheme="minorHAnsi" w:eastAsiaTheme="minorEastAsia" w:hAnsiTheme="minorHAnsi" w:cstheme="minorBidi"/>
          <w:b w:val="0"/>
          <w:bCs w:val="0"/>
          <w:caps w:val="0"/>
          <w:kern w:val="0"/>
          <w:sz w:val="22"/>
          <w:szCs w:val="22"/>
          <w:lang w:bidi="ar-SA"/>
        </w:rPr>
      </w:pPr>
      <w:hyperlink w:anchor="_Toc91417497" w:history="1">
        <w:r w:rsidR="00AB753A" w:rsidRPr="00DA7234">
          <w:rPr>
            <w:rStyle w:val="Hyperlink"/>
          </w:rPr>
          <w:t xml:space="preserve">5.0 </w:t>
        </w:r>
        <w:r w:rsidR="00AB753A">
          <w:rPr>
            <w:rFonts w:asciiTheme="minorHAnsi" w:eastAsiaTheme="minorEastAsia" w:hAnsiTheme="minorHAnsi" w:cstheme="minorBidi"/>
            <w:b w:val="0"/>
            <w:bCs w:val="0"/>
            <w:caps w:val="0"/>
            <w:kern w:val="0"/>
            <w:sz w:val="22"/>
            <w:szCs w:val="22"/>
            <w:lang w:bidi="ar-SA"/>
          </w:rPr>
          <w:tab/>
        </w:r>
        <w:r w:rsidR="00AB753A" w:rsidRPr="00DA7234">
          <w:rPr>
            <w:rStyle w:val="Hyperlink"/>
          </w:rPr>
          <w:t>Amendment to IPS-G-PM-200(2):</w:t>
        </w:r>
        <w:r w:rsidR="00AB753A">
          <w:rPr>
            <w:webHidden/>
          </w:rPr>
          <w:tab/>
        </w:r>
        <w:r w:rsidR="00AB753A">
          <w:rPr>
            <w:webHidden/>
          </w:rPr>
          <w:fldChar w:fldCharType="begin"/>
        </w:r>
        <w:r w:rsidR="00AB753A">
          <w:rPr>
            <w:webHidden/>
          </w:rPr>
          <w:instrText xml:space="preserve"> PAGEREF _Toc91417497 \h </w:instrText>
        </w:r>
        <w:r w:rsidR="00AB753A">
          <w:rPr>
            <w:webHidden/>
          </w:rPr>
        </w:r>
        <w:r w:rsidR="00AB753A">
          <w:rPr>
            <w:webHidden/>
          </w:rPr>
          <w:fldChar w:fldCharType="separate"/>
        </w:r>
        <w:r>
          <w:rPr>
            <w:webHidden/>
          </w:rPr>
          <w:t>10</w:t>
        </w:r>
        <w:r w:rsidR="00AB753A">
          <w:rPr>
            <w:webHidden/>
          </w:rPr>
          <w:fldChar w:fldCharType="end"/>
        </w:r>
      </w:hyperlink>
    </w:p>
    <w:p w14:paraId="5745DF2E" w14:textId="3FC02CB8" w:rsidR="0051075F" w:rsidRPr="001B1430" w:rsidRDefault="00374CD3" w:rsidP="001B1430">
      <w:pPr>
        <w:widowControl w:val="0"/>
        <w:tabs>
          <w:tab w:val="right" w:leader="dot" w:pos="9356"/>
        </w:tabs>
        <w:bidi w:val="0"/>
        <w:mirrorIndents/>
      </w:pPr>
      <w:r>
        <w:rPr>
          <w:rFonts w:ascii="Arial" w:hAnsi="Arial" w:cs="Arial"/>
          <w:noProof/>
          <w:kern w:val="28"/>
          <w:szCs w:val="20"/>
          <w:lang w:bidi="fa-IR"/>
        </w:rPr>
        <w:fldChar w:fldCharType="end"/>
      </w:r>
    </w:p>
    <w:p w14:paraId="2E8FDE40" w14:textId="77777777" w:rsidR="008A3242" w:rsidRPr="00992534" w:rsidRDefault="0051075F" w:rsidP="0051075F">
      <w:pPr>
        <w:widowControl w:val="0"/>
        <w:bidi w:val="0"/>
        <w:rPr>
          <w:rFonts w:asciiTheme="minorHAnsi" w:hAnsiTheme="minorHAnsi" w:cstheme="minorHAnsi"/>
          <w:caps/>
          <w:kern w:val="28"/>
          <w:szCs w:val="20"/>
        </w:rPr>
      </w:pPr>
      <w:r w:rsidRPr="0051075F">
        <w:rPr>
          <w:rFonts w:asciiTheme="minorHAnsi" w:hAnsiTheme="minorHAnsi" w:cstheme="minorHAnsi"/>
          <w:caps/>
          <w:kern w:val="28"/>
          <w:szCs w:val="20"/>
        </w:rPr>
        <w:t xml:space="preserve"> </w:t>
      </w:r>
      <w:r w:rsidR="008A3242" w:rsidRPr="00992534">
        <w:rPr>
          <w:rFonts w:asciiTheme="minorHAnsi" w:hAnsiTheme="minorHAnsi" w:cstheme="minorHAnsi"/>
          <w:caps/>
          <w:kern w:val="28"/>
          <w:szCs w:val="20"/>
        </w:rPr>
        <w:br w:type="page"/>
      </w:r>
    </w:p>
    <w:p w14:paraId="604DFE5C"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91417487"/>
      <w:r w:rsidRPr="004E686A">
        <w:rPr>
          <w:rFonts w:ascii="Arial" w:hAnsi="Arial" w:cs="Arial"/>
          <w:b/>
          <w:bCs/>
          <w:caps/>
          <w:kern w:val="28"/>
          <w:sz w:val="24"/>
        </w:rPr>
        <w:lastRenderedPageBreak/>
        <w:t>INTRODUCTION</w:t>
      </w:r>
      <w:bookmarkEnd w:id="1"/>
      <w:bookmarkEnd w:id="2"/>
      <w:bookmarkEnd w:id="3"/>
      <w:bookmarkEnd w:id="4"/>
    </w:p>
    <w:p w14:paraId="2B2409B5" w14:textId="77777777" w:rsidR="00DE1759" w:rsidRDefault="00EB2D3E" w:rsidP="006419AD">
      <w:pPr>
        <w:widowControl w:val="0"/>
        <w:bidi w:val="0"/>
        <w:snapToGrid w:val="0"/>
        <w:spacing w:before="240" w:after="240" w:line="360" w:lineRule="auto"/>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40F18C1C" w14:textId="77777777" w:rsidR="001533E2" w:rsidRDefault="00DE1759" w:rsidP="006419AD">
      <w:pPr>
        <w:widowControl w:val="0"/>
        <w:bidi w:val="0"/>
        <w:snapToGrid w:val="0"/>
        <w:spacing w:before="240" w:after="240" w:line="360" w:lineRule="auto"/>
        <w:ind w:left="709"/>
        <w:jc w:val="mediumKashida"/>
        <w:rPr>
          <w:rFonts w:ascii="Arial" w:hAnsi="Arial" w:cs="Arial"/>
          <w:color w:val="000000"/>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 xml:space="preserve">by NIOC/NISOC and awarded to Petro Iran Development </w:t>
      </w:r>
      <w:r w:rsidR="004C4CC4">
        <w:rPr>
          <w:rFonts w:ascii="Arial" w:hAnsi="Arial" w:cs="Arial"/>
          <w:color w:val="000000"/>
          <w:sz w:val="22"/>
          <w:szCs w:val="22"/>
        </w:rPr>
        <w:t>Company</w:t>
      </w:r>
    </w:p>
    <w:p w14:paraId="20952904" w14:textId="0D98EE75" w:rsidR="00DE1759" w:rsidRPr="00184766" w:rsidRDefault="003B6A6F" w:rsidP="001533E2">
      <w:pPr>
        <w:widowControl w:val="0"/>
        <w:bidi w:val="0"/>
        <w:snapToGrid w:val="0"/>
        <w:spacing w:before="240" w:after="240" w:line="360" w:lineRule="auto"/>
        <w:ind w:left="709"/>
        <w:jc w:val="mediumKashida"/>
        <w:rPr>
          <w:rFonts w:asciiTheme="minorBidi" w:hAnsiTheme="minorBidi" w:cstheme="minorBidi"/>
          <w:sz w:val="22"/>
          <w:szCs w:val="22"/>
        </w:rPr>
      </w:pPr>
      <w:r w:rsidRPr="003B6A6F">
        <w:rPr>
          <w:rFonts w:ascii="Arial" w:hAnsi="Arial" w:cs="Arial"/>
          <w:b/>
          <w:bCs/>
          <w:color w:val="000000"/>
          <w:sz w:val="22"/>
          <w:szCs w:val="22"/>
        </w:rPr>
        <w:t xml:space="preserve"> </w:t>
      </w:r>
      <w:r w:rsidR="00DE1759" w:rsidRPr="00184766">
        <w:rPr>
          <w:rFonts w:asciiTheme="minorBidi" w:hAnsiTheme="minorBidi" w:cstheme="minorBidi"/>
          <w:sz w:val="22"/>
          <w:szCs w:val="22"/>
          <w:lang w:val="en-GB"/>
        </w:rPr>
        <w:t>(PEDCO).</w:t>
      </w:r>
      <w:r w:rsidR="00DE1759">
        <w:rPr>
          <w:rFonts w:asciiTheme="minorBidi" w:hAnsiTheme="minorBidi" w:cstheme="minorBidi"/>
          <w:sz w:val="22"/>
          <w:szCs w:val="22"/>
          <w:lang w:val="en-GB"/>
        </w:rPr>
        <w:t xml:space="preserve"> Also PEDCO</w:t>
      </w:r>
      <w:r w:rsidR="00DE1759" w:rsidRPr="00B85D19">
        <w:rPr>
          <w:rFonts w:asciiTheme="minorBidi" w:hAnsiTheme="minorBidi" w:cstheme="minorBidi"/>
          <w:sz w:val="22"/>
          <w:szCs w:val="22"/>
          <w:lang w:val="en-GB"/>
        </w:rPr>
        <w:t xml:space="preserve"> (as General Contractor) has </w:t>
      </w:r>
      <w:r w:rsidR="00DE1759">
        <w:rPr>
          <w:rFonts w:asciiTheme="minorBidi" w:hAnsiTheme="minorBidi" w:cstheme="minorBidi"/>
          <w:sz w:val="22"/>
          <w:szCs w:val="22"/>
          <w:lang w:val="en-GB"/>
        </w:rPr>
        <w:t>assigned</w:t>
      </w:r>
      <w:r w:rsidR="00DE1759" w:rsidRPr="00B85D19">
        <w:rPr>
          <w:rFonts w:asciiTheme="minorBidi" w:hAnsiTheme="minorBidi" w:cstheme="minorBidi"/>
          <w:sz w:val="22"/>
          <w:szCs w:val="22"/>
          <w:lang w:val="en-GB"/>
        </w:rPr>
        <w:t xml:space="preserve"> the </w:t>
      </w:r>
      <w:r w:rsidR="00DE1759">
        <w:rPr>
          <w:rFonts w:asciiTheme="minorBidi" w:hAnsiTheme="minorBidi" w:cstheme="minorBidi"/>
          <w:sz w:val="22"/>
          <w:szCs w:val="22"/>
          <w:lang w:val="en-GB"/>
        </w:rPr>
        <w:t>EPC-packages of the Project</w:t>
      </w:r>
      <w:r w:rsidR="00DE1759" w:rsidRPr="00B85D19">
        <w:rPr>
          <w:rFonts w:asciiTheme="minorBidi" w:hAnsiTheme="minorBidi" w:cstheme="minorBidi"/>
          <w:sz w:val="22"/>
          <w:szCs w:val="22"/>
          <w:lang w:val="en-GB"/>
        </w:rPr>
        <w:t xml:space="preserve"> </w:t>
      </w:r>
      <w:r w:rsidR="00DE1759">
        <w:rPr>
          <w:rFonts w:asciiTheme="minorBidi" w:hAnsiTheme="minorBidi" w:cstheme="minorBidi"/>
          <w:sz w:val="22"/>
          <w:szCs w:val="22"/>
          <w:lang w:val="en-GB"/>
        </w:rPr>
        <w:t>to</w:t>
      </w:r>
      <w:r w:rsidR="00DE1759" w:rsidRPr="00B85D19">
        <w:rPr>
          <w:rFonts w:asciiTheme="minorBidi" w:hAnsiTheme="minorBidi" w:cstheme="minorBidi"/>
          <w:sz w:val="22"/>
          <w:szCs w:val="22"/>
          <w:lang w:val="en-GB"/>
        </w:rPr>
        <w:t xml:space="preserve"> "</w:t>
      </w:r>
      <w:proofErr w:type="spellStart"/>
      <w:r w:rsidR="00DE1759" w:rsidRPr="00B85D19">
        <w:rPr>
          <w:rFonts w:asciiTheme="minorBidi" w:hAnsiTheme="minorBidi" w:cstheme="minorBidi"/>
          <w:sz w:val="22"/>
          <w:szCs w:val="22"/>
          <w:lang w:val="en-GB"/>
        </w:rPr>
        <w:t>Hirgan</w:t>
      </w:r>
      <w:proofErr w:type="spellEnd"/>
      <w:r w:rsidR="00DE1759" w:rsidRPr="00B85D19">
        <w:rPr>
          <w:rFonts w:asciiTheme="minorBidi" w:hAnsiTheme="minorBidi" w:cstheme="minorBidi"/>
          <w:sz w:val="22"/>
          <w:szCs w:val="22"/>
          <w:lang w:val="en-GB"/>
        </w:rPr>
        <w:t xml:space="preserve"> </w:t>
      </w:r>
      <w:r w:rsidR="00DE1759">
        <w:rPr>
          <w:rFonts w:asciiTheme="minorBidi" w:hAnsiTheme="minorBidi" w:cstheme="minorBidi"/>
          <w:sz w:val="22"/>
          <w:szCs w:val="22"/>
          <w:lang w:val="en-GB"/>
        </w:rPr>
        <w:t>Energy - Design and Inspection" JV.</w:t>
      </w:r>
    </w:p>
    <w:p w14:paraId="15534424" w14:textId="77777777" w:rsidR="00EB2D3E" w:rsidRDefault="00DE1759" w:rsidP="006419AD">
      <w:pPr>
        <w:widowControl w:val="0"/>
        <w:bidi w:val="0"/>
        <w:snapToGrid w:val="0"/>
        <w:spacing w:before="240" w:after="240"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14:paraId="3669C9B5" w14:textId="14861E05" w:rsidR="00855832" w:rsidRPr="009615D5" w:rsidRDefault="00F61F33" w:rsidP="006419AD">
      <w:pPr>
        <w:widowControl w:val="0"/>
        <w:bidi w:val="0"/>
        <w:snapToGrid w:val="0"/>
        <w:spacing w:before="240" w:after="240" w:line="360" w:lineRule="auto"/>
        <w:ind w:left="709"/>
        <w:jc w:val="lowKashida"/>
        <w:rPr>
          <w:rFonts w:asciiTheme="minorBidi" w:hAnsiTheme="minorBidi" w:cstheme="minorBidi"/>
          <w:b/>
          <w:bCs/>
          <w:sz w:val="22"/>
          <w:szCs w:val="22"/>
          <w:lang w:val="en-GB"/>
        </w:rPr>
      </w:pPr>
      <w:bookmarkStart w:id="5" w:name="_Toc343001687"/>
      <w:bookmarkStart w:id="6" w:name="_Toc343327775"/>
      <w:r w:rsidRPr="009615D5">
        <w:rPr>
          <w:rFonts w:asciiTheme="minorBidi" w:hAnsiTheme="minorBidi" w:cstheme="minorBidi"/>
          <w:b/>
          <w:bCs/>
          <w:sz w:val="22"/>
          <w:szCs w:val="22"/>
          <w:lang w:val="en-GB"/>
        </w:rPr>
        <w:t>GENERAL DEFINITION</w:t>
      </w:r>
      <w:bookmarkEnd w:id="5"/>
      <w:bookmarkEnd w:id="6"/>
    </w:p>
    <w:p w14:paraId="136BFA2D" w14:textId="3283897C" w:rsidR="00EB2D3E" w:rsidRPr="00B516BA" w:rsidRDefault="00EB2D3E" w:rsidP="006419AD">
      <w:pPr>
        <w:widowControl w:val="0"/>
        <w:bidi w:val="0"/>
        <w:snapToGrid w:val="0"/>
        <w:spacing w:before="240" w:after="240"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14:paraId="4AE1789B" w14:textId="77777777" w:rsidTr="00C65BBF">
        <w:trPr>
          <w:trHeight w:val="352"/>
        </w:trPr>
        <w:tc>
          <w:tcPr>
            <w:tcW w:w="3780" w:type="dxa"/>
          </w:tcPr>
          <w:p w14:paraId="30694686" w14:textId="53C97362" w:rsidR="00EB2D3E" w:rsidRPr="001533E2" w:rsidRDefault="005A7985" w:rsidP="006419AD">
            <w:pPr>
              <w:widowControl w:val="0"/>
              <w:bidi w:val="0"/>
              <w:snapToGrid w:val="0"/>
              <w:spacing w:before="80" w:after="80" w:line="360" w:lineRule="auto"/>
              <w:rPr>
                <w:rFonts w:asciiTheme="minorBidi" w:hAnsiTheme="minorBidi" w:cstheme="minorBidi"/>
                <w:sz w:val="22"/>
                <w:szCs w:val="22"/>
                <w:lang w:val="en-GB"/>
              </w:rPr>
            </w:pPr>
            <w:r w:rsidRPr="001533E2">
              <w:rPr>
                <w:rFonts w:ascii="Arial" w:hAnsi="Arial" w:cs="Arial"/>
                <w:color w:val="000000"/>
                <w:sz w:val="22"/>
                <w:szCs w:val="22"/>
              </w:rPr>
              <w:t>CLIENT</w:t>
            </w:r>
            <w:r w:rsidR="00EB2D3E" w:rsidRPr="001533E2">
              <w:rPr>
                <w:rFonts w:asciiTheme="minorBidi" w:hAnsiTheme="minorBidi" w:cstheme="minorBidi"/>
                <w:sz w:val="22"/>
                <w:szCs w:val="22"/>
                <w:lang w:val="en-GB"/>
              </w:rPr>
              <w:t>:</w:t>
            </w:r>
            <w:r w:rsidR="00EB2D3E" w:rsidRPr="001533E2">
              <w:rPr>
                <w:rFonts w:asciiTheme="minorBidi" w:hAnsiTheme="minorBidi" w:cstheme="minorBidi"/>
                <w:sz w:val="22"/>
                <w:szCs w:val="22"/>
                <w:lang w:val="en-GB"/>
              </w:rPr>
              <w:tab/>
            </w:r>
          </w:p>
        </w:tc>
        <w:tc>
          <w:tcPr>
            <w:tcW w:w="5633" w:type="dxa"/>
          </w:tcPr>
          <w:p w14:paraId="51C342AB" w14:textId="78F20AA6" w:rsidR="00EB2D3E" w:rsidRPr="001533E2" w:rsidRDefault="00EB2D3E" w:rsidP="006419AD">
            <w:pPr>
              <w:widowControl w:val="0"/>
              <w:bidi w:val="0"/>
              <w:snapToGrid w:val="0"/>
              <w:spacing w:before="80" w:after="80" w:line="360" w:lineRule="auto"/>
              <w:jc w:val="both"/>
              <w:rPr>
                <w:rFonts w:asciiTheme="minorBidi" w:hAnsiTheme="minorBidi" w:cstheme="minorBidi"/>
                <w:sz w:val="22"/>
                <w:szCs w:val="22"/>
                <w:lang w:val="en-GB"/>
              </w:rPr>
            </w:pPr>
            <w:r w:rsidRPr="001533E2">
              <w:rPr>
                <w:rFonts w:asciiTheme="minorBidi" w:hAnsiTheme="minorBidi" w:cstheme="minorBidi"/>
                <w:sz w:val="22"/>
                <w:szCs w:val="22"/>
                <w:lang w:val="en-GB"/>
              </w:rPr>
              <w:t xml:space="preserve">National Iranian South Oilfields </w:t>
            </w:r>
            <w:r w:rsidR="004C4CC4" w:rsidRPr="001533E2">
              <w:rPr>
                <w:rFonts w:ascii="Arial" w:hAnsi="Arial" w:cs="Arial"/>
                <w:color w:val="000000"/>
                <w:sz w:val="22"/>
                <w:szCs w:val="22"/>
              </w:rPr>
              <w:t>Company</w:t>
            </w:r>
            <w:r w:rsidR="003B6A6F" w:rsidRPr="001533E2">
              <w:rPr>
                <w:rFonts w:ascii="Arial" w:hAnsi="Arial" w:cs="Arial"/>
                <w:b/>
                <w:bCs/>
                <w:color w:val="000000"/>
                <w:sz w:val="22"/>
                <w:szCs w:val="22"/>
              </w:rPr>
              <w:t xml:space="preserve"> </w:t>
            </w:r>
            <w:r w:rsidRPr="001533E2">
              <w:rPr>
                <w:rFonts w:asciiTheme="minorBidi" w:hAnsiTheme="minorBidi" w:cstheme="minorBidi"/>
                <w:sz w:val="22"/>
                <w:szCs w:val="22"/>
                <w:lang w:val="en-GB"/>
              </w:rPr>
              <w:t xml:space="preserve">(NISOC) </w:t>
            </w:r>
          </w:p>
        </w:tc>
      </w:tr>
      <w:tr w:rsidR="00EB2D3E" w:rsidRPr="00B516BA" w14:paraId="576A1BFA" w14:textId="77777777" w:rsidTr="00C65BBF">
        <w:tc>
          <w:tcPr>
            <w:tcW w:w="3780" w:type="dxa"/>
          </w:tcPr>
          <w:p w14:paraId="46DCAE05" w14:textId="77777777" w:rsidR="00EB2D3E" w:rsidRPr="00B516BA" w:rsidRDefault="00EB2D3E" w:rsidP="006419AD">
            <w:pPr>
              <w:widowControl w:val="0"/>
              <w:bidi w:val="0"/>
              <w:snapToGrid w:val="0"/>
              <w:spacing w:before="80" w:after="8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1B0CDC3F" w14:textId="77777777" w:rsidR="00EB2D3E" w:rsidRPr="00B516BA" w:rsidRDefault="00EB2D3E" w:rsidP="006419AD">
            <w:pPr>
              <w:widowControl w:val="0"/>
              <w:bidi w:val="0"/>
              <w:snapToGrid w:val="0"/>
              <w:spacing w:before="80" w:after="80" w:line="360" w:lineRule="auto"/>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sidR="00270526">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14:paraId="3FE3C4D8" w14:textId="77777777" w:rsidTr="00C65BBF">
        <w:tc>
          <w:tcPr>
            <w:tcW w:w="3780" w:type="dxa"/>
          </w:tcPr>
          <w:p w14:paraId="1CC01D6A" w14:textId="77777777" w:rsidR="00EB2D3E" w:rsidRPr="00B516BA" w:rsidRDefault="00EB2D3E" w:rsidP="006419AD">
            <w:pPr>
              <w:widowControl w:val="0"/>
              <w:bidi w:val="0"/>
              <w:snapToGrid w:val="0"/>
              <w:spacing w:before="80" w:after="80" w:line="360" w:lineRule="auto"/>
              <w:rPr>
                <w:rFonts w:asciiTheme="minorBidi" w:hAnsiTheme="minorBidi" w:cstheme="minorBidi"/>
                <w:sz w:val="22"/>
                <w:szCs w:val="22"/>
                <w:lang w:val="en-GB"/>
              </w:rPr>
            </w:pPr>
            <w:r>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11352BF3" w14:textId="363052A1" w:rsidR="00EB2D3E" w:rsidRPr="00B516BA" w:rsidRDefault="00EB2D3E" w:rsidP="006419AD">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Petro Iran Development </w:t>
            </w:r>
            <w:r w:rsidR="004C4CC4">
              <w:rPr>
                <w:rFonts w:ascii="Arial" w:hAnsi="Arial" w:cs="Arial"/>
                <w:color w:val="000000"/>
                <w:sz w:val="22"/>
                <w:szCs w:val="22"/>
              </w:rPr>
              <w:t>Company</w:t>
            </w:r>
            <w:r w:rsidR="003B6A6F" w:rsidRPr="003B6A6F">
              <w:rPr>
                <w:rFonts w:ascii="Arial" w:hAnsi="Arial" w:cs="Arial"/>
                <w:b/>
                <w:bCs/>
                <w:color w:val="000000"/>
                <w:sz w:val="22"/>
                <w:szCs w:val="22"/>
              </w:rPr>
              <w:t xml:space="preserve"> </w:t>
            </w:r>
            <w:r w:rsidRPr="00B516BA">
              <w:rPr>
                <w:rFonts w:asciiTheme="minorBidi" w:hAnsiTheme="minorBidi" w:cstheme="minorBidi"/>
                <w:sz w:val="22"/>
                <w:szCs w:val="22"/>
                <w:lang w:val="en-GB"/>
              </w:rPr>
              <w:t>(PEDCO)</w:t>
            </w:r>
          </w:p>
        </w:tc>
      </w:tr>
      <w:tr w:rsidR="00EB2D3E" w:rsidRPr="00B516BA" w14:paraId="045B8946" w14:textId="77777777" w:rsidTr="00C65BBF">
        <w:tc>
          <w:tcPr>
            <w:tcW w:w="3780" w:type="dxa"/>
          </w:tcPr>
          <w:p w14:paraId="20037BD2" w14:textId="77777777" w:rsidR="00EB2D3E" w:rsidRPr="00B516BA" w:rsidRDefault="00EB2D3E" w:rsidP="006419AD">
            <w:pPr>
              <w:widowControl w:val="0"/>
              <w:bidi w:val="0"/>
              <w:snapToGrid w:val="0"/>
              <w:spacing w:before="80" w:after="8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40B1E99A" w14:textId="145CA788" w:rsidR="00EB2D3E" w:rsidRPr="00B516BA" w:rsidRDefault="00EB2D3E" w:rsidP="006419AD">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w:t>
            </w:r>
            <w:r w:rsidR="004C4CC4">
              <w:rPr>
                <w:rFonts w:ascii="Arial" w:hAnsi="Arial" w:cs="Arial"/>
                <w:color w:val="000000"/>
                <w:sz w:val="22"/>
                <w:szCs w:val="22"/>
              </w:rPr>
              <w:t>Companies</w:t>
            </w:r>
          </w:p>
        </w:tc>
      </w:tr>
      <w:tr w:rsidR="00EB2D3E" w:rsidRPr="00B516BA" w14:paraId="3B7357C6" w14:textId="77777777" w:rsidTr="00C65BBF">
        <w:tc>
          <w:tcPr>
            <w:tcW w:w="3780" w:type="dxa"/>
          </w:tcPr>
          <w:p w14:paraId="46ADEB1E" w14:textId="77777777" w:rsidR="00EB2D3E" w:rsidRPr="00B516BA" w:rsidRDefault="00EB2D3E" w:rsidP="006419AD">
            <w:pPr>
              <w:widowControl w:val="0"/>
              <w:bidi w:val="0"/>
              <w:snapToGrid w:val="0"/>
              <w:spacing w:before="80" w:after="8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1921A994" w14:textId="77777777" w:rsidR="00EB2D3E" w:rsidRPr="00B516BA" w:rsidRDefault="00EB2D3E" w:rsidP="006419AD">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14:paraId="5F295A42" w14:textId="77777777" w:rsidTr="00C65BBF">
        <w:tc>
          <w:tcPr>
            <w:tcW w:w="3780" w:type="dxa"/>
          </w:tcPr>
          <w:p w14:paraId="52FB2BEF" w14:textId="77777777" w:rsidR="00EB2D3E" w:rsidRPr="00B516BA" w:rsidRDefault="00EB2D3E" w:rsidP="006419AD">
            <w:pPr>
              <w:widowControl w:val="0"/>
              <w:bidi w:val="0"/>
              <w:snapToGrid w:val="0"/>
              <w:spacing w:before="80" w:after="8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08D143F9" w14:textId="77777777" w:rsidR="00EB2D3E" w:rsidRPr="00B516BA" w:rsidRDefault="00EB2D3E" w:rsidP="006419AD">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714894" w14:paraId="0A54E872" w14:textId="77777777" w:rsidTr="00C65BBF">
        <w:tc>
          <w:tcPr>
            <w:tcW w:w="3780" w:type="dxa"/>
          </w:tcPr>
          <w:p w14:paraId="507875A9" w14:textId="11D09D96" w:rsidR="00EB2D3E" w:rsidRPr="00B516BA" w:rsidRDefault="00EB2D3E" w:rsidP="006419AD">
            <w:pPr>
              <w:widowControl w:val="0"/>
              <w:bidi w:val="0"/>
              <w:snapToGrid w:val="0"/>
              <w:spacing w:before="80" w:after="80"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lastRenderedPageBreak/>
              <w:t>THIRD PARTY INSPECTOR (TPI):</w:t>
            </w:r>
          </w:p>
        </w:tc>
        <w:tc>
          <w:tcPr>
            <w:tcW w:w="5633" w:type="dxa"/>
          </w:tcPr>
          <w:p w14:paraId="3846AC83" w14:textId="1F82E1DF" w:rsidR="00EB2D3E" w:rsidRPr="005A7985" w:rsidRDefault="00714894" w:rsidP="005A7985">
            <w:pPr>
              <w:widowControl w:val="0"/>
              <w:bidi w:val="0"/>
              <w:snapToGrid w:val="0"/>
              <w:spacing w:before="80" w:after="80" w:line="360" w:lineRule="auto"/>
              <w:ind w:left="34"/>
              <w:jc w:val="both"/>
              <w:rPr>
                <w:rFonts w:asciiTheme="minorBidi" w:hAnsiTheme="minorBidi" w:cstheme="minorBidi"/>
                <w:sz w:val="22"/>
                <w:szCs w:val="28"/>
                <w:lang w:val="en-GB"/>
              </w:rPr>
            </w:pPr>
            <w:r w:rsidRPr="005A7985">
              <w:rPr>
                <w:rFonts w:ascii="Arial" w:hAnsi="Arial" w:cs="Arial"/>
                <w:sz w:val="22"/>
                <w:szCs w:val="28"/>
                <w:lang w:val="en-GB"/>
              </w:rPr>
              <w:t>The firm appointed by EP</w:t>
            </w:r>
            <w:r w:rsidRPr="005A7985">
              <w:rPr>
                <w:rFonts w:ascii="Arial" w:hAnsi="Arial" w:cs="Arial"/>
                <w:sz w:val="22"/>
                <w:szCs w:val="28"/>
              </w:rPr>
              <w:t xml:space="preserve">D/EPC </w:t>
            </w:r>
            <w:proofErr w:type="gramStart"/>
            <w:r w:rsidRPr="005A7985">
              <w:rPr>
                <w:rFonts w:ascii="Arial" w:hAnsi="Arial" w:cs="Arial"/>
                <w:sz w:val="22"/>
                <w:szCs w:val="28"/>
                <w:lang w:val="en-GB"/>
              </w:rPr>
              <w:t>CONTRACTOR(</w:t>
            </w:r>
            <w:proofErr w:type="gramEnd"/>
            <w:r w:rsidRPr="005A7985">
              <w:rPr>
                <w:rFonts w:ascii="Arial" w:hAnsi="Arial" w:cs="Arial"/>
                <w:sz w:val="22"/>
                <w:szCs w:val="28"/>
                <w:lang w:val="en-GB"/>
              </w:rPr>
              <w:t xml:space="preserve">GC) and approved by </w:t>
            </w:r>
            <w:r w:rsidR="005A7985">
              <w:rPr>
                <w:rFonts w:ascii="Arial" w:hAnsi="Arial" w:cs="Arial"/>
                <w:sz w:val="22"/>
                <w:szCs w:val="28"/>
                <w:lang w:val="en-GB"/>
              </w:rPr>
              <w:t>CLIENT</w:t>
            </w:r>
            <w:r w:rsidRPr="005A7985">
              <w:rPr>
                <w:rFonts w:ascii="Arial" w:hAnsi="Arial" w:cs="Arial"/>
                <w:sz w:val="22"/>
                <w:szCs w:val="28"/>
                <w:lang w:val="en-GB"/>
              </w:rPr>
              <w:t xml:space="preserve"> (in writing) for the inspection of goods.</w:t>
            </w:r>
          </w:p>
        </w:tc>
      </w:tr>
      <w:tr w:rsidR="00EB2D3E" w:rsidRPr="00B516BA" w14:paraId="6F2F5845" w14:textId="77777777" w:rsidTr="00C65BBF">
        <w:tc>
          <w:tcPr>
            <w:tcW w:w="3780" w:type="dxa"/>
          </w:tcPr>
          <w:p w14:paraId="7666227F" w14:textId="67C9B461" w:rsidR="00EB2D3E" w:rsidRPr="00B516BA" w:rsidRDefault="00EB2D3E" w:rsidP="006419AD">
            <w:pPr>
              <w:widowControl w:val="0"/>
              <w:bidi w:val="0"/>
              <w:snapToGrid w:val="0"/>
              <w:spacing w:before="80" w:after="8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47464E1C" w14:textId="77777777" w:rsidR="00EB2D3E" w:rsidRPr="00B516BA" w:rsidRDefault="00EB2D3E" w:rsidP="006419AD">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14:paraId="4664C34D" w14:textId="77777777" w:rsidTr="00C65BBF">
        <w:tc>
          <w:tcPr>
            <w:tcW w:w="3780" w:type="dxa"/>
          </w:tcPr>
          <w:p w14:paraId="065A2F94" w14:textId="77777777" w:rsidR="00EB2D3E" w:rsidRPr="00B516BA" w:rsidRDefault="00EB2D3E" w:rsidP="006419AD">
            <w:pPr>
              <w:widowControl w:val="0"/>
              <w:bidi w:val="0"/>
              <w:snapToGrid w:val="0"/>
              <w:spacing w:before="80" w:after="8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4CDFF271" w14:textId="77777777" w:rsidR="00EB2D3E" w:rsidRPr="00B516BA" w:rsidRDefault="00EB2D3E" w:rsidP="006419AD">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14:paraId="561B7675" w14:textId="77777777" w:rsidTr="00C65BBF">
        <w:tc>
          <w:tcPr>
            <w:tcW w:w="3780" w:type="dxa"/>
          </w:tcPr>
          <w:p w14:paraId="22A52A2E" w14:textId="77777777" w:rsidR="00EB2D3E" w:rsidRPr="00B516BA" w:rsidRDefault="00EB2D3E" w:rsidP="006419AD">
            <w:pPr>
              <w:widowControl w:val="0"/>
              <w:bidi w:val="0"/>
              <w:snapToGrid w:val="0"/>
              <w:spacing w:before="80" w:after="8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354FEBF2" w14:textId="0ED9347C" w:rsidR="00EB2D3E" w:rsidRPr="00B516BA" w:rsidRDefault="00EB2D3E" w:rsidP="005A7985">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5A7985">
              <w:rPr>
                <w:rFonts w:ascii="Arial" w:hAnsi="Arial" w:cs="Arial"/>
                <w:color w:val="000000"/>
                <w:sz w:val="22"/>
                <w:szCs w:val="22"/>
              </w:rPr>
              <w:t>CLIENT</w:t>
            </w:r>
            <w:r w:rsidR="004C4CC4" w:rsidRPr="003B6A6F">
              <w:rPr>
                <w:rFonts w:ascii="Arial" w:hAnsi="Arial" w:cs="Arial"/>
                <w:b/>
                <w:bCs/>
                <w:color w:val="000000"/>
                <w:sz w:val="22"/>
                <w:szCs w:val="22"/>
              </w:rPr>
              <w:t xml:space="preserve"> </w:t>
            </w:r>
            <w:r>
              <w:rPr>
                <w:rFonts w:asciiTheme="minorBidi" w:hAnsiTheme="minorBidi" w:cstheme="minorBidi"/>
                <w:sz w:val="22"/>
                <w:szCs w:val="22"/>
                <w:lang w:val="en-GB"/>
              </w:rPr>
              <w:t xml:space="preserve">rather </w:t>
            </w:r>
            <w:r w:rsidRPr="00B516BA">
              <w:rPr>
                <w:rFonts w:asciiTheme="minorBidi" w:hAnsiTheme="minorBidi" w:cstheme="minorBidi"/>
                <w:sz w:val="22"/>
                <w:szCs w:val="22"/>
                <w:lang w:val="en-GB"/>
              </w:rPr>
              <w:t>than by an EPC/EPD CONTRACTOR, supplier or VENDOR.</w:t>
            </w:r>
          </w:p>
        </w:tc>
      </w:tr>
      <w:tr w:rsidR="00EB2D3E" w:rsidRPr="00B516BA" w14:paraId="48362269" w14:textId="77777777" w:rsidTr="00C65BBF">
        <w:tc>
          <w:tcPr>
            <w:tcW w:w="3780" w:type="dxa"/>
          </w:tcPr>
          <w:p w14:paraId="769C54A5" w14:textId="77777777" w:rsidR="00EB2D3E" w:rsidRPr="00B516BA" w:rsidRDefault="00EB2D3E" w:rsidP="006419AD">
            <w:pPr>
              <w:widowControl w:val="0"/>
              <w:bidi w:val="0"/>
              <w:snapToGrid w:val="0"/>
              <w:spacing w:before="80" w:after="8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66683E97" w14:textId="77777777" w:rsidR="00EB2D3E" w:rsidRPr="00B516BA" w:rsidRDefault="00EB2D3E" w:rsidP="006419AD">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5FD30423" w14:textId="77777777" w:rsidR="009C29F1" w:rsidRDefault="00855832" w:rsidP="006419AD">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7" w:name="_Toc343327080"/>
      <w:bookmarkStart w:id="8" w:name="_Toc343327777"/>
      <w:bookmarkStart w:id="9" w:name="_Toc91417488"/>
      <w:bookmarkStart w:id="10" w:name="_Toc328298191"/>
      <w:bookmarkStart w:id="11" w:name="_Toc259347570"/>
      <w:bookmarkStart w:id="12" w:name="_Toc292715166"/>
      <w:bookmarkStart w:id="13" w:name="_Toc325006574"/>
      <w:r w:rsidRPr="004D4A6A">
        <w:rPr>
          <w:rFonts w:ascii="Arial" w:hAnsi="Arial" w:cs="Arial"/>
          <w:b/>
          <w:bCs/>
          <w:caps/>
          <w:kern w:val="28"/>
          <w:sz w:val="24"/>
        </w:rPr>
        <w:t>Scop</w:t>
      </w:r>
      <w:r w:rsidRPr="00E508B2">
        <w:rPr>
          <w:rFonts w:ascii="Arial" w:hAnsi="Arial" w:cs="Arial"/>
          <w:b/>
          <w:bCs/>
          <w:caps/>
          <w:kern w:val="28"/>
          <w:sz w:val="24"/>
        </w:rPr>
        <w:t>e</w:t>
      </w:r>
      <w:bookmarkEnd w:id="7"/>
      <w:bookmarkEnd w:id="8"/>
      <w:bookmarkEnd w:id="9"/>
    </w:p>
    <w:p w14:paraId="3D52A56E" w14:textId="77777777" w:rsidR="00AE7FED" w:rsidRPr="00AE7FED" w:rsidRDefault="009C29F1" w:rsidP="006419AD">
      <w:pPr>
        <w:keepNext/>
        <w:widowControl w:val="0"/>
        <w:bidi w:val="0"/>
        <w:spacing w:before="240" w:after="240" w:line="360" w:lineRule="auto"/>
        <w:jc w:val="both"/>
        <w:outlineLvl w:val="0"/>
        <w:rPr>
          <w:rFonts w:ascii="Arial" w:eastAsia="Calibri" w:hAnsi="Arial" w:cs="Arial"/>
          <w:sz w:val="22"/>
          <w:szCs w:val="22"/>
        </w:rPr>
      </w:pPr>
      <w:bookmarkStart w:id="14" w:name="_Toc78998338"/>
      <w:bookmarkStart w:id="15" w:name="_Toc79239269"/>
      <w:bookmarkStart w:id="16" w:name="_Toc79243548"/>
      <w:bookmarkStart w:id="17" w:name="_Toc79402822"/>
      <w:bookmarkStart w:id="18" w:name="_Toc79432031"/>
      <w:bookmarkStart w:id="19" w:name="_Toc91417489"/>
      <w:bookmarkEnd w:id="10"/>
      <w:r w:rsidRPr="009C29F1">
        <w:rPr>
          <w:rFonts w:asciiTheme="minorBidi" w:hAnsiTheme="minorBidi" w:cstheme="minorBidi"/>
          <w:sz w:val="22"/>
          <w:szCs w:val="22"/>
        </w:rPr>
        <w:t>This specification covers the minimum requirements for Reciprocating compressors for process gas services which shall conform to the Iranian Petroleum standard IPS-G-PM-200(2) Jan.2010</w:t>
      </w:r>
      <w:r>
        <w:rPr>
          <w:rFonts w:asciiTheme="minorBidi" w:hAnsiTheme="minorBidi" w:cstheme="minorBidi"/>
          <w:sz w:val="22"/>
          <w:szCs w:val="22"/>
        </w:rPr>
        <w:t xml:space="preserve">, </w:t>
      </w:r>
      <w:r w:rsidR="002E62E8">
        <w:rPr>
          <w:rFonts w:asciiTheme="minorBidi" w:hAnsiTheme="minorBidi" w:cstheme="minorBidi"/>
          <w:sz w:val="22"/>
          <w:szCs w:val="22"/>
        </w:rPr>
        <w:t>which is am</w:t>
      </w:r>
      <w:r w:rsidRPr="002F78B0">
        <w:rPr>
          <w:rFonts w:asciiTheme="minorBidi" w:hAnsiTheme="minorBidi" w:cstheme="minorBidi"/>
          <w:sz w:val="22"/>
          <w:szCs w:val="22"/>
        </w:rPr>
        <w:t xml:space="preserve">end to API 618, </w:t>
      </w:r>
      <w:r w:rsidR="009615D5" w:rsidRPr="002F78B0">
        <w:rPr>
          <w:rFonts w:asciiTheme="minorBidi" w:hAnsiTheme="minorBidi" w:cstheme="minorBidi"/>
          <w:sz w:val="22"/>
          <w:szCs w:val="22"/>
        </w:rPr>
        <w:t>5</w:t>
      </w:r>
      <w:r w:rsidR="009615D5">
        <w:rPr>
          <w:rFonts w:asciiTheme="minorBidi" w:hAnsiTheme="minorBidi" w:cstheme="minorBidi"/>
          <w:sz w:val="22"/>
          <w:szCs w:val="22"/>
          <w:vertAlign w:val="superscript"/>
        </w:rPr>
        <w:t>th</w:t>
      </w:r>
      <w:r w:rsidR="009615D5" w:rsidRPr="002F78B0">
        <w:rPr>
          <w:rFonts w:asciiTheme="minorBidi" w:hAnsiTheme="minorBidi" w:cstheme="minorBidi"/>
          <w:sz w:val="22"/>
          <w:szCs w:val="22"/>
          <w:vertAlign w:val="superscript"/>
        </w:rPr>
        <w:t xml:space="preserve"> </w:t>
      </w:r>
      <w:r w:rsidR="009615D5" w:rsidRPr="002F78B0">
        <w:rPr>
          <w:rFonts w:asciiTheme="minorBidi" w:eastAsia="Calibri" w:hAnsiTheme="minorBidi" w:cstheme="minorBidi"/>
          <w:sz w:val="22"/>
          <w:szCs w:val="22"/>
        </w:rPr>
        <w:t>December</w:t>
      </w:r>
      <w:r w:rsidRPr="002F78B0">
        <w:rPr>
          <w:rFonts w:asciiTheme="minorBidi" w:eastAsia="Calibri" w:hAnsiTheme="minorBidi" w:cstheme="minorBidi"/>
          <w:sz w:val="22"/>
          <w:szCs w:val="22"/>
        </w:rPr>
        <w:t xml:space="preserve"> 2007</w:t>
      </w:r>
      <w:r>
        <w:rPr>
          <w:rFonts w:asciiTheme="minorBidi" w:eastAsia="Calibri" w:hAnsiTheme="minorBidi" w:cstheme="minorBidi"/>
          <w:sz w:val="22"/>
          <w:szCs w:val="22"/>
        </w:rPr>
        <w:t>.</w:t>
      </w:r>
      <w:bookmarkEnd w:id="14"/>
      <w:bookmarkEnd w:id="15"/>
      <w:bookmarkEnd w:id="16"/>
      <w:bookmarkEnd w:id="17"/>
      <w:bookmarkEnd w:id="18"/>
      <w:bookmarkEnd w:id="19"/>
    </w:p>
    <w:p w14:paraId="26A14A53" w14:textId="77777777" w:rsidR="00855832" w:rsidRDefault="000C3C86" w:rsidP="006419AD">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20" w:name="_Toc328298192"/>
      <w:bookmarkEnd w:id="11"/>
      <w:bookmarkEnd w:id="12"/>
      <w:bookmarkEnd w:id="13"/>
      <w:r w:rsidRPr="0027058A">
        <w:rPr>
          <w:rFonts w:ascii="Arial" w:hAnsi="Arial" w:cs="Arial"/>
          <w:b/>
          <w:bCs/>
          <w:caps/>
          <w:kern w:val="28"/>
          <w:sz w:val="24"/>
        </w:rPr>
        <w:t xml:space="preserve"> </w:t>
      </w:r>
      <w:bookmarkStart w:id="21" w:name="_Toc343327081"/>
      <w:bookmarkStart w:id="22" w:name="_Toc343327778"/>
      <w:bookmarkStart w:id="23" w:name="_Toc91417490"/>
      <w:bookmarkEnd w:id="20"/>
      <w:r w:rsidR="00855832" w:rsidRPr="00E508B2">
        <w:rPr>
          <w:rFonts w:ascii="Arial" w:hAnsi="Arial" w:cs="Arial"/>
          <w:b/>
          <w:bCs/>
          <w:caps/>
          <w:kern w:val="28"/>
          <w:sz w:val="24"/>
        </w:rPr>
        <w:t>NORMATIVE REFERENCES</w:t>
      </w:r>
      <w:bookmarkEnd w:id="21"/>
      <w:bookmarkEnd w:id="22"/>
      <w:bookmarkEnd w:id="23"/>
    </w:p>
    <w:p w14:paraId="14AD1212" w14:textId="77777777" w:rsidR="007B2376" w:rsidRDefault="007B2376" w:rsidP="006419AD">
      <w:pPr>
        <w:autoSpaceDE w:val="0"/>
        <w:autoSpaceDN w:val="0"/>
        <w:bidi w:val="0"/>
        <w:adjustRightInd w:val="0"/>
        <w:spacing w:line="360" w:lineRule="auto"/>
        <w:jc w:val="both"/>
        <w:rPr>
          <w:rFonts w:ascii="Arial" w:eastAsia="Calibri" w:hAnsi="Arial" w:cs="Arial"/>
          <w:sz w:val="22"/>
          <w:szCs w:val="22"/>
        </w:rPr>
      </w:pPr>
      <w:r w:rsidRPr="007B2376">
        <w:rPr>
          <w:rFonts w:ascii="Arial" w:eastAsia="Calibri" w:hAnsi="Arial" w:cs="Arial"/>
          <w:sz w:val="22"/>
          <w:szCs w:val="22"/>
        </w:rPr>
        <w:t>The latest edition of following codes &amp; standards are applicable in this project (unless otherwise mentioned):</w:t>
      </w:r>
    </w:p>
    <w:p w14:paraId="289D7F23" w14:textId="77777777" w:rsidR="00855832" w:rsidRDefault="00855832" w:rsidP="006419AD">
      <w:pPr>
        <w:pStyle w:val="Heading2"/>
        <w:widowControl w:val="0"/>
        <w:spacing w:line="360" w:lineRule="auto"/>
      </w:pPr>
      <w:bookmarkStart w:id="24" w:name="_Toc343001691"/>
      <w:bookmarkStart w:id="25" w:name="_Toc343327082"/>
      <w:bookmarkStart w:id="26" w:name="_Toc343327779"/>
      <w:bookmarkStart w:id="27" w:name="_Toc518745780"/>
      <w:bookmarkStart w:id="28" w:name="_Toc79239271"/>
      <w:bookmarkStart w:id="29" w:name="_Toc79243550"/>
      <w:bookmarkStart w:id="30" w:name="_Toc79402824"/>
      <w:bookmarkStart w:id="31" w:name="_Toc79432033"/>
      <w:bookmarkStart w:id="32" w:name="_Toc91417491"/>
      <w:bookmarkStart w:id="33" w:name="_Toc325006576"/>
      <w:r w:rsidRPr="00E508B2">
        <w:t>Local Codes and Standards</w:t>
      </w:r>
      <w:bookmarkEnd w:id="24"/>
      <w:bookmarkEnd w:id="25"/>
      <w:bookmarkEnd w:id="26"/>
      <w:bookmarkEnd w:id="27"/>
      <w:bookmarkEnd w:id="28"/>
      <w:bookmarkEnd w:id="29"/>
      <w:bookmarkEnd w:id="30"/>
      <w:bookmarkEnd w:id="31"/>
      <w:bookmarkEnd w:id="32"/>
    </w:p>
    <w:p w14:paraId="3D232168" w14:textId="77777777" w:rsidR="007B2376" w:rsidRDefault="007B2376" w:rsidP="006419AD">
      <w:pPr>
        <w:spacing w:line="360" w:lineRule="auto"/>
        <w:rPr>
          <w:lang w:val="en-GB"/>
        </w:rPr>
      </w:pPr>
    </w:p>
    <w:p w14:paraId="07C55565" w14:textId="51F0CFDE" w:rsidR="00887862" w:rsidRPr="001C2F8A" w:rsidRDefault="00887862" w:rsidP="006419AD">
      <w:pPr>
        <w:pStyle w:val="ListParagraph"/>
        <w:numPr>
          <w:ilvl w:val="0"/>
          <w:numId w:val="12"/>
        </w:numPr>
        <w:bidi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IPS-G-PM-120     </w:t>
      </w:r>
      <w:r>
        <w:rPr>
          <w:rFonts w:asciiTheme="minorBidi" w:hAnsiTheme="minorBidi" w:cstheme="minorBidi"/>
          <w:sz w:val="22"/>
          <w:szCs w:val="22"/>
          <w:lang w:val="en-GB"/>
        </w:rPr>
        <w:tab/>
      </w:r>
      <w:r>
        <w:rPr>
          <w:rFonts w:asciiTheme="minorBidi" w:hAnsiTheme="minorBidi" w:cstheme="minorBidi"/>
          <w:sz w:val="22"/>
          <w:szCs w:val="22"/>
          <w:lang w:val="en-GB"/>
        </w:rPr>
        <w:tab/>
      </w:r>
      <w:r w:rsidRPr="001C2F8A">
        <w:rPr>
          <w:rFonts w:asciiTheme="minorBidi" w:hAnsiTheme="minorBidi" w:cstheme="minorBidi"/>
          <w:sz w:val="22"/>
          <w:szCs w:val="22"/>
          <w:lang w:val="en-GB"/>
        </w:rPr>
        <w:t xml:space="preserve">General Standard </w:t>
      </w:r>
      <w:r w:rsidR="00E9771B">
        <w:rPr>
          <w:rFonts w:asciiTheme="minorBidi" w:hAnsiTheme="minorBidi" w:cstheme="minorBidi"/>
          <w:sz w:val="22"/>
          <w:szCs w:val="22"/>
          <w:lang w:val="en-GB"/>
        </w:rPr>
        <w:t>f</w:t>
      </w:r>
      <w:r w:rsidRPr="001C2F8A">
        <w:rPr>
          <w:rFonts w:asciiTheme="minorBidi" w:hAnsiTheme="minorBidi" w:cstheme="minorBidi"/>
          <w:sz w:val="22"/>
          <w:szCs w:val="22"/>
          <w:lang w:val="en-GB"/>
        </w:rPr>
        <w:t xml:space="preserve">or Accessibility </w:t>
      </w:r>
      <w:r w:rsidR="00E9771B">
        <w:rPr>
          <w:rFonts w:asciiTheme="minorBidi" w:hAnsiTheme="minorBidi" w:cstheme="minorBidi"/>
          <w:sz w:val="22"/>
          <w:szCs w:val="22"/>
          <w:lang w:val="en-GB"/>
        </w:rPr>
        <w:t>a</w:t>
      </w:r>
      <w:r w:rsidRPr="001C2F8A">
        <w:rPr>
          <w:rFonts w:asciiTheme="minorBidi" w:hAnsiTheme="minorBidi" w:cstheme="minorBidi"/>
          <w:sz w:val="22"/>
          <w:szCs w:val="22"/>
          <w:lang w:val="en-GB"/>
        </w:rPr>
        <w:t>nd Safety OF Machineries</w:t>
      </w:r>
      <w:r w:rsidR="006419AD">
        <w:rPr>
          <w:rFonts w:asciiTheme="minorBidi" w:hAnsiTheme="minorBidi" w:cstheme="minorBidi"/>
          <w:sz w:val="22"/>
          <w:szCs w:val="22"/>
          <w:lang w:val="en-GB"/>
        </w:rPr>
        <w:t>.</w:t>
      </w:r>
    </w:p>
    <w:p w14:paraId="3869C986" w14:textId="77777777" w:rsidR="00887862" w:rsidRPr="001C2F8A" w:rsidRDefault="00887862" w:rsidP="006419AD">
      <w:pPr>
        <w:pStyle w:val="ListParagraph"/>
        <w:bidi w:val="0"/>
        <w:spacing w:line="360" w:lineRule="auto"/>
        <w:rPr>
          <w:rFonts w:asciiTheme="minorBidi" w:hAnsiTheme="minorBidi" w:cstheme="minorBidi"/>
          <w:sz w:val="22"/>
          <w:szCs w:val="22"/>
          <w:lang w:val="en-GB"/>
        </w:rPr>
      </w:pPr>
    </w:p>
    <w:p w14:paraId="4D64FE9C" w14:textId="169AF68A" w:rsidR="00887862" w:rsidRPr="001C2F8A" w:rsidRDefault="00887862" w:rsidP="006419AD">
      <w:pPr>
        <w:pStyle w:val="ListParagraph"/>
        <w:numPr>
          <w:ilvl w:val="0"/>
          <w:numId w:val="12"/>
        </w:numPr>
        <w:bidi w:val="0"/>
        <w:spacing w:line="360" w:lineRule="auto"/>
        <w:rPr>
          <w:rFonts w:asciiTheme="minorBidi" w:hAnsiTheme="minorBidi" w:cstheme="minorBidi"/>
          <w:sz w:val="22"/>
          <w:szCs w:val="22"/>
          <w:lang w:val="en-GB"/>
        </w:rPr>
      </w:pPr>
      <w:r w:rsidRPr="001C2F8A">
        <w:rPr>
          <w:rFonts w:asciiTheme="minorBidi" w:hAnsiTheme="minorBidi" w:cstheme="minorBidi"/>
          <w:sz w:val="22"/>
          <w:szCs w:val="22"/>
          <w:lang w:val="en-GB"/>
        </w:rPr>
        <w:t>IPS-I-PM-</w:t>
      </w:r>
      <w:r>
        <w:rPr>
          <w:rFonts w:asciiTheme="minorBidi" w:hAnsiTheme="minorBidi" w:cstheme="minorBidi"/>
          <w:sz w:val="22"/>
          <w:szCs w:val="22"/>
          <w:lang w:val="en-GB"/>
        </w:rPr>
        <w:t>305</w:t>
      </w:r>
      <w:r>
        <w:rPr>
          <w:rFonts w:asciiTheme="minorBidi" w:hAnsiTheme="minorBidi" w:cstheme="minorBidi"/>
          <w:sz w:val="22"/>
          <w:szCs w:val="22"/>
          <w:lang w:val="en-GB"/>
        </w:rPr>
        <w:tab/>
      </w:r>
      <w:r>
        <w:rPr>
          <w:rFonts w:asciiTheme="minorBidi" w:hAnsiTheme="minorBidi" w:cstheme="minorBidi"/>
          <w:sz w:val="22"/>
          <w:szCs w:val="22"/>
          <w:lang w:val="en-GB"/>
        </w:rPr>
        <w:tab/>
      </w:r>
      <w:r w:rsidRPr="001C2F8A">
        <w:rPr>
          <w:rFonts w:asciiTheme="minorBidi" w:hAnsiTheme="minorBidi" w:cstheme="minorBidi"/>
          <w:sz w:val="22"/>
          <w:szCs w:val="22"/>
          <w:lang w:val="en-GB"/>
        </w:rPr>
        <w:t xml:space="preserve">Standard </w:t>
      </w:r>
      <w:r w:rsidR="00E9771B">
        <w:rPr>
          <w:rFonts w:asciiTheme="minorBidi" w:hAnsiTheme="minorBidi" w:cstheme="minorBidi"/>
          <w:sz w:val="22"/>
          <w:szCs w:val="22"/>
          <w:lang w:val="en-GB"/>
        </w:rPr>
        <w:t>f</w:t>
      </w:r>
      <w:r w:rsidRPr="001C2F8A">
        <w:rPr>
          <w:rFonts w:asciiTheme="minorBidi" w:hAnsiTheme="minorBidi" w:cstheme="minorBidi"/>
          <w:sz w:val="22"/>
          <w:szCs w:val="22"/>
          <w:lang w:val="en-GB"/>
        </w:rPr>
        <w:t>or Periodical Inspection OF Machineries</w:t>
      </w:r>
      <w:r w:rsidR="006419AD">
        <w:rPr>
          <w:rFonts w:asciiTheme="minorBidi" w:hAnsiTheme="minorBidi" w:cstheme="minorBidi"/>
          <w:sz w:val="22"/>
          <w:szCs w:val="22"/>
          <w:lang w:val="en-GB"/>
        </w:rPr>
        <w:t>.</w:t>
      </w:r>
    </w:p>
    <w:p w14:paraId="368873D9" w14:textId="77777777" w:rsidR="00887862" w:rsidRPr="001C2F8A" w:rsidRDefault="00887862" w:rsidP="006419AD">
      <w:pPr>
        <w:bidi w:val="0"/>
        <w:spacing w:line="360" w:lineRule="auto"/>
        <w:rPr>
          <w:rFonts w:asciiTheme="minorBidi" w:hAnsiTheme="minorBidi" w:cstheme="minorBidi"/>
          <w:sz w:val="22"/>
          <w:szCs w:val="22"/>
          <w:lang w:val="en-GB"/>
        </w:rPr>
      </w:pPr>
    </w:p>
    <w:p w14:paraId="2BD1291F" w14:textId="77777777" w:rsidR="00887862" w:rsidRPr="001C2F8A" w:rsidRDefault="00887862" w:rsidP="006419AD">
      <w:pPr>
        <w:pStyle w:val="ListParagraph"/>
        <w:numPr>
          <w:ilvl w:val="0"/>
          <w:numId w:val="12"/>
        </w:numPr>
        <w:bidi w:val="0"/>
        <w:spacing w:line="360" w:lineRule="auto"/>
        <w:rPr>
          <w:rFonts w:asciiTheme="minorBidi" w:hAnsiTheme="minorBidi" w:cstheme="minorBidi"/>
          <w:sz w:val="22"/>
          <w:szCs w:val="22"/>
          <w:lang w:val="en-GB"/>
        </w:rPr>
      </w:pPr>
      <w:r w:rsidRPr="001C2F8A">
        <w:rPr>
          <w:rFonts w:asciiTheme="minorBidi" w:hAnsiTheme="minorBidi" w:cstheme="minorBidi"/>
          <w:sz w:val="22"/>
          <w:szCs w:val="22"/>
          <w:lang w:val="en-GB"/>
        </w:rPr>
        <w:t>IPS-M-PM-</w:t>
      </w:r>
      <w:r>
        <w:rPr>
          <w:rFonts w:asciiTheme="minorBidi" w:hAnsiTheme="minorBidi" w:cstheme="minorBidi"/>
          <w:sz w:val="22"/>
          <w:szCs w:val="22"/>
          <w:lang w:val="en-GB"/>
        </w:rPr>
        <w:t>320</w:t>
      </w:r>
      <w:r>
        <w:rPr>
          <w:rFonts w:asciiTheme="minorBidi" w:hAnsiTheme="minorBidi" w:cstheme="minorBidi"/>
          <w:sz w:val="22"/>
          <w:szCs w:val="22"/>
          <w:lang w:val="en-GB"/>
        </w:rPr>
        <w:tab/>
      </w:r>
      <w:r>
        <w:rPr>
          <w:rFonts w:asciiTheme="minorBidi" w:hAnsiTheme="minorBidi" w:cstheme="minorBidi"/>
          <w:sz w:val="22"/>
          <w:szCs w:val="22"/>
          <w:lang w:val="en-GB"/>
        </w:rPr>
        <w:tab/>
      </w:r>
      <w:r w:rsidRPr="001C2F8A">
        <w:rPr>
          <w:rFonts w:asciiTheme="minorBidi" w:hAnsiTheme="minorBidi" w:cstheme="minorBidi"/>
          <w:sz w:val="22"/>
          <w:szCs w:val="22"/>
          <w:lang w:val="en-GB"/>
        </w:rPr>
        <w:t xml:space="preserve">Material </w:t>
      </w:r>
      <w:r w:rsidR="00E9771B">
        <w:rPr>
          <w:rFonts w:asciiTheme="minorBidi" w:hAnsiTheme="minorBidi" w:cstheme="minorBidi"/>
          <w:sz w:val="22"/>
          <w:szCs w:val="22"/>
          <w:lang w:val="en-GB"/>
        </w:rPr>
        <w:t>a</w:t>
      </w:r>
      <w:r w:rsidRPr="001C2F8A">
        <w:rPr>
          <w:rFonts w:asciiTheme="minorBidi" w:hAnsiTheme="minorBidi" w:cstheme="minorBidi"/>
          <w:sz w:val="22"/>
          <w:szCs w:val="22"/>
          <w:lang w:val="en-GB"/>
        </w:rPr>
        <w:t xml:space="preserve">nd Equipment Standard </w:t>
      </w:r>
      <w:r w:rsidR="00E9771B">
        <w:rPr>
          <w:rFonts w:asciiTheme="minorBidi" w:hAnsiTheme="minorBidi" w:cstheme="minorBidi"/>
          <w:sz w:val="22"/>
          <w:szCs w:val="22"/>
          <w:lang w:val="en-GB"/>
        </w:rPr>
        <w:t>f</w:t>
      </w:r>
      <w:r w:rsidRPr="001C2F8A">
        <w:rPr>
          <w:rFonts w:asciiTheme="minorBidi" w:hAnsiTheme="minorBidi" w:cstheme="minorBidi"/>
          <w:sz w:val="22"/>
          <w:szCs w:val="22"/>
          <w:lang w:val="en-GB"/>
        </w:rPr>
        <w:t>or Lubrication, Shaft Sealing</w:t>
      </w:r>
    </w:p>
    <w:p w14:paraId="6DD623E4" w14:textId="293D861F" w:rsidR="00887862" w:rsidRPr="006419AD" w:rsidRDefault="00887862" w:rsidP="006419AD">
      <w:pPr>
        <w:pStyle w:val="ListParagraph"/>
        <w:bidi w:val="0"/>
        <w:spacing w:line="360" w:lineRule="auto"/>
        <w:rPr>
          <w:rFonts w:asciiTheme="minorBidi" w:hAnsiTheme="minorBidi" w:cstheme="minorBidi"/>
          <w:sz w:val="22"/>
          <w:szCs w:val="22"/>
          <w:lang w:val="en-GB"/>
        </w:rPr>
      </w:pPr>
      <w:r w:rsidRPr="001C2F8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              </w:t>
      </w:r>
      <w:r w:rsidRPr="001C2F8A">
        <w:rPr>
          <w:rFonts w:asciiTheme="minorBidi" w:hAnsiTheme="minorBidi" w:cstheme="minorBidi"/>
          <w:sz w:val="22"/>
          <w:szCs w:val="22"/>
          <w:lang w:val="en-GB"/>
        </w:rPr>
        <w:t xml:space="preserve">And Control-Oil Systems </w:t>
      </w:r>
      <w:r w:rsidR="00E9771B">
        <w:rPr>
          <w:rFonts w:asciiTheme="minorBidi" w:hAnsiTheme="minorBidi" w:cstheme="minorBidi"/>
          <w:sz w:val="22"/>
          <w:szCs w:val="22"/>
          <w:lang w:val="en-GB"/>
        </w:rPr>
        <w:t>a</w:t>
      </w:r>
      <w:r w:rsidRPr="001C2F8A">
        <w:rPr>
          <w:rFonts w:asciiTheme="minorBidi" w:hAnsiTheme="minorBidi" w:cstheme="minorBidi"/>
          <w:sz w:val="22"/>
          <w:szCs w:val="22"/>
          <w:lang w:val="en-GB"/>
        </w:rPr>
        <w:t>nd Auxil</w:t>
      </w:r>
      <w:r>
        <w:rPr>
          <w:rFonts w:asciiTheme="minorBidi" w:hAnsiTheme="minorBidi" w:cstheme="minorBidi"/>
          <w:sz w:val="22"/>
          <w:szCs w:val="22"/>
          <w:lang w:val="en-GB"/>
        </w:rPr>
        <w:t>i</w:t>
      </w:r>
      <w:r w:rsidRPr="001C2F8A">
        <w:rPr>
          <w:rFonts w:asciiTheme="minorBidi" w:hAnsiTheme="minorBidi" w:cstheme="minorBidi"/>
          <w:sz w:val="22"/>
          <w:szCs w:val="22"/>
          <w:lang w:val="en-GB"/>
        </w:rPr>
        <w:t xml:space="preserve">aries </w:t>
      </w:r>
      <w:r w:rsidR="00E9771B">
        <w:rPr>
          <w:rFonts w:asciiTheme="minorBidi" w:hAnsiTheme="minorBidi" w:cstheme="minorBidi"/>
          <w:sz w:val="22"/>
          <w:szCs w:val="22"/>
          <w:lang w:val="en-GB"/>
        </w:rPr>
        <w:t>f</w:t>
      </w:r>
      <w:r w:rsidRPr="001C2F8A">
        <w:rPr>
          <w:rFonts w:asciiTheme="minorBidi" w:hAnsiTheme="minorBidi" w:cstheme="minorBidi"/>
          <w:sz w:val="22"/>
          <w:szCs w:val="22"/>
          <w:lang w:val="en-GB"/>
        </w:rPr>
        <w:t>or Process Services</w:t>
      </w:r>
      <w:r w:rsidR="006419AD">
        <w:rPr>
          <w:rFonts w:asciiTheme="minorBidi" w:hAnsiTheme="minorBidi" w:cstheme="minorBidi"/>
          <w:sz w:val="22"/>
          <w:szCs w:val="22"/>
          <w:lang w:val="en-GB"/>
        </w:rPr>
        <w:t>.</w:t>
      </w:r>
    </w:p>
    <w:p w14:paraId="4B2BC149" w14:textId="77777777" w:rsidR="00887862" w:rsidRPr="00412828" w:rsidRDefault="00887862" w:rsidP="006419AD">
      <w:pPr>
        <w:pStyle w:val="ListParagraph"/>
        <w:numPr>
          <w:ilvl w:val="0"/>
          <w:numId w:val="13"/>
        </w:numPr>
        <w:bidi w:val="0"/>
        <w:spacing w:line="360" w:lineRule="auto"/>
        <w:rPr>
          <w:rFonts w:asciiTheme="minorBidi" w:hAnsiTheme="minorBidi" w:cstheme="minorBidi"/>
          <w:sz w:val="22"/>
          <w:szCs w:val="22"/>
          <w:lang w:val="en-GB"/>
        </w:rPr>
      </w:pPr>
      <w:r w:rsidRPr="00412828">
        <w:rPr>
          <w:rFonts w:asciiTheme="minorBidi" w:hAnsiTheme="minorBidi" w:cstheme="minorBidi"/>
          <w:sz w:val="22"/>
          <w:szCs w:val="22"/>
          <w:lang w:val="en-GB"/>
        </w:rPr>
        <w:t>IPS-E-PM-100</w:t>
      </w:r>
      <w:r>
        <w:rPr>
          <w:rFonts w:asciiTheme="minorBidi" w:hAnsiTheme="minorBidi" w:cstheme="minorBidi"/>
          <w:sz w:val="22"/>
          <w:szCs w:val="22"/>
          <w:lang w:val="en-GB"/>
        </w:rPr>
        <w:t xml:space="preserve">                  </w:t>
      </w:r>
      <w:r w:rsidRPr="00412828">
        <w:rPr>
          <w:rFonts w:asciiTheme="minorBidi" w:hAnsiTheme="minorBidi" w:cstheme="minorBidi"/>
          <w:sz w:val="22"/>
          <w:szCs w:val="22"/>
          <w:lang w:val="en-GB"/>
        </w:rPr>
        <w:t xml:space="preserve">Engineering Standard </w:t>
      </w:r>
      <w:r w:rsidR="00E9771B">
        <w:rPr>
          <w:rFonts w:asciiTheme="minorBidi" w:hAnsiTheme="minorBidi" w:cstheme="minorBidi"/>
          <w:sz w:val="22"/>
          <w:szCs w:val="22"/>
          <w:lang w:val="en-GB"/>
        </w:rPr>
        <w:t>f</w:t>
      </w:r>
      <w:r w:rsidRPr="00412828">
        <w:rPr>
          <w:rFonts w:asciiTheme="minorBidi" w:hAnsiTheme="minorBidi" w:cstheme="minorBidi"/>
          <w:sz w:val="22"/>
          <w:szCs w:val="22"/>
          <w:lang w:val="en-GB"/>
        </w:rPr>
        <w:t xml:space="preserve">or General Design Requirements </w:t>
      </w:r>
    </w:p>
    <w:p w14:paraId="68A2F73E" w14:textId="00234191" w:rsidR="00887862" w:rsidRDefault="00887862" w:rsidP="006419AD">
      <w:pPr>
        <w:bidi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lastRenderedPageBreak/>
        <w:t xml:space="preserve">                                                           </w:t>
      </w:r>
      <w:r w:rsidRPr="00412828">
        <w:rPr>
          <w:rFonts w:asciiTheme="minorBidi" w:hAnsiTheme="minorBidi" w:cstheme="minorBidi"/>
          <w:sz w:val="22"/>
          <w:szCs w:val="22"/>
          <w:lang w:val="en-GB"/>
        </w:rPr>
        <w:t>OF</w:t>
      </w:r>
      <w:r>
        <w:rPr>
          <w:rFonts w:asciiTheme="minorBidi" w:hAnsiTheme="minorBidi" w:cstheme="minorBidi"/>
          <w:sz w:val="22"/>
          <w:szCs w:val="22"/>
          <w:lang w:val="en-GB"/>
        </w:rPr>
        <w:t xml:space="preserve"> Process </w:t>
      </w:r>
      <w:r w:rsidRPr="00412828">
        <w:rPr>
          <w:rFonts w:asciiTheme="minorBidi" w:hAnsiTheme="minorBidi" w:cstheme="minorBidi"/>
          <w:sz w:val="22"/>
          <w:szCs w:val="22"/>
          <w:lang w:val="en-GB"/>
        </w:rPr>
        <w:t>Machineries</w:t>
      </w:r>
      <w:r w:rsidR="006419AD">
        <w:rPr>
          <w:rFonts w:asciiTheme="minorBidi" w:hAnsiTheme="minorBidi" w:cstheme="minorBidi"/>
          <w:sz w:val="22"/>
          <w:szCs w:val="22"/>
          <w:lang w:val="en-GB"/>
        </w:rPr>
        <w:t>.</w:t>
      </w:r>
      <w:r w:rsidRPr="00412828">
        <w:rPr>
          <w:rFonts w:asciiTheme="minorBidi" w:hAnsiTheme="minorBidi" w:cstheme="minorBidi"/>
          <w:sz w:val="22"/>
          <w:szCs w:val="22"/>
          <w:lang w:val="en-GB"/>
        </w:rPr>
        <w:t xml:space="preserve"> </w:t>
      </w:r>
    </w:p>
    <w:p w14:paraId="7E7ED0ED" w14:textId="30A083A1" w:rsidR="00887862" w:rsidRPr="00412828" w:rsidRDefault="00887862" w:rsidP="006419AD">
      <w:pPr>
        <w:pStyle w:val="ListParagraph"/>
        <w:numPr>
          <w:ilvl w:val="0"/>
          <w:numId w:val="12"/>
        </w:numPr>
        <w:bidi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IPS-E-PM-110</w:t>
      </w:r>
      <w:r>
        <w:rPr>
          <w:rFonts w:asciiTheme="minorBidi" w:hAnsiTheme="minorBidi" w:cstheme="minorBidi"/>
          <w:sz w:val="22"/>
          <w:szCs w:val="22"/>
          <w:lang w:val="en-GB"/>
        </w:rPr>
        <w:tab/>
        <w:t xml:space="preserve">            </w:t>
      </w:r>
      <w:r w:rsidRPr="00412828">
        <w:rPr>
          <w:rFonts w:asciiTheme="minorBidi" w:hAnsiTheme="minorBidi" w:cstheme="minorBidi"/>
          <w:sz w:val="22"/>
          <w:szCs w:val="22"/>
          <w:lang w:val="en-GB"/>
        </w:rPr>
        <w:t xml:space="preserve">Engineering Standard </w:t>
      </w:r>
      <w:r w:rsidR="00E9771B">
        <w:rPr>
          <w:rFonts w:asciiTheme="minorBidi" w:hAnsiTheme="minorBidi" w:cstheme="minorBidi"/>
          <w:sz w:val="22"/>
          <w:szCs w:val="22"/>
          <w:lang w:val="en-GB"/>
        </w:rPr>
        <w:t>f</w:t>
      </w:r>
      <w:r w:rsidRPr="00412828">
        <w:rPr>
          <w:rFonts w:asciiTheme="minorBidi" w:hAnsiTheme="minorBidi" w:cstheme="minorBidi"/>
          <w:sz w:val="22"/>
          <w:szCs w:val="22"/>
          <w:lang w:val="en-GB"/>
        </w:rPr>
        <w:t xml:space="preserve">or Technical Evaluation OF </w:t>
      </w:r>
    </w:p>
    <w:p w14:paraId="4F1B8F09" w14:textId="36D74FAD" w:rsidR="00887862" w:rsidRPr="006419AD" w:rsidRDefault="00887862" w:rsidP="006419AD">
      <w:pPr>
        <w:bidi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                                                           </w:t>
      </w:r>
      <w:r w:rsidRPr="00856768">
        <w:rPr>
          <w:rFonts w:asciiTheme="minorBidi" w:hAnsiTheme="minorBidi" w:cstheme="minorBidi"/>
          <w:sz w:val="22"/>
          <w:szCs w:val="22"/>
          <w:lang w:val="en-GB"/>
        </w:rPr>
        <w:t>Machineries</w:t>
      </w:r>
      <w:r w:rsidR="006419AD">
        <w:rPr>
          <w:rFonts w:asciiTheme="minorBidi" w:hAnsiTheme="minorBidi" w:cstheme="minorBidi"/>
          <w:sz w:val="22"/>
          <w:szCs w:val="22"/>
          <w:lang w:val="en-GB"/>
        </w:rPr>
        <w:t>.</w:t>
      </w:r>
    </w:p>
    <w:p w14:paraId="76DFDE99" w14:textId="571480D2" w:rsidR="001E0DAD" w:rsidRPr="006419AD" w:rsidRDefault="00887862" w:rsidP="006419AD">
      <w:pPr>
        <w:pStyle w:val="ListParagraph"/>
        <w:numPr>
          <w:ilvl w:val="0"/>
          <w:numId w:val="12"/>
        </w:numPr>
        <w:bidi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IPS-E-PM-120</w:t>
      </w:r>
      <w:r>
        <w:rPr>
          <w:rFonts w:asciiTheme="minorBidi" w:hAnsiTheme="minorBidi" w:cstheme="minorBidi"/>
          <w:sz w:val="22"/>
          <w:szCs w:val="22"/>
          <w:lang w:val="en-GB"/>
        </w:rPr>
        <w:tab/>
      </w:r>
      <w:r>
        <w:rPr>
          <w:rFonts w:asciiTheme="minorBidi" w:hAnsiTheme="minorBidi" w:cstheme="minorBidi"/>
          <w:sz w:val="22"/>
          <w:szCs w:val="22"/>
          <w:lang w:val="en-GB"/>
        </w:rPr>
        <w:tab/>
      </w:r>
      <w:r w:rsidRPr="001C2F8A">
        <w:rPr>
          <w:rFonts w:asciiTheme="minorBidi" w:hAnsiTheme="minorBidi" w:cstheme="minorBidi"/>
          <w:sz w:val="22"/>
          <w:szCs w:val="22"/>
          <w:lang w:val="en-GB"/>
        </w:rPr>
        <w:t xml:space="preserve">Engineering Standard </w:t>
      </w:r>
      <w:r w:rsidR="00E9771B">
        <w:rPr>
          <w:rFonts w:asciiTheme="minorBidi" w:hAnsiTheme="minorBidi" w:cstheme="minorBidi"/>
          <w:sz w:val="22"/>
          <w:szCs w:val="22"/>
          <w:lang w:val="en-GB"/>
        </w:rPr>
        <w:t>f</w:t>
      </w:r>
      <w:r w:rsidRPr="001C2F8A">
        <w:rPr>
          <w:rFonts w:asciiTheme="minorBidi" w:hAnsiTheme="minorBidi" w:cstheme="minorBidi"/>
          <w:sz w:val="22"/>
          <w:szCs w:val="22"/>
          <w:lang w:val="en-GB"/>
        </w:rPr>
        <w:t>or Ac</w:t>
      </w:r>
      <w:r>
        <w:rPr>
          <w:rFonts w:asciiTheme="minorBidi" w:hAnsiTheme="minorBidi" w:cstheme="minorBidi"/>
          <w:sz w:val="22"/>
          <w:szCs w:val="22"/>
          <w:lang w:val="en-GB"/>
        </w:rPr>
        <w:t xml:space="preserve">cessibility </w:t>
      </w:r>
      <w:r w:rsidR="00E9771B">
        <w:rPr>
          <w:rFonts w:asciiTheme="minorBidi" w:hAnsiTheme="minorBidi" w:cstheme="minorBidi"/>
          <w:sz w:val="22"/>
          <w:szCs w:val="22"/>
          <w:lang w:val="en-GB"/>
        </w:rPr>
        <w:t>a</w:t>
      </w:r>
      <w:r>
        <w:rPr>
          <w:rFonts w:asciiTheme="minorBidi" w:hAnsiTheme="minorBidi" w:cstheme="minorBidi"/>
          <w:sz w:val="22"/>
          <w:szCs w:val="22"/>
          <w:lang w:val="en-GB"/>
        </w:rPr>
        <w:t>nd Safety OF</w:t>
      </w:r>
      <w:r>
        <w:rPr>
          <w:rFonts w:asciiTheme="minorBidi" w:hAnsiTheme="minorBidi" w:cstheme="minorBidi"/>
          <w:sz w:val="22"/>
          <w:szCs w:val="22"/>
          <w:lang w:val="en-GB"/>
        </w:rPr>
        <w:tab/>
      </w:r>
      <w:r>
        <w:rPr>
          <w:rFonts w:asciiTheme="minorBidi" w:hAnsiTheme="minorBidi" w:cstheme="minorBidi"/>
          <w:sz w:val="22"/>
          <w:szCs w:val="22"/>
          <w:lang w:val="en-GB"/>
        </w:rPr>
        <w:tab/>
      </w:r>
      <w:r>
        <w:rPr>
          <w:rFonts w:asciiTheme="minorBidi" w:hAnsiTheme="minorBidi" w:cstheme="minorBidi"/>
          <w:sz w:val="22"/>
          <w:szCs w:val="22"/>
          <w:lang w:val="en-GB"/>
        </w:rPr>
        <w:tab/>
      </w:r>
      <w:r>
        <w:rPr>
          <w:rFonts w:asciiTheme="minorBidi" w:hAnsiTheme="minorBidi" w:cstheme="minorBidi"/>
          <w:sz w:val="22"/>
          <w:szCs w:val="22"/>
          <w:lang w:val="en-GB"/>
        </w:rPr>
        <w:tab/>
      </w:r>
      <w:r>
        <w:rPr>
          <w:rFonts w:asciiTheme="minorBidi" w:hAnsiTheme="minorBidi" w:cstheme="minorBidi"/>
          <w:sz w:val="22"/>
          <w:szCs w:val="22"/>
          <w:lang w:val="en-GB"/>
        </w:rPr>
        <w:tab/>
      </w:r>
      <w:r>
        <w:rPr>
          <w:rFonts w:asciiTheme="minorBidi" w:hAnsiTheme="minorBidi" w:cstheme="minorBidi"/>
          <w:sz w:val="22"/>
          <w:szCs w:val="22"/>
          <w:lang w:val="en-GB"/>
        </w:rPr>
        <w:tab/>
      </w:r>
      <w:r w:rsidR="006419AD">
        <w:rPr>
          <w:rFonts w:asciiTheme="minorBidi" w:hAnsiTheme="minorBidi" w:cstheme="minorBidi"/>
          <w:sz w:val="22"/>
          <w:szCs w:val="22"/>
          <w:lang w:val="en-GB"/>
        </w:rPr>
        <w:t>Machineries.</w:t>
      </w:r>
      <w:r w:rsidRPr="001C2F8A">
        <w:rPr>
          <w:rFonts w:asciiTheme="minorBidi" w:hAnsiTheme="minorBidi" w:cstheme="minorBidi"/>
          <w:sz w:val="22"/>
          <w:szCs w:val="22"/>
          <w:lang w:val="en-GB"/>
        </w:rPr>
        <w:t xml:space="preserve"> </w:t>
      </w:r>
    </w:p>
    <w:p w14:paraId="4484873B" w14:textId="4495FD63" w:rsidR="00D10F5C" w:rsidRPr="006419AD" w:rsidRDefault="00FF0527" w:rsidP="006419AD">
      <w:pPr>
        <w:pStyle w:val="ListParagraph"/>
        <w:numPr>
          <w:ilvl w:val="0"/>
          <w:numId w:val="12"/>
        </w:numPr>
        <w:autoSpaceDE w:val="0"/>
        <w:autoSpaceDN w:val="0"/>
        <w:bidi w:val="0"/>
        <w:adjustRightInd w:val="0"/>
        <w:spacing w:after="200" w:line="360" w:lineRule="auto"/>
        <w:rPr>
          <w:rFonts w:asciiTheme="minorBidi" w:eastAsia="Calibri" w:hAnsiTheme="minorBidi" w:cstheme="minorBidi"/>
          <w:color w:val="000000"/>
          <w:sz w:val="22"/>
          <w:szCs w:val="22"/>
        </w:rPr>
      </w:pPr>
      <w:r>
        <w:rPr>
          <w:rFonts w:asciiTheme="minorBidi" w:eastAsia="Calibri" w:hAnsiTheme="minorBidi" w:cstheme="minorBidi"/>
          <w:color w:val="000000"/>
          <w:sz w:val="22"/>
          <w:szCs w:val="22"/>
        </w:rPr>
        <w:t>IPS-M-EL-131</w:t>
      </w:r>
      <w:r w:rsidR="00D10F5C">
        <w:rPr>
          <w:rFonts w:asciiTheme="minorBidi" w:eastAsia="Calibri" w:hAnsiTheme="minorBidi" w:cstheme="minorBidi"/>
          <w:color w:val="000000"/>
          <w:sz w:val="22"/>
          <w:szCs w:val="22"/>
        </w:rPr>
        <w:t>(2)</w:t>
      </w:r>
      <w:r>
        <w:rPr>
          <w:rFonts w:asciiTheme="minorBidi" w:eastAsia="Calibri" w:hAnsiTheme="minorBidi" w:cstheme="minorBidi"/>
          <w:color w:val="000000"/>
          <w:sz w:val="22"/>
          <w:szCs w:val="22"/>
        </w:rPr>
        <w:t xml:space="preserve"> </w:t>
      </w:r>
      <w:r>
        <w:rPr>
          <w:rFonts w:asciiTheme="minorBidi" w:eastAsia="Calibri" w:hAnsiTheme="minorBidi" w:cstheme="minorBidi"/>
          <w:color w:val="000000"/>
          <w:sz w:val="22"/>
          <w:szCs w:val="22"/>
        </w:rPr>
        <w:tab/>
      </w:r>
      <w:r>
        <w:rPr>
          <w:rFonts w:asciiTheme="minorBidi" w:eastAsia="Calibri" w:hAnsiTheme="minorBidi" w:cstheme="minorBidi"/>
          <w:color w:val="000000"/>
          <w:sz w:val="22"/>
          <w:szCs w:val="22"/>
        </w:rPr>
        <w:tab/>
      </w:r>
      <w:r w:rsidRPr="00FF0527">
        <w:rPr>
          <w:rFonts w:asciiTheme="minorBidi" w:eastAsia="Calibri" w:hAnsiTheme="minorBidi" w:cstheme="minorBidi"/>
          <w:color w:val="000000"/>
          <w:sz w:val="22"/>
          <w:szCs w:val="22"/>
        </w:rPr>
        <w:t xml:space="preserve">Material </w:t>
      </w:r>
      <w:r w:rsidR="00E9771B">
        <w:rPr>
          <w:rFonts w:asciiTheme="minorBidi" w:eastAsia="Calibri" w:hAnsiTheme="minorBidi" w:cstheme="minorBidi"/>
          <w:color w:val="000000"/>
          <w:sz w:val="22"/>
          <w:szCs w:val="22"/>
        </w:rPr>
        <w:t>a</w:t>
      </w:r>
      <w:r w:rsidRPr="00FF0527">
        <w:rPr>
          <w:rFonts w:asciiTheme="minorBidi" w:eastAsia="Calibri" w:hAnsiTheme="minorBidi" w:cstheme="minorBidi"/>
          <w:color w:val="000000"/>
          <w:sz w:val="22"/>
          <w:szCs w:val="22"/>
        </w:rPr>
        <w:t xml:space="preserve">nd Equipment Standard </w:t>
      </w:r>
      <w:r w:rsidR="00E9771B">
        <w:rPr>
          <w:rFonts w:asciiTheme="minorBidi" w:eastAsia="Calibri" w:hAnsiTheme="minorBidi" w:cstheme="minorBidi"/>
          <w:color w:val="000000"/>
          <w:sz w:val="22"/>
          <w:szCs w:val="22"/>
        </w:rPr>
        <w:t>f</w:t>
      </w:r>
      <w:r w:rsidRPr="00FF0527">
        <w:rPr>
          <w:rFonts w:asciiTheme="minorBidi" w:eastAsia="Calibri" w:hAnsiTheme="minorBidi" w:cstheme="minorBidi"/>
          <w:color w:val="000000"/>
          <w:sz w:val="22"/>
          <w:szCs w:val="22"/>
        </w:rPr>
        <w:t>or Low Voltage</w:t>
      </w:r>
      <w:r w:rsidRPr="00FF0527">
        <w:rPr>
          <w:rFonts w:asciiTheme="minorBidi" w:eastAsia="Calibri" w:hAnsiTheme="minorBidi" w:cstheme="minorBidi"/>
          <w:color w:val="000000"/>
          <w:sz w:val="22"/>
          <w:szCs w:val="22"/>
        </w:rPr>
        <w:tab/>
      </w:r>
      <w:r w:rsidRPr="00FF0527">
        <w:rPr>
          <w:rFonts w:asciiTheme="minorBidi" w:eastAsia="Calibri" w:hAnsiTheme="minorBidi" w:cstheme="minorBidi"/>
          <w:color w:val="000000"/>
          <w:sz w:val="22"/>
          <w:szCs w:val="22"/>
        </w:rPr>
        <w:tab/>
      </w:r>
      <w:r w:rsidRPr="00FF0527">
        <w:rPr>
          <w:rFonts w:asciiTheme="minorBidi" w:eastAsia="Calibri" w:hAnsiTheme="minorBidi" w:cstheme="minorBidi"/>
          <w:color w:val="000000"/>
          <w:sz w:val="22"/>
          <w:szCs w:val="22"/>
        </w:rPr>
        <w:tab/>
      </w:r>
      <w:r w:rsidRPr="00FF0527">
        <w:rPr>
          <w:rFonts w:asciiTheme="minorBidi" w:eastAsia="Calibri" w:hAnsiTheme="minorBidi" w:cstheme="minorBidi"/>
          <w:color w:val="000000"/>
          <w:sz w:val="22"/>
          <w:szCs w:val="22"/>
        </w:rPr>
        <w:tab/>
      </w:r>
      <w:r w:rsidRPr="00FF0527">
        <w:rPr>
          <w:rFonts w:asciiTheme="minorBidi" w:eastAsia="Calibri" w:hAnsiTheme="minorBidi" w:cstheme="minorBidi"/>
          <w:color w:val="000000"/>
          <w:sz w:val="22"/>
          <w:szCs w:val="22"/>
        </w:rPr>
        <w:tab/>
      </w:r>
      <w:r w:rsidRPr="00FF0527">
        <w:rPr>
          <w:rFonts w:asciiTheme="minorBidi" w:eastAsia="Calibri" w:hAnsiTheme="minorBidi" w:cstheme="minorBidi"/>
          <w:color w:val="000000"/>
          <w:sz w:val="22"/>
          <w:szCs w:val="22"/>
        </w:rPr>
        <w:tab/>
        <w:t xml:space="preserve">            Induction Motors (2009)</w:t>
      </w:r>
      <w:r w:rsidR="006419AD">
        <w:rPr>
          <w:rFonts w:asciiTheme="minorBidi" w:eastAsia="Calibri" w:hAnsiTheme="minorBidi" w:cstheme="minorBidi"/>
          <w:color w:val="000000"/>
          <w:sz w:val="22"/>
          <w:szCs w:val="22"/>
        </w:rPr>
        <w:t>.</w:t>
      </w:r>
    </w:p>
    <w:p w14:paraId="4A527EE4" w14:textId="090D9FAA" w:rsidR="00D10F5C" w:rsidRDefault="00D10F5C" w:rsidP="006419AD">
      <w:pPr>
        <w:pStyle w:val="ListParagraph"/>
        <w:numPr>
          <w:ilvl w:val="0"/>
          <w:numId w:val="12"/>
        </w:numPr>
        <w:tabs>
          <w:tab w:val="left" w:pos="1560"/>
          <w:tab w:val="left" w:pos="4820"/>
        </w:tabs>
        <w:bidi w:val="0"/>
        <w:spacing w:before="120" w:after="120" w:line="360" w:lineRule="auto"/>
        <w:rPr>
          <w:rFonts w:asciiTheme="minorBidi" w:hAnsiTheme="minorBidi" w:cstheme="minorBidi"/>
          <w:snapToGrid w:val="0"/>
          <w:sz w:val="22"/>
          <w:szCs w:val="22"/>
          <w:lang w:val="en-GB" w:eastAsia="en-GB"/>
        </w:rPr>
      </w:pPr>
      <w:r w:rsidRPr="00D411AD">
        <w:rPr>
          <w:rFonts w:asciiTheme="minorBidi" w:hAnsiTheme="minorBidi" w:cstheme="minorBidi"/>
          <w:snapToGrid w:val="0"/>
          <w:sz w:val="22"/>
          <w:szCs w:val="22"/>
          <w:lang w:val="en-GB" w:eastAsia="en-GB"/>
        </w:rPr>
        <w:t>IPS-E-EL-100</w:t>
      </w:r>
      <w:r w:rsidR="007004C2" w:rsidRPr="00D411AD">
        <w:rPr>
          <w:rFonts w:asciiTheme="minorBidi" w:hAnsiTheme="minorBidi" w:cstheme="minorBidi"/>
          <w:snapToGrid w:val="0"/>
          <w:sz w:val="22"/>
          <w:szCs w:val="22"/>
          <w:lang w:val="en-GB" w:eastAsia="en-GB"/>
        </w:rPr>
        <w:t>(1)</w:t>
      </w:r>
      <w:r w:rsidR="007004C2">
        <w:rPr>
          <w:rFonts w:asciiTheme="minorBidi" w:hAnsiTheme="minorBidi" w:cstheme="minorBidi"/>
          <w:snapToGrid w:val="0"/>
          <w:sz w:val="22"/>
          <w:szCs w:val="22"/>
          <w:lang w:val="en-GB" w:eastAsia="en-GB"/>
        </w:rPr>
        <w:t xml:space="preserve">               </w:t>
      </w:r>
      <w:r>
        <w:rPr>
          <w:rFonts w:asciiTheme="minorBidi" w:hAnsiTheme="minorBidi" w:cstheme="minorBidi"/>
          <w:snapToGrid w:val="0"/>
          <w:sz w:val="22"/>
          <w:szCs w:val="22"/>
          <w:lang w:val="en-GB" w:eastAsia="en-GB"/>
        </w:rPr>
        <w:t>Engineering Standard for Electrical System Design</w:t>
      </w:r>
      <w:r w:rsidR="006419AD">
        <w:rPr>
          <w:rFonts w:asciiTheme="minorBidi" w:hAnsiTheme="minorBidi" w:cstheme="minorBidi"/>
          <w:snapToGrid w:val="0"/>
          <w:sz w:val="22"/>
          <w:szCs w:val="22"/>
          <w:lang w:val="en-GB" w:eastAsia="en-GB"/>
        </w:rPr>
        <w:t>.</w:t>
      </w:r>
    </w:p>
    <w:p w14:paraId="59DACF76" w14:textId="57D31AAF" w:rsidR="00D10F5C" w:rsidRPr="006419AD" w:rsidRDefault="00D10F5C" w:rsidP="006419AD">
      <w:pPr>
        <w:pStyle w:val="ListParagraph"/>
        <w:bidi w:val="0"/>
        <w:spacing w:line="360" w:lineRule="auto"/>
        <w:rPr>
          <w:rFonts w:asciiTheme="minorBidi" w:hAnsiTheme="minorBidi" w:cstheme="minorBidi"/>
          <w:snapToGrid w:val="0"/>
          <w:sz w:val="22"/>
          <w:szCs w:val="22"/>
          <w:lang w:val="en-GB" w:eastAsia="en-GB"/>
        </w:rPr>
      </w:pPr>
    </w:p>
    <w:p w14:paraId="3A55CB84" w14:textId="3AEB2934" w:rsidR="00D10F5C" w:rsidRPr="00F87381" w:rsidRDefault="00D10F5C" w:rsidP="006419AD">
      <w:pPr>
        <w:pStyle w:val="ListParagraph"/>
        <w:numPr>
          <w:ilvl w:val="0"/>
          <w:numId w:val="12"/>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IPS-M-EL-161(2)              Material and Equipment Standard for Electrical Items</w:t>
      </w:r>
      <w:r w:rsidR="006419AD">
        <w:rPr>
          <w:rFonts w:asciiTheme="minorBidi" w:hAnsiTheme="minorBidi" w:cstheme="minorBidi"/>
          <w:snapToGrid w:val="0"/>
          <w:sz w:val="22"/>
          <w:szCs w:val="22"/>
          <w:lang w:val="en-GB" w:eastAsia="en-GB"/>
        </w:rPr>
        <w:t>.</w:t>
      </w:r>
    </w:p>
    <w:p w14:paraId="47ADBFBA" w14:textId="77777777" w:rsidR="00FF0527" w:rsidRPr="001C2F8A" w:rsidRDefault="00FF0527" w:rsidP="006419AD">
      <w:pPr>
        <w:pStyle w:val="ListParagraph"/>
        <w:autoSpaceDE w:val="0"/>
        <w:autoSpaceDN w:val="0"/>
        <w:bidi w:val="0"/>
        <w:adjustRightInd w:val="0"/>
        <w:spacing w:after="200" w:line="360" w:lineRule="auto"/>
        <w:rPr>
          <w:rFonts w:asciiTheme="minorBidi" w:eastAsia="Calibri" w:hAnsiTheme="minorBidi" w:cstheme="minorBidi"/>
          <w:color w:val="000000"/>
          <w:sz w:val="22"/>
          <w:szCs w:val="22"/>
        </w:rPr>
      </w:pPr>
    </w:p>
    <w:p w14:paraId="1147AB47" w14:textId="68C8BF53" w:rsidR="00264798" w:rsidRPr="006419AD" w:rsidRDefault="00FF0527" w:rsidP="006419AD">
      <w:pPr>
        <w:pStyle w:val="ListParagraph"/>
        <w:numPr>
          <w:ilvl w:val="0"/>
          <w:numId w:val="12"/>
        </w:numPr>
        <w:autoSpaceDE w:val="0"/>
        <w:autoSpaceDN w:val="0"/>
        <w:bidi w:val="0"/>
        <w:adjustRightInd w:val="0"/>
        <w:spacing w:before="120" w:after="120" w:line="360" w:lineRule="auto"/>
        <w:jc w:val="both"/>
        <w:rPr>
          <w:rFonts w:asciiTheme="minorBidi" w:eastAsia="Calibri" w:hAnsiTheme="minorBidi" w:cstheme="minorBidi"/>
          <w:color w:val="000000"/>
          <w:sz w:val="22"/>
          <w:szCs w:val="22"/>
        </w:rPr>
      </w:pPr>
      <w:r>
        <w:rPr>
          <w:rFonts w:asciiTheme="minorBidi" w:eastAsia="Calibri" w:hAnsiTheme="minorBidi" w:cstheme="minorBidi"/>
          <w:color w:val="000000"/>
          <w:sz w:val="22"/>
          <w:szCs w:val="22"/>
        </w:rPr>
        <w:t>IPS-M-EL-132</w:t>
      </w:r>
      <w:r w:rsidR="00D10F5C">
        <w:rPr>
          <w:rFonts w:asciiTheme="minorBidi" w:eastAsia="Calibri" w:hAnsiTheme="minorBidi" w:cstheme="minorBidi"/>
          <w:color w:val="000000"/>
          <w:sz w:val="22"/>
          <w:szCs w:val="22"/>
        </w:rPr>
        <w:t>(2)</w:t>
      </w:r>
      <w:r>
        <w:rPr>
          <w:rFonts w:asciiTheme="minorBidi" w:eastAsia="Calibri" w:hAnsiTheme="minorBidi" w:cstheme="minorBidi"/>
          <w:color w:val="000000"/>
          <w:sz w:val="22"/>
          <w:szCs w:val="22"/>
        </w:rPr>
        <w:tab/>
        <w:t xml:space="preserve">  </w:t>
      </w:r>
      <w:r>
        <w:rPr>
          <w:rFonts w:asciiTheme="minorBidi" w:eastAsia="Calibri" w:hAnsiTheme="minorBidi" w:cstheme="minorBidi"/>
          <w:color w:val="000000"/>
          <w:sz w:val="22"/>
          <w:szCs w:val="22"/>
        </w:rPr>
        <w:tab/>
      </w:r>
      <w:r w:rsidRPr="00FF0527">
        <w:rPr>
          <w:rFonts w:asciiTheme="minorBidi" w:eastAsia="Calibri" w:hAnsiTheme="minorBidi" w:cstheme="minorBidi"/>
          <w:color w:val="000000"/>
          <w:sz w:val="22"/>
          <w:szCs w:val="22"/>
        </w:rPr>
        <w:t xml:space="preserve">Material </w:t>
      </w:r>
      <w:proofErr w:type="gramStart"/>
      <w:r w:rsidRPr="00FF0527">
        <w:rPr>
          <w:rFonts w:asciiTheme="minorBidi" w:eastAsia="Calibri" w:hAnsiTheme="minorBidi" w:cstheme="minorBidi"/>
          <w:color w:val="000000"/>
          <w:sz w:val="22"/>
          <w:szCs w:val="22"/>
        </w:rPr>
        <w:t>And</w:t>
      </w:r>
      <w:proofErr w:type="gramEnd"/>
      <w:r w:rsidRPr="00FF0527">
        <w:rPr>
          <w:rFonts w:asciiTheme="minorBidi" w:eastAsia="Calibri" w:hAnsiTheme="minorBidi" w:cstheme="minorBidi"/>
          <w:color w:val="000000"/>
          <w:sz w:val="22"/>
          <w:szCs w:val="22"/>
        </w:rPr>
        <w:t xml:space="preserve"> Eq</w:t>
      </w:r>
      <w:r>
        <w:rPr>
          <w:rFonts w:asciiTheme="minorBidi" w:eastAsia="Calibri" w:hAnsiTheme="minorBidi" w:cstheme="minorBidi"/>
          <w:color w:val="000000"/>
          <w:sz w:val="22"/>
          <w:szCs w:val="22"/>
        </w:rPr>
        <w:t>uipment Standard For Medium And High</w:t>
      </w:r>
      <w:r>
        <w:rPr>
          <w:rFonts w:asciiTheme="minorBidi" w:eastAsia="Calibri" w:hAnsiTheme="minorBidi" w:cstheme="minorBidi"/>
          <w:color w:val="000000"/>
          <w:sz w:val="22"/>
          <w:szCs w:val="22"/>
        </w:rPr>
        <w:tab/>
      </w:r>
      <w:r>
        <w:rPr>
          <w:rFonts w:asciiTheme="minorBidi" w:eastAsia="Calibri" w:hAnsiTheme="minorBidi" w:cstheme="minorBidi"/>
          <w:color w:val="000000"/>
          <w:sz w:val="22"/>
          <w:szCs w:val="22"/>
        </w:rPr>
        <w:tab/>
      </w:r>
      <w:r>
        <w:rPr>
          <w:rFonts w:asciiTheme="minorBidi" w:eastAsia="Calibri" w:hAnsiTheme="minorBidi" w:cstheme="minorBidi"/>
          <w:color w:val="000000"/>
          <w:sz w:val="22"/>
          <w:szCs w:val="22"/>
        </w:rPr>
        <w:tab/>
      </w:r>
      <w:r>
        <w:rPr>
          <w:rFonts w:asciiTheme="minorBidi" w:eastAsia="Calibri" w:hAnsiTheme="minorBidi" w:cstheme="minorBidi"/>
          <w:color w:val="000000"/>
          <w:sz w:val="22"/>
          <w:szCs w:val="22"/>
        </w:rPr>
        <w:tab/>
      </w:r>
      <w:r>
        <w:rPr>
          <w:rFonts w:asciiTheme="minorBidi" w:eastAsia="Calibri" w:hAnsiTheme="minorBidi" w:cstheme="minorBidi"/>
          <w:color w:val="000000"/>
          <w:sz w:val="22"/>
          <w:szCs w:val="22"/>
        </w:rPr>
        <w:tab/>
      </w:r>
      <w:r>
        <w:rPr>
          <w:rFonts w:asciiTheme="minorBidi" w:eastAsia="Calibri" w:hAnsiTheme="minorBidi" w:cstheme="minorBidi"/>
          <w:color w:val="000000"/>
          <w:sz w:val="22"/>
          <w:szCs w:val="22"/>
        </w:rPr>
        <w:tab/>
      </w:r>
      <w:r w:rsidRPr="00FF0527">
        <w:rPr>
          <w:rFonts w:asciiTheme="minorBidi" w:eastAsia="Calibri" w:hAnsiTheme="minorBidi" w:cstheme="minorBidi"/>
          <w:color w:val="000000"/>
          <w:sz w:val="22"/>
          <w:szCs w:val="22"/>
        </w:rPr>
        <w:t>Voltage Induction Motors (2009)</w:t>
      </w:r>
      <w:r w:rsidR="006419AD">
        <w:rPr>
          <w:rFonts w:asciiTheme="minorBidi" w:eastAsia="Calibri" w:hAnsiTheme="minorBidi" w:cstheme="minorBidi"/>
          <w:color w:val="000000"/>
          <w:sz w:val="22"/>
          <w:szCs w:val="22"/>
        </w:rPr>
        <w:t>.</w:t>
      </w:r>
      <w:r w:rsidRPr="00FF0527">
        <w:rPr>
          <w:rFonts w:asciiTheme="minorBidi" w:eastAsia="Calibri" w:hAnsiTheme="minorBidi" w:cstheme="minorBidi"/>
          <w:color w:val="000000"/>
          <w:sz w:val="22"/>
          <w:szCs w:val="22"/>
        </w:rPr>
        <w:t xml:space="preserve"> </w:t>
      </w:r>
    </w:p>
    <w:p w14:paraId="05828928" w14:textId="77777777" w:rsidR="003B7FC0" w:rsidRDefault="00264798" w:rsidP="006419AD">
      <w:pPr>
        <w:pStyle w:val="ListParagraph"/>
        <w:numPr>
          <w:ilvl w:val="1"/>
          <w:numId w:val="12"/>
        </w:numPr>
        <w:autoSpaceDE w:val="0"/>
        <w:autoSpaceDN w:val="0"/>
        <w:bidi w:val="0"/>
        <w:adjustRightInd w:val="0"/>
        <w:spacing w:before="120" w:after="120" w:line="360" w:lineRule="auto"/>
        <w:jc w:val="both"/>
        <w:rPr>
          <w:rFonts w:asciiTheme="minorBidi" w:eastAsia="Calibri" w:hAnsiTheme="minorBidi" w:cstheme="minorBidi"/>
          <w:color w:val="000000"/>
          <w:sz w:val="22"/>
          <w:szCs w:val="22"/>
        </w:rPr>
      </w:pPr>
      <w:r>
        <w:rPr>
          <w:rFonts w:asciiTheme="minorBidi" w:eastAsia="Calibri" w:hAnsiTheme="minorBidi" w:cstheme="minorBidi"/>
          <w:color w:val="000000"/>
          <w:sz w:val="22"/>
          <w:szCs w:val="22"/>
        </w:rPr>
        <w:t>IPS-M-PM-211</w:t>
      </w:r>
      <w:r>
        <w:rPr>
          <w:rFonts w:asciiTheme="minorBidi" w:eastAsia="Calibri" w:hAnsiTheme="minorBidi" w:cstheme="minorBidi"/>
          <w:color w:val="000000"/>
          <w:sz w:val="22"/>
          <w:szCs w:val="22"/>
        </w:rPr>
        <w:tab/>
      </w:r>
      <w:r w:rsidRPr="003B7FC0">
        <w:rPr>
          <w:rFonts w:asciiTheme="minorBidi" w:eastAsia="Calibri" w:hAnsiTheme="minorBidi" w:cstheme="minorBidi"/>
          <w:color w:val="000000"/>
          <w:sz w:val="22"/>
          <w:szCs w:val="22"/>
        </w:rPr>
        <w:tab/>
        <w:t xml:space="preserve">Material </w:t>
      </w:r>
      <w:r w:rsidR="00E9771B">
        <w:rPr>
          <w:rFonts w:asciiTheme="minorBidi" w:eastAsia="Calibri" w:hAnsiTheme="minorBidi" w:cstheme="minorBidi"/>
          <w:color w:val="000000"/>
          <w:sz w:val="22"/>
          <w:szCs w:val="22"/>
        </w:rPr>
        <w:t>a</w:t>
      </w:r>
      <w:r w:rsidRPr="003B7FC0">
        <w:rPr>
          <w:rFonts w:asciiTheme="minorBidi" w:eastAsia="Calibri" w:hAnsiTheme="minorBidi" w:cstheme="minorBidi"/>
          <w:color w:val="000000"/>
          <w:sz w:val="22"/>
          <w:szCs w:val="22"/>
        </w:rPr>
        <w:t>nd Equipment Standard For</w:t>
      </w:r>
      <w:r w:rsidR="00333786" w:rsidRPr="003B7FC0">
        <w:rPr>
          <w:rFonts w:asciiTheme="minorBidi" w:eastAsia="Calibri" w:hAnsiTheme="minorBidi" w:cstheme="minorBidi"/>
          <w:color w:val="000000"/>
          <w:sz w:val="22"/>
          <w:szCs w:val="22"/>
        </w:rPr>
        <w:t xml:space="preserve"> Reciprocating </w:t>
      </w:r>
    </w:p>
    <w:p w14:paraId="7BD46625" w14:textId="5163F033" w:rsidR="007B2376" w:rsidRDefault="00333786" w:rsidP="006419AD">
      <w:pPr>
        <w:pStyle w:val="ListParagraph"/>
        <w:autoSpaceDE w:val="0"/>
        <w:autoSpaceDN w:val="0"/>
        <w:bidi w:val="0"/>
        <w:adjustRightInd w:val="0"/>
        <w:spacing w:before="120" w:after="120" w:line="360" w:lineRule="auto"/>
        <w:ind w:left="3240" w:firstLine="360"/>
        <w:jc w:val="both"/>
        <w:rPr>
          <w:rFonts w:asciiTheme="minorBidi" w:eastAsia="Calibri" w:hAnsiTheme="minorBidi" w:cstheme="minorBidi"/>
          <w:color w:val="000000"/>
          <w:sz w:val="22"/>
          <w:szCs w:val="22"/>
        </w:rPr>
      </w:pPr>
      <w:r w:rsidRPr="003B7FC0">
        <w:rPr>
          <w:rFonts w:asciiTheme="minorBidi" w:eastAsia="Calibri" w:hAnsiTheme="minorBidi" w:cstheme="minorBidi"/>
          <w:color w:val="000000"/>
          <w:sz w:val="22"/>
          <w:szCs w:val="22"/>
        </w:rPr>
        <w:t xml:space="preserve">Compressor </w:t>
      </w:r>
      <w:r w:rsidR="00E9771B">
        <w:rPr>
          <w:rFonts w:asciiTheme="minorBidi" w:eastAsia="Calibri" w:hAnsiTheme="minorBidi" w:cstheme="minorBidi"/>
          <w:color w:val="000000"/>
          <w:sz w:val="22"/>
          <w:szCs w:val="22"/>
        </w:rPr>
        <w:t>f</w:t>
      </w:r>
      <w:r w:rsidRPr="003B7FC0">
        <w:rPr>
          <w:rFonts w:asciiTheme="minorBidi" w:eastAsia="Calibri" w:hAnsiTheme="minorBidi" w:cstheme="minorBidi"/>
          <w:color w:val="000000"/>
          <w:sz w:val="22"/>
          <w:szCs w:val="22"/>
        </w:rPr>
        <w:t>or Instrument Air Services</w:t>
      </w:r>
      <w:r w:rsidR="006419AD">
        <w:rPr>
          <w:rFonts w:asciiTheme="minorBidi" w:eastAsia="Calibri" w:hAnsiTheme="minorBidi" w:cstheme="minorBidi"/>
          <w:color w:val="000000"/>
          <w:sz w:val="22"/>
          <w:szCs w:val="22"/>
        </w:rPr>
        <w:t>.</w:t>
      </w:r>
    </w:p>
    <w:p w14:paraId="1E5F9680" w14:textId="77777777" w:rsidR="003B7FC0" w:rsidRDefault="003B7FC0" w:rsidP="006419AD">
      <w:pPr>
        <w:pStyle w:val="Default"/>
        <w:numPr>
          <w:ilvl w:val="0"/>
          <w:numId w:val="15"/>
        </w:numPr>
        <w:spacing w:line="360" w:lineRule="auto"/>
        <w:rPr>
          <w:rFonts w:asciiTheme="minorBidi" w:eastAsia="Calibri" w:hAnsiTheme="minorBidi" w:cstheme="minorBidi"/>
          <w:sz w:val="22"/>
          <w:szCs w:val="22"/>
        </w:rPr>
      </w:pPr>
      <w:r w:rsidRPr="003B7FC0">
        <w:rPr>
          <w:rFonts w:asciiTheme="minorBidi" w:eastAsia="Calibri" w:hAnsiTheme="minorBidi" w:cstheme="minorBidi"/>
          <w:sz w:val="22"/>
          <w:szCs w:val="22"/>
        </w:rPr>
        <w:t>IPS-C-PM-216(1)</w:t>
      </w:r>
      <w:r>
        <w:rPr>
          <w:rFonts w:asciiTheme="minorBidi" w:eastAsia="Calibri" w:hAnsiTheme="minorBidi" w:cstheme="minorBidi"/>
          <w:sz w:val="22"/>
          <w:szCs w:val="22"/>
        </w:rPr>
        <w:tab/>
      </w:r>
      <w:r>
        <w:rPr>
          <w:rFonts w:asciiTheme="minorBidi" w:eastAsia="Calibri" w:hAnsiTheme="minorBidi" w:cstheme="minorBidi"/>
          <w:sz w:val="22"/>
          <w:szCs w:val="22"/>
        </w:rPr>
        <w:tab/>
      </w:r>
      <w:r w:rsidRPr="003B7FC0">
        <w:rPr>
          <w:rFonts w:asciiTheme="minorBidi" w:eastAsia="Calibri" w:hAnsiTheme="minorBidi" w:cstheme="minorBidi"/>
          <w:sz w:val="22"/>
          <w:szCs w:val="22"/>
        </w:rPr>
        <w:t xml:space="preserve">Construction Standard for Process Machineries Assembling </w:t>
      </w:r>
    </w:p>
    <w:p w14:paraId="06E380E4" w14:textId="7860BA8D" w:rsidR="009615D5" w:rsidRPr="003B7FC0" w:rsidRDefault="003B7FC0" w:rsidP="006419AD">
      <w:pPr>
        <w:pStyle w:val="Default"/>
        <w:spacing w:line="360" w:lineRule="auto"/>
        <w:ind w:left="2160" w:hanging="2160"/>
        <w:rPr>
          <w:rFonts w:asciiTheme="minorBidi" w:eastAsia="Calibri" w:hAnsiTheme="minorBidi" w:cstheme="minorBidi"/>
          <w:sz w:val="22"/>
          <w:szCs w:val="22"/>
        </w:rPr>
      </w:pPr>
      <w:r>
        <w:rPr>
          <w:rFonts w:asciiTheme="minorBidi" w:eastAsia="Calibri" w:hAnsiTheme="minorBidi" w:cstheme="minorBidi"/>
          <w:sz w:val="22"/>
          <w:szCs w:val="22"/>
        </w:rPr>
        <w:t xml:space="preserve">                                                           And </w:t>
      </w:r>
      <w:r w:rsidR="006419AD">
        <w:rPr>
          <w:rFonts w:asciiTheme="minorBidi" w:eastAsia="Calibri" w:hAnsiTheme="minorBidi" w:cstheme="minorBidi"/>
          <w:sz w:val="22"/>
          <w:szCs w:val="22"/>
        </w:rPr>
        <w:t>Installation.</w:t>
      </w:r>
    </w:p>
    <w:p w14:paraId="09A3112D" w14:textId="3EE4FCEB" w:rsidR="001E0DAD" w:rsidRDefault="00427E8E" w:rsidP="006419AD">
      <w:pPr>
        <w:pStyle w:val="Default"/>
        <w:numPr>
          <w:ilvl w:val="0"/>
          <w:numId w:val="15"/>
        </w:numPr>
        <w:spacing w:line="360" w:lineRule="auto"/>
        <w:rPr>
          <w:rFonts w:ascii="Times New Roman" w:eastAsia="Calibri" w:hAnsi="Times New Roman" w:cs="Times New Roman"/>
          <w:sz w:val="22"/>
          <w:szCs w:val="22"/>
        </w:rPr>
      </w:pPr>
      <w:r w:rsidRPr="00427E8E">
        <w:rPr>
          <w:rFonts w:asciiTheme="minorBidi" w:eastAsia="Calibri" w:hAnsiTheme="minorBidi" w:cstheme="minorBidi"/>
          <w:sz w:val="22"/>
          <w:szCs w:val="22"/>
        </w:rPr>
        <w:t>IPS-G-GN-210</w:t>
      </w:r>
      <w:r w:rsidRPr="00427E8E">
        <w:rPr>
          <w:rFonts w:eastAsia="Calibri" w:cs="Times New Roman"/>
          <w:sz w:val="22"/>
          <w:szCs w:val="22"/>
        </w:rPr>
        <w:t xml:space="preserve"> </w:t>
      </w:r>
      <w:r w:rsidR="002014C6">
        <w:rPr>
          <w:rFonts w:eastAsia="Calibri" w:cs="Times New Roman"/>
          <w:sz w:val="22"/>
          <w:szCs w:val="22"/>
        </w:rPr>
        <w:tab/>
      </w:r>
      <w:r w:rsidR="002014C6">
        <w:rPr>
          <w:rFonts w:eastAsia="Calibri" w:cs="Times New Roman"/>
          <w:sz w:val="22"/>
          <w:szCs w:val="22"/>
        </w:rPr>
        <w:tab/>
      </w:r>
      <w:r w:rsidRPr="002014C6">
        <w:rPr>
          <w:rFonts w:asciiTheme="minorBidi" w:eastAsia="Calibri" w:hAnsiTheme="minorBidi" w:cstheme="minorBidi"/>
          <w:sz w:val="22"/>
          <w:szCs w:val="22"/>
        </w:rPr>
        <w:t>General Standard for Packing &amp; Package</w:t>
      </w:r>
      <w:r w:rsidR="006419AD">
        <w:rPr>
          <w:rFonts w:asciiTheme="minorBidi" w:eastAsia="Calibri" w:hAnsiTheme="minorBidi" w:cstheme="minorBidi"/>
          <w:sz w:val="22"/>
          <w:szCs w:val="22"/>
        </w:rPr>
        <w:t>.</w:t>
      </w:r>
    </w:p>
    <w:p w14:paraId="60D46532" w14:textId="629BAF5B" w:rsidR="00427E8E" w:rsidRPr="00427E8E" w:rsidRDefault="00427E8E" w:rsidP="006419AD">
      <w:pPr>
        <w:pStyle w:val="Default"/>
        <w:spacing w:line="360" w:lineRule="auto"/>
        <w:ind w:left="1080"/>
        <w:rPr>
          <w:rFonts w:ascii="Times New Roman" w:eastAsia="Calibri" w:hAnsi="Times New Roman" w:cs="Times New Roman"/>
          <w:sz w:val="22"/>
          <w:szCs w:val="22"/>
        </w:rPr>
      </w:pPr>
      <w:r w:rsidRPr="00427E8E">
        <w:rPr>
          <w:rFonts w:ascii="Times New Roman" w:eastAsia="Calibri" w:hAnsi="Times New Roman" w:cs="Times New Roman"/>
          <w:sz w:val="22"/>
          <w:szCs w:val="22"/>
        </w:rPr>
        <w:t xml:space="preserve"> </w:t>
      </w:r>
    </w:p>
    <w:p w14:paraId="29B23C0F" w14:textId="2A955B86" w:rsidR="00A80DF6" w:rsidRDefault="00A80DF6" w:rsidP="006419AD">
      <w:pPr>
        <w:pStyle w:val="Default"/>
        <w:numPr>
          <w:ilvl w:val="0"/>
          <w:numId w:val="15"/>
        </w:numPr>
        <w:spacing w:line="360" w:lineRule="auto"/>
        <w:rPr>
          <w:rFonts w:ascii="Times New Roman" w:eastAsia="Calibri" w:hAnsi="Times New Roman" w:cs="Times New Roman"/>
          <w:sz w:val="22"/>
          <w:szCs w:val="22"/>
        </w:rPr>
      </w:pPr>
      <w:r w:rsidRPr="00A80DF6">
        <w:rPr>
          <w:rFonts w:asciiTheme="minorBidi" w:eastAsia="Calibri" w:hAnsiTheme="minorBidi" w:cstheme="minorBidi"/>
          <w:sz w:val="22"/>
          <w:szCs w:val="22"/>
        </w:rPr>
        <w:t>IPS-G-SF-900</w:t>
      </w:r>
      <w:r>
        <w:rPr>
          <w:rFonts w:asciiTheme="minorBidi" w:eastAsia="Calibri" w:hAnsiTheme="minorBidi" w:cstheme="minorBidi"/>
          <w:sz w:val="22"/>
          <w:szCs w:val="22"/>
        </w:rPr>
        <w:t xml:space="preserve"> </w:t>
      </w:r>
      <w:r>
        <w:rPr>
          <w:rFonts w:asciiTheme="minorBidi" w:eastAsia="Calibri" w:hAnsiTheme="minorBidi" w:cstheme="minorBidi"/>
          <w:sz w:val="22"/>
          <w:szCs w:val="22"/>
        </w:rPr>
        <w:tab/>
      </w:r>
      <w:r>
        <w:rPr>
          <w:rFonts w:asciiTheme="minorBidi" w:eastAsia="Calibri" w:hAnsiTheme="minorBidi" w:cstheme="minorBidi"/>
          <w:sz w:val="22"/>
          <w:szCs w:val="22"/>
        </w:rPr>
        <w:tab/>
      </w:r>
      <w:r w:rsidRPr="00A80DF6">
        <w:rPr>
          <w:rFonts w:asciiTheme="minorBidi" w:eastAsia="Calibri" w:hAnsiTheme="minorBidi" w:cstheme="minorBidi"/>
          <w:sz w:val="22"/>
          <w:szCs w:val="22"/>
        </w:rPr>
        <w:t>Noise Control and Vibration</w:t>
      </w:r>
      <w:r w:rsidR="006419AD">
        <w:rPr>
          <w:rFonts w:asciiTheme="minorBidi" w:eastAsia="Calibri" w:hAnsiTheme="minorBidi" w:cstheme="minorBidi"/>
          <w:sz w:val="22"/>
          <w:szCs w:val="22"/>
        </w:rPr>
        <w:t>.</w:t>
      </w:r>
      <w:r w:rsidRPr="00A80DF6">
        <w:rPr>
          <w:rFonts w:ascii="Times New Roman" w:eastAsia="Calibri" w:hAnsi="Times New Roman" w:cs="Times New Roman"/>
          <w:sz w:val="22"/>
          <w:szCs w:val="22"/>
        </w:rPr>
        <w:t xml:space="preserve"> </w:t>
      </w:r>
    </w:p>
    <w:p w14:paraId="5AC7DD5D" w14:textId="77777777" w:rsidR="00A45F71" w:rsidRDefault="00A45F71" w:rsidP="00A45F71">
      <w:pPr>
        <w:pStyle w:val="ListParagraph"/>
        <w:rPr>
          <w:rFonts w:eastAsia="Calibri" w:cs="Times New Roman"/>
          <w:sz w:val="22"/>
          <w:szCs w:val="22"/>
        </w:rPr>
      </w:pPr>
    </w:p>
    <w:p w14:paraId="258EF884" w14:textId="6393A15A" w:rsidR="00A45F71" w:rsidRPr="00D411AD" w:rsidRDefault="00A45F71" w:rsidP="00A45F71">
      <w:pPr>
        <w:pStyle w:val="ListParagraph"/>
        <w:numPr>
          <w:ilvl w:val="0"/>
          <w:numId w:val="29"/>
        </w:numPr>
        <w:bidi w:val="0"/>
        <w:rPr>
          <w:rFonts w:asciiTheme="minorBidi" w:hAnsiTheme="minorBidi" w:cstheme="minorBidi"/>
          <w:sz w:val="22"/>
          <w:szCs w:val="28"/>
        </w:rPr>
      </w:pPr>
      <w:r w:rsidRPr="00D411AD">
        <w:rPr>
          <w:rFonts w:asciiTheme="minorBidi" w:hAnsiTheme="minorBidi" w:cstheme="minorBidi"/>
          <w:sz w:val="22"/>
          <w:szCs w:val="28"/>
        </w:rPr>
        <w:t>IPS-I-EL-217(2)</w:t>
      </w:r>
      <w:r w:rsidRPr="00D411AD">
        <w:rPr>
          <w:rFonts w:asciiTheme="minorBidi" w:hAnsiTheme="minorBidi" w:cstheme="minorBidi"/>
          <w:sz w:val="22"/>
          <w:szCs w:val="28"/>
        </w:rPr>
        <w:tab/>
      </w:r>
      <w:r w:rsidRPr="00D411AD">
        <w:rPr>
          <w:rFonts w:asciiTheme="minorBidi" w:hAnsiTheme="minorBidi" w:cstheme="minorBidi"/>
          <w:sz w:val="22"/>
          <w:szCs w:val="28"/>
        </w:rPr>
        <w:tab/>
        <w:t>Inspection Standard for Pre commissioning Electrical Tests.</w:t>
      </w:r>
    </w:p>
    <w:p w14:paraId="1135DF65" w14:textId="77777777" w:rsidR="00A45F71" w:rsidRPr="00D411AD" w:rsidRDefault="00A45F71" w:rsidP="00A45F71">
      <w:pPr>
        <w:pStyle w:val="Default"/>
        <w:spacing w:line="360" w:lineRule="auto"/>
        <w:ind w:left="1080"/>
        <w:rPr>
          <w:rFonts w:ascii="Times New Roman" w:eastAsia="Calibri" w:hAnsi="Times New Roman" w:cs="Times New Roman"/>
          <w:sz w:val="22"/>
          <w:szCs w:val="22"/>
        </w:rPr>
      </w:pPr>
    </w:p>
    <w:p w14:paraId="5A833271" w14:textId="77777777" w:rsidR="007004C2" w:rsidRPr="00D411AD" w:rsidRDefault="00A45F71" w:rsidP="007004C2">
      <w:pPr>
        <w:pStyle w:val="ListParagraph"/>
        <w:numPr>
          <w:ilvl w:val="0"/>
          <w:numId w:val="29"/>
        </w:numPr>
        <w:bidi w:val="0"/>
        <w:rPr>
          <w:rFonts w:asciiTheme="minorBidi" w:hAnsiTheme="minorBidi" w:cstheme="minorBidi"/>
          <w:sz w:val="22"/>
          <w:szCs w:val="28"/>
        </w:rPr>
      </w:pPr>
      <w:r w:rsidRPr="00D411AD">
        <w:rPr>
          <w:rFonts w:asciiTheme="minorBidi" w:hAnsiTheme="minorBidi" w:cstheme="minorBidi"/>
          <w:sz w:val="22"/>
          <w:szCs w:val="28"/>
        </w:rPr>
        <w:t xml:space="preserve">IPS-M-EL-143(2)  </w:t>
      </w:r>
      <w:r w:rsidRPr="00D411AD">
        <w:rPr>
          <w:rFonts w:asciiTheme="minorBidi" w:hAnsiTheme="minorBidi" w:cstheme="minorBidi"/>
          <w:sz w:val="22"/>
          <w:szCs w:val="28"/>
        </w:rPr>
        <w:tab/>
      </w:r>
      <w:r w:rsidRPr="00D411AD">
        <w:rPr>
          <w:rFonts w:asciiTheme="minorBidi" w:hAnsiTheme="minorBidi" w:cstheme="minorBidi"/>
          <w:sz w:val="22"/>
          <w:szCs w:val="28"/>
        </w:rPr>
        <w:tab/>
        <w:t xml:space="preserve">Material and equipment standard for low voltage switchgear </w:t>
      </w:r>
    </w:p>
    <w:p w14:paraId="5103C9BB" w14:textId="7632FBBA" w:rsidR="00A45F71" w:rsidRPr="00D411AD" w:rsidRDefault="00A45F71" w:rsidP="007004C2">
      <w:pPr>
        <w:bidi w:val="0"/>
        <w:ind w:left="2880" w:firstLine="720"/>
        <w:rPr>
          <w:rFonts w:asciiTheme="minorBidi" w:hAnsiTheme="minorBidi" w:cstheme="minorBidi"/>
          <w:sz w:val="22"/>
          <w:szCs w:val="28"/>
        </w:rPr>
      </w:pPr>
      <w:proofErr w:type="gramStart"/>
      <w:r w:rsidRPr="00D411AD">
        <w:rPr>
          <w:rFonts w:asciiTheme="minorBidi" w:hAnsiTheme="minorBidi" w:cstheme="minorBidi"/>
          <w:sz w:val="22"/>
          <w:szCs w:val="28"/>
        </w:rPr>
        <w:t>and</w:t>
      </w:r>
      <w:proofErr w:type="gramEnd"/>
      <w:r w:rsidRPr="00D411AD">
        <w:rPr>
          <w:rFonts w:asciiTheme="minorBidi" w:hAnsiTheme="minorBidi" w:cstheme="minorBidi"/>
          <w:sz w:val="22"/>
          <w:szCs w:val="28"/>
        </w:rPr>
        <w:t xml:space="preserve"> control gear.</w:t>
      </w:r>
    </w:p>
    <w:p w14:paraId="195EE992" w14:textId="77777777" w:rsidR="00A45F71" w:rsidRPr="00D411AD" w:rsidRDefault="00A45F71" w:rsidP="00A45F71">
      <w:pPr>
        <w:bidi w:val="0"/>
        <w:rPr>
          <w:rFonts w:asciiTheme="minorBidi" w:hAnsiTheme="minorBidi" w:cstheme="minorBidi"/>
          <w:sz w:val="22"/>
          <w:szCs w:val="28"/>
        </w:rPr>
      </w:pPr>
    </w:p>
    <w:p w14:paraId="34854898" w14:textId="77777777" w:rsidR="007004C2" w:rsidRPr="00D411AD" w:rsidRDefault="00A45F71" w:rsidP="00A45F71">
      <w:pPr>
        <w:pStyle w:val="ListParagraph"/>
        <w:numPr>
          <w:ilvl w:val="0"/>
          <w:numId w:val="30"/>
        </w:numPr>
        <w:bidi w:val="0"/>
        <w:rPr>
          <w:rFonts w:asciiTheme="minorBidi" w:hAnsiTheme="minorBidi" w:cstheme="minorBidi"/>
          <w:sz w:val="22"/>
          <w:szCs w:val="28"/>
        </w:rPr>
      </w:pPr>
      <w:r w:rsidRPr="00D411AD">
        <w:rPr>
          <w:rFonts w:asciiTheme="minorBidi" w:hAnsiTheme="minorBidi" w:cstheme="minorBidi"/>
          <w:sz w:val="22"/>
          <w:szCs w:val="28"/>
        </w:rPr>
        <w:t>IPS-M-EL-144(2)</w:t>
      </w:r>
      <w:r w:rsidRPr="00D411AD">
        <w:rPr>
          <w:rFonts w:asciiTheme="minorBidi" w:hAnsiTheme="minorBidi" w:cstheme="minorBidi"/>
          <w:sz w:val="22"/>
          <w:szCs w:val="28"/>
        </w:rPr>
        <w:tab/>
      </w:r>
      <w:r w:rsidRPr="00D411AD">
        <w:rPr>
          <w:rFonts w:asciiTheme="minorBidi" w:hAnsiTheme="minorBidi" w:cstheme="minorBidi"/>
          <w:sz w:val="22"/>
          <w:szCs w:val="28"/>
        </w:rPr>
        <w:tab/>
        <w:t xml:space="preserve">Material and Equipment Standard for Medium and High </w:t>
      </w:r>
    </w:p>
    <w:p w14:paraId="6F90D356" w14:textId="783EB593" w:rsidR="00A45F71" w:rsidRPr="00D411AD" w:rsidRDefault="00A45F71" w:rsidP="007004C2">
      <w:pPr>
        <w:pStyle w:val="ListParagraph"/>
        <w:bidi w:val="0"/>
        <w:ind w:left="3240" w:firstLine="360"/>
        <w:rPr>
          <w:rFonts w:asciiTheme="minorBidi" w:hAnsiTheme="minorBidi" w:cstheme="minorBidi"/>
          <w:sz w:val="22"/>
          <w:szCs w:val="28"/>
        </w:rPr>
      </w:pPr>
      <w:r w:rsidRPr="00D411AD">
        <w:rPr>
          <w:rFonts w:asciiTheme="minorBidi" w:hAnsiTheme="minorBidi" w:cstheme="minorBidi"/>
          <w:sz w:val="22"/>
          <w:szCs w:val="28"/>
        </w:rPr>
        <w:t xml:space="preserve">Voltage Switchgear and Control gear.    </w:t>
      </w:r>
    </w:p>
    <w:p w14:paraId="31A1EFB5" w14:textId="77777777" w:rsidR="00A45F71" w:rsidRPr="00D411AD" w:rsidRDefault="00A45F71" w:rsidP="00A45F71">
      <w:pPr>
        <w:pStyle w:val="Default"/>
        <w:spacing w:line="360" w:lineRule="auto"/>
        <w:ind w:left="1080"/>
        <w:rPr>
          <w:rFonts w:ascii="Times New Roman" w:eastAsia="Calibri" w:hAnsi="Times New Roman" w:cs="Times New Roman"/>
          <w:sz w:val="22"/>
          <w:szCs w:val="22"/>
        </w:rPr>
      </w:pPr>
    </w:p>
    <w:p w14:paraId="29885444" w14:textId="4EBDB155" w:rsidR="007004C2" w:rsidRPr="00D411AD" w:rsidRDefault="007004C2" w:rsidP="007004C2">
      <w:pPr>
        <w:pStyle w:val="ListParagraph"/>
        <w:numPr>
          <w:ilvl w:val="0"/>
          <w:numId w:val="30"/>
        </w:numPr>
        <w:bidi w:val="0"/>
        <w:rPr>
          <w:rFonts w:asciiTheme="minorBidi" w:hAnsiTheme="minorBidi" w:cstheme="minorBidi"/>
          <w:sz w:val="22"/>
          <w:szCs w:val="28"/>
        </w:rPr>
      </w:pPr>
      <w:r w:rsidRPr="00D411AD">
        <w:rPr>
          <w:rFonts w:asciiTheme="minorBidi" w:hAnsiTheme="minorBidi" w:cstheme="minorBidi"/>
          <w:sz w:val="22"/>
          <w:szCs w:val="28"/>
        </w:rPr>
        <w:t>IPS-M-EL-138(1)</w:t>
      </w:r>
      <w:r w:rsidRPr="00D411AD">
        <w:rPr>
          <w:rFonts w:asciiTheme="minorBidi" w:hAnsiTheme="minorBidi" w:cstheme="minorBidi"/>
          <w:sz w:val="22"/>
          <w:szCs w:val="28"/>
        </w:rPr>
        <w:tab/>
      </w:r>
      <w:r w:rsidRPr="00D411AD">
        <w:rPr>
          <w:rFonts w:asciiTheme="minorBidi" w:hAnsiTheme="minorBidi" w:cstheme="minorBidi"/>
          <w:sz w:val="22"/>
          <w:szCs w:val="28"/>
        </w:rPr>
        <w:tab/>
        <w:t>Material and Equipment Standard for Synchronous Generators.</w:t>
      </w:r>
    </w:p>
    <w:p w14:paraId="04783B5C" w14:textId="06D53EEB" w:rsidR="006419AD" w:rsidRPr="00D411AD" w:rsidRDefault="006419AD" w:rsidP="006419AD">
      <w:pPr>
        <w:autoSpaceDE w:val="0"/>
        <w:autoSpaceDN w:val="0"/>
        <w:bidi w:val="0"/>
        <w:adjustRightInd w:val="0"/>
        <w:spacing w:line="360" w:lineRule="auto"/>
        <w:rPr>
          <w:rFonts w:asciiTheme="minorBidi" w:eastAsia="Calibri" w:hAnsiTheme="minorBidi" w:cstheme="minorBidi"/>
          <w:color w:val="000000"/>
          <w:sz w:val="22"/>
          <w:szCs w:val="22"/>
        </w:rPr>
      </w:pPr>
    </w:p>
    <w:p w14:paraId="649AE303" w14:textId="77777777" w:rsidR="007004C2" w:rsidRDefault="007004C2" w:rsidP="007004C2">
      <w:pPr>
        <w:pStyle w:val="ListParagraph"/>
        <w:numPr>
          <w:ilvl w:val="0"/>
          <w:numId w:val="30"/>
        </w:numPr>
        <w:bidi w:val="0"/>
        <w:rPr>
          <w:rFonts w:asciiTheme="minorBidi" w:hAnsiTheme="minorBidi" w:cstheme="minorBidi"/>
          <w:sz w:val="22"/>
          <w:szCs w:val="28"/>
        </w:rPr>
      </w:pPr>
      <w:r w:rsidRPr="00D411AD">
        <w:rPr>
          <w:rFonts w:asciiTheme="minorBidi" w:hAnsiTheme="minorBidi" w:cstheme="minorBidi"/>
          <w:sz w:val="22"/>
          <w:szCs w:val="28"/>
        </w:rPr>
        <w:t>IPS-M-PM-290(2)</w:t>
      </w:r>
      <w:r>
        <w:rPr>
          <w:rFonts w:asciiTheme="minorBidi" w:hAnsiTheme="minorBidi" w:cstheme="minorBidi"/>
          <w:sz w:val="22"/>
          <w:szCs w:val="28"/>
        </w:rPr>
        <w:tab/>
      </w:r>
      <w:r>
        <w:rPr>
          <w:rFonts w:asciiTheme="minorBidi" w:hAnsiTheme="minorBidi" w:cstheme="minorBidi"/>
          <w:sz w:val="22"/>
          <w:szCs w:val="28"/>
        </w:rPr>
        <w:tab/>
      </w:r>
      <w:r w:rsidRPr="007004C2">
        <w:rPr>
          <w:rFonts w:asciiTheme="minorBidi" w:hAnsiTheme="minorBidi" w:cstheme="minorBidi"/>
          <w:sz w:val="22"/>
          <w:szCs w:val="28"/>
        </w:rPr>
        <w:t xml:space="preserve">Material and Equipment Standard for Reciprocating </w:t>
      </w:r>
    </w:p>
    <w:p w14:paraId="3B5F3074" w14:textId="2503CC9F" w:rsidR="007004C2" w:rsidRDefault="007004C2" w:rsidP="007004C2">
      <w:pPr>
        <w:bidi w:val="0"/>
        <w:ind w:left="2880" w:firstLine="720"/>
        <w:rPr>
          <w:rFonts w:asciiTheme="minorBidi" w:hAnsiTheme="minorBidi" w:cstheme="minorBidi"/>
          <w:sz w:val="22"/>
          <w:szCs w:val="28"/>
        </w:rPr>
      </w:pPr>
      <w:r w:rsidRPr="007004C2">
        <w:rPr>
          <w:rFonts w:asciiTheme="minorBidi" w:hAnsiTheme="minorBidi" w:cstheme="minorBidi"/>
          <w:sz w:val="22"/>
          <w:szCs w:val="28"/>
        </w:rPr>
        <w:t>Internal Combustion Engines.</w:t>
      </w:r>
    </w:p>
    <w:p w14:paraId="347FE0BC" w14:textId="77777777" w:rsidR="007004C2" w:rsidRDefault="007004C2" w:rsidP="007004C2">
      <w:pPr>
        <w:bidi w:val="0"/>
        <w:rPr>
          <w:rFonts w:asciiTheme="minorBidi" w:hAnsiTheme="minorBidi" w:cstheme="minorBidi"/>
          <w:sz w:val="22"/>
          <w:szCs w:val="28"/>
        </w:rPr>
      </w:pPr>
    </w:p>
    <w:p w14:paraId="4B136259" w14:textId="3CCF8C7E" w:rsidR="007004C2" w:rsidRDefault="007004C2" w:rsidP="007004C2">
      <w:pPr>
        <w:pStyle w:val="ListParagraph"/>
        <w:numPr>
          <w:ilvl w:val="0"/>
          <w:numId w:val="31"/>
        </w:numPr>
        <w:bidi w:val="0"/>
        <w:rPr>
          <w:rFonts w:asciiTheme="minorBidi" w:hAnsiTheme="minorBidi" w:cstheme="minorBidi"/>
          <w:sz w:val="22"/>
          <w:szCs w:val="28"/>
        </w:rPr>
      </w:pPr>
      <w:r w:rsidRPr="00D411AD">
        <w:rPr>
          <w:rFonts w:asciiTheme="minorBidi" w:eastAsia="Calibri" w:hAnsiTheme="minorBidi" w:cstheme="minorBidi"/>
          <w:sz w:val="22"/>
          <w:szCs w:val="22"/>
          <w:lang w:bidi="fa-IR"/>
        </w:rPr>
        <w:lastRenderedPageBreak/>
        <w:t>NISOCS-M-EL-131</w:t>
      </w:r>
      <w:r w:rsidRPr="007004C2">
        <w:rPr>
          <w:rFonts w:asciiTheme="minorBidi" w:eastAsia="Calibri" w:hAnsiTheme="minorBidi" w:cstheme="minorBidi"/>
          <w:sz w:val="22"/>
          <w:szCs w:val="22"/>
          <w:lang w:bidi="fa-IR"/>
        </w:rPr>
        <w:tab/>
      </w:r>
      <w:r w:rsidRPr="007004C2">
        <w:rPr>
          <w:rFonts w:asciiTheme="minorBidi" w:hAnsiTheme="minorBidi" w:cstheme="minorBidi"/>
          <w:sz w:val="22"/>
          <w:szCs w:val="28"/>
        </w:rPr>
        <w:t>Material and Equipment S</w:t>
      </w:r>
      <w:r>
        <w:rPr>
          <w:rFonts w:asciiTheme="minorBidi" w:hAnsiTheme="minorBidi" w:cstheme="minorBidi"/>
          <w:sz w:val="22"/>
          <w:szCs w:val="28"/>
        </w:rPr>
        <w:t xml:space="preserve">tandard for </w:t>
      </w:r>
      <w:r w:rsidRPr="007004C2">
        <w:rPr>
          <w:rFonts w:asciiTheme="minorBidi" w:hAnsiTheme="minorBidi" w:cstheme="minorBidi"/>
          <w:sz w:val="22"/>
          <w:szCs w:val="28"/>
        </w:rPr>
        <w:t xml:space="preserve">Low Voltage </w:t>
      </w:r>
    </w:p>
    <w:p w14:paraId="4572D0BD" w14:textId="34B660E8" w:rsidR="007004C2" w:rsidRPr="007004C2" w:rsidRDefault="007004C2" w:rsidP="007004C2">
      <w:pPr>
        <w:pStyle w:val="ListParagraph"/>
        <w:bidi w:val="0"/>
        <w:ind w:left="3240" w:firstLine="360"/>
        <w:rPr>
          <w:rFonts w:asciiTheme="minorBidi" w:hAnsiTheme="minorBidi" w:cstheme="minorBidi"/>
          <w:sz w:val="22"/>
          <w:szCs w:val="28"/>
        </w:rPr>
      </w:pPr>
      <w:r w:rsidRPr="007004C2">
        <w:rPr>
          <w:rFonts w:asciiTheme="minorBidi" w:hAnsiTheme="minorBidi" w:cstheme="minorBidi"/>
          <w:sz w:val="22"/>
          <w:szCs w:val="28"/>
        </w:rPr>
        <w:t>Induction Motors.</w:t>
      </w:r>
    </w:p>
    <w:p w14:paraId="28DD5A39" w14:textId="77777777" w:rsidR="007004C2" w:rsidRPr="007004C2" w:rsidRDefault="007004C2" w:rsidP="007004C2">
      <w:pPr>
        <w:bidi w:val="0"/>
        <w:rPr>
          <w:rFonts w:asciiTheme="minorBidi" w:hAnsiTheme="minorBidi" w:cstheme="minorBidi"/>
          <w:sz w:val="22"/>
          <w:szCs w:val="28"/>
          <w:rtl/>
        </w:rPr>
      </w:pPr>
    </w:p>
    <w:p w14:paraId="62FC969B" w14:textId="405EF0B8" w:rsidR="00855832" w:rsidRDefault="00855832" w:rsidP="006419AD">
      <w:pPr>
        <w:pStyle w:val="Heading2"/>
        <w:widowControl w:val="0"/>
        <w:spacing w:line="360" w:lineRule="auto"/>
      </w:pPr>
      <w:bookmarkStart w:id="34" w:name="_Toc343001692"/>
      <w:bookmarkStart w:id="35" w:name="_Toc343327083"/>
      <w:bookmarkStart w:id="36" w:name="_Toc343327780"/>
      <w:bookmarkStart w:id="37" w:name="_Toc518745781"/>
      <w:bookmarkStart w:id="38" w:name="_Toc79239272"/>
      <w:bookmarkStart w:id="39" w:name="_Toc79243551"/>
      <w:bookmarkStart w:id="40" w:name="_Toc79402825"/>
      <w:bookmarkStart w:id="41" w:name="_Toc79432034"/>
      <w:bookmarkStart w:id="42" w:name="_Toc91417492"/>
      <w:r w:rsidRPr="00E508B2">
        <w:t>International Codes and Standards</w:t>
      </w:r>
      <w:bookmarkEnd w:id="34"/>
      <w:bookmarkEnd w:id="35"/>
      <w:bookmarkEnd w:id="36"/>
      <w:bookmarkEnd w:id="37"/>
      <w:bookmarkEnd w:id="38"/>
      <w:bookmarkEnd w:id="39"/>
      <w:bookmarkEnd w:id="40"/>
      <w:bookmarkEnd w:id="41"/>
      <w:bookmarkEnd w:id="42"/>
    </w:p>
    <w:p w14:paraId="32A1CE68" w14:textId="77777777" w:rsidR="006419AD" w:rsidRPr="006419AD" w:rsidRDefault="006419AD" w:rsidP="006419AD">
      <w:pPr>
        <w:rPr>
          <w:lang w:val="en-GB"/>
        </w:rPr>
      </w:pPr>
    </w:p>
    <w:p w14:paraId="731820BA" w14:textId="2DB67051" w:rsidR="0048552D" w:rsidRDefault="00600D7F" w:rsidP="006419AD">
      <w:pPr>
        <w:pStyle w:val="ListParagraph"/>
        <w:numPr>
          <w:ilvl w:val="1"/>
          <w:numId w:val="10"/>
        </w:numPr>
        <w:autoSpaceDE w:val="0"/>
        <w:autoSpaceDN w:val="0"/>
        <w:bidi w:val="0"/>
        <w:adjustRightInd w:val="0"/>
        <w:spacing w:line="360" w:lineRule="auto"/>
        <w:rPr>
          <w:rFonts w:ascii="Arial" w:eastAsia="Calibri" w:hAnsi="Arial" w:cs="Arial"/>
          <w:sz w:val="22"/>
          <w:szCs w:val="22"/>
        </w:rPr>
      </w:pPr>
      <w:r>
        <w:rPr>
          <w:rFonts w:asciiTheme="minorBidi" w:eastAsia="Calibri" w:hAnsiTheme="minorBidi" w:cstheme="minorBidi"/>
          <w:color w:val="000000"/>
          <w:sz w:val="22"/>
          <w:szCs w:val="22"/>
        </w:rPr>
        <w:t>API 618</w:t>
      </w:r>
      <w:r>
        <w:rPr>
          <w:rFonts w:asciiTheme="minorBidi" w:eastAsia="Calibri" w:hAnsiTheme="minorBidi" w:cstheme="minorBidi"/>
          <w:color w:val="000000"/>
          <w:sz w:val="22"/>
          <w:szCs w:val="22"/>
        </w:rPr>
        <w:tab/>
      </w:r>
      <w:r>
        <w:rPr>
          <w:rFonts w:asciiTheme="minorBidi" w:eastAsia="Calibri" w:hAnsiTheme="minorBidi" w:cstheme="minorBidi"/>
          <w:color w:val="000000"/>
          <w:sz w:val="22"/>
          <w:szCs w:val="22"/>
        </w:rPr>
        <w:tab/>
      </w:r>
      <w:r w:rsidR="002F3F5E" w:rsidRPr="002F3F5E">
        <w:rPr>
          <w:rFonts w:ascii="Arial" w:eastAsia="Calibri" w:hAnsi="Arial" w:cs="Arial"/>
          <w:sz w:val="22"/>
          <w:szCs w:val="22"/>
        </w:rPr>
        <w:t>Reciprocating Compressors for Petroleum</w:t>
      </w:r>
    </w:p>
    <w:p w14:paraId="7FAC78E0" w14:textId="7C3CFC27" w:rsidR="003B7FC0" w:rsidRPr="00553BD6" w:rsidRDefault="0048552D" w:rsidP="006419AD">
      <w:pPr>
        <w:pStyle w:val="ListParagraph"/>
        <w:autoSpaceDE w:val="0"/>
        <w:autoSpaceDN w:val="0"/>
        <w:bidi w:val="0"/>
        <w:adjustRightInd w:val="0"/>
        <w:spacing w:line="360" w:lineRule="auto"/>
        <w:ind w:left="1080"/>
        <w:rPr>
          <w:rFonts w:ascii="Arial" w:eastAsia="Calibri" w:hAnsi="Arial" w:cs="Arial"/>
          <w:sz w:val="22"/>
          <w:szCs w:val="22"/>
        </w:rPr>
      </w:pPr>
      <w:r>
        <w:rPr>
          <w:rFonts w:asciiTheme="minorBidi" w:eastAsia="Calibri" w:hAnsiTheme="minorBidi" w:cstheme="minorBidi"/>
          <w:color w:val="000000"/>
          <w:sz w:val="22"/>
          <w:szCs w:val="22"/>
        </w:rPr>
        <w:t xml:space="preserve"> </w:t>
      </w:r>
      <w:r w:rsidR="009343C2">
        <w:rPr>
          <w:rFonts w:asciiTheme="minorBidi" w:eastAsia="Calibri" w:hAnsiTheme="minorBidi" w:cstheme="minorBidi"/>
          <w:color w:val="000000"/>
          <w:sz w:val="22"/>
          <w:szCs w:val="22"/>
        </w:rPr>
        <w:t xml:space="preserve">                            </w:t>
      </w:r>
      <w:r w:rsidR="009343C2">
        <w:rPr>
          <w:rFonts w:asciiTheme="minorBidi" w:eastAsia="Calibri" w:hAnsiTheme="minorBidi" w:cstheme="minorBidi"/>
          <w:color w:val="000000"/>
          <w:sz w:val="22"/>
          <w:szCs w:val="22"/>
        </w:rPr>
        <w:tab/>
      </w:r>
      <w:r w:rsidR="00E9771B">
        <w:rPr>
          <w:rFonts w:ascii="Arial" w:eastAsia="Calibri" w:hAnsi="Arial" w:cs="Arial"/>
          <w:sz w:val="22"/>
          <w:szCs w:val="22"/>
        </w:rPr>
        <w:t>C</w:t>
      </w:r>
      <w:r w:rsidR="002F3F5E" w:rsidRPr="002F3F5E">
        <w:rPr>
          <w:rFonts w:ascii="Arial" w:eastAsia="Calibri" w:hAnsi="Arial" w:cs="Arial"/>
          <w:sz w:val="22"/>
          <w:szCs w:val="22"/>
        </w:rPr>
        <w:t>hemical, and Gas</w:t>
      </w:r>
      <w:r>
        <w:rPr>
          <w:rFonts w:ascii="Arial" w:eastAsia="Calibri" w:hAnsi="Arial" w:cs="Arial"/>
          <w:sz w:val="22"/>
          <w:szCs w:val="22"/>
        </w:rPr>
        <w:t xml:space="preserve"> </w:t>
      </w:r>
      <w:r w:rsidR="002F3F5E" w:rsidRPr="0048552D">
        <w:rPr>
          <w:rFonts w:ascii="Arial" w:eastAsia="Calibri" w:hAnsi="Arial" w:cs="Arial"/>
          <w:sz w:val="22"/>
          <w:szCs w:val="22"/>
        </w:rPr>
        <w:t>Industry Services</w:t>
      </w:r>
      <w:r w:rsidR="006419AD">
        <w:rPr>
          <w:rFonts w:ascii="Arial" w:eastAsia="Calibri" w:hAnsi="Arial" w:cs="Arial"/>
          <w:sz w:val="22"/>
          <w:szCs w:val="22"/>
        </w:rPr>
        <w:t>.</w:t>
      </w:r>
      <w:r w:rsidR="00600D7F">
        <w:rPr>
          <w:rFonts w:ascii="Arial" w:eastAsia="Calibri" w:hAnsi="Arial" w:cs="Arial"/>
          <w:sz w:val="22"/>
          <w:szCs w:val="22"/>
        </w:rPr>
        <w:tab/>
      </w:r>
      <w:r w:rsidR="00600D7F">
        <w:rPr>
          <w:rFonts w:ascii="Arial" w:eastAsia="Calibri" w:hAnsi="Arial" w:cs="Arial"/>
          <w:sz w:val="22"/>
          <w:szCs w:val="22"/>
        </w:rPr>
        <w:tab/>
      </w:r>
      <w:r w:rsidR="00600D7F" w:rsidRPr="00553BD6">
        <w:rPr>
          <w:rFonts w:ascii="Arial" w:eastAsia="Calibri" w:hAnsi="Arial" w:cs="Arial"/>
          <w:sz w:val="22"/>
          <w:szCs w:val="22"/>
        </w:rPr>
        <w:t>5</w:t>
      </w:r>
      <w:r w:rsidR="00600D7F" w:rsidRPr="00553BD6">
        <w:rPr>
          <w:rFonts w:ascii="Arial" w:eastAsia="Calibri" w:hAnsi="Arial" w:cs="Arial"/>
          <w:sz w:val="22"/>
          <w:szCs w:val="22"/>
          <w:vertAlign w:val="superscript"/>
        </w:rPr>
        <w:t>th</w:t>
      </w:r>
      <w:r w:rsidR="00600D7F" w:rsidRPr="00553BD6">
        <w:rPr>
          <w:rFonts w:ascii="Arial" w:eastAsia="Calibri" w:hAnsi="Arial" w:cs="Arial"/>
          <w:sz w:val="22"/>
          <w:szCs w:val="22"/>
        </w:rPr>
        <w:t xml:space="preserve"> Edition, 2007</w:t>
      </w:r>
    </w:p>
    <w:p w14:paraId="4EF4D566" w14:textId="77777777" w:rsidR="00D04C2D" w:rsidRPr="00553BD6" w:rsidRDefault="00D04C2D" w:rsidP="00D04C2D">
      <w:pPr>
        <w:pStyle w:val="ListParagraph"/>
        <w:autoSpaceDE w:val="0"/>
        <w:autoSpaceDN w:val="0"/>
        <w:bidi w:val="0"/>
        <w:adjustRightInd w:val="0"/>
        <w:spacing w:line="360" w:lineRule="auto"/>
        <w:ind w:left="1080"/>
        <w:rPr>
          <w:rFonts w:ascii="Arial" w:eastAsia="Calibri" w:hAnsi="Arial" w:cs="Arial"/>
          <w:sz w:val="22"/>
          <w:szCs w:val="22"/>
        </w:rPr>
      </w:pPr>
    </w:p>
    <w:p w14:paraId="23E763F7" w14:textId="28067728" w:rsidR="009343C2" w:rsidRPr="00553BD6" w:rsidRDefault="001B0534" w:rsidP="009343C2">
      <w:pPr>
        <w:pStyle w:val="ListParagraph"/>
        <w:numPr>
          <w:ilvl w:val="1"/>
          <w:numId w:val="10"/>
        </w:numPr>
        <w:autoSpaceDE w:val="0"/>
        <w:autoSpaceDN w:val="0"/>
        <w:bidi w:val="0"/>
        <w:adjustRightInd w:val="0"/>
        <w:spacing w:line="360" w:lineRule="auto"/>
        <w:rPr>
          <w:rFonts w:ascii="Arial" w:eastAsia="Calibri" w:hAnsi="Arial" w:cs="Arial"/>
          <w:sz w:val="22"/>
          <w:szCs w:val="22"/>
        </w:rPr>
      </w:pPr>
      <w:r w:rsidRPr="00553BD6">
        <w:rPr>
          <w:rFonts w:ascii="Arial" w:eastAsia="Calibri" w:hAnsi="Arial" w:cs="Arial"/>
          <w:sz w:val="22"/>
          <w:szCs w:val="22"/>
        </w:rPr>
        <w:t>API 671</w:t>
      </w:r>
      <w:r w:rsidRPr="00553BD6">
        <w:rPr>
          <w:rFonts w:ascii="Arial" w:eastAsia="Calibri" w:hAnsi="Arial" w:cs="Arial"/>
          <w:sz w:val="22"/>
          <w:szCs w:val="22"/>
        </w:rPr>
        <w:tab/>
      </w:r>
      <w:r w:rsidR="009343C2" w:rsidRPr="00553BD6">
        <w:rPr>
          <w:rFonts w:ascii="Arial" w:eastAsia="Calibri" w:hAnsi="Arial" w:cs="Arial"/>
          <w:sz w:val="22"/>
          <w:szCs w:val="22"/>
        </w:rPr>
        <w:tab/>
      </w:r>
      <w:r w:rsidRPr="00553BD6">
        <w:rPr>
          <w:rFonts w:ascii="Arial" w:eastAsia="Calibri" w:hAnsi="Arial" w:cs="Arial"/>
          <w:sz w:val="22"/>
          <w:szCs w:val="22"/>
        </w:rPr>
        <w:t xml:space="preserve">Special- </w:t>
      </w:r>
      <w:proofErr w:type="spellStart"/>
      <w:r w:rsidRPr="00553BD6">
        <w:rPr>
          <w:rFonts w:ascii="Arial" w:eastAsia="Calibri" w:hAnsi="Arial" w:cs="Arial"/>
          <w:sz w:val="22"/>
          <w:szCs w:val="22"/>
        </w:rPr>
        <w:t>Pupose</w:t>
      </w:r>
      <w:proofErr w:type="spellEnd"/>
      <w:r w:rsidRPr="00553BD6">
        <w:rPr>
          <w:rFonts w:ascii="Arial" w:eastAsia="Calibri" w:hAnsi="Arial" w:cs="Arial"/>
          <w:sz w:val="22"/>
          <w:szCs w:val="22"/>
        </w:rPr>
        <w:t xml:space="preserve"> Couplings for Petroleum, </w:t>
      </w:r>
    </w:p>
    <w:p w14:paraId="4FBE4AA7" w14:textId="77777777" w:rsidR="009343C2" w:rsidRDefault="001B0534" w:rsidP="009343C2">
      <w:pPr>
        <w:pStyle w:val="ListParagraph"/>
        <w:autoSpaceDE w:val="0"/>
        <w:autoSpaceDN w:val="0"/>
        <w:bidi w:val="0"/>
        <w:adjustRightInd w:val="0"/>
        <w:spacing w:line="360" w:lineRule="auto"/>
        <w:ind w:left="2880"/>
        <w:rPr>
          <w:rFonts w:ascii="Arial" w:eastAsia="Calibri" w:hAnsi="Arial" w:cs="Arial"/>
          <w:sz w:val="22"/>
          <w:szCs w:val="22"/>
        </w:rPr>
      </w:pPr>
      <w:r w:rsidRPr="00553BD6">
        <w:rPr>
          <w:rFonts w:ascii="Arial" w:eastAsia="Calibri" w:hAnsi="Arial" w:cs="Arial"/>
          <w:sz w:val="22"/>
          <w:szCs w:val="22"/>
        </w:rPr>
        <w:t>Chemical and Gas Industry</w:t>
      </w:r>
      <w:r w:rsidR="009343C2" w:rsidRPr="00553BD6">
        <w:rPr>
          <w:rFonts w:ascii="Arial" w:eastAsia="Calibri" w:hAnsi="Arial" w:cs="Arial"/>
          <w:sz w:val="22"/>
          <w:szCs w:val="22"/>
        </w:rPr>
        <w:t xml:space="preserve"> </w:t>
      </w:r>
      <w:r w:rsidRPr="00553BD6">
        <w:rPr>
          <w:rFonts w:ascii="Arial" w:eastAsia="Calibri" w:hAnsi="Arial" w:cs="Arial"/>
          <w:sz w:val="22"/>
          <w:szCs w:val="22"/>
        </w:rPr>
        <w:t>Services.</w:t>
      </w:r>
      <w:r w:rsidRPr="00553BD6">
        <w:rPr>
          <w:rFonts w:ascii="Arial" w:eastAsia="Calibri" w:hAnsi="Arial" w:cs="Arial"/>
          <w:sz w:val="22"/>
          <w:szCs w:val="22"/>
        </w:rPr>
        <w:tab/>
      </w:r>
      <w:r w:rsidRPr="00553BD6">
        <w:rPr>
          <w:rFonts w:ascii="Arial" w:eastAsia="Calibri" w:hAnsi="Arial" w:cs="Arial"/>
          <w:sz w:val="22"/>
          <w:szCs w:val="22"/>
        </w:rPr>
        <w:tab/>
      </w:r>
      <w:r w:rsidR="009343C2" w:rsidRPr="00553BD6">
        <w:rPr>
          <w:rFonts w:ascii="Arial" w:eastAsia="Calibri" w:hAnsi="Arial" w:cs="Arial"/>
          <w:sz w:val="22"/>
          <w:szCs w:val="22"/>
        </w:rPr>
        <w:t>4</w:t>
      </w:r>
      <w:r w:rsidR="009343C2" w:rsidRPr="00553BD6">
        <w:rPr>
          <w:rFonts w:ascii="Arial" w:eastAsia="Calibri" w:hAnsi="Arial" w:cs="Arial"/>
          <w:sz w:val="22"/>
          <w:szCs w:val="22"/>
          <w:vertAlign w:val="superscript"/>
        </w:rPr>
        <w:t>th</w:t>
      </w:r>
      <w:r w:rsidR="009343C2" w:rsidRPr="00553BD6">
        <w:rPr>
          <w:rFonts w:ascii="Arial" w:eastAsia="Calibri" w:hAnsi="Arial" w:cs="Arial"/>
          <w:sz w:val="22"/>
          <w:szCs w:val="22"/>
        </w:rPr>
        <w:t xml:space="preserve"> Edition, 2007</w:t>
      </w:r>
    </w:p>
    <w:p w14:paraId="6C37965E" w14:textId="164709F9" w:rsidR="009343C2" w:rsidRPr="00553BD6" w:rsidRDefault="009343C2" w:rsidP="009343C2">
      <w:pPr>
        <w:pStyle w:val="ListParagraph"/>
        <w:numPr>
          <w:ilvl w:val="1"/>
          <w:numId w:val="10"/>
        </w:numPr>
        <w:autoSpaceDE w:val="0"/>
        <w:autoSpaceDN w:val="0"/>
        <w:bidi w:val="0"/>
        <w:adjustRightInd w:val="0"/>
        <w:spacing w:line="360" w:lineRule="auto"/>
        <w:rPr>
          <w:rFonts w:ascii="Arial" w:eastAsia="Calibri" w:hAnsi="Arial" w:cs="Arial"/>
          <w:sz w:val="22"/>
          <w:szCs w:val="22"/>
        </w:rPr>
      </w:pPr>
      <w:r w:rsidRPr="00553BD6">
        <w:rPr>
          <w:rFonts w:ascii="Arial" w:eastAsia="Calibri" w:hAnsi="Arial" w:cs="Arial"/>
          <w:sz w:val="22"/>
          <w:szCs w:val="22"/>
        </w:rPr>
        <w:t>API 614</w:t>
      </w:r>
      <w:r w:rsidRPr="00553BD6">
        <w:rPr>
          <w:rFonts w:ascii="Arial" w:eastAsia="Calibri" w:hAnsi="Arial" w:cs="Arial"/>
          <w:sz w:val="22"/>
          <w:szCs w:val="22"/>
        </w:rPr>
        <w:tab/>
      </w:r>
      <w:r w:rsidRPr="00553BD6">
        <w:rPr>
          <w:rFonts w:ascii="Arial" w:eastAsia="Calibri" w:hAnsi="Arial" w:cs="Arial"/>
          <w:sz w:val="22"/>
          <w:szCs w:val="22"/>
        </w:rPr>
        <w:tab/>
        <w:t>Lubrication, shaft sealing and oil control</w:t>
      </w:r>
    </w:p>
    <w:p w14:paraId="7C5B2A64" w14:textId="2A903BE1" w:rsidR="009343C2" w:rsidRPr="00553BD6" w:rsidRDefault="009343C2" w:rsidP="009343C2">
      <w:pPr>
        <w:autoSpaceDE w:val="0"/>
        <w:autoSpaceDN w:val="0"/>
        <w:bidi w:val="0"/>
        <w:adjustRightInd w:val="0"/>
        <w:spacing w:line="360" w:lineRule="auto"/>
        <w:ind w:left="2160" w:firstLine="720"/>
        <w:rPr>
          <w:rFonts w:ascii="Arial" w:eastAsia="Calibri" w:hAnsi="Arial" w:cs="Arial"/>
          <w:sz w:val="22"/>
          <w:szCs w:val="22"/>
        </w:rPr>
      </w:pPr>
      <w:r w:rsidRPr="00553BD6">
        <w:rPr>
          <w:rFonts w:ascii="Arial" w:eastAsia="Calibri" w:hAnsi="Arial" w:cs="Arial"/>
          <w:sz w:val="22"/>
          <w:szCs w:val="22"/>
        </w:rPr>
        <w:t xml:space="preserve"> </w:t>
      </w:r>
      <w:proofErr w:type="gramStart"/>
      <w:r w:rsidRPr="00553BD6">
        <w:rPr>
          <w:rFonts w:ascii="Arial" w:eastAsia="Calibri" w:hAnsi="Arial" w:cs="Arial"/>
          <w:sz w:val="22"/>
          <w:szCs w:val="22"/>
        </w:rPr>
        <w:t>systems</w:t>
      </w:r>
      <w:proofErr w:type="gramEnd"/>
      <w:r w:rsidRPr="00553BD6">
        <w:rPr>
          <w:rFonts w:ascii="Arial" w:eastAsia="Calibri" w:hAnsi="Arial" w:cs="Arial"/>
          <w:sz w:val="22"/>
          <w:szCs w:val="22"/>
        </w:rPr>
        <w:t xml:space="preserve"> and Auxiliaries.</w:t>
      </w:r>
      <w:r w:rsidRPr="00553BD6">
        <w:rPr>
          <w:rFonts w:ascii="Arial" w:eastAsia="Calibri" w:hAnsi="Arial" w:cs="Arial"/>
          <w:sz w:val="22"/>
          <w:szCs w:val="22"/>
        </w:rPr>
        <w:tab/>
      </w:r>
      <w:r w:rsidRPr="00553BD6">
        <w:rPr>
          <w:rFonts w:ascii="Arial" w:eastAsia="Calibri" w:hAnsi="Arial" w:cs="Arial"/>
          <w:sz w:val="22"/>
          <w:szCs w:val="22"/>
        </w:rPr>
        <w:tab/>
      </w:r>
      <w:r w:rsidRPr="00553BD6">
        <w:rPr>
          <w:rFonts w:ascii="Arial" w:eastAsia="Calibri" w:hAnsi="Arial" w:cs="Arial"/>
          <w:sz w:val="22"/>
          <w:szCs w:val="22"/>
        </w:rPr>
        <w:tab/>
      </w:r>
      <w:r w:rsidRPr="00553BD6">
        <w:rPr>
          <w:rFonts w:ascii="Arial" w:eastAsia="Calibri" w:hAnsi="Arial" w:cs="Arial"/>
          <w:sz w:val="22"/>
          <w:szCs w:val="22"/>
        </w:rPr>
        <w:tab/>
        <w:t>5</w:t>
      </w:r>
      <w:r w:rsidRPr="00553BD6">
        <w:rPr>
          <w:rFonts w:ascii="Arial" w:eastAsia="Calibri" w:hAnsi="Arial" w:cs="Arial"/>
          <w:sz w:val="22"/>
          <w:szCs w:val="22"/>
          <w:vertAlign w:val="superscript"/>
        </w:rPr>
        <w:t>th</w:t>
      </w:r>
      <w:r w:rsidRPr="00553BD6">
        <w:rPr>
          <w:rFonts w:ascii="Arial" w:eastAsia="Calibri" w:hAnsi="Arial" w:cs="Arial"/>
          <w:sz w:val="22"/>
          <w:szCs w:val="22"/>
        </w:rPr>
        <w:t xml:space="preserve"> Edition, 2008</w:t>
      </w:r>
    </w:p>
    <w:p w14:paraId="164585A3" w14:textId="6CDF82DC" w:rsidR="009343C2" w:rsidRPr="00553BD6" w:rsidRDefault="009343C2" w:rsidP="009343C2">
      <w:pPr>
        <w:pStyle w:val="ListParagraph"/>
        <w:numPr>
          <w:ilvl w:val="1"/>
          <w:numId w:val="10"/>
        </w:numPr>
        <w:autoSpaceDE w:val="0"/>
        <w:autoSpaceDN w:val="0"/>
        <w:bidi w:val="0"/>
        <w:adjustRightInd w:val="0"/>
        <w:spacing w:line="360" w:lineRule="auto"/>
        <w:rPr>
          <w:rFonts w:ascii="Arial" w:eastAsia="Calibri" w:hAnsi="Arial" w:cs="Arial"/>
          <w:sz w:val="22"/>
          <w:szCs w:val="22"/>
        </w:rPr>
      </w:pPr>
      <w:r w:rsidRPr="00553BD6">
        <w:rPr>
          <w:rFonts w:ascii="Arial" w:eastAsia="Calibri" w:hAnsi="Arial" w:cs="Arial"/>
          <w:sz w:val="22"/>
          <w:szCs w:val="22"/>
        </w:rPr>
        <w:t>API 613</w:t>
      </w:r>
      <w:r w:rsidRPr="00553BD6">
        <w:rPr>
          <w:rFonts w:ascii="Arial" w:eastAsia="Calibri" w:hAnsi="Arial" w:cs="Arial"/>
          <w:sz w:val="22"/>
          <w:szCs w:val="22"/>
        </w:rPr>
        <w:tab/>
      </w:r>
      <w:r w:rsidRPr="00553BD6">
        <w:rPr>
          <w:rFonts w:ascii="Arial" w:eastAsia="Calibri" w:hAnsi="Arial" w:cs="Arial"/>
          <w:sz w:val="22"/>
          <w:szCs w:val="22"/>
        </w:rPr>
        <w:tab/>
        <w:t>Special Purpose Gear Units for Petroleum,</w:t>
      </w:r>
    </w:p>
    <w:p w14:paraId="4DFDD933" w14:textId="27C23915" w:rsidR="00D04C2D" w:rsidRPr="00553BD6" w:rsidRDefault="009343C2" w:rsidP="009343C2">
      <w:pPr>
        <w:autoSpaceDE w:val="0"/>
        <w:autoSpaceDN w:val="0"/>
        <w:bidi w:val="0"/>
        <w:adjustRightInd w:val="0"/>
        <w:spacing w:line="360" w:lineRule="auto"/>
        <w:ind w:left="2160" w:firstLine="720"/>
        <w:rPr>
          <w:rFonts w:ascii="Arial" w:eastAsia="Calibri" w:hAnsi="Arial" w:cs="Arial"/>
          <w:sz w:val="22"/>
          <w:szCs w:val="22"/>
        </w:rPr>
      </w:pPr>
      <w:r w:rsidRPr="00553BD6">
        <w:rPr>
          <w:rFonts w:ascii="Arial" w:eastAsia="Calibri" w:hAnsi="Arial" w:cs="Arial"/>
          <w:sz w:val="22"/>
          <w:szCs w:val="22"/>
        </w:rPr>
        <w:t>Chemical and Gas Industry Services.</w:t>
      </w:r>
      <w:r w:rsidRPr="00553BD6">
        <w:rPr>
          <w:rFonts w:ascii="Arial" w:eastAsia="Calibri" w:hAnsi="Arial" w:cs="Arial"/>
          <w:sz w:val="22"/>
          <w:szCs w:val="22"/>
        </w:rPr>
        <w:tab/>
      </w:r>
      <w:r w:rsidRPr="00553BD6">
        <w:rPr>
          <w:rFonts w:ascii="Arial" w:eastAsia="Calibri" w:hAnsi="Arial" w:cs="Arial"/>
          <w:sz w:val="22"/>
          <w:szCs w:val="22"/>
        </w:rPr>
        <w:tab/>
        <w:t>5</w:t>
      </w:r>
      <w:r w:rsidRPr="00553BD6">
        <w:rPr>
          <w:rFonts w:ascii="Arial" w:eastAsia="Calibri" w:hAnsi="Arial" w:cs="Arial"/>
          <w:sz w:val="22"/>
          <w:szCs w:val="22"/>
          <w:vertAlign w:val="superscript"/>
        </w:rPr>
        <w:t>th</w:t>
      </w:r>
      <w:r w:rsidRPr="00553BD6">
        <w:rPr>
          <w:rFonts w:ascii="Arial" w:eastAsia="Calibri" w:hAnsi="Arial" w:cs="Arial"/>
          <w:sz w:val="22"/>
          <w:szCs w:val="22"/>
        </w:rPr>
        <w:t xml:space="preserve"> Edition, 2003</w:t>
      </w:r>
    </w:p>
    <w:p w14:paraId="5E0782D2" w14:textId="5850A4E6" w:rsidR="009343C2" w:rsidRPr="00553BD6" w:rsidRDefault="009343C2" w:rsidP="00D04C2D">
      <w:pPr>
        <w:autoSpaceDE w:val="0"/>
        <w:autoSpaceDN w:val="0"/>
        <w:bidi w:val="0"/>
        <w:adjustRightInd w:val="0"/>
        <w:spacing w:line="360" w:lineRule="auto"/>
        <w:ind w:left="2160" w:firstLine="720"/>
        <w:rPr>
          <w:rFonts w:ascii="Arial" w:eastAsia="Calibri" w:hAnsi="Arial" w:cs="Arial"/>
          <w:sz w:val="22"/>
          <w:szCs w:val="22"/>
        </w:rPr>
      </w:pPr>
      <w:r w:rsidRPr="00553BD6">
        <w:rPr>
          <w:rFonts w:ascii="Arial" w:eastAsia="Calibri" w:hAnsi="Arial" w:cs="Arial"/>
          <w:sz w:val="22"/>
          <w:szCs w:val="22"/>
        </w:rPr>
        <w:tab/>
      </w:r>
    </w:p>
    <w:p w14:paraId="2C51E52A" w14:textId="64CF8B9D" w:rsidR="00D04C2D" w:rsidRPr="00553BD6" w:rsidRDefault="009343C2" w:rsidP="009343C2">
      <w:pPr>
        <w:pStyle w:val="ListParagraph"/>
        <w:numPr>
          <w:ilvl w:val="1"/>
          <w:numId w:val="10"/>
        </w:numPr>
        <w:autoSpaceDE w:val="0"/>
        <w:autoSpaceDN w:val="0"/>
        <w:bidi w:val="0"/>
        <w:adjustRightInd w:val="0"/>
        <w:spacing w:line="360" w:lineRule="auto"/>
        <w:rPr>
          <w:rFonts w:ascii="Arial" w:eastAsia="Calibri" w:hAnsi="Arial" w:cs="Arial"/>
          <w:sz w:val="22"/>
          <w:szCs w:val="22"/>
        </w:rPr>
      </w:pPr>
      <w:r w:rsidRPr="00553BD6">
        <w:rPr>
          <w:rFonts w:ascii="Arial" w:eastAsia="Calibri" w:hAnsi="Arial" w:cs="Arial"/>
          <w:sz w:val="22"/>
          <w:szCs w:val="22"/>
        </w:rPr>
        <w:t>API 670</w:t>
      </w:r>
      <w:r w:rsidRPr="00553BD6">
        <w:rPr>
          <w:rFonts w:ascii="Arial" w:eastAsia="Calibri" w:hAnsi="Arial" w:cs="Arial"/>
          <w:sz w:val="22"/>
          <w:szCs w:val="22"/>
        </w:rPr>
        <w:tab/>
      </w:r>
      <w:r w:rsidRPr="00553BD6">
        <w:rPr>
          <w:rFonts w:ascii="Arial" w:eastAsia="Calibri" w:hAnsi="Arial" w:cs="Arial"/>
          <w:sz w:val="22"/>
          <w:szCs w:val="22"/>
        </w:rPr>
        <w:tab/>
        <w:t>Machinery Protection Systems.</w:t>
      </w:r>
      <w:r w:rsidRPr="00553BD6">
        <w:rPr>
          <w:rFonts w:ascii="Arial" w:eastAsia="Calibri" w:hAnsi="Arial" w:cs="Arial"/>
          <w:sz w:val="22"/>
          <w:szCs w:val="22"/>
        </w:rPr>
        <w:tab/>
      </w:r>
      <w:r w:rsidRPr="00553BD6">
        <w:rPr>
          <w:rFonts w:ascii="Arial" w:eastAsia="Calibri" w:hAnsi="Arial" w:cs="Arial"/>
          <w:sz w:val="22"/>
          <w:szCs w:val="22"/>
        </w:rPr>
        <w:tab/>
      </w:r>
      <w:r w:rsidRPr="00553BD6">
        <w:rPr>
          <w:rFonts w:ascii="Arial" w:eastAsia="Calibri" w:hAnsi="Arial" w:cs="Arial"/>
          <w:sz w:val="22"/>
          <w:szCs w:val="22"/>
        </w:rPr>
        <w:tab/>
        <w:t>5</w:t>
      </w:r>
      <w:r w:rsidRPr="00553BD6">
        <w:rPr>
          <w:rFonts w:ascii="Arial" w:eastAsia="Calibri" w:hAnsi="Arial" w:cs="Arial"/>
          <w:sz w:val="22"/>
          <w:szCs w:val="22"/>
          <w:vertAlign w:val="superscript"/>
        </w:rPr>
        <w:t>th</w:t>
      </w:r>
      <w:r w:rsidRPr="00553BD6">
        <w:rPr>
          <w:rFonts w:ascii="Arial" w:eastAsia="Calibri" w:hAnsi="Arial" w:cs="Arial"/>
          <w:sz w:val="22"/>
          <w:szCs w:val="22"/>
        </w:rPr>
        <w:t xml:space="preserve"> Edition, 2014</w:t>
      </w:r>
    </w:p>
    <w:p w14:paraId="094F089E" w14:textId="01C6C6DA" w:rsidR="00D04C2D" w:rsidRPr="00553BD6" w:rsidRDefault="00D04C2D" w:rsidP="00D04C2D">
      <w:pPr>
        <w:pStyle w:val="ListParagraph"/>
        <w:autoSpaceDE w:val="0"/>
        <w:autoSpaceDN w:val="0"/>
        <w:bidi w:val="0"/>
        <w:adjustRightInd w:val="0"/>
        <w:spacing w:line="360" w:lineRule="auto"/>
        <w:ind w:left="1080"/>
        <w:rPr>
          <w:rFonts w:ascii="Arial" w:eastAsia="Calibri" w:hAnsi="Arial" w:cs="Arial"/>
          <w:sz w:val="22"/>
          <w:szCs w:val="22"/>
        </w:rPr>
      </w:pPr>
    </w:p>
    <w:p w14:paraId="385AED32" w14:textId="5B88FC13" w:rsidR="00D04C2D" w:rsidRPr="00553BD6" w:rsidRDefault="00D04C2D" w:rsidP="00D04C2D">
      <w:pPr>
        <w:pStyle w:val="ListParagraph"/>
        <w:numPr>
          <w:ilvl w:val="1"/>
          <w:numId w:val="10"/>
        </w:numPr>
        <w:autoSpaceDE w:val="0"/>
        <w:autoSpaceDN w:val="0"/>
        <w:bidi w:val="0"/>
        <w:adjustRightInd w:val="0"/>
        <w:spacing w:line="360" w:lineRule="auto"/>
        <w:rPr>
          <w:rFonts w:ascii="Arial" w:eastAsia="Calibri" w:hAnsi="Arial" w:cs="Arial"/>
          <w:sz w:val="22"/>
          <w:szCs w:val="22"/>
        </w:rPr>
      </w:pPr>
      <w:r w:rsidRPr="00553BD6">
        <w:rPr>
          <w:rFonts w:ascii="Arial" w:eastAsia="Calibri" w:hAnsi="Arial" w:cs="Arial"/>
          <w:sz w:val="22"/>
          <w:szCs w:val="22"/>
        </w:rPr>
        <w:t>NACE MR 0175</w:t>
      </w:r>
      <w:r w:rsidRPr="00553BD6">
        <w:rPr>
          <w:rFonts w:ascii="Arial" w:eastAsia="Calibri" w:hAnsi="Arial" w:cs="Arial"/>
          <w:sz w:val="22"/>
          <w:szCs w:val="22"/>
        </w:rPr>
        <w:tab/>
        <w:t xml:space="preserve">Petroleum and Natural Gas Industries- </w:t>
      </w:r>
    </w:p>
    <w:p w14:paraId="1931725F" w14:textId="77777777" w:rsidR="00D04C2D" w:rsidRPr="00553BD6" w:rsidRDefault="00D04C2D" w:rsidP="00D04C2D">
      <w:pPr>
        <w:pStyle w:val="ListParagraph"/>
        <w:autoSpaceDE w:val="0"/>
        <w:autoSpaceDN w:val="0"/>
        <w:bidi w:val="0"/>
        <w:adjustRightInd w:val="0"/>
        <w:spacing w:line="360" w:lineRule="auto"/>
        <w:ind w:left="2520" w:firstLine="360"/>
        <w:rPr>
          <w:rFonts w:ascii="Arial" w:eastAsia="Calibri" w:hAnsi="Arial" w:cs="Arial"/>
          <w:sz w:val="22"/>
          <w:szCs w:val="22"/>
        </w:rPr>
      </w:pPr>
      <w:r w:rsidRPr="00553BD6">
        <w:rPr>
          <w:rFonts w:ascii="Arial" w:eastAsia="Calibri" w:hAnsi="Arial" w:cs="Arial"/>
          <w:sz w:val="22"/>
          <w:szCs w:val="22"/>
        </w:rPr>
        <w:t>Material for Use in H2S Containing Environments</w:t>
      </w:r>
    </w:p>
    <w:p w14:paraId="55B12B96" w14:textId="406EFD8A" w:rsidR="00D04C2D" w:rsidRPr="00553BD6" w:rsidRDefault="00D04C2D" w:rsidP="00D04C2D">
      <w:pPr>
        <w:pStyle w:val="ListParagraph"/>
        <w:autoSpaceDE w:val="0"/>
        <w:autoSpaceDN w:val="0"/>
        <w:bidi w:val="0"/>
        <w:adjustRightInd w:val="0"/>
        <w:spacing w:line="360" w:lineRule="auto"/>
        <w:ind w:left="2520" w:firstLine="360"/>
        <w:rPr>
          <w:rFonts w:ascii="Arial" w:eastAsia="Calibri" w:hAnsi="Arial" w:cs="Arial"/>
          <w:sz w:val="22"/>
          <w:szCs w:val="22"/>
        </w:rPr>
      </w:pPr>
      <w:r w:rsidRPr="00553BD6">
        <w:rPr>
          <w:rFonts w:ascii="Arial" w:eastAsia="Calibri" w:hAnsi="Arial" w:cs="Arial"/>
          <w:sz w:val="22"/>
          <w:szCs w:val="22"/>
        </w:rPr>
        <w:t xml:space="preserve"> In Oil and Gas Production.</w:t>
      </w:r>
      <w:r w:rsidRPr="00553BD6">
        <w:rPr>
          <w:rFonts w:ascii="Arial" w:eastAsia="Calibri" w:hAnsi="Arial" w:cs="Arial"/>
          <w:sz w:val="22"/>
          <w:szCs w:val="22"/>
        </w:rPr>
        <w:tab/>
      </w:r>
      <w:r w:rsidRPr="00553BD6">
        <w:rPr>
          <w:rFonts w:ascii="Arial" w:eastAsia="Calibri" w:hAnsi="Arial" w:cs="Arial"/>
          <w:sz w:val="22"/>
          <w:szCs w:val="22"/>
        </w:rPr>
        <w:tab/>
      </w:r>
      <w:r w:rsidRPr="00553BD6">
        <w:rPr>
          <w:rFonts w:ascii="Arial" w:eastAsia="Calibri" w:hAnsi="Arial" w:cs="Arial"/>
          <w:sz w:val="22"/>
          <w:szCs w:val="22"/>
        </w:rPr>
        <w:tab/>
      </w:r>
      <w:r w:rsidRPr="00553BD6">
        <w:rPr>
          <w:rFonts w:ascii="Arial" w:eastAsia="Calibri" w:hAnsi="Arial" w:cs="Arial"/>
          <w:sz w:val="22"/>
          <w:szCs w:val="22"/>
        </w:rPr>
        <w:tab/>
      </w:r>
      <w:r w:rsidRPr="00553BD6">
        <w:rPr>
          <w:rFonts w:ascii="Arial" w:eastAsia="Calibri" w:hAnsi="Arial" w:cs="Arial"/>
          <w:sz w:val="22"/>
          <w:szCs w:val="22"/>
        </w:rPr>
        <w:tab/>
        <w:t>2015</w:t>
      </w:r>
    </w:p>
    <w:p w14:paraId="47D95C6B" w14:textId="380A426E" w:rsidR="001B0534" w:rsidRPr="00553BD6" w:rsidRDefault="00D04C2D" w:rsidP="00D04C2D">
      <w:pPr>
        <w:pStyle w:val="ListParagraph"/>
        <w:autoSpaceDE w:val="0"/>
        <w:autoSpaceDN w:val="0"/>
        <w:bidi w:val="0"/>
        <w:adjustRightInd w:val="0"/>
        <w:spacing w:line="360" w:lineRule="auto"/>
        <w:ind w:left="2520" w:firstLine="360"/>
        <w:rPr>
          <w:rFonts w:ascii="Arial" w:eastAsia="Calibri" w:hAnsi="Arial" w:cs="Arial"/>
          <w:sz w:val="22"/>
          <w:szCs w:val="22"/>
        </w:rPr>
      </w:pPr>
      <w:r w:rsidRPr="00553BD6">
        <w:rPr>
          <w:rFonts w:ascii="Arial" w:eastAsia="Calibri" w:hAnsi="Arial" w:cs="Arial"/>
          <w:sz w:val="22"/>
          <w:szCs w:val="22"/>
        </w:rPr>
        <w:tab/>
      </w:r>
      <w:r w:rsidRPr="00553BD6">
        <w:rPr>
          <w:rFonts w:ascii="Arial" w:eastAsia="Calibri" w:hAnsi="Arial" w:cs="Arial"/>
          <w:sz w:val="22"/>
          <w:szCs w:val="22"/>
        </w:rPr>
        <w:tab/>
      </w:r>
      <w:r w:rsidRPr="00553BD6">
        <w:rPr>
          <w:rFonts w:ascii="Arial" w:eastAsia="Calibri" w:hAnsi="Arial" w:cs="Arial"/>
          <w:sz w:val="22"/>
          <w:szCs w:val="22"/>
        </w:rPr>
        <w:tab/>
      </w:r>
      <w:r w:rsidRPr="00553BD6">
        <w:rPr>
          <w:rFonts w:ascii="Arial" w:eastAsia="Calibri" w:hAnsi="Arial" w:cs="Arial"/>
          <w:sz w:val="22"/>
          <w:szCs w:val="22"/>
        </w:rPr>
        <w:tab/>
      </w:r>
      <w:r w:rsidRPr="00553BD6">
        <w:rPr>
          <w:rFonts w:ascii="Arial" w:eastAsia="Calibri" w:hAnsi="Arial" w:cs="Arial"/>
          <w:sz w:val="22"/>
          <w:szCs w:val="22"/>
        </w:rPr>
        <w:tab/>
      </w:r>
      <w:r w:rsidRPr="00553BD6">
        <w:rPr>
          <w:rFonts w:ascii="Arial" w:eastAsia="Calibri" w:hAnsi="Arial" w:cs="Arial"/>
          <w:sz w:val="22"/>
          <w:szCs w:val="22"/>
        </w:rPr>
        <w:tab/>
      </w:r>
      <w:r w:rsidRPr="00553BD6">
        <w:rPr>
          <w:rFonts w:ascii="Arial" w:eastAsia="Calibri" w:hAnsi="Arial" w:cs="Arial"/>
          <w:sz w:val="22"/>
          <w:szCs w:val="22"/>
        </w:rPr>
        <w:tab/>
      </w:r>
      <w:r w:rsidRPr="00553BD6">
        <w:rPr>
          <w:rFonts w:ascii="Arial" w:eastAsia="Calibri" w:hAnsi="Arial" w:cs="Arial"/>
          <w:sz w:val="22"/>
          <w:szCs w:val="22"/>
        </w:rPr>
        <w:tab/>
      </w:r>
      <w:r w:rsidRPr="00553BD6">
        <w:rPr>
          <w:rFonts w:ascii="Arial" w:eastAsia="Calibri" w:hAnsi="Arial" w:cs="Arial"/>
          <w:sz w:val="22"/>
          <w:szCs w:val="22"/>
        </w:rPr>
        <w:tab/>
      </w:r>
      <w:r w:rsidRPr="00553BD6">
        <w:rPr>
          <w:rFonts w:ascii="Arial" w:eastAsia="Calibri" w:hAnsi="Arial" w:cs="Arial"/>
          <w:sz w:val="22"/>
          <w:szCs w:val="22"/>
        </w:rPr>
        <w:tab/>
      </w:r>
    </w:p>
    <w:p w14:paraId="01732478" w14:textId="34E52170" w:rsidR="00D04C2D" w:rsidRPr="00553BD6" w:rsidRDefault="00D04C2D" w:rsidP="00D04C2D">
      <w:pPr>
        <w:pStyle w:val="ListParagraph"/>
        <w:numPr>
          <w:ilvl w:val="0"/>
          <w:numId w:val="24"/>
        </w:numPr>
        <w:autoSpaceDE w:val="0"/>
        <w:autoSpaceDN w:val="0"/>
        <w:bidi w:val="0"/>
        <w:adjustRightInd w:val="0"/>
        <w:spacing w:line="360" w:lineRule="auto"/>
        <w:rPr>
          <w:rFonts w:ascii="Arial" w:eastAsia="Calibri" w:hAnsi="Arial" w:cs="Arial"/>
          <w:sz w:val="22"/>
          <w:szCs w:val="22"/>
        </w:rPr>
      </w:pPr>
      <w:r w:rsidRPr="00553BD6">
        <w:rPr>
          <w:rFonts w:ascii="Arial" w:eastAsia="Calibri" w:hAnsi="Arial" w:cs="Arial"/>
          <w:sz w:val="22"/>
          <w:szCs w:val="22"/>
        </w:rPr>
        <w:t xml:space="preserve">ASME </w:t>
      </w:r>
      <w:proofErr w:type="spellStart"/>
      <w:r w:rsidRPr="00553BD6">
        <w:rPr>
          <w:rFonts w:ascii="Arial" w:eastAsia="Calibri" w:hAnsi="Arial" w:cs="Arial"/>
          <w:sz w:val="22"/>
          <w:szCs w:val="22"/>
        </w:rPr>
        <w:t>Sec.VIII</w:t>
      </w:r>
      <w:proofErr w:type="spellEnd"/>
      <w:r w:rsidRPr="00553BD6">
        <w:rPr>
          <w:rFonts w:ascii="Arial" w:eastAsia="Calibri" w:hAnsi="Arial" w:cs="Arial"/>
          <w:sz w:val="22"/>
          <w:szCs w:val="22"/>
        </w:rPr>
        <w:tab/>
        <w:t xml:space="preserve">Rules for Construction of Pressure Vessels. </w:t>
      </w:r>
      <w:r w:rsidRPr="00553BD6">
        <w:rPr>
          <w:rFonts w:ascii="Arial" w:eastAsia="Calibri" w:hAnsi="Arial" w:cs="Arial"/>
          <w:sz w:val="22"/>
          <w:szCs w:val="22"/>
        </w:rPr>
        <w:tab/>
      </w:r>
      <w:r w:rsidRPr="00553BD6">
        <w:rPr>
          <w:rFonts w:ascii="Arial" w:eastAsia="Calibri" w:hAnsi="Arial" w:cs="Arial"/>
          <w:sz w:val="22"/>
          <w:szCs w:val="22"/>
        </w:rPr>
        <w:tab/>
      </w:r>
      <w:r w:rsidRPr="00553BD6">
        <w:rPr>
          <w:rFonts w:ascii="Arial" w:eastAsia="Calibri" w:hAnsi="Arial" w:cs="Arial"/>
          <w:sz w:val="22"/>
          <w:szCs w:val="22"/>
        </w:rPr>
        <w:tab/>
        <w:t>2017</w:t>
      </w:r>
    </w:p>
    <w:p w14:paraId="27752193" w14:textId="77777777" w:rsidR="00D04C2D" w:rsidRPr="00553BD6" w:rsidRDefault="00D04C2D" w:rsidP="00D04C2D">
      <w:pPr>
        <w:autoSpaceDE w:val="0"/>
        <w:autoSpaceDN w:val="0"/>
        <w:bidi w:val="0"/>
        <w:adjustRightInd w:val="0"/>
        <w:spacing w:line="360" w:lineRule="auto"/>
        <w:ind w:left="720"/>
        <w:rPr>
          <w:rFonts w:ascii="Arial" w:eastAsia="Calibri" w:hAnsi="Arial" w:cs="Arial"/>
          <w:sz w:val="22"/>
          <w:szCs w:val="22"/>
        </w:rPr>
      </w:pPr>
    </w:p>
    <w:p w14:paraId="0008DF58" w14:textId="4CF2BC4A" w:rsidR="002D5A17" w:rsidRPr="006419AD" w:rsidRDefault="00600D7F" w:rsidP="006419AD">
      <w:pPr>
        <w:pStyle w:val="ListParagraph"/>
        <w:numPr>
          <w:ilvl w:val="0"/>
          <w:numId w:val="16"/>
        </w:numPr>
        <w:autoSpaceDE w:val="0"/>
        <w:autoSpaceDN w:val="0"/>
        <w:bidi w:val="0"/>
        <w:adjustRightInd w:val="0"/>
        <w:spacing w:line="360" w:lineRule="auto"/>
        <w:jc w:val="both"/>
        <w:rPr>
          <w:rFonts w:asciiTheme="minorBidi" w:eastAsia="Calibri" w:hAnsiTheme="minorBidi" w:cstheme="minorBidi"/>
          <w:color w:val="000000"/>
          <w:sz w:val="22"/>
          <w:szCs w:val="22"/>
        </w:rPr>
      </w:pPr>
      <w:r>
        <w:rPr>
          <w:rFonts w:ascii="Arial" w:eastAsia="Calibri" w:hAnsi="Arial" w:cs="Arial"/>
          <w:sz w:val="22"/>
          <w:szCs w:val="22"/>
        </w:rPr>
        <w:t xml:space="preserve">IEC 60034 </w:t>
      </w:r>
      <w:r>
        <w:rPr>
          <w:rFonts w:ascii="Arial" w:eastAsia="Calibri" w:hAnsi="Arial" w:cs="Arial"/>
          <w:sz w:val="22"/>
          <w:szCs w:val="22"/>
        </w:rPr>
        <w:tab/>
        <w:t xml:space="preserve"> </w:t>
      </w:r>
      <w:r w:rsidR="002D5A17">
        <w:rPr>
          <w:rFonts w:ascii="Arial" w:eastAsia="Calibri" w:hAnsi="Arial" w:cs="Arial"/>
          <w:sz w:val="22"/>
          <w:szCs w:val="22"/>
        </w:rPr>
        <w:t>Rotating Electrical Machines</w:t>
      </w:r>
      <w:r w:rsidR="006419AD">
        <w:rPr>
          <w:rFonts w:ascii="Arial" w:eastAsia="Calibri" w:hAnsi="Arial" w:cs="Arial"/>
          <w:sz w:val="22"/>
          <w:szCs w:val="22"/>
        </w:rPr>
        <w:t>.</w:t>
      </w:r>
    </w:p>
    <w:p w14:paraId="65C1CA32" w14:textId="77777777" w:rsidR="006419AD" w:rsidRPr="002D5A17" w:rsidRDefault="006419AD" w:rsidP="006419AD">
      <w:pPr>
        <w:pStyle w:val="ListParagraph"/>
        <w:autoSpaceDE w:val="0"/>
        <w:autoSpaceDN w:val="0"/>
        <w:bidi w:val="0"/>
        <w:adjustRightInd w:val="0"/>
        <w:spacing w:line="360" w:lineRule="auto"/>
        <w:ind w:left="1080"/>
        <w:jc w:val="both"/>
        <w:rPr>
          <w:rFonts w:asciiTheme="minorBidi" w:eastAsia="Calibri" w:hAnsiTheme="minorBidi" w:cstheme="minorBidi"/>
          <w:color w:val="000000"/>
          <w:sz w:val="22"/>
          <w:szCs w:val="22"/>
        </w:rPr>
      </w:pPr>
    </w:p>
    <w:p w14:paraId="6F6CE192" w14:textId="1AAAA0DC" w:rsidR="002D5A17" w:rsidRPr="00D04C2D" w:rsidRDefault="00600D7F" w:rsidP="006419AD">
      <w:pPr>
        <w:pStyle w:val="ListParagraph"/>
        <w:numPr>
          <w:ilvl w:val="0"/>
          <w:numId w:val="16"/>
        </w:numPr>
        <w:autoSpaceDE w:val="0"/>
        <w:autoSpaceDN w:val="0"/>
        <w:bidi w:val="0"/>
        <w:adjustRightInd w:val="0"/>
        <w:spacing w:line="360" w:lineRule="auto"/>
        <w:jc w:val="both"/>
        <w:rPr>
          <w:rFonts w:asciiTheme="minorBidi" w:eastAsia="Calibri" w:hAnsiTheme="minorBidi" w:cstheme="minorBidi"/>
          <w:color w:val="000000"/>
          <w:sz w:val="22"/>
          <w:szCs w:val="22"/>
        </w:rPr>
      </w:pPr>
      <w:r>
        <w:rPr>
          <w:rFonts w:ascii="Arial" w:eastAsia="Calibri" w:hAnsi="Arial" w:cs="Arial"/>
          <w:sz w:val="22"/>
          <w:szCs w:val="22"/>
        </w:rPr>
        <w:t xml:space="preserve">EEMUA 140 </w:t>
      </w:r>
      <w:r>
        <w:rPr>
          <w:rFonts w:ascii="Arial" w:eastAsia="Calibri" w:hAnsi="Arial" w:cs="Arial"/>
          <w:sz w:val="22"/>
          <w:szCs w:val="22"/>
        </w:rPr>
        <w:tab/>
      </w:r>
      <w:r w:rsidR="002D5A17" w:rsidRPr="002D5A17">
        <w:rPr>
          <w:rFonts w:ascii="Arial" w:eastAsia="Calibri" w:hAnsi="Arial" w:cs="Arial"/>
          <w:sz w:val="22"/>
          <w:szCs w:val="22"/>
        </w:rPr>
        <w:t>Noise Procedure Specifications</w:t>
      </w:r>
      <w:r w:rsidR="006419AD">
        <w:rPr>
          <w:rFonts w:ascii="Arial" w:eastAsia="Calibri" w:hAnsi="Arial" w:cs="Arial"/>
          <w:sz w:val="22"/>
          <w:szCs w:val="22"/>
        </w:rPr>
        <w:t>.</w:t>
      </w:r>
    </w:p>
    <w:p w14:paraId="4C88A80F" w14:textId="77777777" w:rsidR="00D04C2D" w:rsidRPr="00D04C2D" w:rsidRDefault="00D04C2D" w:rsidP="00D04C2D">
      <w:pPr>
        <w:pStyle w:val="ListParagraph"/>
        <w:rPr>
          <w:rFonts w:asciiTheme="minorBidi" w:eastAsia="Calibri" w:hAnsiTheme="minorBidi" w:cstheme="minorBidi"/>
          <w:color w:val="000000"/>
          <w:sz w:val="22"/>
          <w:szCs w:val="22"/>
        </w:rPr>
      </w:pPr>
    </w:p>
    <w:p w14:paraId="61A4D133" w14:textId="51237F41" w:rsidR="002D5A17" w:rsidRPr="00D04C2D" w:rsidRDefault="00600D7F" w:rsidP="00600D7F">
      <w:pPr>
        <w:pStyle w:val="ListParagraph"/>
        <w:numPr>
          <w:ilvl w:val="0"/>
          <w:numId w:val="16"/>
        </w:numPr>
        <w:autoSpaceDE w:val="0"/>
        <w:autoSpaceDN w:val="0"/>
        <w:bidi w:val="0"/>
        <w:adjustRightInd w:val="0"/>
        <w:spacing w:line="360" w:lineRule="auto"/>
        <w:jc w:val="both"/>
        <w:rPr>
          <w:rFonts w:asciiTheme="minorBidi" w:eastAsia="Calibri" w:hAnsiTheme="minorBidi" w:cstheme="minorBidi"/>
          <w:color w:val="000000"/>
          <w:sz w:val="22"/>
          <w:szCs w:val="22"/>
        </w:rPr>
      </w:pPr>
      <w:r>
        <w:rPr>
          <w:rFonts w:ascii="Arial" w:eastAsia="Calibri" w:hAnsi="Arial" w:cs="Arial"/>
          <w:sz w:val="22"/>
          <w:szCs w:val="22"/>
        </w:rPr>
        <w:t xml:space="preserve">ASTM </w:t>
      </w:r>
      <w:r>
        <w:rPr>
          <w:rFonts w:ascii="Arial" w:eastAsia="Calibri" w:hAnsi="Arial" w:cs="Arial"/>
          <w:sz w:val="22"/>
          <w:szCs w:val="22"/>
        </w:rPr>
        <w:tab/>
      </w:r>
      <w:r>
        <w:rPr>
          <w:rFonts w:ascii="Arial" w:eastAsia="Calibri" w:hAnsi="Arial" w:cs="Arial"/>
          <w:sz w:val="22"/>
          <w:szCs w:val="22"/>
        </w:rPr>
        <w:tab/>
      </w:r>
      <w:r w:rsidR="002D5A17" w:rsidRPr="002D5A17">
        <w:rPr>
          <w:rFonts w:ascii="Arial" w:eastAsia="Calibri" w:hAnsi="Arial" w:cs="Arial"/>
          <w:sz w:val="22"/>
          <w:szCs w:val="22"/>
        </w:rPr>
        <w:t xml:space="preserve">American Society for Testing Materials </w:t>
      </w:r>
      <w:r w:rsidR="002D5A17" w:rsidRPr="00600D7F">
        <w:rPr>
          <w:rFonts w:ascii="Arial" w:eastAsia="Calibri" w:hAnsi="Arial" w:cs="Arial"/>
          <w:sz w:val="22"/>
          <w:szCs w:val="22"/>
        </w:rPr>
        <w:t>(Relevant Parts)</w:t>
      </w:r>
      <w:r w:rsidR="006419AD" w:rsidRPr="00600D7F">
        <w:rPr>
          <w:rFonts w:ascii="Arial" w:eastAsia="Calibri" w:hAnsi="Arial" w:cs="Arial"/>
          <w:sz w:val="22"/>
          <w:szCs w:val="22"/>
        </w:rPr>
        <w:t>.</w:t>
      </w:r>
    </w:p>
    <w:p w14:paraId="7CA3562A" w14:textId="2B138275" w:rsidR="00D04C2D" w:rsidRPr="00600D7F" w:rsidRDefault="00D04C2D" w:rsidP="00D04C2D">
      <w:pPr>
        <w:pStyle w:val="ListParagraph"/>
        <w:autoSpaceDE w:val="0"/>
        <w:autoSpaceDN w:val="0"/>
        <w:bidi w:val="0"/>
        <w:adjustRightInd w:val="0"/>
        <w:spacing w:line="360" w:lineRule="auto"/>
        <w:ind w:left="1080"/>
        <w:jc w:val="both"/>
        <w:rPr>
          <w:rFonts w:asciiTheme="minorBidi" w:eastAsia="Calibri" w:hAnsiTheme="minorBidi" w:cstheme="minorBidi"/>
          <w:color w:val="000000"/>
          <w:sz w:val="22"/>
          <w:szCs w:val="22"/>
        </w:rPr>
      </w:pPr>
    </w:p>
    <w:p w14:paraId="0AFA76FC" w14:textId="6A91A343" w:rsidR="00972F87" w:rsidRPr="006419AD" w:rsidRDefault="00972F87" w:rsidP="006419AD">
      <w:pPr>
        <w:pStyle w:val="ListParagraph"/>
        <w:numPr>
          <w:ilvl w:val="0"/>
          <w:numId w:val="17"/>
        </w:numPr>
        <w:autoSpaceDE w:val="0"/>
        <w:autoSpaceDN w:val="0"/>
        <w:bidi w:val="0"/>
        <w:adjustRightInd w:val="0"/>
        <w:spacing w:line="360" w:lineRule="auto"/>
        <w:jc w:val="both"/>
        <w:rPr>
          <w:rFonts w:asciiTheme="minorBidi" w:eastAsia="Calibri" w:hAnsiTheme="minorBidi" w:cstheme="minorBidi"/>
          <w:color w:val="000000"/>
          <w:sz w:val="22"/>
          <w:szCs w:val="22"/>
        </w:rPr>
      </w:pPr>
      <w:r w:rsidRPr="00972F87">
        <w:rPr>
          <w:rFonts w:ascii="Arial" w:eastAsia="Calibri" w:hAnsi="Arial" w:cs="Arial"/>
          <w:sz w:val="22"/>
          <w:szCs w:val="22"/>
        </w:rPr>
        <w:t>A</w:t>
      </w:r>
      <w:r w:rsidR="00600D7F">
        <w:rPr>
          <w:rFonts w:ascii="Arial" w:eastAsia="Calibri" w:hAnsi="Arial" w:cs="Arial"/>
          <w:sz w:val="22"/>
          <w:szCs w:val="22"/>
        </w:rPr>
        <w:t>SME B31.3</w:t>
      </w:r>
      <w:r w:rsidR="00600D7F">
        <w:rPr>
          <w:rFonts w:ascii="Arial" w:eastAsia="Calibri" w:hAnsi="Arial" w:cs="Arial"/>
          <w:sz w:val="22"/>
          <w:szCs w:val="22"/>
        </w:rPr>
        <w:tab/>
      </w:r>
      <w:r w:rsidRPr="00972F87">
        <w:rPr>
          <w:rFonts w:ascii="Arial" w:eastAsia="Calibri" w:hAnsi="Arial" w:cs="Arial"/>
          <w:sz w:val="22"/>
          <w:szCs w:val="22"/>
        </w:rPr>
        <w:t>Chemical Plant &amp; Petroleum Refinery Piping</w:t>
      </w:r>
      <w:r w:rsidR="006419AD">
        <w:rPr>
          <w:rFonts w:ascii="Arial" w:eastAsia="Calibri" w:hAnsi="Arial" w:cs="Arial"/>
          <w:sz w:val="22"/>
          <w:szCs w:val="22"/>
        </w:rPr>
        <w:t>.</w:t>
      </w:r>
    </w:p>
    <w:p w14:paraId="22468AD4" w14:textId="037DF7EF" w:rsidR="006419AD" w:rsidRPr="00972F87" w:rsidRDefault="006419AD" w:rsidP="006419AD">
      <w:pPr>
        <w:pStyle w:val="ListParagraph"/>
        <w:autoSpaceDE w:val="0"/>
        <w:autoSpaceDN w:val="0"/>
        <w:bidi w:val="0"/>
        <w:adjustRightInd w:val="0"/>
        <w:spacing w:line="360" w:lineRule="auto"/>
        <w:ind w:left="1080"/>
        <w:jc w:val="both"/>
        <w:rPr>
          <w:rFonts w:asciiTheme="minorBidi" w:eastAsia="Calibri" w:hAnsiTheme="minorBidi" w:cstheme="minorBidi"/>
          <w:color w:val="000000"/>
          <w:sz w:val="22"/>
          <w:szCs w:val="22"/>
        </w:rPr>
      </w:pPr>
    </w:p>
    <w:p w14:paraId="45B352C6" w14:textId="553AFA52" w:rsidR="00972F87" w:rsidRPr="006419AD" w:rsidRDefault="00600D7F" w:rsidP="006419AD">
      <w:pPr>
        <w:pStyle w:val="ListParagraph"/>
        <w:numPr>
          <w:ilvl w:val="0"/>
          <w:numId w:val="17"/>
        </w:numPr>
        <w:autoSpaceDE w:val="0"/>
        <w:autoSpaceDN w:val="0"/>
        <w:bidi w:val="0"/>
        <w:adjustRightInd w:val="0"/>
        <w:spacing w:line="360" w:lineRule="auto"/>
        <w:jc w:val="both"/>
        <w:rPr>
          <w:rFonts w:asciiTheme="minorBidi" w:eastAsia="Calibri" w:hAnsiTheme="minorBidi" w:cstheme="minorBidi"/>
          <w:color w:val="000000"/>
          <w:sz w:val="22"/>
          <w:szCs w:val="22"/>
        </w:rPr>
      </w:pPr>
      <w:r>
        <w:rPr>
          <w:rFonts w:ascii="Arial" w:eastAsia="Calibri" w:hAnsi="Arial" w:cs="Arial"/>
          <w:sz w:val="22"/>
          <w:szCs w:val="22"/>
        </w:rPr>
        <w:t xml:space="preserve">ASME B16.5 </w:t>
      </w:r>
      <w:r>
        <w:rPr>
          <w:rFonts w:ascii="Arial" w:eastAsia="Calibri" w:hAnsi="Arial" w:cs="Arial"/>
          <w:sz w:val="22"/>
          <w:szCs w:val="22"/>
        </w:rPr>
        <w:tab/>
      </w:r>
      <w:r w:rsidR="00972F87" w:rsidRPr="00972F87">
        <w:rPr>
          <w:rFonts w:ascii="Arial" w:eastAsia="Calibri" w:hAnsi="Arial" w:cs="Arial"/>
          <w:sz w:val="22"/>
          <w:szCs w:val="22"/>
        </w:rPr>
        <w:t>Pipe Flanges and Flanged Fittings</w:t>
      </w:r>
      <w:r w:rsidR="006419AD">
        <w:rPr>
          <w:rFonts w:ascii="Arial" w:eastAsia="Calibri" w:hAnsi="Arial" w:cs="Arial"/>
          <w:sz w:val="22"/>
          <w:szCs w:val="22"/>
        </w:rPr>
        <w:t>.</w:t>
      </w:r>
    </w:p>
    <w:p w14:paraId="09023270" w14:textId="77777777" w:rsidR="006419AD" w:rsidRPr="006419AD" w:rsidRDefault="006419AD" w:rsidP="006419AD">
      <w:pPr>
        <w:pStyle w:val="ListParagraph"/>
        <w:bidi w:val="0"/>
        <w:rPr>
          <w:rFonts w:asciiTheme="minorBidi" w:eastAsia="Calibri" w:hAnsiTheme="minorBidi" w:cstheme="minorBidi"/>
          <w:color w:val="000000"/>
          <w:sz w:val="22"/>
          <w:szCs w:val="22"/>
        </w:rPr>
      </w:pPr>
    </w:p>
    <w:p w14:paraId="0B7B5CBC" w14:textId="7DC720ED" w:rsidR="00972F87" w:rsidRPr="00972F87" w:rsidRDefault="00600D7F" w:rsidP="006419AD">
      <w:pPr>
        <w:pStyle w:val="ListParagraph"/>
        <w:numPr>
          <w:ilvl w:val="0"/>
          <w:numId w:val="17"/>
        </w:numPr>
        <w:autoSpaceDE w:val="0"/>
        <w:autoSpaceDN w:val="0"/>
        <w:bidi w:val="0"/>
        <w:adjustRightInd w:val="0"/>
        <w:spacing w:line="360" w:lineRule="auto"/>
        <w:jc w:val="both"/>
        <w:rPr>
          <w:rFonts w:asciiTheme="minorBidi" w:eastAsia="Calibri" w:hAnsiTheme="minorBidi" w:cstheme="minorBidi"/>
          <w:color w:val="000000"/>
          <w:sz w:val="22"/>
          <w:szCs w:val="22"/>
        </w:rPr>
      </w:pPr>
      <w:r>
        <w:rPr>
          <w:rFonts w:ascii="Arial" w:eastAsia="Calibri" w:hAnsi="Arial" w:cs="Arial"/>
          <w:sz w:val="22"/>
          <w:szCs w:val="22"/>
        </w:rPr>
        <w:t xml:space="preserve">BS EN 10204 </w:t>
      </w:r>
      <w:r>
        <w:rPr>
          <w:rFonts w:ascii="Arial" w:eastAsia="Calibri" w:hAnsi="Arial" w:cs="Arial"/>
          <w:sz w:val="22"/>
          <w:szCs w:val="22"/>
        </w:rPr>
        <w:tab/>
      </w:r>
      <w:r w:rsidR="00972F87" w:rsidRPr="00972F87">
        <w:rPr>
          <w:rFonts w:ascii="Arial" w:eastAsia="Calibri" w:hAnsi="Arial" w:cs="Arial"/>
          <w:sz w:val="22"/>
          <w:szCs w:val="22"/>
        </w:rPr>
        <w:t>Metallic Products- Types of Inspection Documents</w:t>
      </w:r>
      <w:r w:rsidR="006419AD">
        <w:rPr>
          <w:rFonts w:ascii="Arial" w:eastAsia="Calibri" w:hAnsi="Arial" w:cs="Arial"/>
          <w:sz w:val="22"/>
          <w:szCs w:val="22"/>
        </w:rPr>
        <w:t>.</w:t>
      </w:r>
    </w:p>
    <w:p w14:paraId="16A153DE" w14:textId="6C1DBE7B" w:rsidR="003B7FC0" w:rsidRPr="003B7FC0" w:rsidRDefault="003B7FC0" w:rsidP="003B7FC0">
      <w:pPr>
        <w:rPr>
          <w:lang w:val="en-GB"/>
        </w:rPr>
      </w:pPr>
    </w:p>
    <w:p w14:paraId="461B2EA2" w14:textId="153C1301" w:rsidR="00855832" w:rsidRDefault="00855832" w:rsidP="00EB2D3E">
      <w:pPr>
        <w:pStyle w:val="Heading2"/>
        <w:widowControl w:val="0"/>
      </w:pPr>
      <w:bookmarkStart w:id="43" w:name="_Toc343001693"/>
      <w:bookmarkStart w:id="44" w:name="_Toc343327084"/>
      <w:bookmarkStart w:id="45" w:name="_Toc343327781"/>
      <w:bookmarkStart w:id="46" w:name="_Toc518745782"/>
      <w:bookmarkStart w:id="47" w:name="_Toc79239273"/>
      <w:bookmarkStart w:id="48" w:name="_Toc79243552"/>
      <w:bookmarkStart w:id="49" w:name="_Toc79402826"/>
      <w:bookmarkStart w:id="50" w:name="_Toc79432035"/>
      <w:bookmarkStart w:id="51" w:name="_Toc91417493"/>
      <w:r w:rsidRPr="00B32163">
        <w:t>The Project Documents</w:t>
      </w:r>
      <w:bookmarkEnd w:id="43"/>
      <w:bookmarkEnd w:id="44"/>
      <w:bookmarkEnd w:id="45"/>
      <w:bookmarkEnd w:id="46"/>
      <w:bookmarkEnd w:id="47"/>
      <w:bookmarkEnd w:id="48"/>
      <w:bookmarkEnd w:id="49"/>
      <w:bookmarkEnd w:id="50"/>
      <w:bookmarkEnd w:id="51"/>
    </w:p>
    <w:p w14:paraId="1BD8E587" w14:textId="77777777" w:rsidR="00626BF4" w:rsidRDefault="00626BF4" w:rsidP="00626BF4">
      <w:pPr>
        <w:rPr>
          <w:lang w:val="en-GB"/>
        </w:rPr>
      </w:pPr>
    </w:p>
    <w:p w14:paraId="6AEA3C5D" w14:textId="2291B9FD" w:rsidR="005018B6" w:rsidRPr="0077602E" w:rsidRDefault="0077602E" w:rsidP="006419AD">
      <w:pPr>
        <w:pStyle w:val="ListParagraph"/>
        <w:numPr>
          <w:ilvl w:val="0"/>
          <w:numId w:val="21"/>
        </w:numPr>
        <w:bidi w:val="0"/>
        <w:spacing w:after="160" w:line="360" w:lineRule="auto"/>
        <w:rPr>
          <w:rFonts w:ascii="Arial" w:eastAsia="Calibri" w:hAnsi="Arial" w:cs="Arial"/>
          <w:sz w:val="22"/>
          <w:szCs w:val="22"/>
        </w:rPr>
      </w:pPr>
      <w:r w:rsidRPr="0077602E">
        <w:rPr>
          <w:rFonts w:ascii="Arial" w:eastAsia="Calibri" w:hAnsi="Arial" w:cs="Arial"/>
          <w:sz w:val="22"/>
          <w:szCs w:val="22"/>
        </w:rPr>
        <w:t xml:space="preserve">BK-GNRAL-PEDCO-000-EL-SP-0017   </w:t>
      </w:r>
      <w:r>
        <w:rPr>
          <w:rFonts w:ascii="Arial" w:eastAsia="Calibri" w:hAnsi="Arial" w:cs="Arial"/>
          <w:sz w:val="22"/>
          <w:szCs w:val="22"/>
        </w:rPr>
        <w:tab/>
      </w:r>
      <w:r>
        <w:rPr>
          <w:rFonts w:ascii="Arial" w:eastAsia="Calibri" w:hAnsi="Arial" w:cs="Arial"/>
          <w:sz w:val="22"/>
          <w:szCs w:val="22"/>
        </w:rPr>
        <w:tab/>
      </w:r>
      <w:r w:rsidR="005018B6" w:rsidRPr="0077602E">
        <w:rPr>
          <w:rFonts w:ascii="Arial" w:eastAsia="Calibri" w:hAnsi="Arial" w:cs="Arial"/>
          <w:sz w:val="22"/>
          <w:szCs w:val="22"/>
        </w:rPr>
        <w:t>Specification</w:t>
      </w:r>
      <w:r w:rsidR="00B52A58" w:rsidRPr="0077602E">
        <w:rPr>
          <w:rFonts w:ascii="Arial" w:eastAsia="Calibri" w:hAnsi="Arial" w:cs="Arial"/>
          <w:sz w:val="22"/>
          <w:szCs w:val="22"/>
        </w:rPr>
        <w:t xml:space="preserve"> </w:t>
      </w:r>
      <w:r w:rsidR="00E9771B" w:rsidRPr="0077602E">
        <w:rPr>
          <w:rFonts w:ascii="Arial" w:eastAsia="Calibri" w:hAnsi="Arial" w:cs="Arial"/>
          <w:sz w:val="22"/>
          <w:szCs w:val="22"/>
        </w:rPr>
        <w:t>f</w:t>
      </w:r>
      <w:r w:rsidR="00B52A58" w:rsidRPr="0077602E">
        <w:rPr>
          <w:rFonts w:ascii="Arial" w:eastAsia="Calibri" w:hAnsi="Arial" w:cs="Arial"/>
          <w:sz w:val="22"/>
          <w:szCs w:val="22"/>
        </w:rPr>
        <w:t>or MV Electro Motors</w:t>
      </w:r>
      <w:r w:rsidR="00675696">
        <w:rPr>
          <w:rFonts w:ascii="Arial" w:eastAsia="Calibri" w:hAnsi="Arial" w:cs="Arial"/>
          <w:sz w:val="22"/>
          <w:szCs w:val="22"/>
        </w:rPr>
        <w:t>.</w:t>
      </w:r>
      <w:r w:rsidR="00B52A58" w:rsidRPr="0077602E">
        <w:rPr>
          <w:rFonts w:ascii="Arial" w:eastAsia="Calibri" w:hAnsi="Arial" w:cs="Arial"/>
          <w:sz w:val="22"/>
          <w:szCs w:val="22"/>
        </w:rPr>
        <w:tab/>
      </w:r>
      <w:r w:rsidR="00B52A58" w:rsidRPr="0077602E">
        <w:rPr>
          <w:rFonts w:ascii="Arial" w:eastAsia="Calibri" w:hAnsi="Arial" w:cs="Arial"/>
          <w:sz w:val="22"/>
          <w:szCs w:val="22"/>
        </w:rPr>
        <w:tab/>
      </w:r>
    </w:p>
    <w:p w14:paraId="371AB133" w14:textId="77777777" w:rsidR="005018B6" w:rsidRPr="005018B6" w:rsidRDefault="005018B6" w:rsidP="006419AD">
      <w:pPr>
        <w:pStyle w:val="ListParagraph"/>
        <w:bidi w:val="0"/>
        <w:spacing w:after="160" w:line="360" w:lineRule="auto"/>
        <w:ind w:left="1080"/>
        <w:rPr>
          <w:rFonts w:ascii="Arial" w:eastAsia="Calibri" w:hAnsi="Arial" w:cs="Arial"/>
          <w:sz w:val="22"/>
          <w:szCs w:val="22"/>
        </w:rPr>
      </w:pPr>
    </w:p>
    <w:p w14:paraId="4BD49DFB" w14:textId="72077148" w:rsidR="00D10F5C" w:rsidRDefault="0077602E" w:rsidP="006419AD">
      <w:pPr>
        <w:pStyle w:val="ListParagraph"/>
        <w:numPr>
          <w:ilvl w:val="0"/>
          <w:numId w:val="21"/>
        </w:numPr>
        <w:bidi w:val="0"/>
        <w:spacing w:after="160" w:line="360" w:lineRule="auto"/>
        <w:rPr>
          <w:rFonts w:ascii="Arial" w:eastAsia="Calibri" w:hAnsi="Arial" w:cs="Arial"/>
          <w:sz w:val="22"/>
          <w:szCs w:val="22"/>
        </w:rPr>
      </w:pPr>
      <w:r w:rsidRPr="0077602E">
        <w:rPr>
          <w:rFonts w:ascii="Arial" w:eastAsia="Calibri" w:hAnsi="Arial" w:cs="Arial"/>
          <w:sz w:val="22"/>
          <w:szCs w:val="22"/>
        </w:rPr>
        <w:t xml:space="preserve">BK- GNRAL -PEDCO-000-EL-SP-0010  </w:t>
      </w:r>
      <w:r>
        <w:rPr>
          <w:rFonts w:ascii="Arial" w:eastAsia="Calibri" w:hAnsi="Arial" w:cs="Arial"/>
          <w:sz w:val="22"/>
          <w:szCs w:val="22"/>
        </w:rPr>
        <w:tab/>
      </w:r>
      <w:r>
        <w:rPr>
          <w:rFonts w:ascii="Arial" w:eastAsia="Calibri" w:hAnsi="Arial" w:cs="Arial"/>
          <w:sz w:val="22"/>
          <w:szCs w:val="22"/>
        </w:rPr>
        <w:tab/>
      </w:r>
      <w:r w:rsidR="005018B6" w:rsidRPr="0077602E">
        <w:rPr>
          <w:rFonts w:ascii="Arial" w:eastAsia="Calibri" w:hAnsi="Arial" w:cs="Arial"/>
          <w:sz w:val="22"/>
          <w:szCs w:val="22"/>
        </w:rPr>
        <w:t>Specification</w:t>
      </w:r>
      <w:r w:rsidR="00B52A58" w:rsidRPr="0077602E">
        <w:rPr>
          <w:rFonts w:ascii="Arial" w:eastAsia="Calibri" w:hAnsi="Arial" w:cs="Arial"/>
          <w:sz w:val="22"/>
          <w:szCs w:val="22"/>
        </w:rPr>
        <w:t xml:space="preserve"> </w:t>
      </w:r>
      <w:r w:rsidR="00E9771B" w:rsidRPr="0077602E">
        <w:rPr>
          <w:rFonts w:ascii="Arial" w:eastAsia="Calibri" w:hAnsi="Arial" w:cs="Arial"/>
          <w:sz w:val="22"/>
          <w:szCs w:val="22"/>
        </w:rPr>
        <w:t>f</w:t>
      </w:r>
      <w:r w:rsidR="00B52A58" w:rsidRPr="0077602E">
        <w:rPr>
          <w:rFonts w:ascii="Arial" w:eastAsia="Calibri" w:hAnsi="Arial" w:cs="Arial"/>
          <w:sz w:val="22"/>
          <w:szCs w:val="22"/>
        </w:rPr>
        <w:t>or LV Electro Motors</w:t>
      </w:r>
      <w:r w:rsidR="00675696">
        <w:rPr>
          <w:rFonts w:ascii="Arial" w:eastAsia="Calibri" w:hAnsi="Arial" w:cs="Arial"/>
          <w:sz w:val="22"/>
          <w:szCs w:val="22"/>
        </w:rPr>
        <w:t>.</w:t>
      </w:r>
    </w:p>
    <w:p w14:paraId="1EEDD777" w14:textId="77777777" w:rsidR="00D10F5C" w:rsidRPr="00D10F5C" w:rsidRDefault="00D10F5C" w:rsidP="006419AD">
      <w:pPr>
        <w:pStyle w:val="ListParagraph"/>
        <w:spacing w:line="360" w:lineRule="auto"/>
        <w:rPr>
          <w:rFonts w:ascii="Arial" w:eastAsia="Calibri" w:hAnsi="Arial" w:cs="Arial"/>
          <w:sz w:val="22"/>
          <w:szCs w:val="22"/>
        </w:rPr>
      </w:pPr>
    </w:p>
    <w:p w14:paraId="160CBD48" w14:textId="7E11200C" w:rsidR="005018B6" w:rsidRPr="00D10F5C" w:rsidRDefault="00D10F5C" w:rsidP="006419AD">
      <w:pPr>
        <w:pStyle w:val="ListParagraph"/>
        <w:numPr>
          <w:ilvl w:val="0"/>
          <w:numId w:val="21"/>
        </w:numPr>
        <w:bidi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BK-GNRAL-PEDCO-000-EL-DC-0001</w:t>
      </w:r>
      <w:r>
        <w:rPr>
          <w:rFonts w:asciiTheme="minorBidi" w:hAnsiTheme="minorBidi" w:cstheme="minorBidi"/>
          <w:sz w:val="22"/>
          <w:szCs w:val="22"/>
          <w:lang w:val="en-GB"/>
        </w:rPr>
        <w:tab/>
      </w:r>
      <w:r>
        <w:rPr>
          <w:rFonts w:asciiTheme="minorBidi" w:hAnsiTheme="minorBidi" w:cstheme="minorBidi"/>
          <w:sz w:val="22"/>
          <w:szCs w:val="22"/>
          <w:lang w:val="en-GB"/>
        </w:rPr>
        <w:tab/>
        <w:t>Electrical System Design Criteria</w:t>
      </w:r>
      <w:r w:rsidR="00675696">
        <w:rPr>
          <w:rFonts w:asciiTheme="minorBidi" w:hAnsiTheme="minorBidi" w:cstheme="minorBidi"/>
          <w:sz w:val="22"/>
          <w:szCs w:val="22"/>
          <w:lang w:val="en-GB"/>
        </w:rPr>
        <w:t>.</w:t>
      </w:r>
      <w:r w:rsidR="00B52A58" w:rsidRPr="00D10F5C">
        <w:rPr>
          <w:rFonts w:ascii="Arial" w:eastAsia="Calibri" w:hAnsi="Arial" w:cs="Arial"/>
          <w:sz w:val="22"/>
          <w:szCs w:val="22"/>
        </w:rPr>
        <w:tab/>
      </w:r>
      <w:r w:rsidR="00B52A58" w:rsidRPr="00D10F5C">
        <w:rPr>
          <w:rFonts w:ascii="Arial" w:eastAsia="Calibri" w:hAnsi="Arial" w:cs="Arial"/>
          <w:sz w:val="22"/>
          <w:szCs w:val="22"/>
        </w:rPr>
        <w:tab/>
      </w:r>
    </w:p>
    <w:p w14:paraId="01C63F23" w14:textId="77777777" w:rsidR="005018B6" w:rsidRPr="005018B6" w:rsidRDefault="005018B6" w:rsidP="006419AD">
      <w:pPr>
        <w:bidi w:val="0"/>
        <w:spacing w:after="160" w:line="360" w:lineRule="auto"/>
        <w:rPr>
          <w:rFonts w:ascii="Arial" w:eastAsia="Calibri" w:hAnsi="Arial" w:cs="Arial"/>
          <w:sz w:val="22"/>
          <w:szCs w:val="22"/>
        </w:rPr>
      </w:pPr>
    </w:p>
    <w:p w14:paraId="2D70DC3C" w14:textId="4B57B03E" w:rsidR="005018B6" w:rsidRPr="0077602E" w:rsidRDefault="0077602E" w:rsidP="006419AD">
      <w:pPr>
        <w:pStyle w:val="ListParagraph"/>
        <w:numPr>
          <w:ilvl w:val="0"/>
          <w:numId w:val="21"/>
        </w:numPr>
        <w:bidi w:val="0"/>
        <w:spacing w:after="160" w:line="360" w:lineRule="auto"/>
        <w:rPr>
          <w:rFonts w:ascii="Arial" w:eastAsia="Calibri" w:hAnsi="Arial" w:cs="Arial"/>
          <w:sz w:val="22"/>
          <w:szCs w:val="22"/>
        </w:rPr>
      </w:pPr>
      <w:r w:rsidRPr="0077602E">
        <w:rPr>
          <w:rFonts w:ascii="Arial" w:eastAsia="Calibri" w:hAnsi="Arial" w:cs="Arial"/>
          <w:sz w:val="22"/>
          <w:szCs w:val="22"/>
        </w:rPr>
        <w:t>BK- GNRAL -PEDCO-000-PR-DB-000</w:t>
      </w:r>
      <w:r w:rsidR="007C6DAC">
        <w:rPr>
          <w:rFonts w:ascii="Arial" w:eastAsia="Calibri" w:hAnsi="Arial" w:cs="Arial"/>
          <w:sz w:val="22"/>
          <w:szCs w:val="22"/>
        </w:rPr>
        <w:t>1</w:t>
      </w:r>
      <w:r w:rsidRPr="0077602E">
        <w:rPr>
          <w:rFonts w:ascii="Arial" w:eastAsia="Calibri" w:hAnsi="Arial" w:cs="Arial"/>
          <w:sz w:val="22"/>
          <w:szCs w:val="22"/>
        </w:rPr>
        <w:t xml:space="preserve">   </w:t>
      </w:r>
      <w:r>
        <w:rPr>
          <w:rFonts w:ascii="Arial" w:eastAsia="Calibri" w:hAnsi="Arial" w:cs="Arial"/>
          <w:sz w:val="22"/>
          <w:szCs w:val="22"/>
        </w:rPr>
        <w:tab/>
      </w:r>
      <w:r w:rsidR="005018B6" w:rsidRPr="0077602E">
        <w:rPr>
          <w:rFonts w:ascii="Arial" w:eastAsia="Calibri" w:hAnsi="Arial" w:cs="Arial"/>
          <w:sz w:val="22"/>
          <w:szCs w:val="22"/>
        </w:rPr>
        <w:t>Pro</w:t>
      </w:r>
      <w:r w:rsidR="00B52A58" w:rsidRPr="0077602E">
        <w:rPr>
          <w:rFonts w:ascii="Arial" w:eastAsia="Calibri" w:hAnsi="Arial" w:cs="Arial"/>
          <w:sz w:val="22"/>
          <w:szCs w:val="22"/>
        </w:rPr>
        <w:t xml:space="preserve">cess Basis </w:t>
      </w:r>
      <w:r w:rsidR="00E9771B" w:rsidRPr="0077602E">
        <w:rPr>
          <w:rFonts w:ascii="Arial" w:eastAsia="Calibri" w:hAnsi="Arial" w:cs="Arial"/>
          <w:sz w:val="22"/>
          <w:szCs w:val="22"/>
        </w:rPr>
        <w:t>o</w:t>
      </w:r>
      <w:r w:rsidR="00B52A58" w:rsidRPr="0077602E">
        <w:rPr>
          <w:rFonts w:ascii="Arial" w:eastAsia="Calibri" w:hAnsi="Arial" w:cs="Arial"/>
          <w:sz w:val="22"/>
          <w:szCs w:val="22"/>
        </w:rPr>
        <w:t>f Design</w:t>
      </w:r>
      <w:r w:rsidR="00675696">
        <w:rPr>
          <w:rFonts w:ascii="Arial" w:eastAsia="Calibri" w:hAnsi="Arial" w:cs="Arial"/>
          <w:sz w:val="22"/>
          <w:szCs w:val="22"/>
        </w:rPr>
        <w:t>.</w:t>
      </w:r>
      <w:r w:rsidR="00B52A58" w:rsidRPr="0077602E">
        <w:rPr>
          <w:rFonts w:ascii="Arial" w:eastAsia="Calibri" w:hAnsi="Arial" w:cs="Arial"/>
          <w:sz w:val="22"/>
          <w:szCs w:val="22"/>
        </w:rPr>
        <w:tab/>
      </w:r>
      <w:r w:rsidR="00B52A58" w:rsidRPr="0077602E">
        <w:rPr>
          <w:rFonts w:ascii="Arial" w:eastAsia="Calibri" w:hAnsi="Arial" w:cs="Arial"/>
          <w:sz w:val="22"/>
          <w:szCs w:val="22"/>
        </w:rPr>
        <w:tab/>
      </w:r>
      <w:r w:rsidR="00B52A58" w:rsidRPr="0077602E">
        <w:rPr>
          <w:rFonts w:ascii="Arial" w:eastAsia="Calibri" w:hAnsi="Arial" w:cs="Arial"/>
          <w:sz w:val="22"/>
          <w:szCs w:val="22"/>
        </w:rPr>
        <w:tab/>
      </w:r>
      <w:r w:rsidR="00B52A58" w:rsidRPr="0077602E">
        <w:rPr>
          <w:rFonts w:ascii="Arial" w:eastAsia="Calibri" w:hAnsi="Arial" w:cs="Arial"/>
          <w:sz w:val="22"/>
          <w:szCs w:val="22"/>
        </w:rPr>
        <w:tab/>
      </w:r>
    </w:p>
    <w:p w14:paraId="533B1612" w14:textId="0EA782F5" w:rsidR="005018B6" w:rsidRPr="0077602E" w:rsidRDefault="0077602E" w:rsidP="006419AD">
      <w:pPr>
        <w:pStyle w:val="ListParagraph"/>
        <w:numPr>
          <w:ilvl w:val="0"/>
          <w:numId w:val="21"/>
        </w:numPr>
        <w:bidi w:val="0"/>
        <w:spacing w:after="160" w:line="360" w:lineRule="auto"/>
        <w:rPr>
          <w:rFonts w:ascii="Arial" w:eastAsia="Calibri" w:hAnsi="Arial" w:cs="Arial"/>
          <w:sz w:val="22"/>
          <w:szCs w:val="22"/>
        </w:rPr>
      </w:pPr>
      <w:r w:rsidRPr="0077602E">
        <w:rPr>
          <w:rFonts w:ascii="Arial" w:eastAsia="Calibri" w:hAnsi="Arial" w:cs="Arial"/>
          <w:sz w:val="22"/>
          <w:szCs w:val="22"/>
        </w:rPr>
        <w:t xml:space="preserve">BK- GNRAL -PEDCO -000-PR-DC-0001    </w:t>
      </w:r>
      <w:r>
        <w:rPr>
          <w:rFonts w:ascii="Arial" w:eastAsia="Calibri" w:hAnsi="Arial" w:cs="Arial"/>
          <w:sz w:val="22"/>
          <w:szCs w:val="22"/>
        </w:rPr>
        <w:tab/>
      </w:r>
      <w:r w:rsidR="005018B6" w:rsidRPr="0077602E">
        <w:rPr>
          <w:rFonts w:ascii="Arial" w:eastAsia="Calibri" w:hAnsi="Arial" w:cs="Arial"/>
          <w:sz w:val="22"/>
          <w:szCs w:val="22"/>
        </w:rPr>
        <w:t>Process Design Criteria</w:t>
      </w:r>
      <w:r w:rsidR="00675696">
        <w:rPr>
          <w:rFonts w:ascii="Arial" w:eastAsia="Calibri" w:hAnsi="Arial" w:cs="Arial"/>
          <w:sz w:val="22"/>
          <w:szCs w:val="22"/>
        </w:rPr>
        <w:t>.</w:t>
      </w:r>
      <w:r w:rsidR="005018B6" w:rsidRPr="0077602E">
        <w:rPr>
          <w:rFonts w:ascii="Arial" w:eastAsia="Calibri" w:hAnsi="Arial" w:cs="Arial"/>
          <w:sz w:val="22"/>
          <w:szCs w:val="22"/>
        </w:rPr>
        <w:tab/>
      </w:r>
      <w:r w:rsidR="005018B6" w:rsidRPr="0077602E">
        <w:rPr>
          <w:rFonts w:ascii="Arial" w:eastAsia="Calibri" w:hAnsi="Arial" w:cs="Arial"/>
          <w:sz w:val="22"/>
          <w:szCs w:val="22"/>
        </w:rPr>
        <w:tab/>
      </w:r>
      <w:r w:rsidR="005018B6" w:rsidRPr="0077602E">
        <w:rPr>
          <w:rFonts w:ascii="Arial" w:eastAsia="Calibri" w:hAnsi="Arial" w:cs="Arial"/>
          <w:sz w:val="22"/>
          <w:szCs w:val="22"/>
        </w:rPr>
        <w:tab/>
      </w:r>
      <w:r w:rsidR="005018B6" w:rsidRPr="0077602E">
        <w:rPr>
          <w:rFonts w:ascii="Arial" w:eastAsia="Calibri" w:hAnsi="Arial" w:cs="Arial"/>
          <w:sz w:val="22"/>
          <w:szCs w:val="22"/>
        </w:rPr>
        <w:tab/>
      </w:r>
    </w:p>
    <w:p w14:paraId="235923D3" w14:textId="3A133A11" w:rsidR="005018B6" w:rsidRPr="0077602E" w:rsidRDefault="0077602E" w:rsidP="006419AD">
      <w:pPr>
        <w:pStyle w:val="ListParagraph"/>
        <w:numPr>
          <w:ilvl w:val="0"/>
          <w:numId w:val="21"/>
        </w:numPr>
        <w:bidi w:val="0"/>
        <w:spacing w:after="160" w:line="360" w:lineRule="auto"/>
        <w:rPr>
          <w:rFonts w:ascii="Arial" w:eastAsia="Calibri" w:hAnsi="Arial" w:cs="Arial"/>
          <w:sz w:val="22"/>
          <w:szCs w:val="22"/>
        </w:rPr>
      </w:pPr>
      <w:r w:rsidRPr="0077602E">
        <w:rPr>
          <w:rFonts w:ascii="Arial" w:eastAsia="Calibri" w:hAnsi="Arial" w:cs="Arial"/>
          <w:sz w:val="22"/>
          <w:szCs w:val="22"/>
        </w:rPr>
        <w:t xml:space="preserve">BK- GNRAL- PEDCO-000-ME-DC-0001   </w:t>
      </w:r>
      <w:r>
        <w:rPr>
          <w:rFonts w:ascii="Arial" w:eastAsia="Calibri" w:hAnsi="Arial" w:cs="Arial"/>
          <w:sz w:val="22"/>
          <w:szCs w:val="22"/>
        </w:rPr>
        <w:tab/>
      </w:r>
      <w:r w:rsidR="005018B6" w:rsidRPr="0077602E">
        <w:rPr>
          <w:rFonts w:ascii="Arial" w:eastAsia="Calibri" w:hAnsi="Arial" w:cs="Arial"/>
          <w:sz w:val="22"/>
          <w:szCs w:val="22"/>
        </w:rPr>
        <w:t>Mechanical Design Criteria</w:t>
      </w:r>
      <w:r w:rsidR="00675696">
        <w:rPr>
          <w:rFonts w:ascii="Arial" w:eastAsia="Calibri" w:hAnsi="Arial" w:cs="Arial"/>
          <w:sz w:val="22"/>
          <w:szCs w:val="22"/>
        </w:rPr>
        <w:t>.</w:t>
      </w:r>
      <w:r w:rsidR="005018B6" w:rsidRPr="0077602E">
        <w:rPr>
          <w:rFonts w:ascii="Arial" w:eastAsia="Calibri" w:hAnsi="Arial" w:cs="Arial"/>
          <w:sz w:val="22"/>
          <w:szCs w:val="22"/>
        </w:rPr>
        <w:tab/>
      </w:r>
      <w:r w:rsidR="005018B6" w:rsidRPr="0077602E">
        <w:rPr>
          <w:rFonts w:ascii="Arial" w:eastAsia="Calibri" w:hAnsi="Arial" w:cs="Arial"/>
          <w:sz w:val="22"/>
          <w:szCs w:val="22"/>
        </w:rPr>
        <w:tab/>
      </w:r>
      <w:r w:rsidR="005018B6" w:rsidRPr="0077602E">
        <w:rPr>
          <w:rFonts w:ascii="Arial" w:eastAsia="Calibri" w:hAnsi="Arial" w:cs="Arial"/>
          <w:sz w:val="22"/>
          <w:szCs w:val="22"/>
        </w:rPr>
        <w:tab/>
      </w:r>
    </w:p>
    <w:p w14:paraId="2DC00ED3" w14:textId="6D784AD1" w:rsidR="005018B6" w:rsidRPr="005018B6" w:rsidRDefault="005018B6" w:rsidP="006419AD">
      <w:pPr>
        <w:pStyle w:val="ListParagraph"/>
        <w:bidi w:val="0"/>
        <w:spacing w:after="160" w:line="360" w:lineRule="auto"/>
        <w:ind w:left="1080"/>
        <w:rPr>
          <w:rFonts w:ascii="Arial" w:eastAsia="Calibri" w:hAnsi="Arial" w:cs="Arial"/>
          <w:sz w:val="22"/>
          <w:szCs w:val="22"/>
        </w:rPr>
      </w:pPr>
    </w:p>
    <w:p w14:paraId="4720117D" w14:textId="2728D61E" w:rsidR="008E7802" w:rsidRDefault="0077602E" w:rsidP="006419AD">
      <w:pPr>
        <w:pStyle w:val="ListParagraph"/>
        <w:numPr>
          <w:ilvl w:val="0"/>
          <w:numId w:val="21"/>
        </w:numPr>
        <w:bidi w:val="0"/>
        <w:spacing w:after="160" w:line="360" w:lineRule="auto"/>
        <w:rPr>
          <w:rFonts w:ascii="Arial" w:eastAsia="Calibri" w:hAnsi="Arial" w:cs="Arial"/>
          <w:sz w:val="22"/>
          <w:szCs w:val="22"/>
        </w:rPr>
      </w:pPr>
      <w:r w:rsidRPr="0077602E">
        <w:rPr>
          <w:rFonts w:ascii="Arial" w:eastAsia="Calibri" w:hAnsi="Arial" w:cs="Arial"/>
          <w:sz w:val="22"/>
          <w:szCs w:val="22"/>
        </w:rPr>
        <w:t xml:space="preserve">BK-GCS- PEDCO -120-PI-SP-0001    </w:t>
      </w:r>
      <w:r>
        <w:rPr>
          <w:rFonts w:ascii="Arial" w:eastAsia="Calibri" w:hAnsi="Arial" w:cs="Arial"/>
          <w:sz w:val="22"/>
          <w:szCs w:val="22"/>
        </w:rPr>
        <w:tab/>
      </w:r>
      <w:r>
        <w:rPr>
          <w:rFonts w:ascii="Arial" w:eastAsia="Calibri" w:hAnsi="Arial" w:cs="Arial"/>
          <w:sz w:val="22"/>
          <w:szCs w:val="22"/>
        </w:rPr>
        <w:tab/>
      </w:r>
      <w:r w:rsidR="005018B6" w:rsidRPr="0077602E">
        <w:rPr>
          <w:rFonts w:ascii="Arial" w:eastAsia="Calibri" w:hAnsi="Arial" w:cs="Arial"/>
          <w:sz w:val="22"/>
          <w:szCs w:val="22"/>
        </w:rPr>
        <w:t>Piping Material Specification</w:t>
      </w:r>
      <w:r w:rsidR="00675696">
        <w:rPr>
          <w:rFonts w:ascii="Arial" w:eastAsia="Calibri" w:hAnsi="Arial" w:cs="Arial"/>
          <w:sz w:val="22"/>
          <w:szCs w:val="22"/>
        </w:rPr>
        <w:t>.</w:t>
      </w:r>
      <w:r w:rsidR="005018B6" w:rsidRPr="0077602E">
        <w:rPr>
          <w:rFonts w:ascii="Arial" w:eastAsia="Calibri" w:hAnsi="Arial" w:cs="Arial"/>
          <w:sz w:val="22"/>
          <w:szCs w:val="22"/>
        </w:rPr>
        <w:tab/>
      </w:r>
    </w:p>
    <w:p w14:paraId="56CD00ED" w14:textId="1424D6D2" w:rsidR="008E7802" w:rsidRPr="008E7802" w:rsidRDefault="008E7802" w:rsidP="008E7802">
      <w:pPr>
        <w:pStyle w:val="ListParagraph"/>
        <w:rPr>
          <w:rFonts w:ascii="Arial" w:eastAsia="Calibri" w:hAnsi="Arial" w:cs="Arial"/>
          <w:sz w:val="22"/>
          <w:szCs w:val="22"/>
        </w:rPr>
      </w:pPr>
    </w:p>
    <w:p w14:paraId="31B124FF" w14:textId="77777777" w:rsidR="00B97029" w:rsidRPr="00553BD6" w:rsidRDefault="008E7802" w:rsidP="0007637B">
      <w:pPr>
        <w:pStyle w:val="ListParagraph"/>
        <w:numPr>
          <w:ilvl w:val="0"/>
          <w:numId w:val="21"/>
        </w:numPr>
        <w:bidi w:val="0"/>
        <w:spacing w:after="160" w:line="360" w:lineRule="auto"/>
        <w:rPr>
          <w:rFonts w:ascii="Arial" w:eastAsia="Calibri" w:hAnsi="Arial" w:cs="Arial"/>
          <w:sz w:val="22"/>
          <w:szCs w:val="22"/>
        </w:rPr>
      </w:pPr>
      <w:r w:rsidRPr="00553BD6">
        <w:rPr>
          <w:rFonts w:ascii="Arial" w:eastAsia="Calibri" w:hAnsi="Arial" w:cs="Arial"/>
          <w:sz w:val="22"/>
          <w:szCs w:val="22"/>
        </w:rPr>
        <w:t>BK-GNRAL-PEDCO-000-PI-SP-0006</w:t>
      </w:r>
      <w:r w:rsidRPr="00553BD6">
        <w:rPr>
          <w:rFonts w:ascii="Arial" w:eastAsia="Calibri" w:hAnsi="Arial" w:cs="Arial"/>
          <w:sz w:val="22"/>
          <w:szCs w:val="22"/>
        </w:rPr>
        <w:tab/>
      </w:r>
      <w:r w:rsidRPr="00553BD6">
        <w:rPr>
          <w:rFonts w:ascii="Arial" w:eastAsia="Calibri" w:hAnsi="Arial" w:cs="Arial"/>
          <w:sz w:val="22"/>
          <w:szCs w:val="22"/>
        </w:rPr>
        <w:tab/>
        <w:t>Specification for Painting.</w:t>
      </w:r>
    </w:p>
    <w:p w14:paraId="5FC991A9" w14:textId="77777777" w:rsidR="00B97029" w:rsidRPr="00553BD6" w:rsidRDefault="00B97029" w:rsidP="00B97029">
      <w:pPr>
        <w:pStyle w:val="ListParagraph"/>
        <w:rPr>
          <w:rFonts w:ascii="Arial" w:eastAsia="Calibri" w:hAnsi="Arial" w:cs="Arial"/>
          <w:sz w:val="22"/>
          <w:szCs w:val="22"/>
        </w:rPr>
      </w:pPr>
    </w:p>
    <w:p w14:paraId="0ABD948C" w14:textId="12FE7C9A" w:rsidR="00B97029" w:rsidRPr="00553BD6" w:rsidRDefault="00B97029" w:rsidP="00B97029">
      <w:pPr>
        <w:pStyle w:val="ListParagraph"/>
        <w:numPr>
          <w:ilvl w:val="0"/>
          <w:numId w:val="21"/>
        </w:numPr>
        <w:bidi w:val="0"/>
        <w:spacing w:after="160" w:line="360" w:lineRule="auto"/>
        <w:rPr>
          <w:rFonts w:ascii="Arial" w:eastAsia="Calibri" w:hAnsi="Arial" w:cs="Arial"/>
          <w:sz w:val="22"/>
          <w:szCs w:val="22"/>
        </w:rPr>
      </w:pPr>
      <w:r w:rsidRPr="00553BD6">
        <w:rPr>
          <w:rFonts w:ascii="Arial" w:eastAsia="Calibri" w:hAnsi="Arial" w:cs="Arial"/>
          <w:sz w:val="22"/>
          <w:szCs w:val="22"/>
        </w:rPr>
        <w:t>BK-GNRAL-PEDCO-000-QC-PR-0018</w:t>
      </w:r>
      <w:r w:rsidRPr="00553BD6">
        <w:rPr>
          <w:rFonts w:ascii="Arial" w:eastAsia="Calibri" w:hAnsi="Arial" w:cs="Arial"/>
          <w:sz w:val="22"/>
          <w:szCs w:val="22"/>
        </w:rPr>
        <w:tab/>
      </w:r>
      <w:r w:rsidRPr="00553BD6">
        <w:rPr>
          <w:rFonts w:ascii="Arial" w:eastAsia="Calibri" w:hAnsi="Arial" w:cs="Arial"/>
          <w:sz w:val="22"/>
          <w:szCs w:val="22"/>
        </w:rPr>
        <w:tab/>
        <w:t>NDT Procedure.</w:t>
      </w:r>
      <w:r w:rsidR="005018B6" w:rsidRPr="00553BD6">
        <w:rPr>
          <w:rFonts w:ascii="Arial" w:eastAsia="Calibri" w:hAnsi="Arial" w:cs="Arial"/>
          <w:sz w:val="22"/>
          <w:szCs w:val="22"/>
        </w:rPr>
        <w:tab/>
      </w:r>
    </w:p>
    <w:p w14:paraId="452AB73A" w14:textId="77777777" w:rsidR="00B97029" w:rsidRPr="00553BD6" w:rsidRDefault="00B97029" w:rsidP="00B97029">
      <w:pPr>
        <w:pStyle w:val="ListParagraph"/>
        <w:rPr>
          <w:rFonts w:ascii="Arial" w:eastAsia="Calibri" w:hAnsi="Arial" w:cs="Arial"/>
          <w:sz w:val="22"/>
          <w:szCs w:val="22"/>
        </w:rPr>
      </w:pPr>
    </w:p>
    <w:p w14:paraId="3C057ED5" w14:textId="47FEE627" w:rsidR="005018B6" w:rsidRPr="00553BD6" w:rsidRDefault="00B97029" w:rsidP="00B97029">
      <w:pPr>
        <w:pStyle w:val="ListParagraph"/>
        <w:numPr>
          <w:ilvl w:val="0"/>
          <w:numId w:val="21"/>
        </w:numPr>
        <w:bidi w:val="0"/>
        <w:spacing w:after="160" w:line="360" w:lineRule="auto"/>
        <w:rPr>
          <w:rFonts w:ascii="Arial" w:eastAsia="Calibri" w:hAnsi="Arial" w:cs="Arial"/>
          <w:sz w:val="22"/>
          <w:szCs w:val="22"/>
        </w:rPr>
      </w:pPr>
      <w:r w:rsidRPr="00553BD6">
        <w:rPr>
          <w:rFonts w:ascii="Arial" w:eastAsia="Calibri" w:hAnsi="Arial" w:cs="Arial"/>
          <w:sz w:val="22"/>
          <w:szCs w:val="22"/>
        </w:rPr>
        <w:t>BK-GNRAL-PEDCO-000-QC-PR-0015</w:t>
      </w:r>
      <w:r w:rsidRPr="00553BD6">
        <w:rPr>
          <w:rFonts w:ascii="Arial" w:eastAsia="Calibri" w:hAnsi="Arial" w:cs="Arial"/>
          <w:sz w:val="22"/>
          <w:szCs w:val="22"/>
        </w:rPr>
        <w:tab/>
      </w:r>
      <w:r w:rsidRPr="00553BD6">
        <w:rPr>
          <w:rFonts w:ascii="Arial" w:eastAsia="Calibri" w:hAnsi="Arial" w:cs="Arial"/>
          <w:sz w:val="22"/>
          <w:szCs w:val="22"/>
        </w:rPr>
        <w:tab/>
        <w:t xml:space="preserve">Specification for </w:t>
      </w:r>
      <w:proofErr w:type="gramStart"/>
      <w:r w:rsidRPr="00553BD6">
        <w:rPr>
          <w:rFonts w:ascii="Arial" w:eastAsia="Calibri" w:hAnsi="Arial" w:cs="Arial"/>
          <w:sz w:val="22"/>
          <w:szCs w:val="22"/>
        </w:rPr>
        <w:t>Welding</w:t>
      </w:r>
      <w:proofErr w:type="gramEnd"/>
      <w:r w:rsidRPr="00553BD6">
        <w:rPr>
          <w:rFonts w:ascii="Arial" w:eastAsia="Calibri" w:hAnsi="Arial" w:cs="Arial"/>
          <w:sz w:val="22"/>
          <w:szCs w:val="22"/>
        </w:rPr>
        <w:t xml:space="preserve"> procedure.</w:t>
      </w:r>
      <w:r w:rsidR="005018B6" w:rsidRPr="00553BD6">
        <w:rPr>
          <w:rFonts w:ascii="Arial" w:eastAsia="Calibri" w:hAnsi="Arial" w:cs="Arial"/>
          <w:sz w:val="22"/>
          <w:szCs w:val="22"/>
        </w:rPr>
        <w:tab/>
      </w:r>
    </w:p>
    <w:p w14:paraId="39DF847A" w14:textId="77777777" w:rsidR="005018B6" w:rsidRPr="005018B6" w:rsidRDefault="005018B6" w:rsidP="006419AD">
      <w:pPr>
        <w:pStyle w:val="ListParagraph"/>
        <w:bidi w:val="0"/>
        <w:spacing w:after="160" w:line="360" w:lineRule="auto"/>
        <w:ind w:left="1080"/>
        <w:rPr>
          <w:rFonts w:ascii="Arial" w:eastAsia="Calibri" w:hAnsi="Arial" w:cs="Arial"/>
          <w:sz w:val="22"/>
          <w:szCs w:val="22"/>
        </w:rPr>
      </w:pPr>
    </w:p>
    <w:p w14:paraId="665726E7" w14:textId="77777777" w:rsidR="00675696" w:rsidRDefault="0077602E" w:rsidP="00675696">
      <w:pPr>
        <w:pStyle w:val="ListParagraph"/>
        <w:numPr>
          <w:ilvl w:val="0"/>
          <w:numId w:val="21"/>
        </w:numPr>
        <w:bidi w:val="0"/>
        <w:spacing w:after="160" w:line="360" w:lineRule="auto"/>
        <w:rPr>
          <w:rFonts w:ascii="Arial" w:eastAsia="Calibri" w:hAnsi="Arial" w:cs="Arial"/>
          <w:sz w:val="22"/>
          <w:szCs w:val="22"/>
        </w:rPr>
      </w:pPr>
      <w:r w:rsidRPr="0077602E">
        <w:rPr>
          <w:rFonts w:ascii="Arial" w:eastAsia="Calibri" w:hAnsi="Arial" w:cs="Arial"/>
          <w:sz w:val="22"/>
          <w:szCs w:val="22"/>
        </w:rPr>
        <w:t>BK- GCS - PEDCO -1</w:t>
      </w:r>
      <w:r w:rsidR="007C6DAC">
        <w:rPr>
          <w:rFonts w:ascii="Arial" w:eastAsia="Calibri" w:hAnsi="Arial" w:cs="Arial"/>
          <w:sz w:val="22"/>
          <w:szCs w:val="22"/>
        </w:rPr>
        <w:t>20</w:t>
      </w:r>
      <w:r w:rsidRPr="0077602E">
        <w:rPr>
          <w:rFonts w:ascii="Arial" w:eastAsia="Calibri" w:hAnsi="Arial" w:cs="Arial"/>
          <w:sz w:val="22"/>
          <w:szCs w:val="22"/>
        </w:rPr>
        <w:t xml:space="preserve">-IN-DB-0001    </w:t>
      </w:r>
      <w:r>
        <w:rPr>
          <w:rFonts w:ascii="Arial" w:eastAsia="Calibri" w:hAnsi="Arial" w:cs="Arial"/>
          <w:sz w:val="22"/>
          <w:szCs w:val="22"/>
        </w:rPr>
        <w:tab/>
      </w:r>
      <w:r>
        <w:rPr>
          <w:rFonts w:ascii="Arial" w:eastAsia="Calibri" w:hAnsi="Arial" w:cs="Arial"/>
          <w:sz w:val="22"/>
          <w:szCs w:val="22"/>
        </w:rPr>
        <w:tab/>
      </w:r>
      <w:r w:rsidR="005018B6" w:rsidRPr="0077602E">
        <w:rPr>
          <w:rFonts w:ascii="Arial" w:eastAsia="Calibri" w:hAnsi="Arial" w:cs="Arial"/>
          <w:sz w:val="22"/>
          <w:szCs w:val="22"/>
        </w:rPr>
        <w:t xml:space="preserve">Instrument &amp; Control System Basis </w:t>
      </w:r>
    </w:p>
    <w:p w14:paraId="4EEA00A8" w14:textId="18E8925D" w:rsidR="005018B6" w:rsidRPr="00675696" w:rsidRDefault="003379D1" w:rsidP="00675696">
      <w:pPr>
        <w:pStyle w:val="ListParagraph"/>
        <w:bidi w:val="0"/>
        <w:spacing w:after="160" w:line="360" w:lineRule="auto"/>
        <w:ind w:left="5040" w:firstLine="720"/>
        <w:rPr>
          <w:rFonts w:ascii="Arial" w:eastAsia="Calibri" w:hAnsi="Arial" w:cs="Arial"/>
          <w:sz w:val="22"/>
          <w:szCs w:val="22"/>
        </w:rPr>
      </w:pPr>
      <w:r>
        <w:rPr>
          <w:rFonts w:ascii="Arial" w:eastAsia="Calibri" w:hAnsi="Arial" w:cs="Arial"/>
          <w:sz w:val="22"/>
          <w:szCs w:val="22"/>
        </w:rPr>
        <w:t xml:space="preserve">Of </w:t>
      </w:r>
      <w:r w:rsidR="005018B6" w:rsidRPr="00675696">
        <w:rPr>
          <w:rFonts w:ascii="Arial" w:eastAsia="Calibri" w:hAnsi="Arial" w:cs="Arial"/>
          <w:sz w:val="22"/>
          <w:szCs w:val="22"/>
        </w:rPr>
        <w:t>Design</w:t>
      </w:r>
      <w:r w:rsidR="00675696" w:rsidRPr="00675696">
        <w:rPr>
          <w:rFonts w:ascii="Arial" w:eastAsia="Calibri" w:hAnsi="Arial" w:cs="Arial"/>
          <w:sz w:val="22"/>
          <w:szCs w:val="22"/>
        </w:rPr>
        <w:t>.</w:t>
      </w:r>
      <w:r w:rsidR="005018B6" w:rsidRPr="00675696">
        <w:rPr>
          <w:rFonts w:ascii="Arial" w:eastAsia="Calibri" w:hAnsi="Arial" w:cs="Arial"/>
          <w:sz w:val="22"/>
          <w:szCs w:val="22"/>
        </w:rPr>
        <w:tab/>
      </w:r>
    </w:p>
    <w:p w14:paraId="52A28172" w14:textId="75BB01DB" w:rsidR="005018B6" w:rsidRPr="0077602E" w:rsidRDefault="0077602E" w:rsidP="003379D1">
      <w:pPr>
        <w:pStyle w:val="ListParagraph"/>
        <w:numPr>
          <w:ilvl w:val="0"/>
          <w:numId w:val="21"/>
        </w:numPr>
        <w:bidi w:val="0"/>
        <w:spacing w:after="160" w:line="360" w:lineRule="auto"/>
        <w:rPr>
          <w:rFonts w:ascii="Arial" w:eastAsia="Calibri" w:hAnsi="Arial" w:cs="Arial"/>
          <w:sz w:val="22"/>
          <w:szCs w:val="22"/>
        </w:rPr>
      </w:pPr>
      <w:r w:rsidRPr="0077602E">
        <w:rPr>
          <w:rFonts w:ascii="Arial" w:eastAsia="Calibri" w:hAnsi="Arial" w:cs="Arial"/>
          <w:sz w:val="22"/>
          <w:szCs w:val="22"/>
        </w:rPr>
        <w:t>BK- G</w:t>
      </w:r>
      <w:r w:rsidR="007C6DAC">
        <w:rPr>
          <w:rFonts w:ascii="Arial" w:eastAsia="Calibri" w:hAnsi="Arial" w:cs="Arial"/>
          <w:sz w:val="22"/>
          <w:szCs w:val="22"/>
        </w:rPr>
        <w:t>NRAL</w:t>
      </w:r>
      <w:r w:rsidRPr="0077602E">
        <w:rPr>
          <w:rFonts w:ascii="Arial" w:eastAsia="Calibri" w:hAnsi="Arial" w:cs="Arial"/>
          <w:sz w:val="22"/>
          <w:szCs w:val="22"/>
        </w:rPr>
        <w:t xml:space="preserve"> - PEDCO -000-IN-SP-0001   </w:t>
      </w:r>
      <w:r>
        <w:rPr>
          <w:rFonts w:ascii="Arial" w:eastAsia="Calibri" w:hAnsi="Arial" w:cs="Arial"/>
          <w:sz w:val="22"/>
          <w:szCs w:val="22"/>
        </w:rPr>
        <w:tab/>
      </w:r>
      <w:r w:rsidR="005018B6" w:rsidRPr="0077602E">
        <w:rPr>
          <w:rFonts w:ascii="Arial" w:eastAsia="Calibri" w:hAnsi="Arial" w:cs="Arial"/>
          <w:sz w:val="22"/>
          <w:szCs w:val="22"/>
        </w:rPr>
        <w:t xml:space="preserve">Specification </w:t>
      </w:r>
      <w:r w:rsidR="00E9771B" w:rsidRPr="0077602E">
        <w:rPr>
          <w:rFonts w:ascii="Arial" w:eastAsia="Calibri" w:hAnsi="Arial" w:cs="Arial"/>
          <w:sz w:val="22"/>
          <w:szCs w:val="22"/>
        </w:rPr>
        <w:t>f</w:t>
      </w:r>
      <w:r w:rsidR="005018B6" w:rsidRPr="0077602E">
        <w:rPr>
          <w:rFonts w:ascii="Arial" w:eastAsia="Calibri" w:hAnsi="Arial" w:cs="Arial"/>
          <w:sz w:val="22"/>
          <w:szCs w:val="22"/>
        </w:rPr>
        <w:t>or Instrumentation</w:t>
      </w:r>
      <w:r w:rsidR="00675696">
        <w:rPr>
          <w:rFonts w:ascii="Arial" w:eastAsia="Calibri" w:hAnsi="Arial" w:cs="Arial"/>
          <w:sz w:val="22"/>
          <w:szCs w:val="22"/>
        </w:rPr>
        <w:t>.</w:t>
      </w:r>
      <w:r w:rsidR="005018B6" w:rsidRPr="0077602E">
        <w:rPr>
          <w:rFonts w:ascii="Arial" w:eastAsia="Calibri" w:hAnsi="Arial" w:cs="Arial"/>
          <w:sz w:val="22"/>
          <w:szCs w:val="22"/>
        </w:rPr>
        <w:tab/>
      </w:r>
      <w:r w:rsidR="005018B6" w:rsidRPr="0077602E">
        <w:rPr>
          <w:rFonts w:ascii="Arial" w:eastAsia="Calibri" w:hAnsi="Arial" w:cs="Arial"/>
          <w:sz w:val="22"/>
          <w:szCs w:val="22"/>
        </w:rPr>
        <w:tab/>
      </w:r>
    </w:p>
    <w:p w14:paraId="3F4CC836" w14:textId="77777777" w:rsidR="005018B6" w:rsidRPr="005018B6" w:rsidRDefault="005018B6" w:rsidP="006419AD">
      <w:pPr>
        <w:pStyle w:val="ListParagraph"/>
        <w:spacing w:line="360" w:lineRule="auto"/>
        <w:rPr>
          <w:rFonts w:ascii="Arial" w:eastAsia="Calibri" w:hAnsi="Arial" w:cs="Arial"/>
          <w:sz w:val="22"/>
          <w:szCs w:val="22"/>
        </w:rPr>
      </w:pPr>
    </w:p>
    <w:p w14:paraId="7FA98945" w14:textId="59202CE6" w:rsidR="00D168DB" w:rsidRPr="0077602E" w:rsidRDefault="0077602E" w:rsidP="006419AD">
      <w:pPr>
        <w:pStyle w:val="ListParagraph"/>
        <w:numPr>
          <w:ilvl w:val="0"/>
          <w:numId w:val="21"/>
        </w:numPr>
        <w:bidi w:val="0"/>
        <w:spacing w:after="160" w:line="360" w:lineRule="auto"/>
        <w:rPr>
          <w:rFonts w:ascii="Arial" w:eastAsia="Calibri" w:hAnsi="Arial" w:cs="Arial"/>
          <w:sz w:val="22"/>
          <w:szCs w:val="22"/>
        </w:rPr>
      </w:pPr>
      <w:r w:rsidRPr="0077602E">
        <w:rPr>
          <w:rFonts w:ascii="Arial" w:eastAsia="Calibri" w:hAnsi="Arial" w:cs="Arial"/>
          <w:sz w:val="22"/>
          <w:szCs w:val="22"/>
        </w:rPr>
        <w:lastRenderedPageBreak/>
        <w:t>BK- G</w:t>
      </w:r>
      <w:r w:rsidR="007C6DAC">
        <w:rPr>
          <w:rFonts w:ascii="Arial" w:eastAsia="Calibri" w:hAnsi="Arial" w:cs="Arial"/>
          <w:sz w:val="22"/>
          <w:szCs w:val="22"/>
        </w:rPr>
        <w:t>NRAL</w:t>
      </w:r>
      <w:r w:rsidRPr="0077602E">
        <w:rPr>
          <w:rFonts w:ascii="Arial" w:eastAsia="Calibri" w:hAnsi="Arial" w:cs="Arial"/>
          <w:sz w:val="22"/>
          <w:szCs w:val="22"/>
        </w:rPr>
        <w:t xml:space="preserve"> - PEDCO -000-IN-SP-0002     </w:t>
      </w:r>
      <w:r>
        <w:rPr>
          <w:rFonts w:ascii="Arial" w:eastAsia="Calibri" w:hAnsi="Arial" w:cs="Arial"/>
          <w:sz w:val="22"/>
          <w:szCs w:val="22"/>
        </w:rPr>
        <w:tab/>
      </w:r>
      <w:r w:rsidR="00D168DB" w:rsidRPr="0077602E">
        <w:rPr>
          <w:rFonts w:ascii="Arial" w:eastAsia="Calibri" w:hAnsi="Arial" w:cs="Arial"/>
          <w:sz w:val="22"/>
          <w:szCs w:val="22"/>
        </w:rPr>
        <w:t xml:space="preserve">Specification </w:t>
      </w:r>
      <w:r w:rsidR="00E9771B" w:rsidRPr="0077602E">
        <w:rPr>
          <w:rFonts w:ascii="Arial" w:eastAsia="Calibri" w:hAnsi="Arial" w:cs="Arial"/>
          <w:sz w:val="22"/>
          <w:szCs w:val="22"/>
        </w:rPr>
        <w:t>f</w:t>
      </w:r>
      <w:r w:rsidR="00D168DB" w:rsidRPr="0077602E">
        <w:rPr>
          <w:rFonts w:ascii="Arial" w:eastAsia="Calibri" w:hAnsi="Arial" w:cs="Arial"/>
          <w:sz w:val="22"/>
          <w:szCs w:val="22"/>
        </w:rPr>
        <w:t>or Control System</w:t>
      </w:r>
      <w:r w:rsidR="00675696">
        <w:rPr>
          <w:rFonts w:ascii="Arial" w:eastAsia="Calibri" w:hAnsi="Arial" w:cs="Arial"/>
          <w:sz w:val="22"/>
          <w:szCs w:val="22"/>
        </w:rPr>
        <w:t>.</w:t>
      </w:r>
      <w:r w:rsidR="00D168DB" w:rsidRPr="0077602E">
        <w:rPr>
          <w:rFonts w:ascii="Arial" w:eastAsia="Calibri" w:hAnsi="Arial" w:cs="Arial"/>
          <w:sz w:val="22"/>
          <w:szCs w:val="22"/>
        </w:rPr>
        <w:tab/>
      </w:r>
      <w:r w:rsidR="00D168DB" w:rsidRPr="0077602E">
        <w:rPr>
          <w:rFonts w:ascii="Arial" w:eastAsia="Calibri" w:hAnsi="Arial" w:cs="Arial"/>
          <w:sz w:val="22"/>
          <w:szCs w:val="22"/>
        </w:rPr>
        <w:tab/>
      </w:r>
      <w:r w:rsidR="00D168DB" w:rsidRPr="0077602E">
        <w:rPr>
          <w:rFonts w:ascii="Arial" w:eastAsia="Calibri" w:hAnsi="Arial" w:cs="Arial"/>
          <w:sz w:val="22"/>
          <w:szCs w:val="22"/>
        </w:rPr>
        <w:tab/>
      </w:r>
    </w:p>
    <w:p w14:paraId="042B1282" w14:textId="5A347CF0" w:rsidR="0077602E" w:rsidRDefault="0077602E" w:rsidP="006419AD">
      <w:pPr>
        <w:pStyle w:val="ListParagraph"/>
        <w:numPr>
          <w:ilvl w:val="0"/>
          <w:numId w:val="19"/>
        </w:numPr>
        <w:bidi w:val="0"/>
        <w:spacing w:after="160" w:line="360" w:lineRule="auto"/>
        <w:rPr>
          <w:rFonts w:ascii="Arial" w:eastAsia="Calibri" w:hAnsi="Arial" w:cs="Arial"/>
          <w:sz w:val="22"/>
          <w:szCs w:val="22"/>
        </w:rPr>
      </w:pPr>
      <w:r w:rsidRPr="0077602E">
        <w:rPr>
          <w:rFonts w:ascii="Arial" w:eastAsia="Calibri" w:hAnsi="Arial" w:cs="Arial"/>
          <w:sz w:val="22"/>
          <w:szCs w:val="22"/>
        </w:rPr>
        <w:t>BK- G</w:t>
      </w:r>
      <w:r w:rsidR="007C6DAC">
        <w:rPr>
          <w:rFonts w:ascii="Arial" w:eastAsia="Calibri" w:hAnsi="Arial" w:cs="Arial"/>
          <w:sz w:val="22"/>
          <w:szCs w:val="22"/>
        </w:rPr>
        <w:t>NRAL</w:t>
      </w:r>
      <w:r w:rsidRPr="0077602E">
        <w:rPr>
          <w:rFonts w:ascii="Arial" w:eastAsia="Calibri" w:hAnsi="Arial" w:cs="Arial"/>
          <w:sz w:val="22"/>
          <w:szCs w:val="22"/>
        </w:rPr>
        <w:t xml:space="preserve"> - PEDCO -000-PI-SP-0008    </w:t>
      </w:r>
      <w:r>
        <w:rPr>
          <w:rFonts w:ascii="Arial" w:eastAsia="Calibri" w:hAnsi="Arial" w:cs="Arial"/>
          <w:sz w:val="22"/>
          <w:szCs w:val="22"/>
        </w:rPr>
        <w:tab/>
      </w:r>
      <w:r w:rsidR="00D168DB" w:rsidRPr="0077602E">
        <w:rPr>
          <w:rFonts w:ascii="Arial" w:eastAsia="Calibri" w:hAnsi="Arial" w:cs="Arial"/>
          <w:sz w:val="22"/>
          <w:szCs w:val="22"/>
        </w:rPr>
        <w:t xml:space="preserve">Specification </w:t>
      </w:r>
      <w:r w:rsidR="00E9771B" w:rsidRPr="0077602E">
        <w:rPr>
          <w:rFonts w:ascii="Arial" w:eastAsia="Calibri" w:hAnsi="Arial" w:cs="Arial"/>
          <w:sz w:val="22"/>
          <w:szCs w:val="22"/>
        </w:rPr>
        <w:t>f</w:t>
      </w:r>
      <w:r w:rsidR="00D168DB" w:rsidRPr="0077602E">
        <w:rPr>
          <w:rFonts w:ascii="Arial" w:eastAsia="Calibri" w:hAnsi="Arial" w:cs="Arial"/>
          <w:sz w:val="22"/>
          <w:szCs w:val="22"/>
        </w:rPr>
        <w:t>or Material</w:t>
      </w:r>
      <w:r>
        <w:rPr>
          <w:rFonts w:ascii="Arial" w:eastAsia="Calibri" w:hAnsi="Arial" w:cs="Arial"/>
          <w:sz w:val="22"/>
          <w:szCs w:val="22"/>
        </w:rPr>
        <w:t xml:space="preserve"> </w:t>
      </w:r>
      <w:r w:rsidR="00D168DB" w:rsidRPr="0077602E">
        <w:rPr>
          <w:rFonts w:ascii="Arial" w:eastAsia="Calibri" w:hAnsi="Arial" w:cs="Arial"/>
          <w:sz w:val="22"/>
          <w:szCs w:val="22"/>
        </w:rPr>
        <w:t>Requirements</w:t>
      </w:r>
      <w:r w:rsidRPr="0077602E">
        <w:rPr>
          <w:rFonts w:ascii="Arial" w:eastAsia="Calibri" w:hAnsi="Arial" w:cs="Arial"/>
          <w:sz w:val="22"/>
          <w:szCs w:val="22"/>
        </w:rPr>
        <w:t xml:space="preserve"> </w:t>
      </w:r>
    </w:p>
    <w:p w14:paraId="0954F7D5" w14:textId="241BC9F9" w:rsidR="00D10F5C" w:rsidRDefault="00D168DB" w:rsidP="006419AD">
      <w:pPr>
        <w:pStyle w:val="ListParagraph"/>
        <w:bidi w:val="0"/>
        <w:spacing w:after="160" w:line="360" w:lineRule="auto"/>
        <w:ind w:left="5390" w:firstLine="370"/>
        <w:rPr>
          <w:rFonts w:ascii="Arial" w:eastAsia="Calibri" w:hAnsi="Arial" w:cs="Arial"/>
          <w:sz w:val="22"/>
          <w:szCs w:val="22"/>
        </w:rPr>
      </w:pPr>
      <w:proofErr w:type="gramStart"/>
      <w:r w:rsidRPr="0077602E">
        <w:rPr>
          <w:rFonts w:ascii="Arial" w:eastAsia="Calibri" w:hAnsi="Arial" w:cs="Arial"/>
          <w:sz w:val="22"/>
          <w:szCs w:val="22"/>
        </w:rPr>
        <w:t>in</w:t>
      </w:r>
      <w:proofErr w:type="gramEnd"/>
      <w:r w:rsidRPr="0077602E">
        <w:rPr>
          <w:rFonts w:ascii="Arial" w:eastAsia="Calibri" w:hAnsi="Arial" w:cs="Arial"/>
          <w:sz w:val="22"/>
          <w:szCs w:val="22"/>
        </w:rPr>
        <w:t xml:space="preserve"> Sour service</w:t>
      </w:r>
      <w:r w:rsidR="00675696">
        <w:rPr>
          <w:rFonts w:ascii="Arial" w:eastAsia="Calibri" w:hAnsi="Arial" w:cs="Arial"/>
          <w:sz w:val="22"/>
          <w:szCs w:val="22"/>
        </w:rPr>
        <w:t>.</w:t>
      </w:r>
    </w:p>
    <w:p w14:paraId="153C407C" w14:textId="77777777" w:rsidR="000A2F97" w:rsidRDefault="00D10F5C" w:rsidP="000A2F97">
      <w:pPr>
        <w:pStyle w:val="ListParagraph"/>
        <w:numPr>
          <w:ilvl w:val="0"/>
          <w:numId w:val="19"/>
        </w:numPr>
        <w:bidi w:val="0"/>
        <w:spacing w:after="160" w:line="259" w:lineRule="auto"/>
        <w:rPr>
          <w:rFonts w:ascii="Arial" w:eastAsia="Calibri" w:hAnsi="Arial" w:cs="Arial"/>
          <w:sz w:val="22"/>
          <w:szCs w:val="22"/>
        </w:rPr>
      </w:pPr>
      <w:r w:rsidRPr="00D10F5C">
        <w:rPr>
          <w:rFonts w:ascii="Arial" w:eastAsia="Calibri" w:hAnsi="Arial" w:cs="Arial"/>
          <w:sz w:val="22"/>
          <w:szCs w:val="22"/>
        </w:rPr>
        <w:t>BK- GNRAL - PEDCO -000-EL-SP-0011</w:t>
      </w:r>
      <w:r>
        <w:rPr>
          <w:rFonts w:ascii="Arial" w:eastAsia="Calibri" w:hAnsi="Arial" w:cs="Arial"/>
          <w:sz w:val="22"/>
          <w:szCs w:val="22"/>
        </w:rPr>
        <w:tab/>
      </w:r>
      <w:r>
        <w:rPr>
          <w:rFonts w:ascii="Arial" w:eastAsia="Calibri" w:hAnsi="Arial" w:cs="Arial"/>
          <w:sz w:val="22"/>
          <w:szCs w:val="22"/>
        </w:rPr>
        <w:tab/>
        <w:t>Specification for Electrical Requirements</w:t>
      </w:r>
    </w:p>
    <w:p w14:paraId="3C7FC64C" w14:textId="71C4C08D" w:rsidR="00626BF4" w:rsidRPr="000A2F97" w:rsidRDefault="00D10F5C" w:rsidP="000A2F97">
      <w:pPr>
        <w:pStyle w:val="ListParagraph"/>
        <w:bidi w:val="0"/>
        <w:spacing w:after="160" w:line="259" w:lineRule="auto"/>
        <w:ind w:left="5390" w:firstLine="370"/>
        <w:rPr>
          <w:rFonts w:ascii="Arial" w:eastAsia="Calibri" w:hAnsi="Arial" w:cs="Arial"/>
          <w:sz w:val="22"/>
          <w:szCs w:val="22"/>
        </w:rPr>
      </w:pPr>
      <w:proofErr w:type="gramStart"/>
      <w:r w:rsidRPr="000A2F97">
        <w:rPr>
          <w:rFonts w:ascii="Arial" w:eastAsia="Calibri" w:hAnsi="Arial" w:cs="Arial"/>
          <w:sz w:val="22"/>
          <w:szCs w:val="22"/>
        </w:rPr>
        <w:t>of</w:t>
      </w:r>
      <w:proofErr w:type="gramEnd"/>
      <w:r w:rsidRPr="000A2F97">
        <w:rPr>
          <w:rFonts w:ascii="Arial" w:eastAsia="Calibri" w:hAnsi="Arial" w:cs="Arial"/>
          <w:sz w:val="22"/>
          <w:szCs w:val="22"/>
        </w:rPr>
        <w:t xml:space="preserve"> Package Unit</w:t>
      </w:r>
      <w:r w:rsidR="000A2F97" w:rsidRPr="000A2F97">
        <w:rPr>
          <w:rFonts w:ascii="Arial" w:eastAsia="Calibri" w:hAnsi="Arial" w:cs="Arial"/>
          <w:sz w:val="22"/>
          <w:szCs w:val="22"/>
        </w:rPr>
        <w:t>s</w:t>
      </w:r>
      <w:r w:rsidR="00675696">
        <w:rPr>
          <w:rFonts w:ascii="Arial" w:eastAsia="Calibri" w:hAnsi="Arial" w:cs="Arial"/>
          <w:sz w:val="22"/>
          <w:szCs w:val="22"/>
        </w:rPr>
        <w:t>.</w:t>
      </w:r>
      <w:r w:rsidRPr="000A2F97">
        <w:rPr>
          <w:rFonts w:ascii="Arial" w:eastAsia="Calibri" w:hAnsi="Arial" w:cs="Arial"/>
          <w:sz w:val="22"/>
          <w:szCs w:val="22"/>
        </w:rPr>
        <w:t xml:space="preserve">    </w:t>
      </w:r>
      <w:r w:rsidR="00815CFA" w:rsidRPr="000A2F97">
        <w:rPr>
          <w:rFonts w:asciiTheme="minorBidi" w:hAnsiTheme="minorBidi" w:cstheme="minorBidi"/>
          <w:sz w:val="22"/>
          <w:szCs w:val="22"/>
        </w:rPr>
        <w:t xml:space="preserve"> </w:t>
      </w:r>
    </w:p>
    <w:p w14:paraId="0CE71EF0" w14:textId="77777777" w:rsidR="00855832" w:rsidRPr="00B32163" w:rsidRDefault="00855832" w:rsidP="00EB2D3E">
      <w:pPr>
        <w:pStyle w:val="Heading2"/>
        <w:widowControl w:val="0"/>
      </w:pPr>
      <w:bookmarkStart w:id="52" w:name="_Toc341278664"/>
      <w:bookmarkStart w:id="53" w:name="_Toc341280195"/>
      <w:bookmarkStart w:id="54" w:name="_Toc343327085"/>
      <w:bookmarkStart w:id="55" w:name="_Toc343327782"/>
      <w:bookmarkStart w:id="56" w:name="_Toc518745783"/>
      <w:bookmarkStart w:id="57" w:name="_Toc79239274"/>
      <w:bookmarkStart w:id="58" w:name="_Toc79243553"/>
      <w:bookmarkStart w:id="59" w:name="_Toc79402827"/>
      <w:bookmarkStart w:id="60" w:name="_Toc79432036"/>
      <w:bookmarkStart w:id="61" w:name="_Toc91417494"/>
      <w:r w:rsidRPr="00B32163">
        <w:t>ENVIRONMENTAL DATA</w:t>
      </w:r>
      <w:bookmarkEnd w:id="52"/>
      <w:bookmarkEnd w:id="53"/>
      <w:bookmarkEnd w:id="54"/>
      <w:bookmarkEnd w:id="55"/>
      <w:bookmarkEnd w:id="56"/>
      <w:bookmarkEnd w:id="57"/>
      <w:bookmarkEnd w:id="58"/>
      <w:bookmarkEnd w:id="59"/>
      <w:bookmarkEnd w:id="60"/>
      <w:bookmarkEnd w:id="61"/>
    </w:p>
    <w:p w14:paraId="199AA20D" w14:textId="796B6C6C" w:rsidR="00855832" w:rsidRDefault="00855832" w:rsidP="00EF309C">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00731906">
        <w:rPr>
          <w:rFonts w:ascii="Arial" w:hAnsi="Arial" w:cs="Arial"/>
          <w:sz w:val="22"/>
          <w:szCs w:val="22"/>
          <w:lang w:bidi="fa-IR"/>
        </w:rPr>
        <w:t xml:space="preserve">Design; Doc. No. </w:t>
      </w:r>
      <w:r w:rsidR="00EF309C">
        <w:rPr>
          <w:rFonts w:ascii="Arial" w:eastAsia="Calibri" w:hAnsi="Arial" w:cs="Arial"/>
          <w:sz w:val="22"/>
          <w:szCs w:val="22"/>
        </w:rPr>
        <w:t>BK-GNRAL-PEDCO-000-PR-DB-0001</w:t>
      </w:r>
      <w:r w:rsidR="00731906">
        <w:rPr>
          <w:rFonts w:ascii="Arial" w:hAnsi="Arial" w:cs="Arial"/>
          <w:sz w:val="22"/>
          <w:szCs w:val="22"/>
          <w:lang w:bidi="fa-IR"/>
        </w:rPr>
        <w:t xml:space="preserve"> </w:t>
      </w:r>
      <w:r w:rsidRPr="00B32163">
        <w:rPr>
          <w:rFonts w:ascii="Arial" w:hAnsi="Arial" w:cs="Arial"/>
          <w:sz w:val="22"/>
          <w:szCs w:val="22"/>
          <w:lang w:bidi="fa-IR"/>
        </w:rPr>
        <w:t xml:space="preserve">". </w:t>
      </w:r>
    </w:p>
    <w:p w14:paraId="0F698763" w14:textId="77777777" w:rsidR="008C3300" w:rsidRDefault="008C3300" w:rsidP="008C3300">
      <w:pPr>
        <w:widowControl w:val="0"/>
        <w:autoSpaceDE w:val="0"/>
        <w:autoSpaceDN w:val="0"/>
        <w:bidi w:val="0"/>
        <w:adjustRightInd w:val="0"/>
        <w:spacing w:before="240" w:after="240"/>
        <w:ind w:left="706"/>
        <w:jc w:val="both"/>
        <w:rPr>
          <w:rFonts w:ascii="Arial" w:hAnsi="Arial" w:cs="Arial"/>
          <w:sz w:val="22"/>
          <w:szCs w:val="22"/>
          <w:lang w:bidi="fa-IR"/>
        </w:rPr>
      </w:pPr>
    </w:p>
    <w:p w14:paraId="7EAFD392" w14:textId="2BCDAF9C" w:rsidR="00FC4C0C" w:rsidRPr="008C3300" w:rsidRDefault="00FC4C0C" w:rsidP="00FC4C0C">
      <w:pPr>
        <w:pStyle w:val="Heading2"/>
        <w:numPr>
          <w:ilvl w:val="0"/>
          <w:numId w:val="0"/>
        </w:numPr>
        <w:ind w:left="720"/>
        <w:rPr>
          <w:lang w:bidi="fa-IR"/>
        </w:rPr>
      </w:pPr>
      <w:bookmarkStart w:id="62" w:name="_Toc91417495"/>
      <w:r w:rsidRPr="008C3300">
        <w:rPr>
          <w:lang w:bidi="fa-IR"/>
        </w:rPr>
        <w:t>3.5</w:t>
      </w:r>
      <w:r w:rsidRPr="008C3300">
        <w:rPr>
          <w:lang w:bidi="fa-IR"/>
        </w:rPr>
        <w:tab/>
        <w:t>CONFLICTING REQUIREMENTS</w:t>
      </w:r>
      <w:bookmarkEnd w:id="62"/>
      <w:r w:rsidRPr="008C3300">
        <w:rPr>
          <w:rFonts w:eastAsia="Calibri"/>
          <w:noProof/>
        </w:rPr>
        <w:t xml:space="preserve"> </w:t>
      </w:r>
    </w:p>
    <w:p w14:paraId="24FA2CB6" w14:textId="77777777" w:rsidR="001533E2" w:rsidRPr="00E71255" w:rsidRDefault="001533E2" w:rsidP="001533E2">
      <w:pPr>
        <w:widowControl w:val="0"/>
        <w:autoSpaceDE w:val="0"/>
        <w:autoSpaceDN w:val="0"/>
        <w:bidi w:val="0"/>
        <w:adjustRightInd w:val="0"/>
        <w:spacing w:before="240" w:after="240" w:line="360" w:lineRule="auto"/>
        <w:ind w:left="706"/>
        <w:jc w:val="both"/>
        <w:rPr>
          <w:rFonts w:ascii="Arial" w:hAnsi="Arial" w:cs="Arial"/>
          <w:sz w:val="22"/>
          <w:szCs w:val="22"/>
          <w:lang w:bidi="fa-IR"/>
        </w:rPr>
      </w:pPr>
      <w:r w:rsidRPr="008C3300">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8C3300">
        <w:rPr>
          <w:rFonts w:ascii="Arial" w:hAnsi="Arial" w:cs="Arial" w:hint="cs"/>
          <w:sz w:val="22"/>
          <w:szCs w:val="22"/>
          <w:rtl/>
          <w:lang w:bidi="fa-IR"/>
        </w:rPr>
        <w:t>.</w:t>
      </w:r>
    </w:p>
    <w:p w14:paraId="3DA39AFC" w14:textId="77777777" w:rsidR="00AE7FED" w:rsidRPr="00992534" w:rsidRDefault="001B1430" w:rsidP="001B1430">
      <w:pPr>
        <w:pStyle w:val="Heading1"/>
      </w:pPr>
      <w:bookmarkStart w:id="63" w:name="_Toc91417496"/>
      <w:r>
        <w:t>4.0</w:t>
      </w:r>
      <w:r>
        <w:tab/>
      </w:r>
      <w:r w:rsidR="00AE7FED" w:rsidRPr="00AE7FED">
        <w:t>Technical Specification</w:t>
      </w:r>
      <w:bookmarkEnd w:id="63"/>
    </w:p>
    <w:p w14:paraId="487D8DF6" w14:textId="77777777" w:rsidR="00AE7FED" w:rsidRPr="00AE7FED" w:rsidRDefault="00AE7FED" w:rsidP="00AE7FED">
      <w:pPr>
        <w:widowControl w:val="0"/>
        <w:autoSpaceDE w:val="0"/>
        <w:autoSpaceDN w:val="0"/>
        <w:bidi w:val="0"/>
        <w:adjustRightInd w:val="0"/>
        <w:spacing w:before="240" w:after="240"/>
        <w:ind w:firstLine="720"/>
        <w:jc w:val="both"/>
        <w:rPr>
          <w:rFonts w:asciiTheme="minorBidi" w:hAnsiTheme="minorBidi" w:cstheme="minorBidi"/>
          <w:sz w:val="24"/>
          <w:lang w:bidi="fa-IR"/>
        </w:rPr>
      </w:pPr>
      <w:r>
        <w:rPr>
          <w:rFonts w:asciiTheme="minorBidi" w:hAnsiTheme="minorBidi" w:cstheme="minorBidi"/>
          <w:b/>
          <w:bCs/>
          <w:sz w:val="24"/>
          <w:lang w:bidi="fa-IR"/>
        </w:rPr>
        <w:t>4</w:t>
      </w:r>
      <w:r w:rsidRPr="00AE7FED">
        <w:rPr>
          <w:rFonts w:asciiTheme="minorBidi" w:hAnsiTheme="minorBidi" w:cstheme="minorBidi"/>
          <w:b/>
          <w:bCs/>
          <w:sz w:val="24"/>
          <w:lang w:bidi="fa-IR"/>
        </w:rPr>
        <w:t xml:space="preserve">.1 Units </w:t>
      </w:r>
    </w:p>
    <w:p w14:paraId="3ACF0265" w14:textId="2F39D60E" w:rsidR="000A2F97" w:rsidRDefault="00AE7FED"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AE7FED">
        <w:rPr>
          <w:rFonts w:asciiTheme="minorBidi" w:hAnsiTheme="minorBidi" w:cstheme="minorBidi"/>
          <w:sz w:val="22"/>
          <w:szCs w:val="22"/>
          <w:lang w:bidi="fa-IR"/>
        </w:rPr>
        <w:t>SI metric system of measurement including ”°C” and “bar” shall be used in design of the equipment except for flange ratings which shall be “psi” and pipes, pipe fitting sizes and nozzle dimensions which shall be “inches”.</w:t>
      </w:r>
    </w:p>
    <w:p w14:paraId="2DE95CAF" w14:textId="77777777" w:rsidR="00AE7FED" w:rsidRPr="00AE7FED" w:rsidRDefault="00AE7FED" w:rsidP="00AE7FED">
      <w:pPr>
        <w:widowControl w:val="0"/>
        <w:autoSpaceDE w:val="0"/>
        <w:autoSpaceDN w:val="0"/>
        <w:bidi w:val="0"/>
        <w:adjustRightInd w:val="0"/>
        <w:spacing w:before="240" w:after="240"/>
        <w:ind w:left="720"/>
        <w:jc w:val="both"/>
        <w:rPr>
          <w:rFonts w:asciiTheme="minorBidi" w:hAnsiTheme="minorBidi" w:cstheme="minorBidi"/>
          <w:sz w:val="24"/>
          <w:lang w:bidi="fa-IR"/>
        </w:rPr>
      </w:pPr>
      <w:r>
        <w:rPr>
          <w:rFonts w:asciiTheme="minorBidi" w:hAnsiTheme="minorBidi" w:cstheme="minorBidi"/>
          <w:b/>
          <w:bCs/>
          <w:sz w:val="24"/>
          <w:lang w:bidi="fa-IR"/>
        </w:rPr>
        <w:t>4</w:t>
      </w:r>
      <w:r w:rsidRPr="00AE7FED">
        <w:rPr>
          <w:rFonts w:asciiTheme="minorBidi" w:hAnsiTheme="minorBidi" w:cstheme="minorBidi"/>
          <w:b/>
          <w:bCs/>
          <w:sz w:val="24"/>
          <w:lang w:bidi="fa-IR"/>
        </w:rPr>
        <w:t xml:space="preserve">.2 Acceptability Criteria </w:t>
      </w:r>
    </w:p>
    <w:p w14:paraId="6C956CAE" w14:textId="77777777" w:rsidR="00AE7FED" w:rsidRPr="00AE7FED" w:rsidRDefault="00AE7FED"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AE7FED">
        <w:rPr>
          <w:rFonts w:asciiTheme="minorBidi" w:hAnsiTheme="minorBidi" w:cstheme="minorBidi"/>
          <w:sz w:val="22"/>
          <w:szCs w:val="22"/>
          <w:lang w:bidi="fa-IR"/>
        </w:rPr>
        <w:t xml:space="preserve">Vendor shall not offer prototype design or a design with less than 2 years of successful operation in similar service. </w:t>
      </w:r>
    </w:p>
    <w:p w14:paraId="6799706F" w14:textId="794BDD8C" w:rsidR="00AE7FED" w:rsidRDefault="00AE7FED" w:rsidP="005A7985">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AE7FED">
        <w:rPr>
          <w:rFonts w:asciiTheme="minorBidi" w:hAnsiTheme="minorBidi" w:cstheme="minorBidi"/>
          <w:sz w:val="22"/>
          <w:szCs w:val="22"/>
          <w:lang w:bidi="fa-IR"/>
        </w:rPr>
        <w:t>A reference equipment/</w:t>
      </w:r>
      <w:r w:rsidR="003B6A6F" w:rsidRPr="003B6A6F">
        <w:rPr>
          <w:rFonts w:ascii="Arial" w:hAnsi="Arial" w:cs="Arial"/>
          <w:color w:val="000000"/>
          <w:sz w:val="22"/>
          <w:szCs w:val="22"/>
        </w:rPr>
        <w:t xml:space="preserve"> </w:t>
      </w:r>
      <w:r w:rsidR="005A7985">
        <w:rPr>
          <w:rFonts w:ascii="Arial" w:hAnsi="Arial" w:cs="Arial"/>
          <w:color w:val="000000"/>
          <w:sz w:val="22"/>
          <w:szCs w:val="22"/>
        </w:rPr>
        <w:t>CLIENT</w:t>
      </w:r>
      <w:r w:rsidR="004C4CC4" w:rsidRPr="003B6A6F">
        <w:rPr>
          <w:rFonts w:ascii="Arial" w:hAnsi="Arial" w:cs="Arial"/>
          <w:b/>
          <w:bCs/>
          <w:color w:val="000000"/>
          <w:sz w:val="22"/>
          <w:szCs w:val="22"/>
        </w:rPr>
        <w:t xml:space="preserve"> </w:t>
      </w:r>
      <w:r w:rsidRPr="00AE7FED">
        <w:rPr>
          <w:rFonts w:asciiTheme="minorBidi" w:hAnsiTheme="minorBidi" w:cstheme="minorBidi"/>
          <w:sz w:val="22"/>
          <w:szCs w:val="22"/>
          <w:lang w:bidi="fa-IR"/>
        </w:rPr>
        <w:t>list shall be sub</w:t>
      </w:r>
      <w:r w:rsidR="00DB3578">
        <w:rPr>
          <w:rFonts w:asciiTheme="minorBidi" w:hAnsiTheme="minorBidi" w:cstheme="minorBidi"/>
          <w:sz w:val="22"/>
          <w:szCs w:val="22"/>
          <w:lang w:bidi="fa-IR"/>
        </w:rPr>
        <w:t xml:space="preserve">mitted together with proposal. </w:t>
      </w:r>
      <w:r w:rsidRPr="00AE7FED">
        <w:rPr>
          <w:rFonts w:asciiTheme="minorBidi" w:hAnsiTheme="minorBidi" w:cstheme="minorBidi"/>
          <w:sz w:val="22"/>
          <w:szCs w:val="22"/>
          <w:lang w:bidi="fa-IR"/>
        </w:rPr>
        <w:t xml:space="preserve">The Vendor may offer alternative designs for </w:t>
      </w:r>
      <w:r w:rsidR="005A7985" w:rsidRPr="005A7985">
        <w:rPr>
          <w:rFonts w:ascii="Arial" w:hAnsi="Arial" w:cs="Arial"/>
          <w:color w:val="000000"/>
          <w:sz w:val="22"/>
          <w:szCs w:val="22"/>
        </w:rPr>
        <w:t>CLIENT</w:t>
      </w:r>
      <w:r w:rsidR="004C4CC4">
        <w:rPr>
          <w:rFonts w:ascii="Arial" w:hAnsi="Arial" w:cs="Arial"/>
          <w:color w:val="000000"/>
          <w:sz w:val="22"/>
          <w:szCs w:val="22"/>
        </w:rPr>
        <w:t>’s</w:t>
      </w:r>
      <w:r w:rsidR="004C4CC4" w:rsidRPr="003B6A6F">
        <w:rPr>
          <w:rFonts w:ascii="Arial" w:hAnsi="Arial" w:cs="Arial"/>
          <w:b/>
          <w:bCs/>
          <w:color w:val="000000"/>
          <w:sz w:val="22"/>
          <w:szCs w:val="22"/>
        </w:rPr>
        <w:t xml:space="preserve"> </w:t>
      </w:r>
      <w:r w:rsidRPr="00AE7FED">
        <w:rPr>
          <w:rFonts w:asciiTheme="minorBidi" w:hAnsiTheme="minorBidi" w:cstheme="minorBidi"/>
          <w:sz w:val="22"/>
          <w:szCs w:val="22"/>
          <w:lang w:bidi="fa-IR"/>
        </w:rPr>
        <w:t>consideration and approval. Obviously the proposed equipment should have similar performances and the supplier will guarantee them.</w:t>
      </w:r>
    </w:p>
    <w:p w14:paraId="5E7B8D05" w14:textId="77777777" w:rsidR="008C3300" w:rsidRDefault="008C3300" w:rsidP="008C3300">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p>
    <w:p w14:paraId="047B35FC" w14:textId="77777777" w:rsidR="00AE7FED" w:rsidRPr="00AE7FED" w:rsidRDefault="00AE7FED"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Pr>
          <w:rFonts w:asciiTheme="minorBidi" w:hAnsiTheme="minorBidi" w:cstheme="minorBidi"/>
          <w:b/>
          <w:bCs/>
          <w:sz w:val="22"/>
          <w:szCs w:val="22"/>
          <w:lang w:bidi="fa-IR"/>
        </w:rPr>
        <w:lastRenderedPageBreak/>
        <w:t>4</w:t>
      </w:r>
      <w:r w:rsidRPr="00AE7FED">
        <w:rPr>
          <w:rFonts w:asciiTheme="minorBidi" w:hAnsiTheme="minorBidi" w:cstheme="minorBidi"/>
          <w:b/>
          <w:bCs/>
          <w:sz w:val="22"/>
          <w:szCs w:val="22"/>
          <w:lang w:bidi="fa-IR"/>
        </w:rPr>
        <w:t xml:space="preserve">.3 Deviations </w:t>
      </w:r>
    </w:p>
    <w:p w14:paraId="05D2A7FE" w14:textId="5C19C605" w:rsidR="00AE7FED" w:rsidRDefault="00AE7FED" w:rsidP="005A7985">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AE7FED">
        <w:rPr>
          <w:rFonts w:asciiTheme="minorBidi" w:hAnsiTheme="minorBidi" w:cstheme="minorBidi"/>
          <w:sz w:val="22"/>
          <w:szCs w:val="22"/>
          <w:lang w:bidi="fa-IR"/>
        </w:rPr>
        <w:t xml:space="preserve">No deviations from project specifications, this general specification or the API/IPS standards are allowed, without prior written approval of the </w:t>
      </w:r>
      <w:r w:rsidR="005A7985" w:rsidRPr="005A7985">
        <w:rPr>
          <w:rFonts w:asciiTheme="minorBidi" w:hAnsiTheme="minorBidi" w:cstheme="minorBidi"/>
          <w:sz w:val="22"/>
          <w:szCs w:val="22"/>
          <w:lang w:bidi="fa-IR"/>
        </w:rPr>
        <w:t>CLIENT</w:t>
      </w:r>
      <w:r w:rsidRPr="00AE7FED">
        <w:rPr>
          <w:rFonts w:asciiTheme="minorBidi" w:hAnsiTheme="minorBidi" w:cstheme="minorBidi"/>
          <w:sz w:val="22"/>
          <w:szCs w:val="22"/>
          <w:lang w:bidi="fa-IR"/>
        </w:rPr>
        <w:t>.</w:t>
      </w:r>
    </w:p>
    <w:p w14:paraId="7D836B86" w14:textId="565E1935" w:rsidR="00AE7FED" w:rsidRPr="0007637B" w:rsidRDefault="00AE7FED" w:rsidP="0007637B">
      <w:pPr>
        <w:widowControl w:val="0"/>
        <w:tabs>
          <w:tab w:val="left" w:pos="3435"/>
        </w:tabs>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Pr>
          <w:rFonts w:asciiTheme="minorBidi" w:hAnsiTheme="minorBidi" w:cstheme="minorBidi"/>
          <w:b/>
          <w:bCs/>
          <w:sz w:val="22"/>
          <w:szCs w:val="22"/>
          <w:lang w:bidi="fa-IR"/>
        </w:rPr>
        <w:t>4</w:t>
      </w:r>
      <w:r w:rsidRPr="00AE7FED">
        <w:rPr>
          <w:rFonts w:asciiTheme="minorBidi" w:hAnsiTheme="minorBidi" w:cstheme="minorBidi"/>
          <w:b/>
          <w:bCs/>
          <w:sz w:val="22"/>
          <w:szCs w:val="22"/>
          <w:lang w:bidi="fa-IR"/>
        </w:rPr>
        <w:t xml:space="preserve">.4 Guidelines </w:t>
      </w:r>
    </w:p>
    <w:p w14:paraId="2C03DA15" w14:textId="41A4764E" w:rsidR="00FD1B6A" w:rsidRDefault="00AE7FED" w:rsidP="00FA4B8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AE7FED">
        <w:rPr>
          <w:rFonts w:asciiTheme="minorBidi" w:hAnsiTheme="minorBidi" w:cstheme="minorBidi"/>
          <w:sz w:val="22"/>
          <w:szCs w:val="22"/>
          <w:lang w:bidi="fa-IR"/>
        </w:rPr>
        <w:t>Compressors shall be designed and fabricated according to</w:t>
      </w:r>
      <w:r w:rsidR="00FA4B88">
        <w:rPr>
          <w:rFonts w:asciiTheme="minorBidi" w:hAnsiTheme="minorBidi" w:cstheme="minorBidi"/>
          <w:sz w:val="22"/>
          <w:szCs w:val="22"/>
          <w:lang w:bidi="fa-IR"/>
        </w:rPr>
        <w:t xml:space="preserve"> IPS. </w:t>
      </w:r>
      <w:r w:rsidRPr="00AE7FED">
        <w:rPr>
          <w:rFonts w:asciiTheme="minorBidi" w:hAnsiTheme="minorBidi" w:cstheme="minorBidi"/>
          <w:sz w:val="22"/>
          <w:szCs w:val="22"/>
          <w:lang w:bidi="fa-IR"/>
        </w:rPr>
        <w:t>In this regard, the amendments/supplements to IPS given in this specification are directly related to the equivalent sections or clauses in IPS. For clarity, the section and paragraph numbering of IPS has been used as far as possible. Where clauses in IPS are referenced within this specification, it shall mean those clauses are amended by this specification. Clauses in IPS that are not amended by this specification shall remain valid as written.</w:t>
      </w:r>
    </w:p>
    <w:p w14:paraId="46367866" w14:textId="77777777" w:rsidR="00AE7FED" w:rsidRPr="00AE7FED" w:rsidRDefault="00AE7FED"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AE7FED">
        <w:rPr>
          <w:rFonts w:asciiTheme="minorBidi" w:hAnsiTheme="minorBidi" w:cstheme="minorBidi"/>
          <w:b/>
          <w:bCs/>
          <w:sz w:val="22"/>
          <w:szCs w:val="22"/>
          <w:lang w:bidi="fa-IR"/>
        </w:rPr>
        <w:t xml:space="preserve">Sub. (Substitution): </w:t>
      </w:r>
      <w:r w:rsidRPr="00AE7FED">
        <w:rPr>
          <w:rFonts w:asciiTheme="minorBidi" w:hAnsiTheme="minorBidi" w:cstheme="minorBidi"/>
          <w:sz w:val="22"/>
          <w:szCs w:val="22"/>
          <w:lang w:bidi="fa-IR"/>
        </w:rPr>
        <w:t xml:space="preserve">“The paragraph in IPS shall be deleted and replaced by the new paragraph in this specification”. </w:t>
      </w:r>
    </w:p>
    <w:p w14:paraId="32B5CC81" w14:textId="77777777" w:rsidR="00AE7FED" w:rsidRPr="00AE7FED" w:rsidRDefault="00AE7FED"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AE7FED">
        <w:rPr>
          <w:rFonts w:asciiTheme="minorBidi" w:hAnsiTheme="minorBidi" w:cstheme="minorBidi"/>
          <w:b/>
          <w:bCs/>
          <w:sz w:val="22"/>
          <w:szCs w:val="22"/>
          <w:lang w:bidi="fa-IR"/>
        </w:rPr>
        <w:t xml:space="preserve">Del. (Deletion): </w:t>
      </w:r>
      <w:r w:rsidRPr="00AE7FED">
        <w:rPr>
          <w:rFonts w:asciiTheme="minorBidi" w:hAnsiTheme="minorBidi" w:cstheme="minorBidi"/>
          <w:sz w:val="22"/>
          <w:szCs w:val="22"/>
          <w:lang w:bidi="fa-IR"/>
        </w:rPr>
        <w:t xml:space="preserve">“The paragraph in IPS shall be deleted without any replacement”. </w:t>
      </w:r>
    </w:p>
    <w:p w14:paraId="0373367A" w14:textId="77777777" w:rsidR="00AE7FED" w:rsidRDefault="00AE7FED"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AE7FED">
        <w:rPr>
          <w:rFonts w:asciiTheme="minorBidi" w:hAnsiTheme="minorBidi" w:cstheme="minorBidi"/>
          <w:b/>
          <w:bCs/>
          <w:sz w:val="22"/>
          <w:szCs w:val="22"/>
          <w:lang w:bidi="fa-IR"/>
        </w:rPr>
        <w:t xml:space="preserve">Add. (Addition): </w:t>
      </w:r>
      <w:r w:rsidRPr="00AE7FED">
        <w:rPr>
          <w:rFonts w:asciiTheme="minorBidi" w:hAnsiTheme="minorBidi" w:cstheme="minorBidi"/>
          <w:sz w:val="22"/>
          <w:szCs w:val="22"/>
          <w:lang w:bidi="fa-IR"/>
        </w:rPr>
        <w:t>“The new paragraph with the new number shall be added to the relevant section of IPS”.</w:t>
      </w:r>
    </w:p>
    <w:p w14:paraId="1B8969BA" w14:textId="14C662EE" w:rsidR="009615D5" w:rsidRPr="00DB3578" w:rsidRDefault="00AE7FED"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AE7FED">
        <w:rPr>
          <w:rFonts w:asciiTheme="minorBidi" w:hAnsiTheme="minorBidi" w:cstheme="minorBidi"/>
          <w:b/>
          <w:bCs/>
          <w:sz w:val="22"/>
          <w:szCs w:val="22"/>
          <w:lang w:bidi="fa-IR"/>
        </w:rPr>
        <w:t xml:space="preserve">Mod. (Modification): </w:t>
      </w:r>
      <w:r w:rsidRPr="00AE7FED">
        <w:rPr>
          <w:rFonts w:asciiTheme="minorBidi" w:hAnsiTheme="minorBidi" w:cstheme="minorBidi"/>
          <w:sz w:val="22"/>
          <w:szCs w:val="22"/>
          <w:lang w:bidi="fa-IR"/>
        </w:rPr>
        <w:t>“Part of the paragraph in IPS shall be modified and/or the new description and/or statement shall be added to that paragraph as given in this Specification”.</w:t>
      </w:r>
    </w:p>
    <w:p w14:paraId="01A9BA73" w14:textId="4E9D291A" w:rsidR="00EB4AC4" w:rsidRDefault="00AE7FED" w:rsidP="00152314">
      <w:pPr>
        <w:pStyle w:val="Heading1"/>
        <w:rPr>
          <w:lang w:bidi="fa-IR"/>
        </w:rPr>
      </w:pPr>
      <w:r w:rsidRPr="00AE7FED">
        <w:rPr>
          <w:lang w:bidi="fa-IR"/>
        </w:rPr>
        <w:t xml:space="preserve"> </w:t>
      </w:r>
      <w:bookmarkStart w:id="64" w:name="_Toc91417497"/>
      <w:r w:rsidR="00147DC1">
        <w:rPr>
          <w:lang w:bidi="fa-IR"/>
        </w:rPr>
        <w:t xml:space="preserve">5.0 </w:t>
      </w:r>
      <w:r w:rsidR="00147DC1">
        <w:rPr>
          <w:lang w:bidi="fa-IR"/>
        </w:rPr>
        <w:tab/>
      </w:r>
      <w:r w:rsidR="009615D5" w:rsidRPr="00AE7FED">
        <w:rPr>
          <w:lang w:bidi="fa-IR"/>
        </w:rPr>
        <w:t>Amendm</w:t>
      </w:r>
      <w:r w:rsidR="009615D5">
        <w:rPr>
          <w:lang w:bidi="fa-IR"/>
        </w:rPr>
        <w:t>ent</w:t>
      </w:r>
      <w:r w:rsidRPr="00AE7FED">
        <w:rPr>
          <w:lang w:bidi="fa-IR"/>
        </w:rPr>
        <w:t xml:space="preserve"> to IPS-G-PM-200(2)</w:t>
      </w:r>
      <w:r w:rsidR="009E47FC">
        <w:rPr>
          <w:lang w:bidi="fa-IR"/>
        </w:rPr>
        <w:t>:</w:t>
      </w:r>
      <w:bookmarkEnd w:id="64"/>
    </w:p>
    <w:p w14:paraId="676271E4" w14:textId="77777777" w:rsidR="00EB4AC4" w:rsidRPr="00EB4AC4" w:rsidRDefault="00EB4AC4" w:rsidP="00EB4AC4">
      <w:pPr>
        <w:widowControl w:val="0"/>
        <w:autoSpaceDE w:val="0"/>
        <w:autoSpaceDN w:val="0"/>
        <w:bidi w:val="0"/>
        <w:adjustRightInd w:val="0"/>
        <w:spacing w:before="240" w:after="240"/>
        <w:ind w:left="720"/>
        <w:jc w:val="both"/>
        <w:rPr>
          <w:rFonts w:asciiTheme="minorBidi" w:hAnsiTheme="minorBidi" w:cstheme="minorBidi"/>
          <w:b/>
          <w:bCs/>
          <w:sz w:val="22"/>
          <w:szCs w:val="22"/>
          <w:lang w:bidi="fa-IR"/>
        </w:rPr>
      </w:pPr>
      <w:r w:rsidRPr="00EB4AC4">
        <w:rPr>
          <w:rFonts w:asciiTheme="minorBidi" w:hAnsiTheme="minorBidi" w:cstheme="minorBidi"/>
          <w:b/>
          <w:bCs/>
          <w:sz w:val="22"/>
          <w:szCs w:val="22"/>
          <w:lang w:bidi="fa-IR"/>
        </w:rPr>
        <w:t xml:space="preserve">3. DEFINITIONS OF TERMS </w:t>
      </w:r>
    </w:p>
    <w:p w14:paraId="5453FA41" w14:textId="77777777" w:rsidR="00DB3578" w:rsidRDefault="00DB3578"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Pr>
          <w:rFonts w:asciiTheme="minorBidi" w:hAnsiTheme="minorBidi" w:cstheme="minorBidi"/>
          <w:sz w:val="22"/>
          <w:szCs w:val="22"/>
          <w:lang w:bidi="fa-IR"/>
        </w:rPr>
        <w:t>3.63. (Add.)</w:t>
      </w:r>
    </w:p>
    <w:p w14:paraId="21B545CA" w14:textId="34B477B1" w:rsidR="00EB4AC4"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EB4AC4">
        <w:rPr>
          <w:rFonts w:asciiTheme="minorBidi" w:hAnsiTheme="minorBidi" w:cstheme="minorBidi"/>
          <w:sz w:val="22"/>
          <w:szCs w:val="22"/>
          <w:lang w:bidi="fa-IR"/>
        </w:rPr>
        <w:t xml:space="preserve">Compressor set: Complete compression unit including base plate, compressor, driver, lubrication system, seal system and where applicable, pulsation suppression devices, cooling system, gear and control system. </w:t>
      </w:r>
    </w:p>
    <w:p w14:paraId="44DDF187" w14:textId="77777777" w:rsidR="008C3300" w:rsidRDefault="008C3300" w:rsidP="008C3300">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p>
    <w:p w14:paraId="42431C84" w14:textId="77777777" w:rsidR="00EB4AC4" w:rsidRPr="00EB4AC4"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EB4AC4">
        <w:rPr>
          <w:rFonts w:asciiTheme="minorBidi" w:hAnsiTheme="minorBidi" w:cstheme="minorBidi"/>
          <w:sz w:val="22"/>
          <w:szCs w:val="22"/>
          <w:lang w:bidi="fa-IR"/>
        </w:rPr>
        <w:lastRenderedPageBreak/>
        <w:t xml:space="preserve">3.64. (Add.) </w:t>
      </w:r>
    </w:p>
    <w:p w14:paraId="23A9CE65" w14:textId="5D44D451" w:rsidR="00EB4AC4"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EB4AC4">
        <w:rPr>
          <w:rFonts w:asciiTheme="minorBidi" w:hAnsiTheme="minorBidi" w:cstheme="minorBidi"/>
          <w:sz w:val="22"/>
          <w:szCs w:val="22"/>
          <w:lang w:bidi="fa-IR"/>
        </w:rPr>
        <w:t>Supplier shall clarify the expected values of pressure drop or power requirement of the various elements of his supply (for information). The determination of rated power shall include any necessary allowance on all expected values.</w:t>
      </w:r>
    </w:p>
    <w:p w14:paraId="445FB562" w14:textId="41D45987" w:rsidR="00EB4AC4" w:rsidRPr="00147DC1" w:rsidRDefault="00EB4AC4" w:rsidP="00147DC1">
      <w:pPr>
        <w:widowControl w:val="0"/>
        <w:autoSpaceDE w:val="0"/>
        <w:autoSpaceDN w:val="0"/>
        <w:bidi w:val="0"/>
        <w:adjustRightInd w:val="0"/>
        <w:spacing w:before="240" w:after="240"/>
        <w:ind w:left="720"/>
        <w:jc w:val="both"/>
        <w:rPr>
          <w:rFonts w:asciiTheme="minorBidi" w:hAnsiTheme="minorBidi" w:cstheme="minorBidi"/>
          <w:b/>
          <w:bCs/>
          <w:sz w:val="22"/>
          <w:szCs w:val="22"/>
          <w:lang w:bidi="fa-IR"/>
        </w:rPr>
      </w:pPr>
      <w:r w:rsidRPr="00147DC1">
        <w:rPr>
          <w:rFonts w:asciiTheme="minorBidi" w:hAnsiTheme="minorBidi" w:cstheme="minorBidi"/>
          <w:b/>
          <w:bCs/>
          <w:sz w:val="22"/>
          <w:szCs w:val="22"/>
          <w:lang w:bidi="fa-IR"/>
        </w:rPr>
        <w:t xml:space="preserve">6. BASIC DESIGN </w:t>
      </w:r>
    </w:p>
    <w:p w14:paraId="26BE4F63" w14:textId="77777777" w:rsidR="00EB4AC4" w:rsidRPr="00EB4AC4" w:rsidRDefault="00EB4AC4" w:rsidP="00EB4AC4">
      <w:pPr>
        <w:widowControl w:val="0"/>
        <w:autoSpaceDE w:val="0"/>
        <w:autoSpaceDN w:val="0"/>
        <w:bidi w:val="0"/>
        <w:adjustRightInd w:val="0"/>
        <w:spacing w:before="240" w:after="240"/>
        <w:ind w:left="720"/>
        <w:jc w:val="both"/>
        <w:rPr>
          <w:rFonts w:asciiTheme="minorBidi" w:hAnsiTheme="minorBidi" w:cstheme="minorBidi"/>
          <w:sz w:val="22"/>
          <w:szCs w:val="22"/>
          <w:lang w:bidi="fa-IR"/>
        </w:rPr>
      </w:pPr>
      <w:r w:rsidRPr="00EB4AC4">
        <w:rPr>
          <w:rFonts w:asciiTheme="minorBidi" w:hAnsiTheme="minorBidi" w:cstheme="minorBidi"/>
          <w:b/>
          <w:bCs/>
          <w:sz w:val="22"/>
          <w:szCs w:val="22"/>
          <w:lang w:bidi="fa-IR"/>
        </w:rPr>
        <w:t xml:space="preserve">6.1. General </w:t>
      </w:r>
    </w:p>
    <w:p w14:paraId="6DF85A2F" w14:textId="77777777" w:rsidR="00EB4AC4" w:rsidRPr="00EB4AC4" w:rsidRDefault="00EB4AC4" w:rsidP="00EB4AC4">
      <w:pPr>
        <w:widowControl w:val="0"/>
        <w:autoSpaceDE w:val="0"/>
        <w:autoSpaceDN w:val="0"/>
        <w:bidi w:val="0"/>
        <w:adjustRightInd w:val="0"/>
        <w:spacing w:before="240" w:after="240"/>
        <w:ind w:left="720"/>
        <w:jc w:val="both"/>
        <w:rPr>
          <w:rFonts w:asciiTheme="minorBidi" w:hAnsiTheme="minorBidi" w:cstheme="minorBidi"/>
          <w:sz w:val="22"/>
          <w:szCs w:val="22"/>
          <w:lang w:bidi="fa-IR"/>
        </w:rPr>
      </w:pPr>
      <w:r w:rsidRPr="00EB4AC4">
        <w:rPr>
          <w:rFonts w:asciiTheme="minorBidi" w:hAnsiTheme="minorBidi" w:cstheme="minorBidi"/>
          <w:sz w:val="22"/>
          <w:szCs w:val="22"/>
          <w:lang w:bidi="fa-IR"/>
        </w:rPr>
        <w:t xml:space="preserve">6.1.23. (Add.) </w:t>
      </w:r>
    </w:p>
    <w:p w14:paraId="6BA8B961" w14:textId="1495F167" w:rsidR="00EB4AC4" w:rsidRDefault="00EB4AC4" w:rsidP="005A7985">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EB4AC4">
        <w:rPr>
          <w:rFonts w:asciiTheme="minorBidi" w:hAnsiTheme="minorBidi" w:cstheme="minorBidi"/>
          <w:sz w:val="22"/>
          <w:szCs w:val="22"/>
          <w:lang w:bidi="fa-IR"/>
        </w:rPr>
        <w:t xml:space="preserve">(Modification to 6.1.23 of API 618) Supplier shall also calculate the isentropic compression coefficient and indicate the gas state equations used for determination of gas parameters. Supplier may be required to use gas parameters values calculated by </w:t>
      </w:r>
      <w:r w:rsidR="005A7985" w:rsidRPr="005A7985">
        <w:rPr>
          <w:rFonts w:ascii="Arial" w:hAnsi="Arial" w:cs="Arial"/>
          <w:color w:val="000000"/>
          <w:sz w:val="22"/>
          <w:szCs w:val="22"/>
        </w:rPr>
        <w:t>CLIENT</w:t>
      </w:r>
      <w:r w:rsidRPr="00EB4AC4">
        <w:rPr>
          <w:rFonts w:asciiTheme="minorBidi" w:hAnsiTheme="minorBidi" w:cstheme="minorBidi"/>
          <w:sz w:val="22"/>
          <w:szCs w:val="22"/>
          <w:lang w:bidi="fa-IR"/>
        </w:rPr>
        <w:t xml:space="preserve">. </w:t>
      </w:r>
    </w:p>
    <w:p w14:paraId="76856191" w14:textId="77777777" w:rsidR="00EB4AC4" w:rsidRPr="00EB4AC4"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EB4AC4">
        <w:rPr>
          <w:rFonts w:asciiTheme="minorBidi" w:hAnsiTheme="minorBidi" w:cstheme="minorBidi"/>
          <w:b/>
          <w:bCs/>
          <w:sz w:val="22"/>
          <w:szCs w:val="22"/>
          <w:lang w:bidi="fa-IR"/>
        </w:rPr>
        <w:t xml:space="preserve">6.6 Rod and Gas Loads </w:t>
      </w:r>
    </w:p>
    <w:p w14:paraId="75FCE42B" w14:textId="77777777" w:rsidR="00EB4AC4" w:rsidRPr="00EB4AC4" w:rsidRDefault="009615D5"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Pr>
          <w:rFonts w:asciiTheme="minorBidi" w:hAnsiTheme="minorBidi" w:cstheme="minorBidi"/>
          <w:sz w:val="22"/>
          <w:szCs w:val="22"/>
          <w:lang w:bidi="fa-IR"/>
        </w:rPr>
        <w:t>6.6.1</w:t>
      </w:r>
      <w:r w:rsidR="00EB4AC4" w:rsidRPr="00EB4AC4">
        <w:rPr>
          <w:rFonts w:asciiTheme="minorBidi" w:hAnsiTheme="minorBidi" w:cstheme="minorBidi"/>
          <w:sz w:val="22"/>
          <w:szCs w:val="22"/>
          <w:lang w:bidi="fa-IR"/>
        </w:rPr>
        <w:t xml:space="preserve">(Add.) </w:t>
      </w:r>
    </w:p>
    <w:p w14:paraId="01CA466D" w14:textId="77777777" w:rsidR="009615D5"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EB4AC4">
        <w:rPr>
          <w:rFonts w:asciiTheme="minorBidi" w:hAnsiTheme="minorBidi" w:cstheme="minorBidi"/>
          <w:sz w:val="22"/>
          <w:szCs w:val="22"/>
          <w:lang w:bidi="fa-IR"/>
        </w:rPr>
        <w:t xml:space="preserve">(Modification to 6.6.1 of API 618) </w:t>
      </w:r>
    </w:p>
    <w:p w14:paraId="47FC805D" w14:textId="77777777" w:rsidR="00AE7FED" w:rsidRPr="00EB4AC4"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EB4AC4">
        <w:rPr>
          <w:rFonts w:asciiTheme="minorBidi" w:hAnsiTheme="minorBidi" w:cstheme="minorBidi"/>
          <w:sz w:val="22"/>
          <w:szCs w:val="22"/>
          <w:lang w:bidi="fa-IR"/>
        </w:rPr>
        <w:t>The maximum actual rod loading shall not exceed 85% of the Manufacturer’s maximum allowable continuous rod loading.</w:t>
      </w:r>
    </w:p>
    <w:p w14:paraId="3CD5558A" w14:textId="77777777" w:rsidR="00EB4AC4" w:rsidRPr="00EB4AC4"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EB4AC4">
        <w:rPr>
          <w:rFonts w:asciiTheme="minorBidi" w:hAnsiTheme="minorBidi" w:cstheme="minorBidi"/>
          <w:b/>
          <w:bCs/>
          <w:sz w:val="22"/>
          <w:szCs w:val="22"/>
          <w:lang w:bidi="fa-IR"/>
        </w:rPr>
        <w:t xml:space="preserve">6.7. Critical Speeds </w:t>
      </w:r>
    </w:p>
    <w:p w14:paraId="5F3F733C" w14:textId="77777777" w:rsidR="009615D5"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EB4AC4">
        <w:rPr>
          <w:rFonts w:asciiTheme="minorBidi" w:hAnsiTheme="minorBidi" w:cstheme="minorBidi"/>
          <w:sz w:val="22"/>
          <w:szCs w:val="22"/>
          <w:lang w:bidi="fa-IR"/>
        </w:rPr>
        <w:t xml:space="preserve">6.7.5. (Add.) </w:t>
      </w:r>
    </w:p>
    <w:p w14:paraId="2034B86A" w14:textId="3C5FFBEA" w:rsidR="00EB4AC4"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u w:val="single"/>
          <w:lang w:bidi="fa-IR"/>
        </w:rPr>
      </w:pPr>
      <w:r w:rsidRPr="009615D5">
        <w:rPr>
          <w:rFonts w:asciiTheme="minorBidi" w:hAnsiTheme="minorBidi" w:cstheme="minorBidi"/>
          <w:sz w:val="22"/>
          <w:szCs w:val="22"/>
          <w:lang w:bidi="fa-IR"/>
        </w:rPr>
        <w:t>EFRC Certificates (Guide Lines for Vibration in Reciprocating Compressor May 2012) is Reference Criteria for Vibration.</w:t>
      </w:r>
      <w:r w:rsidRPr="00EB4AC4">
        <w:rPr>
          <w:rFonts w:asciiTheme="minorBidi" w:hAnsiTheme="minorBidi" w:cstheme="minorBidi"/>
          <w:sz w:val="22"/>
          <w:szCs w:val="22"/>
          <w:u w:val="single"/>
          <w:lang w:bidi="fa-IR"/>
        </w:rPr>
        <w:t xml:space="preserve"> </w:t>
      </w:r>
    </w:p>
    <w:p w14:paraId="21937867" w14:textId="1184D36A" w:rsidR="00EB4AC4"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b/>
          <w:bCs/>
          <w:sz w:val="22"/>
          <w:szCs w:val="22"/>
          <w:lang w:bidi="fa-IR"/>
        </w:rPr>
      </w:pPr>
      <w:r w:rsidRPr="00EB4AC4">
        <w:rPr>
          <w:rFonts w:asciiTheme="minorBidi" w:hAnsiTheme="minorBidi" w:cstheme="minorBidi"/>
          <w:b/>
          <w:bCs/>
          <w:sz w:val="22"/>
          <w:szCs w:val="22"/>
          <w:lang w:bidi="fa-IR"/>
        </w:rPr>
        <w:t xml:space="preserve">6.12. Distance Pieces </w:t>
      </w:r>
    </w:p>
    <w:p w14:paraId="12EE8FBD" w14:textId="2EC20A36" w:rsidR="00373902" w:rsidRPr="003379D1" w:rsidRDefault="00373902" w:rsidP="00373902">
      <w:pPr>
        <w:widowControl w:val="0"/>
        <w:autoSpaceDE w:val="0"/>
        <w:autoSpaceDN w:val="0"/>
        <w:bidi w:val="0"/>
        <w:adjustRightInd w:val="0"/>
        <w:spacing w:before="240" w:after="240" w:line="360" w:lineRule="auto"/>
        <w:ind w:left="720"/>
        <w:jc w:val="both"/>
        <w:rPr>
          <w:rFonts w:asciiTheme="minorBidi" w:hAnsiTheme="minorBidi" w:cstheme="minorBidi"/>
          <w:b/>
          <w:bCs/>
          <w:sz w:val="22"/>
          <w:szCs w:val="22"/>
          <w:lang w:bidi="fa-IR"/>
        </w:rPr>
      </w:pPr>
      <w:r w:rsidRPr="003379D1">
        <w:rPr>
          <w:rFonts w:asciiTheme="minorBidi" w:hAnsiTheme="minorBidi" w:cstheme="minorBidi"/>
          <w:b/>
          <w:bCs/>
          <w:sz w:val="22"/>
          <w:szCs w:val="22"/>
          <w:lang w:bidi="fa-IR"/>
        </w:rPr>
        <w:t>6.12.1.1 (Mod.)</w:t>
      </w:r>
      <w:r w:rsidR="007F42DC" w:rsidRPr="003379D1">
        <w:rPr>
          <w:rFonts w:asciiTheme="minorBidi" w:hAnsiTheme="minorBidi" w:cstheme="minorBidi"/>
          <w:noProof/>
          <w:sz w:val="22"/>
          <w:szCs w:val="22"/>
        </w:rPr>
        <w:t xml:space="preserve"> </w:t>
      </w:r>
    </w:p>
    <w:p w14:paraId="1B96EDFA" w14:textId="02CEB087" w:rsidR="00373902" w:rsidRPr="003379D1" w:rsidRDefault="001B5E3F" w:rsidP="00373902">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3379D1">
        <w:rPr>
          <w:rFonts w:asciiTheme="minorBidi" w:hAnsiTheme="minorBidi" w:cstheme="minorBidi"/>
          <w:sz w:val="22"/>
          <w:szCs w:val="22"/>
          <w:lang w:bidi="fa-IR"/>
        </w:rPr>
        <w:t xml:space="preserve">Non-Lubricated cylinders for air shall be designed with simple </w:t>
      </w:r>
      <w:proofErr w:type="spellStart"/>
      <w:r w:rsidRPr="003379D1">
        <w:rPr>
          <w:rFonts w:asciiTheme="minorBidi" w:hAnsiTheme="minorBidi" w:cstheme="minorBidi"/>
          <w:sz w:val="22"/>
          <w:szCs w:val="22"/>
          <w:lang w:bidi="fa-IR"/>
        </w:rPr>
        <w:t>extra long</w:t>
      </w:r>
      <w:proofErr w:type="spellEnd"/>
      <w:r w:rsidRPr="003379D1">
        <w:rPr>
          <w:rFonts w:asciiTheme="minorBidi" w:hAnsiTheme="minorBidi" w:cstheme="minorBidi"/>
          <w:sz w:val="22"/>
          <w:szCs w:val="22"/>
          <w:lang w:bidi="fa-IR"/>
        </w:rPr>
        <w:t xml:space="preserve"> distance pieces’ type B.</w:t>
      </w:r>
    </w:p>
    <w:p w14:paraId="7E7E6F9E" w14:textId="2FAF3318" w:rsidR="001B5E3F" w:rsidRPr="003379D1" w:rsidRDefault="001B5E3F" w:rsidP="001B5E3F">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3379D1">
        <w:rPr>
          <w:rFonts w:asciiTheme="minorBidi" w:hAnsiTheme="minorBidi" w:cstheme="minorBidi"/>
          <w:sz w:val="22"/>
          <w:szCs w:val="22"/>
          <w:lang w:bidi="fa-IR"/>
        </w:rPr>
        <w:lastRenderedPageBreak/>
        <w:t xml:space="preserve">The seals shall be designed in such a way that under no circumstance the medium can enter the motion work casing. </w:t>
      </w:r>
    </w:p>
    <w:p w14:paraId="52261264" w14:textId="557CEF5F" w:rsidR="001B5E3F" w:rsidRDefault="001B5E3F" w:rsidP="001B5E3F">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3379D1">
        <w:rPr>
          <w:rFonts w:asciiTheme="minorBidi" w:hAnsiTheme="minorBidi" w:cstheme="minorBidi"/>
          <w:sz w:val="22"/>
          <w:szCs w:val="22"/>
          <w:lang w:bidi="fa-IR"/>
        </w:rPr>
        <w:t>Vents and drains (min. 1”) and lateral openings with tight closing covers shall be provided for each chamber.</w:t>
      </w:r>
      <w:r w:rsidR="007F42DC" w:rsidRPr="007F42DC">
        <w:rPr>
          <w:rFonts w:asciiTheme="minorBidi" w:hAnsiTheme="minorBidi" w:cstheme="minorBidi"/>
          <w:noProof/>
          <w:sz w:val="22"/>
          <w:szCs w:val="22"/>
        </w:rPr>
        <w:t xml:space="preserve"> </w:t>
      </w:r>
    </w:p>
    <w:p w14:paraId="7234F636" w14:textId="2F738DBA" w:rsidR="00EB4AC4" w:rsidRPr="00147DC1"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b/>
          <w:bCs/>
          <w:sz w:val="22"/>
          <w:szCs w:val="22"/>
          <w:lang w:bidi="fa-IR"/>
        </w:rPr>
      </w:pPr>
      <w:r w:rsidRPr="00147DC1">
        <w:rPr>
          <w:rFonts w:asciiTheme="minorBidi" w:hAnsiTheme="minorBidi" w:cstheme="minorBidi"/>
          <w:b/>
          <w:bCs/>
          <w:sz w:val="22"/>
          <w:szCs w:val="22"/>
          <w:lang w:bidi="fa-IR"/>
        </w:rPr>
        <w:t xml:space="preserve">7. ACCESSORIES </w:t>
      </w:r>
    </w:p>
    <w:p w14:paraId="74D65D8A" w14:textId="77777777" w:rsidR="00EB4AC4" w:rsidRPr="00EB4AC4"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EB4AC4">
        <w:rPr>
          <w:rFonts w:asciiTheme="minorBidi" w:hAnsiTheme="minorBidi" w:cstheme="minorBidi"/>
          <w:b/>
          <w:bCs/>
          <w:sz w:val="22"/>
          <w:szCs w:val="22"/>
          <w:lang w:bidi="fa-IR"/>
        </w:rPr>
        <w:t xml:space="preserve">7.1. Drivers </w:t>
      </w:r>
    </w:p>
    <w:p w14:paraId="5ECF74F0" w14:textId="77777777" w:rsidR="00EB4AC4" w:rsidRPr="00EB4AC4"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EB4AC4">
        <w:rPr>
          <w:rFonts w:asciiTheme="minorBidi" w:hAnsiTheme="minorBidi" w:cstheme="minorBidi"/>
          <w:b/>
          <w:bCs/>
          <w:sz w:val="22"/>
          <w:szCs w:val="22"/>
          <w:lang w:bidi="fa-IR"/>
        </w:rPr>
        <w:t xml:space="preserve">7.1.2. Motor Drivers </w:t>
      </w:r>
    </w:p>
    <w:p w14:paraId="57C5F420" w14:textId="77777777" w:rsidR="00EB4AC4" w:rsidRPr="00EB4AC4"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EB4AC4">
        <w:rPr>
          <w:rFonts w:asciiTheme="minorBidi" w:hAnsiTheme="minorBidi" w:cstheme="minorBidi"/>
          <w:sz w:val="22"/>
          <w:szCs w:val="22"/>
          <w:lang w:bidi="fa-IR"/>
        </w:rPr>
        <w:t xml:space="preserve">7.1.2.1. (Add.) </w:t>
      </w:r>
    </w:p>
    <w:p w14:paraId="603360C4" w14:textId="77777777" w:rsidR="009615D5"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EB4AC4">
        <w:rPr>
          <w:rFonts w:asciiTheme="minorBidi" w:hAnsiTheme="minorBidi" w:cstheme="minorBidi"/>
          <w:sz w:val="22"/>
          <w:szCs w:val="22"/>
          <w:lang w:bidi="fa-IR"/>
        </w:rPr>
        <w:t xml:space="preserve">(Modification to 7.1.2.1 of API 618) </w:t>
      </w:r>
    </w:p>
    <w:p w14:paraId="2E1423AF" w14:textId="77777777" w:rsidR="00AE7FED"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EB4AC4">
        <w:rPr>
          <w:rFonts w:asciiTheme="minorBidi" w:hAnsiTheme="minorBidi" w:cstheme="minorBidi"/>
          <w:sz w:val="22"/>
          <w:szCs w:val="22"/>
          <w:lang w:bidi="fa-IR"/>
        </w:rPr>
        <w:t>Except otherwise specified or requested by Supplier, electric motors shall be suitable for direct starting with the compressor pressurized but unloaded. The starting voltage shall be assumed as 80% of nominal voltage at motor terminals. The barring equipment shall be fitted on the compressor with limit switches supplied by the Supplier for safety with this equipment.</w:t>
      </w:r>
    </w:p>
    <w:p w14:paraId="55A9BA4D" w14:textId="77777777" w:rsidR="00EB4AC4" w:rsidRPr="005B2E8D"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5B2E8D">
        <w:rPr>
          <w:rFonts w:asciiTheme="minorBidi" w:hAnsiTheme="minorBidi" w:cstheme="minorBidi"/>
          <w:sz w:val="22"/>
          <w:szCs w:val="22"/>
          <w:lang w:bidi="fa-IR"/>
        </w:rPr>
        <w:t xml:space="preserve">7.1.2.5 (Sub.) </w:t>
      </w:r>
    </w:p>
    <w:p w14:paraId="6B5D11FB" w14:textId="77777777" w:rsidR="00EB4AC4"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5B2E8D">
        <w:rPr>
          <w:rFonts w:asciiTheme="minorBidi" w:hAnsiTheme="minorBidi" w:cstheme="minorBidi"/>
          <w:sz w:val="22"/>
          <w:szCs w:val="22"/>
          <w:lang w:bidi="fa-IR"/>
        </w:rPr>
        <w:t xml:space="preserve">Electrical motors to be As per Project Specifications, LV Induction motors: </w:t>
      </w:r>
      <w:r w:rsidR="009615D5" w:rsidRPr="009615D5">
        <w:rPr>
          <w:rFonts w:asciiTheme="minorBidi" w:hAnsiTheme="minorBidi" w:cstheme="minorBidi"/>
          <w:sz w:val="22"/>
          <w:szCs w:val="22"/>
          <w:lang w:bidi="fa-IR"/>
        </w:rPr>
        <w:t>BK-00-PEDCO-000-EL-SP-0010</w:t>
      </w:r>
      <w:r w:rsidRPr="005B2E8D">
        <w:rPr>
          <w:rFonts w:asciiTheme="minorBidi" w:hAnsiTheme="minorBidi" w:cstheme="minorBidi"/>
          <w:sz w:val="22"/>
          <w:szCs w:val="22"/>
          <w:lang w:bidi="fa-IR"/>
        </w:rPr>
        <w:t xml:space="preserve">, or Specification for MV Induction Motors: </w:t>
      </w:r>
      <w:r w:rsidR="009615D5" w:rsidRPr="009615D5">
        <w:rPr>
          <w:rFonts w:asciiTheme="minorBidi" w:hAnsiTheme="minorBidi" w:cstheme="minorBidi"/>
          <w:sz w:val="22"/>
          <w:szCs w:val="22"/>
          <w:lang w:bidi="fa-IR"/>
        </w:rPr>
        <w:t>BK-00-PEDCO-000-EL-SP-0017</w:t>
      </w:r>
      <w:r w:rsidRPr="005B2E8D">
        <w:rPr>
          <w:rFonts w:asciiTheme="minorBidi" w:hAnsiTheme="minorBidi" w:cstheme="minorBidi"/>
          <w:sz w:val="22"/>
          <w:szCs w:val="22"/>
          <w:lang w:bidi="fa-IR"/>
        </w:rPr>
        <w:t xml:space="preserve">. </w:t>
      </w:r>
    </w:p>
    <w:p w14:paraId="6C87CD9B" w14:textId="77777777" w:rsidR="00EB4AC4" w:rsidRPr="005B2E8D"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5B2E8D">
        <w:rPr>
          <w:rFonts w:asciiTheme="minorBidi" w:hAnsiTheme="minorBidi" w:cstheme="minorBidi"/>
          <w:sz w:val="22"/>
          <w:szCs w:val="22"/>
          <w:lang w:bidi="fa-IR"/>
        </w:rPr>
        <w:t xml:space="preserve">7.1.2.8 (Add.) </w:t>
      </w:r>
    </w:p>
    <w:p w14:paraId="30E7A43A" w14:textId="77777777" w:rsidR="009615D5"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5B2E8D">
        <w:rPr>
          <w:rFonts w:asciiTheme="minorBidi" w:hAnsiTheme="minorBidi" w:cstheme="minorBidi"/>
          <w:sz w:val="22"/>
          <w:szCs w:val="22"/>
          <w:lang w:bidi="fa-IR"/>
        </w:rPr>
        <w:t xml:space="preserve">(Modification to 7.1.2.8 of API 618) </w:t>
      </w:r>
    </w:p>
    <w:p w14:paraId="419414B8" w14:textId="77777777" w:rsidR="00EB4AC4" w:rsidRPr="005B2E8D"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5B2E8D">
        <w:rPr>
          <w:rFonts w:asciiTheme="minorBidi" w:hAnsiTheme="minorBidi" w:cstheme="minorBidi"/>
          <w:sz w:val="22"/>
          <w:szCs w:val="22"/>
          <w:lang w:bidi="fa-IR"/>
        </w:rPr>
        <w:t xml:space="preserve">Keyless interface fits are not acceptable. </w:t>
      </w:r>
    </w:p>
    <w:p w14:paraId="68EBB3E7" w14:textId="77777777" w:rsidR="00EB4AC4" w:rsidRPr="00EB4AC4"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EB4AC4">
        <w:rPr>
          <w:rFonts w:asciiTheme="minorBidi" w:hAnsiTheme="minorBidi" w:cstheme="minorBidi"/>
          <w:b/>
          <w:bCs/>
          <w:sz w:val="22"/>
          <w:szCs w:val="22"/>
          <w:lang w:bidi="fa-IR"/>
        </w:rPr>
        <w:t xml:space="preserve">7.6. Controls and Instrumentation </w:t>
      </w:r>
    </w:p>
    <w:p w14:paraId="356195B0" w14:textId="77777777" w:rsidR="00EB4AC4" w:rsidRPr="00EB4AC4"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EB4AC4">
        <w:rPr>
          <w:rFonts w:asciiTheme="minorBidi" w:hAnsiTheme="minorBidi" w:cstheme="minorBidi"/>
          <w:b/>
          <w:bCs/>
          <w:sz w:val="22"/>
          <w:szCs w:val="22"/>
          <w:lang w:bidi="fa-IR"/>
        </w:rPr>
        <w:t xml:space="preserve">7.6.1. General </w:t>
      </w:r>
    </w:p>
    <w:p w14:paraId="7BB84292" w14:textId="77777777" w:rsidR="00EB4AC4" w:rsidRPr="005B2E8D"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5B2E8D">
        <w:rPr>
          <w:rFonts w:asciiTheme="minorBidi" w:hAnsiTheme="minorBidi" w:cstheme="minorBidi"/>
          <w:sz w:val="22"/>
          <w:szCs w:val="22"/>
          <w:lang w:bidi="fa-IR"/>
        </w:rPr>
        <w:lastRenderedPageBreak/>
        <w:t xml:space="preserve">7.6.1.1. (Add.) </w:t>
      </w:r>
    </w:p>
    <w:p w14:paraId="66DEDFBC" w14:textId="77777777" w:rsidR="009615D5"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5B2E8D">
        <w:rPr>
          <w:rFonts w:asciiTheme="minorBidi" w:hAnsiTheme="minorBidi" w:cstheme="minorBidi"/>
          <w:sz w:val="22"/>
          <w:szCs w:val="22"/>
          <w:lang w:bidi="fa-IR"/>
        </w:rPr>
        <w:t xml:space="preserve">(Modification to 7.6.1.1 of API 618) </w:t>
      </w:r>
    </w:p>
    <w:p w14:paraId="329BC059" w14:textId="64204273" w:rsidR="000A2F97" w:rsidRPr="005B2E8D" w:rsidRDefault="00EB4AC4" w:rsidP="00112C60">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5B2E8D">
        <w:rPr>
          <w:rFonts w:asciiTheme="minorBidi" w:hAnsiTheme="minorBidi" w:cstheme="minorBidi"/>
          <w:sz w:val="22"/>
          <w:szCs w:val="22"/>
          <w:lang w:bidi="fa-IR"/>
        </w:rPr>
        <w:t xml:space="preserve">The Instrumentation of this document shall comply with </w:t>
      </w:r>
      <w:r w:rsidR="002E62E8" w:rsidRPr="005018B6">
        <w:rPr>
          <w:rFonts w:ascii="Arial" w:eastAsia="Calibri" w:hAnsi="Arial" w:cs="Arial"/>
          <w:sz w:val="22"/>
          <w:szCs w:val="22"/>
        </w:rPr>
        <w:t>BK-00-</w:t>
      </w:r>
      <w:r w:rsidR="002E62E8">
        <w:rPr>
          <w:rFonts w:ascii="Arial" w:eastAsia="Calibri" w:hAnsi="Arial" w:cs="Arial"/>
          <w:sz w:val="22"/>
          <w:szCs w:val="22"/>
        </w:rPr>
        <w:t>PEDCO</w:t>
      </w:r>
      <w:r w:rsidR="002E62E8" w:rsidRPr="005018B6">
        <w:rPr>
          <w:rFonts w:ascii="Arial" w:eastAsia="Calibri" w:hAnsi="Arial" w:cs="Arial"/>
          <w:sz w:val="22"/>
          <w:szCs w:val="22"/>
        </w:rPr>
        <w:t>-000-IN-SP-0001</w:t>
      </w:r>
      <w:r w:rsidRPr="005B2E8D">
        <w:rPr>
          <w:rFonts w:asciiTheme="minorBidi" w:hAnsiTheme="minorBidi" w:cstheme="minorBidi"/>
          <w:sz w:val="22"/>
          <w:szCs w:val="22"/>
          <w:lang w:bidi="fa-IR"/>
        </w:rPr>
        <w:t xml:space="preserve">, </w:t>
      </w:r>
      <w:r w:rsidR="002E62E8" w:rsidRPr="005018B6">
        <w:rPr>
          <w:rFonts w:ascii="Arial" w:eastAsia="Calibri" w:hAnsi="Arial" w:cs="Arial"/>
          <w:sz w:val="22"/>
          <w:szCs w:val="22"/>
        </w:rPr>
        <w:t xml:space="preserve">Specification </w:t>
      </w:r>
      <w:r w:rsidR="002E62E8">
        <w:rPr>
          <w:rFonts w:ascii="Arial" w:eastAsia="Calibri" w:hAnsi="Arial" w:cs="Arial"/>
          <w:sz w:val="22"/>
          <w:szCs w:val="22"/>
        </w:rPr>
        <w:t>f</w:t>
      </w:r>
      <w:r w:rsidR="002E62E8" w:rsidRPr="005018B6">
        <w:rPr>
          <w:rFonts w:ascii="Arial" w:eastAsia="Calibri" w:hAnsi="Arial" w:cs="Arial"/>
          <w:sz w:val="22"/>
          <w:szCs w:val="22"/>
        </w:rPr>
        <w:t>or Instrumentation</w:t>
      </w:r>
      <w:r w:rsidR="002E62E8">
        <w:rPr>
          <w:rFonts w:ascii="Arial" w:eastAsia="Calibri" w:hAnsi="Arial" w:cs="Arial"/>
          <w:sz w:val="22"/>
          <w:szCs w:val="22"/>
        </w:rPr>
        <w:t xml:space="preserve"> and </w:t>
      </w:r>
      <w:r w:rsidR="002E62E8" w:rsidRPr="00D168DB">
        <w:rPr>
          <w:rFonts w:ascii="Arial" w:eastAsia="Calibri" w:hAnsi="Arial" w:cs="Arial"/>
          <w:sz w:val="22"/>
          <w:szCs w:val="22"/>
        </w:rPr>
        <w:t>BK-00-</w:t>
      </w:r>
      <w:r w:rsidR="002E62E8">
        <w:rPr>
          <w:rFonts w:ascii="Arial" w:eastAsia="Calibri" w:hAnsi="Arial" w:cs="Arial"/>
          <w:sz w:val="22"/>
          <w:szCs w:val="22"/>
        </w:rPr>
        <w:t>PEDCO</w:t>
      </w:r>
      <w:r w:rsidR="002E62E8" w:rsidRPr="00D168DB">
        <w:rPr>
          <w:rFonts w:ascii="Arial" w:eastAsia="Calibri" w:hAnsi="Arial" w:cs="Arial"/>
          <w:sz w:val="22"/>
          <w:szCs w:val="22"/>
        </w:rPr>
        <w:t>-000-IN-SP-0002</w:t>
      </w:r>
      <w:r w:rsidR="002E62E8">
        <w:rPr>
          <w:rFonts w:ascii="Arial" w:eastAsia="Calibri" w:hAnsi="Arial" w:cs="Arial"/>
          <w:sz w:val="22"/>
          <w:szCs w:val="22"/>
        </w:rPr>
        <w:t xml:space="preserve">, </w:t>
      </w:r>
      <w:r w:rsidR="002E62E8" w:rsidRPr="00D168DB">
        <w:rPr>
          <w:rFonts w:ascii="Arial" w:eastAsia="Calibri" w:hAnsi="Arial" w:cs="Arial"/>
          <w:sz w:val="22"/>
          <w:szCs w:val="22"/>
        </w:rPr>
        <w:t>Spec</w:t>
      </w:r>
      <w:r w:rsidR="002E62E8">
        <w:rPr>
          <w:rFonts w:ascii="Arial" w:eastAsia="Calibri" w:hAnsi="Arial" w:cs="Arial"/>
          <w:sz w:val="22"/>
          <w:szCs w:val="22"/>
        </w:rPr>
        <w:t>ification for Control System</w:t>
      </w:r>
      <w:r w:rsidRPr="005B2E8D">
        <w:rPr>
          <w:rFonts w:asciiTheme="minorBidi" w:hAnsiTheme="minorBidi" w:cstheme="minorBidi"/>
          <w:sz w:val="22"/>
          <w:szCs w:val="22"/>
          <w:lang w:bidi="fa-IR"/>
        </w:rPr>
        <w:t xml:space="preserve">. </w:t>
      </w:r>
    </w:p>
    <w:p w14:paraId="447127DD" w14:textId="77777777" w:rsidR="00EB4AC4" w:rsidRPr="00EB4AC4"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EB4AC4">
        <w:rPr>
          <w:rFonts w:asciiTheme="minorBidi" w:hAnsiTheme="minorBidi" w:cstheme="minorBidi"/>
          <w:b/>
          <w:bCs/>
          <w:sz w:val="22"/>
          <w:szCs w:val="22"/>
          <w:lang w:bidi="fa-IR"/>
        </w:rPr>
        <w:t xml:space="preserve">7.6.4.3. Temperature Measurement </w:t>
      </w:r>
    </w:p>
    <w:p w14:paraId="441329DE" w14:textId="77777777" w:rsidR="00EB4AC4" w:rsidRPr="005B2E8D"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5B2E8D">
        <w:rPr>
          <w:rFonts w:asciiTheme="minorBidi" w:hAnsiTheme="minorBidi" w:cstheme="minorBidi"/>
          <w:sz w:val="22"/>
          <w:szCs w:val="22"/>
          <w:lang w:bidi="fa-IR"/>
        </w:rPr>
        <w:t xml:space="preserve">7.6.4.3.4. (Add.) </w:t>
      </w:r>
    </w:p>
    <w:p w14:paraId="2E3A08A9" w14:textId="6FAB8600" w:rsidR="009615D5"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5B2E8D">
        <w:rPr>
          <w:rFonts w:asciiTheme="minorBidi" w:hAnsiTheme="minorBidi" w:cstheme="minorBidi"/>
          <w:sz w:val="22"/>
          <w:szCs w:val="22"/>
          <w:lang w:bidi="fa-IR"/>
        </w:rPr>
        <w:t xml:space="preserve">(Modification to 7.6.4.3.4 of API 618) </w:t>
      </w:r>
    </w:p>
    <w:p w14:paraId="036AFB2A" w14:textId="7BC467D4" w:rsidR="00EB4AC4"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5B2E8D">
        <w:rPr>
          <w:rFonts w:asciiTheme="minorBidi" w:hAnsiTheme="minorBidi" w:cstheme="minorBidi"/>
          <w:sz w:val="22"/>
          <w:szCs w:val="22"/>
          <w:lang w:bidi="fa-IR"/>
        </w:rPr>
        <w:t>2 sets of RTDs shall be considered for each</w:t>
      </w:r>
      <w:r w:rsidRPr="00EB4AC4">
        <w:rPr>
          <w:rFonts w:asciiTheme="minorBidi" w:hAnsiTheme="minorBidi" w:cstheme="minorBidi"/>
          <w:sz w:val="22"/>
          <w:szCs w:val="22"/>
          <w:lang w:bidi="fa-IR"/>
        </w:rPr>
        <w:t xml:space="preserve"> bearing.</w:t>
      </w:r>
      <w:bookmarkEnd w:id="33"/>
      <w:r w:rsidR="00751D3E" w:rsidRPr="00751D3E">
        <w:rPr>
          <w:rFonts w:asciiTheme="minorBidi" w:hAnsiTheme="minorBidi" w:cstheme="minorBidi"/>
          <w:noProof/>
          <w:sz w:val="22"/>
          <w:szCs w:val="22"/>
        </w:rPr>
        <w:t xml:space="preserve"> </w:t>
      </w:r>
    </w:p>
    <w:sectPr w:rsidR="00EB4AC4" w:rsidSect="00A031B5">
      <w:headerReference w:type="default" r:id="rId8"/>
      <w:foot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5670F" w14:textId="77777777" w:rsidR="00441EA7" w:rsidRDefault="00441EA7" w:rsidP="00053F8D">
      <w:r>
        <w:separator/>
      </w:r>
    </w:p>
  </w:endnote>
  <w:endnote w:type="continuationSeparator" w:id="0">
    <w:p w14:paraId="255A7302" w14:textId="77777777" w:rsidR="00441EA7" w:rsidRDefault="00441EA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B6ED6" w14:textId="048D7355" w:rsidR="00A45F71" w:rsidRDefault="00A45F71">
    <w:pPr>
      <w:pStyle w:val="Footer"/>
      <w:jc w:val="center"/>
    </w:pPr>
  </w:p>
  <w:p w14:paraId="01F7F418" w14:textId="77777777" w:rsidR="00A45F71" w:rsidRDefault="00A45F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453F5" w14:textId="77777777" w:rsidR="00441EA7" w:rsidRDefault="00441EA7" w:rsidP="00053F8D">
      <w:r>
        <w:separator/>
      </w:r>
    </w:p>
  </w:footnote>
  <w:footnote w:type="continuationSeparator" w:id="0">
    <w:p w14:paraId="6C379B82" w14:textId="77777777" w:rsidR="00441EA7" w:rsidRDefault="00441EA7"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9"/>
      <w:gridCol w:w="832"/>
      <w:gridCol w:w="711"/>
      <w:gridCol w:w="617"/>
      <w:gridCol w:w="540"/>
      <w:gridCol w:w="810"/>
      <w:gridCol w:w="1093"/>
      <w:gridCol w:w="810"/>
      <w:gridCol w:w="720"/>
      <w:gridCol w:w="2327"/>
    </w:tblGrid>
    <w:tr w:rsidR="00A45F71" w:rsidRPr="008C593B" w14:paraId="7B1EAD70" w14:textId="77777777" w:rsidTr="00466D51">
      <w:trPr>
        <w:cantSplit/>
        <w:trHeight w:val="1843"/>
        <w:jc w:val="center"/>
      </w:trPr>
      <w:tc>
        <w:tcPr>
          <w:tcW w:w="2259" w:type="dxa"/>
          <w:tcBorders>
            <w:top w:val="single" w:sz="12" w:space="0" w:color="auto"/>
            <w:left w:val="single" w:sz="12" w:space="0" w:color="auto"/>
          </w:tcBorders>
        </w:tcPr>
        <w:p w14:paraId="1DB2E825" w14:textId="6ABE7A34" w:rsidR="00A45F71" w:rsidRDefault="00A45F71"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6432" behindDoc="0" locked="0" layoutInCell="1" allowOverlap="1" wp14:anchorId="20B18499" wp14:editId="5538B0C8">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73809A9F" w14:textId="77777777" w:rsidR="00A45F71" w:rsidRPr="00ED37F3" w:rsidRDefault="00A45F71"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0288" behindDoc="0" locked="0" layoutInCell="1" allowOverlap="1" wp14:anchorId="7AE2D0A7" wp14:editId="6A6B9B5D">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144" behindDoc="0" locked="0" layoutInCell="1" allowOverlap="1" wp14:anchorId="3D343300" wp14:editId="1695564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33" w:type="dxa"/>
          <w:gridSpan w:val="8"/>
          <w:tcBorders>
            <w:top w:val="single" w:sz="12" w:space="0" w:color="auto"/>
          </w:tcBorders>
          <w:vAlign w:val="center"/>
        </w:tcPr>
        <w:p w14:paraId="27B8B508" w14:textId="77777777" w:rsidR="00A45F71" w:rsidRPr="00FA21C4" w:rsidRDefault="00A45F71"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7405C3B4" w14:textId="77777777" w:rsidR="00A45F71" w:rsidRDefault="00A45F71"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1C31BB64" w14:textId="77777777" w:rsidR="00A45F71" w:rsidRPr="0037207F" w:rsidRDefault="00A45F71" w:rsidP="00EB2D3E">
          <w:pPr>
            <w:tabs>
              <w:tab w:val="right" w:pos="29"/>
            </w:tabs>
            <w:jc w:val="center"/>
            <w:rPr>
              <w:rFonts w:ascii="Arial" w:hAnsi="Arial" w:cs="B Zar"/>
              <w:b/>
              <w:bCs/>
              <w:sz w:val="12"/>
              <w:szCs w:val="12"/>
              <w:rtl/>
              <w:lang w:bidi="fa-IR"/>
            </w:rPr>
          </w:pPr>
        </w:p>
        <w:p w14:paraId="3AEEAD7E" w14:textId="77777777" w:rsidR="00A45F71" w:rsidRPr="00822FF3" w:rsidRDefault="00A45F71"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71827D28" w14:textId="77777777" w:rsidR="00A45F71" w:rsidRPr="0034040D" w:rsidRDefault="00A45F71" w:rsidP="00EB2D3E">
          <w:pPr>
            <w:bidi w:val="0"/>
            <w:jc w:val="center"/>
            <w:rPr>
              <w:noProof/>
              <w:sz w:val="24"/>
              <w:rtl/>
            </w:rPr>
          </w:pPr>
          <w:r w:rsidRPr="0034040D">
            <w:rPr>
              <w:rFonts w:ascii="Arial" w:hAnsi="Arial" w:cs="B Zar"/>
              <w:noProof/>
              <w:color w:val="000000"/>
              <w:sz w:val="24"/>
            </w:rPr>
            <w:drawing>
              <wp:inline distT="0" distB="0" distL="0" distR="0" wp14:anchorId="7A1B9C02" wp14:editId="103CFE1A">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6086530" w14:textId="77777777" w:rsidR="00A45F71" w:rsidRPr="0034040D" w:rsidRDefault="00A45F71"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A45F71" w:rsidRPr="008C593B" w14:paraId="3626029A" w14:textId="77777777" w:rsidTr="00466D51">
      <w:trPr>
        <w:cantSplit/>
        <w:trHeight w:val="150"/>
        <w:jc w:val="center"/>
      </w:trPr>
      <w:tc>
        <w:tcPr>
          <w:tcW w:w="2259" w:type="dxa"/>
          <w:vMerge w:val="restart"/>
          <w:tcBorders>
            <w:left w:val="single" w:sz="12" w:space="0" w:color="auto"/>
          </w:tcBorders>
          <w:vAlign w:val="center"/>
        </w:tcPr>
        <w:p w14:paraId="62F09B12" w14:textId="37CC4BF5" w:rsidR="00A45F71" w:rsidRPr="00F67855" w:rsidRDefault="00A45F71"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F239D3">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F239D3">
            <w:rPr>
              <w:rFonts w:ascii="Arial" w:hAnsi="Arial" w:cs="B Zar"/>
              <w:b/>
              <w:bCs/>
              <w:noProof/>
              <w:color w:val="000000"/>
              <w:sz w:val="18"/>
              <w:szCs w:val="18"/>
              <w:rtl/>
            </w:rPr>
            <w:t>13</w:t>
          </w:r>
          <w:r w:rsidRPr="00F1221B">
            <w:rPr>
              <w:rFonts w:ascii="Arial" w:hAnsi="Arial" w:cs="B Zar"/>
              <w:b/>
              <w:bCs/>
              <w:color w:val="000000"/>
              <w:sz w:val="18"/>
              <w:szCs w:val="18"/>
            </w:rPr>
            <w:fldChar w:fldCharType="end"/>
          </w:r>
        </w:p>
      </w:tc>
      <w:tc>
        <w:tcPr>
          <w:tcW w:w="6133" w:type="dxa"/>
          <w:gridSpan w:val="8"/>
          <w:vAlign w:val="center"/>
        </w:tcPr>
        <w:p w14:paraId="4379E545" w14:textId="72D65283" w:rsidR="00A45F71" w:rsidRPr="003E261A" w:rsidRDefault="00A45F71"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SPECIFICATION FOR RECIPROCATING COMPRESSOR (API 618)</w:t>
          </w:r>
        </w:p>
      </w:tc>
      <w:tc>
        <w:tcPr>
          <w:tcW w:w="2327" w:type="dxa"/>
          <w:tcBorders>
            <w:bottom w:val="nil"/>
            <w:right w:val="single" w:sz="12" w:space="0" w:color="auto"/>
          </w:tcBorders>
          <w:vAlign w:val="center"/>
        </w:tcPr>
        <w:p w14:paraId="365D58D7" w14:textId="77777777" w:rsidR="00A45F71" w:rsidRPr="007B6EBF" w:rsidRDefault="00A45F71"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A45F71" w:rsidRPr="008C593B" w14:paraId="1D08157E" w14:textId="77777777" w:rsidTr="00466D51">
      <w:trPr>
        <w:cantSplit/>
        <w:trHeight w:val="207"/>
        <w:jc w:val="center"/>
      </w:trPr>
      <w:tc>
        <w:tcPr>
          <w:tcW w:w="2259" w:type="dxa"/>
          <w:vMerge/>
          <w:tcBorders>
            <w:left w:val="single" w:sz="12" w:space="0" w:color="auto"/>
          </w:tcBorders>
          <w:vAlign w:val="center"/>
        </w:tcPr>
        <w:p w14:paraId="6B3EA742" w14:textId="77777777" w:rsidR="00A45F71" w:rsidRPr="00F1221B" w:rsidRDefault="00A45F71" w:rsidP="00EB2D3E">
          <w:pPr>
            <w:pStyle w:val="Header"/>
            <w:tabs>
              <w:tab w:val="left" w:pos="888"/>
              <w:tab w:val="right" w:pos="2730"/>
            </w:tabs>
            <w:bidi w:val="0"/>
            <w:jc w:val="center"/>
            <w:rPr>
              <w:rFonts w:ascii="Arial" w:hAnsi="Arial" w:cs="B Zar"/>
              <w:b/>
              <w:bCs/>
              <w:color w:val="000000"/>
              <w:sz w:val="18"/>
              <w:szCs w:val="18"/>
              <w:lang w:bidi="fa-IR"/>
            </w:rPr>
          </w:pPr>
        </w:p>
      </w:tc>
      <w:tc>
        <w:tcPr>
          <w:tcW w:w="832" w:type="dxa"/>
          <w:vAlign w:val="center"/>
        </w:tcPr>
        <w:p w14:paraId="5DA37C98" w14:textId="77777777" w:rsidR="00A45F71" w:rsidRPr="00571B19" w:rsidRDefault="00A45F7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63EFC987" w14:textId="77777777" w:rsidR="00A45F71" w:rsidRPr="00571B19" w:rsidRDefault="00A45F7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617" w:type="dxa"/>
          <w:vAlign w:val="center"/>
        </w:tcPr>
        <w:p w14:paraId="011338FB" w14:textId="77777777" w:rsidR="00A45F71" w:rsidRPr="00571B19" w:rsidRDefault="00A45F7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597DAF1A" w14:textId="77777777" w:rsidR="00A45F71" w:rsidRPr="00571B19" w:rsidRDefault="00A45F71"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810" w:type="dxa"/>
          <w:vAlign w:val="center"/>
        </w:tcPr>
        <w:p w14:paraId="45B361F2" w14:textId="77777777" w:rsidR="00A45F71" w:rsidRPr="00571B19" w:rsidRDefault="00A45F7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1093" w:type="dxa"/>
          <w:vAlign w:val="center"/>
        </w:tcPr>
        <w:p w14:paraId="0DC15CA1" w14:textId="77777777" w:rsidR="00A45F71" w:rsidRPr="00571B19" w:rsidRDefault="00A45F71"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4E0B4C8D" w14:textId="77777777" w:rsidR="00A45F71" w:rsidRPr="00571B19" w:rsidRDefault="00A45F71"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2284A2AD" w14:textId="77777777" w:rsidR="00A45F71" w:rsidRPr="00571B19" w:rsidRDefault="00A45F7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55619E70" w14:textId="77777777" w:rsidR="00A45F71" w:rsidRPr="00470459" w:rsidRDefault="00A45F71"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A45F71" w:rsidRPr="008C593B" w14:paraId="4356D7C0" w14:textId="77777777" w:rsidTr="00466D51">
      <w:trPr>
        <w:cantSplit/>
        <w:trHeight w:val="206"/>
        <w:jc w:val="center"/>
      </w:trPr>
      <w:tc>
        <w:tcPr>
          <w:tcW w:w="2259" w:type="dxa"/>
          <w:vMerge/>
          <w:tcBorders>
            <w:left w:val="single" w:sz="12" w:space="0" w:color="auto"/>
            <w:bottom w:val="single" w:sz="12" w:space="0" w:color="auto"/>
          </w:tcBorders>
          <w:vAlign w:val="center"/>
        </w:tcPr>
        <w:p w14:paraId="5A2D3E57" w14:textId="77777777" w:rsidR="00A45F71" w:rsidRPr="008C593B" w:rsidRDefault="00A45F71" w:rsidP="00EB2D3E">
          <w:pPr>
            <w:pStyle w:val="Header"/>
            <w:tabs>
              <w:tab w:val="left" w:pos="888"/>
              <w:tab w:val="right" w:pos="2730"/>
            </w:tabs>
            <w:bidi w:val="0"/>
            <w:jc w:val="center"/>
            <w:rPr>
              <w:rFonts w:ascii="Arial" w:hAnsi="Arial" w:cs="Arial"/>
              <w:b/>
              <w:bCs/>
              <w:sz w:val="16"/>
              <w:szCs w:val="16"/>
            </w:rPr>
          </w:pPr>
        </w:p>
      </w:tc>
      <w:tc>
        <w:tcPr>
          <w:tcW w:w="832" w:type="dxa"/>
          <w:tcBorders>
            <w:bottom w:val="single" w:sz="12" w:space="0" w:color="auto"/>
          </w:tcBorders>
          <w:vAlign w:val="center"/>
        </w:tcPr>
        <w:p w14:paraId="14BD78F5" w14:textId="0684CC11" w:rsidR="00A45F71" w:rsidRPr="007B6EBF" w:rsidRDefault="00D411AD" w:rsidP="009D08BD">
          <w:pPr>
            <w:pStyle w:val="Header"/>
            <w:bidi w:val="0"/>
            <w:jc w:val="center"/>
            <w:rPr>
              <w:rFonts w:ascii="Arial" w:hAnsi="Arial" w:cs="B Zar"/>
              <w:color w:val="000000"/>
              <w:sz w:val="16"/>
              <w:szCs w:val="16"/>
            </w:rPr>
          </w:pPr>
          <w:r>
            <w:rPr>
              <w:rFonts w:ascii="Arial" w:hAnsi="Arial" w:cs="B Zar"/>
              <w:color w:val="000000"/>
              <w:sz w:val="16"/>
              <w:szCs w:val="16"/>
            </w:rPr>
            <w:t>D05</w:t>
          </w:r>
        </w:p>
      </w:tc>
      <w:tc>
        <w:tcPr>
          <w:tcW w:w="711" w:type="dxa"/>
          <w:tcBorders>
            <w:bottom w:val="single" w:sz="12" w:space="0" w:color="auto"/>
          </w:tcBorders>
          <w:vAlign w:val="center"/>
        </w:tcPr>
        <w:p w14:paraId="43D61151" w14:textId="77777777" w:rsidR="00A45F71" w:rsidRPr="007B6EBF" w:rsidRDefault="00A45F71"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617" w:type="dxa"/>
          <w:tcBorders>
            <w:bottom w:val="single" w:sz="12" w:space="0" w:color="auto"/>
          </w:tcBorders>
          <w:vAlign w:val="center"/>
        </w:tcPr>
        <w:p w14:paraId="066320C1" w14:textId="77777777" w:rsidR="00A45F71" w:rsidRPr="007B6EBF" w:rsidRDefault="00A45F71"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14:paraId="23EC34CD" w14:textId="77777777" w:rsidR="00A45F71" w:rsidRPr="007B6EBF" w:rsidRDefault="00A45F71"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810" w:type="dxa"/>
          <w:tcBorders>
            <w:bottom w:val="single" w:sz="12" w:space="0" w:color="auto"/>
          </w:tcBorders>
          <w:vAlign w:val="center"/>
        </w:tcPr>
        <w:p w14:paraId="37B26827" w14:textId="77777777" w:rsidR="00A45F71" w:rsidRPr="007B6EBF" w:rsidRDefault="00A45F7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1093" w:type="dxa"/>
          <w:tcBorders>
            <w:bottom w:val="single" w:sz="12" w:space="0" w:color="auto"/>
          </w:tcBorders>
          <w:vAlign w:val="center"/>
        </w:tcPr>
        <w:p w14:paraId="5252652D" w14:textId="77777777" w:rsidR="00A45F71" w:rsidRPr="007B6EBF" w:rsidRDefault="00A45F7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3E00545A" w14:textId="77777777" w:rsidR="00A45F71" w:rsidRPr="007B6EBF" w:rsidRDefault="00A45F7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2DB0D4D7" w14:textId="77777777" w:rsidR="00A45F71" w:rsidRPr="007B6EBF" w:rsidRDefault="00A45F7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3E21544" w14:textId="77777777" w:rsidR="00A45F71" w:rsidRPr="008C593B" w:rsidRDefault="00A45F71" w:rsidP="00EB2D3E">
          <w:pPr>
            <w:bidi w:val="0"/>
            <w:jc w:val="center"/>
            <w:rPr>
              <w:rFonts w:ascii="Arial" w:hAnsi="Arial" w:cs="Arial"/>
              <w:b/>
              <w:bCs/>
              <w:rtl/>
              <w:lang w:bidi="fa-IR"/>
            </w:rPr>
          </w:pPr>
        </w:p>
      </w:tc>
    </w:tr>
  </w:tbl>
  <w:p w14:paraId="759FB8F0" w14:textId="77777777" w:rsidR="00A45F71" w:rsidRPr="00CE0376" w:rsidRDefault="00A45F71"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64563"/>
    <w:multiLevelType w:val="hybridMultilevel"/>
    <w:tmpl w:val="74100DDC"/>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253F30"/>
    <w:multiLevelType w:val="hybridMultilevel"/>
    <w:tmpl w:val="A886CE6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2956F5"/>
    <w:multiLevelType w:val="hybridMultilevel"/>
    <w:tmpl w:val="834A4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1715C"/>
    <w:multiLevelType w:val="hybridMultilevel"/>
    <w:tmpl w:val="F33CF6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484865"/>
    <w:multiLevelType w:val="hybridMultilevel"/>
    <w:tmpl w:val="046AB14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737422"/>
    <w:multiLevelType w:val="hybridMultilevel"/>
    <w:tmpl w:val="AE8484C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7" w15:restartNumberingAfterBreak="0">
    <w:nsid w:val="222512A1"/>
    <w:multiLevelType w:val="hybridMultilevel"/>
    <w:tmpl w:val="042C8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2745B3"/>
    <w:multiLevelType w:val="hybridMultilevel"/>
    <w:tmpl w:val="A6906AB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D64BF4"/>
    <w:multiLevelType w:val="hybridMultilevel"/>
    <w:tmpl w:val="ACA241C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A05AF9"/>
    <w:multiLevelType w:val="hybridMultilevel"/>
    <w:tmpl w:val="62EC7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6272F3"/>
    <w:multiLevelType w:val="hybridMultilevel"/>
    <w:tmpl w:val="613E0D8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884C0F"/>
    <w:multiLevelType w:val="hybridMultilevel"/>
    <w:tmpl w:val="5F165E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6184763"/>
    <w:multiLevelType w:val="hybridMultilevel"/>
    <w:tmpl w:val="DCC03580"/>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487C0FAA"/>
    <w:multiLevelType w:val="hybridMultilevel"/>
    <w:tmpl w:val="F4027D94"/>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5"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4406B76"/>
    <w:multiLevelType w:val="hybridMultilevel"/>
    <w:tmpl w:val="795635FE"/>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7" w15:restartNumberingAfterBreak="0">
    <w:nsid w:val="55461908"/>
    <w:multiLevelType w:val="hybridMultilevel"/>
    <w:tmpl w:val="AEF8ED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6071F58"/>
    <w:multiLevelType w:val="hybridMultilevel"/>
    <w:tmpl w:val="4CCA7872"/>
    <w:lvl w:ilvl="0" w:tplc="2A488DCC">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9" w15:restartNumberingAfterBreak="0">
    <w:nsid w:val="56651EA1"/>
    <w:multiLevelType w:val="hybridMultilevel"/>
    <w:tmpl w:val="6DC21B2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6CF0AB6"/>
    <w:multiLevelType w:val="hybridMultilevel"/>
    <w:tmpl w:val="7AFA6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6A481D76"/>
    <w:multiLevelType w:val="hybridMultilevel"/>
    <w:tmpl w:val="D3D40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5"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6" w15:restartNumberingAfterBreak="0">
    <w:nsid w:val="787042AA"/>
    <w:multiLevelType w:val="hybridMultilevel"/>
    <w:tmpl w:val="6D000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C5C18D1"/>
    <w:multiLevelType w:val="hybridMultilevel"/>
    <w:tmpl w:val="7B8C1D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9" w15:restartNumberingAfterBreak="0">
    <w:nsid w:val="7ED4545B"/>
    <w:multiLevelType w:val="hybridMultilevel"/>
    <w:tmpl w:val="E3CCAC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28"/>
  </w:num>
  <w:num w:numId="3">
    <w:abstractNumId w:val="24"/>
  </w:num>
  <w:num w:numId="4">
    <w:abstractNumId w:val="25"/>
  </w:num>
  <w:num w:numId="5">
    <w:abstractNumId w:val="21"/>
  </w:num>
  <w:num w:numId="6">
    <w:abstractNumId w:val="15"/>
  </w:num>
  <w:num w:numId="7">
    <w:abstractNumId w:val="6"/>
  </w:num>
  <w:num w:numId="8">
    <w:abstractNumId w:val="22"/>
  </w:num>
  <w:num w:numId="9">
    <w:abstractNumId w:val="2"/>
  </w:num>
  <w:num w:numId="10">
    <w:abstractNumId w:val="19"/>
  </w:num>
  <w:num w:numId="11">
    <w:abstractNumId w:val="23"/>
  </w:num>
  <w:num w:numId="12">
    <w:abstractNumId w:val="0"/>
  </w:num>
  <w:num w:numId="13">
    <w:abstractNumId w:val="11"/>
  </w:num>
  <w:num w:numId="14">
    <w:abstractNumId w:val="12"/>
  </w:num>
  <w:num w:numId="15">
    <w:abstractNumId w:val="9"/>
  </w:num>
  <w:num w:numId="16">
    <w:abstractNumId w:val="3"/>
  </w:num>
  <w:num w:numId="17">
    <w:abstractNumId w:val="27"/>
  </w:num>
  <w:num w:numId="18">
    <w:abstractNumId w:val="10"/>
  </w:num>
  <w:num w:numId="19">
    <w:abstractNumId w:val="14"/>
  </w:num>
  <w:num w:numId="20">
    <w:abstractNumId w:val="26"/>
  </w:num>
  <w:num w:numId="21">
    <w:abstractNumId w:val="16"/>
  </w:num>
  <w:num w:numId="22">
    <w:abstractNumId w:val="1"/>
  </w:num>
  <w:num w:numId="23">
    <w:abstractNumId w:val="13"/>
  </w:num>
  <w:num w:numId="24">
    <w:abstractNumId w:val="29"/>
  </w:num>
  <w:num w:numId="25">
    <w:abstractNumId w:val="17"/>
  </w:num>
  <w:num w:numId="26">
    <w:abstractNumId w:val="20"/>
  </w:num>
  <w:num w:numId="27">
    <w:abstractNumId w:val="7"/>
  </w:num>
  <w:num w:numId="28">
    <w:abstractNumId w:val="18"/>
  </w:num>
  <w:num w:numId="29">
    <w:abstractNumId w:val="8"/>
  </w:num>
  <w:num w:numId="30">
    <w:abstractNumId w:val="5"/>
  </w:num>
  <w:num w:numId="3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01BB"/>
    <w:rsid w:val="0001269C"/>
    <w:rsid w:val="00013924"/>
    <w:rsid w:val="00015633"/>
    <w:rsid w:val="000208CE"/>
    <w:rsid w:val="000222DB"/>
    <w:rsid w:val="00024794"/>
    <w:rsid w:val="000254C9"/>
    <w:rsid w:val="00025DE7"/>
    <w:rsid w:val="000316F3"/>
    <w:rsid w:val="000333BE"/>
    <w:rsid w:val="0003381E"/>
    <w:rsid w:val="0003384E"/>
    <w:rsid w:val="000352E8"/>
    <w:rsid w:val="00042BC4"/>
    <w:rsid w:val="000450FE"/>
    <w:rsid w:val="00046A73"/>
    <w:rsid w:val="00050550"/>
    <w:rsid w:val="00050F9A"/>
    <w:rsid w:val="000526BC"/>
    <w:rsid w:val="00053F8D"/>
    <w:rsid w:val="00061955"/>
    <w:rsid w:val="000648E7"/>
    <w:rsid w:val="00064A6F"/>
    <w:rsid w:val="000701F1"/>
    <w:rsid w:val="00070A5C"/>
    <w:rsid w:val="00070B4A"/>
    <w:rsid w:val="00071989"/>
    <w:rsid w:val="0007637B"/>
    <w:rsid w:val="00080BDD"/>
    <w:rsid w:val="00087D8D"/>
    <w:rsid w:val="00090AC4"/>
    <w:rsid w:val="000913D5"/>
    <w:rsid w:val="00091822"/>
    <w:rsid w:val="0009491A"/>
    <w:rsid w:val="00094FE1"/>
    <w:rsid w:val="000967D6"/>
    <w:rsid w:val="00097E0E"/>
    <w:rsid w:val="000A23E4"/>
    <w:rsid w:val="000A2F97"/>
    <w:rsid w:val="000A33BC"/>
    <w:rsid w:val="000A44D4"/>
    <w:rsid w:val="000A4E5E"/>
    <w:rsid w:val="000A6A96"/>
    <w:rsid w:val="000A6B82"/>
    <w:rsid w:val="000B027C"/>
    <w:rsid w:val="000B6582"/>
    <w:rsid w:val="000B7B46"/>
    <w:rsid w:val="000C0C3C"/>
    <w:rsid w:val="000C38B1"/>
    <w:rsid w:val="000C3C86"/>
    <w:rsid w:val="000C4EAB"/>
    <w:rsid w:val="000C7433"/>
    <w:rsid w:val="000D3BAE"/>
    <w:rsid w:val="000D719F"/>
    <w:rsid w:val="000D7763"/>
    <w:rsid w:val="000E2DDE"/>
    <w:rsid w:val="000E5C72"/>
    <w:rsid w:val="000F5F03"/>
    <w:rsid w:val="000F671D"/>
    <w:rsid w:val="001009CD"/>
    <w:rsid w:val="00110C11"/>
    <w:rsid w:val="00112C60"/>
    <w:rsid w:val="00112D2E"/>
    <w:rsid w:val="00113474"/>
    <w:rsid w:val="00113941"/>
    <w:rsid w:val="00123330"/>
    <w:rsid w:val="001259D4"/>
    <w:rsid w:val="00126C3E"/>
    <w:rsid w:val="00130F25"/>
    <w:rsid w:val="00136C72"/>
    <w:rsid w:val="001413A1"/>
    <w:rsid w:val="00144153"/>
    <w:rsid w:val="0014610C"/>
    <w:rsid w:val="00147DC1"/>
    <w:rsid w:val="00150794"/>
    <w:rsid w:val="00150A83"/>
    <w:rsid w:val="00152314"/>
    <w:rsid w:val="001531B5"/>
    <w:rsid w:val="001533E2"/>
    <w:rsid w:val="00154E36"/>
    <w:rsid w:val="001553C2"/>
    <w:rsid w:val="001574C8"/>
    <w:rsid w:val="00164186"/>
    <w:rsid w:val="00166C11"/>
    <w:rsid w:val="0016777A"/>
    <w:rsid w:val="00174739"/>
    <w:rsid w:val="00174C8D"/>
    <w:rsid w:val="001751D5"/>
    <w:rsid w:val="00177BB0"/>
    <w:rsid w:val="00180D86"/>
    <w:rsid w:val="0018275F"/>
    <w:rsid w:val="001909EB"/>
    <w:rsid w:val="0019579A"/>
    <w:rsid w:val="00196407"/>
    <w:rsid w:val="00196A75"/>
    <w:rsid w:val="001A4127"/>
    <w:rsid w:val="001A4CC8"/>
    <w:rsid w:val="001A64FC"/>
    <w:rsid w:val="001B0534"/>
    <w:rsid w:val="001B1430"/>
    <w:rsid w:val="001B5E3F"/>
    <w:rsid w:val="001B77A3"/>
    <w:rsid w:val="001C06DC"/>
    <w:rsid w:val="001C2BE4"/>
    <w:rsid w:val="001C55B5"/>
    <w:rsid w:val="001C7B0A"/>
    <w:rsid w:val="001D3D57"/>
    <w:rsid w:val="001D4C9F"/>
    <w:rsid w:val="001D5B7F"/>
    <w:rsid w:val="001D692B"/>
    <w:rsid w:val="001E0DAD"/>
    <w:rsid w:val="001E3690"/>
    <w:rsid w:val="001E3946"/>
    <w:rsid w:val="001E3DB8"/>
    <w:rsid w:val="001E4809"/>
    <w:rsid w:val="001E4C59"/>
    <w:rsid w:val="001E5B5F"/>
    <w:rsid w:val="001F0228"/>
    <w:rsid w:val="001F20FC"/>
    <w:rsid w:val="001F310F"/>
    <w:rsid w:val="001F47C8"/>
    <w:rsid w:val="001F7F5E"/>
    <w:rsid w:val="002014C6"/>
    <w:rsid w:val="00202F81"/>
    <w:rsid w:val="00206A35"/>
    <w:rsid w:val="00213FB1"/>
    <w:rsid w:val="002151F1"/>
    <w:rsid w:val="0022151F"/>
    <w:rsid w:val="00226297"/>
    <w:rsid w:val="00231A23"/>
    <w:rsid w:val="00236DB2"/>
    <w:rsid w:val="00252F11"/>
    <w:rsid w:val="002539AC"/>
    <w:rsid w:val="002545B8"/>
    <w:rsid w:val="00257A8D"/>
    <w:rsid w:val="00260743"/>
    <w:rsid w:val="00264798"/>
    <w:rsid w:val="00265187"/>
    <w:rsid w:val="00270526"/>
    <w:rsid w:val="0027058A"/>
    <w:rsid w:val="00280952"/>
    <w:rsid w:val="00291A41"/>
    <w:rsid w:val="00292627"/>
    <w:rsid w:val="00293484"/>
    <w:rsid w:val="00294CBA"/>
    <w:rsid w:val="00295345"/>
    <w:rsid w:val="00295A85"/>
    <w:rsid w:val="002A30B7"/>
    <w:rsid w:val="002A43C7"/>
    <w:rsid w:val="002B1170"/>
    <w:rsid w:val="002B15CA"/>
    <w:rsid w:val="002B2368"/>
    <w:rsid w:val="002B37E0"/>
    <w:rsid w:val="002B3C9C"/>
    <w:rsid w:val="002C0497"/>
    <w:rsid w:val="002C076E"/>
    <w:rsid w:val="002C737E"/>
    <w:rsid w:val="002D05AE"/>
    <w:rsid w:val="002D0A01"/>
    <w:rsid w:val="002D111E"/>
    <w:rsid w:val="002D33E4"/>
    <w:rsid w:val="002D5A17"/>
    <w:rsid w:val="002D6217"/>
    <w:rsid w:val="002E0372"/>
    <w:rsid w:val="002E3B0C"/>
    <w:rsid w:val="002E3D3D"/>
    <w:rsid w:val="002E3D65"/>
    <w:rsid w:val="002E4A3F"/>
    <w:rsid w:val="002E4C87"/>
    <w:rsid w:val="002E54D9"/>
    <w:rsid w:val="002E5CFC"/>
    <w:rsid w:val="002E62E8"/>
    <w:rsid w:val="002E71C8"/>
    <w:rsid w:val="002F3F5E"/>
    <w:rsid w:val="002F7477"/>
    <w:rsid w:val="002F7868"/>
    <w:rsid w:val="002F7B4E"/>
    <w:rsid w:val="003006B8"/>
    <w:rsid w:val="00300EB6"/>
    <w:rsid w:val="0030117F"/>
    <w:rsid w:val="00302048"/>
    <w:rsid w:val="00302A02"/>
    <w:rsid w:val="003039C9"/>
    <w:rsid w:val="0030566B"/>
    <w:rsid w:val="00306040"/>
    <w:rsid w:val="003147B4"/>
    <w:rsid w:val="00314BD5"/>
    <w:rsid w:val="0031550C"/>
    <w:rsid w:val="003223A8"/>
    <w:rsid w:val="00322A30"/>
    <w:rsid w:val="00327126"/>
    <w:rsid w:val="00327C1C"/>
    <w:rsid w:val="00330C3E"/>
    <w:rsid w:val="0033267C"/>
    <w:rsid w:val="003326A4"/>
    <w:rsid w:val="003327BF"/>
    <w:rsid w:val="00333786"/>
    <w:rsid w:val="00334B91"/>
    <w:rsid w:val="003379D1"/>
    <w:rsid w:val="00352FCF"/>
    <w:rsid w:val="003655D9"/>
    <w:rsid w:val="00366E3B"/>
    <w:rsid w:val="0036768E"/>
    <w:rsid w:val="003679C6"/>
    <w:rsid w:val="003715CB"/>
    <w:rsid w:val="00371D80"/>
    <w:rsid w:val="00372FA3"/>
    <w:rsid w:val="00373902"/>
    <w:rsid w:val="00374CC0"/>
    <w:rsid w:val="00374CD3"/>
    <w:rsid w:val="00383301"/>
    <w:rsid w:val="0038577C"/>
    <w:rsid w:val="00387DEA"/>
    <w:rsid w:val="003929EF"/>
    <w:rsid w:val="00393096"/>
    <w:rsid w:val="00394F1B"/>
    <w:rsid w:val="003B02ED"/>
    <w:rsid w:val="003B1A41"/>
    <w:rsid w:val="003B1B97"/>
    <w:rsid w:val="003B43D7"/>
    <w:rsid w:val="003B6A6F"/>
    <w:rsid w:val="003B7FC0"/>
    <w:rsid w:val="003C0BC6"/>
    <w:rsid w:val="003C208B"/>
    <w:rsid w:val="003C369B"/>
    <w:rsid w:val="003C54A9"/>
    <w:rsid w:val="003C740A"/>
    <w:rsid w:val="003D061E"/>
    <w:rsid w:val="003D14D0"/>
    <w:rsid w:val="003D3CF7"/>
    <w:rsid w:val="003D3FDF"/>
    <w:rsid w:val="003D48D9"/>
    <w:rsid w:val="003D5293"/>
    <w:rsid w:val="003D6022"/>
    <w:rsid w:val="003D61D1"/>
    <w:rsid w:val="003D6F5C"/>
    <w:rsid w:val="003E0357"/>
    <w:rsid w:val="003E261A"/>
    <w:rsid w:val="003F3138"/>
    <w:rsid w:val="003F4ED4"/>
    <w:rsid w:val="003F6F9C"/>
    <w:rsid w:val="004007D5"/>
    <w:rsid w:val="004105EE"/>
    <w:rsid w:val="00411071"/>
    <w:rsid w:val="004138B9"/>
    <w:rsid w:val="00414E07"/>
    <w:rsid w:val="0041786C"/>
    <w:rsid w:val="00417C20"/>
    <w:rsid w:val="0042473D"/>
    <w:rsid w:val="00424830"/>
    <w:rsid w:val="00426114"/>
    <w:rsid w:val="00426B75"/>
    <w:rsid w:val="00427E8E"/>
    <w:rsid w:val="004338DB"/>
    <w:rsid w:val="00436A16"/>
    <w:rsid w:val="00441EA7"/>
    <w:rsid w:val="0044624C"/>
    <w:rsid w:val="00446580"/>
    <w:rsid w:val="004469DE"/>
    <w:rsid w:val="00447CC2"/>
    <w:rsid w:val="00447F6C"/>
    <w:rsid w:val="00450002"/>
    <w:rsid w:val="0045046C"/>
    <w:rsid w:val="0045374C"/>
    <w:rsid w:val="004633A9"/>
    <w:rsid w:val="00466D51"/>
    <w:rsid w:val="00470459"/>
    <w:rsid w:val="00472C85"/>
    <w:rsid w:val="00475F83"/>
    <w:rsid w:val="004822FE"/>
    <w:rsid w:val="00482674"/>
    <w:rsid w:val="0048552D"/>
    <w:rsid w:val="00487F42"/>
    <w:rsid w:val="004929C4"/>
    <w:rsid w:val="00495A5D"/>
    <w:rsid w:val="00497C87"/>
    <w:rsid w:val="004A2C4F"/>
    <w:rsid w:val="004A3F9E"/>
    <w:rsid w:val="004A659F"/>
    <w:rsid w:val="004A66DD"/>
    <w:rsid w:val="004A723D"/>
    <w:rsid w:val="004B04D8"/>
    <w:rsid w:val="004B1238"/>
    <w:rsid w:val="004B5BE6"/>
    <w:rsid w:val="004C0007"/>
    <w:rsid w:val="004C0A0E"/>
    <w:rsid w:val="004C3241"/>
    <w:rsid w:val="004C4CC4"/>
    <w:rsid w:val="004E239C"/>
    <w:rsid w:val="004E3E87"/>
    <w:rsid w:val="004E424D"/>
    <w:rsid w:val="004E6108"/>
    <w:rsid w:val="004E7008"/>
    <w:rsid w:val="004E757E"/>
    <w:rsid w:val="004F0595"/>
    <w:rsid w:val="005018B6"/>
    <w:rsid w:val="0050312F"/>
    <w:rsid w:val="005050CB"/>
    <w:rsid w:val="00506772"/>
    <w:rsid w:val="00506F7A"/>
    <w:rsid w:val="0051075F"/>
    <w:rsid w:val="005110E0"/>
    <w:rsid w:val="00512A74"/>
    <w:rsid w:val="00521131"/>
    <w:rsid w:val="0052274F"/>
    <w:rsid w:val="0052522A"/>
    <w:rsid w:val="005259D7"/>
    <w:rsid w:val="00532ECB"/>
    <w:rsid w:val="00532F7D"/>
    <w:rsid w:val="005429CA"/>
    <w:rsid w:val="00552E71"/>
    <w:rsid w:val="005533F0"/>
    <w:rsid w:val="00553BD6"/>
    <w:rsid w:val="0055514A"/>
    <w:rsid w:val="005563BA"/>
    <w:rsid w:val="00557362"/>
    <w:rsid w:val="005618E7"/>
    <w:rsid w:val="00561E6D"/>
    <w:rsid w:val="00565CDC"/>
    <w:rsid w:val="005670FD"/>
    <w:rsid w:val="005710D8"/>
    <w:rsid w:val="00571B19"/>
    <w:rsid w:val="00572507"/>
    <w:rsid w:val="00573345"/>
    <w:rsid w:val="005742DF"/>
    <w:rsid w:val="00574B8F"/>
    <w:rsid w:val="0057759A"/>
    <w:rsid w:val="00584CF5"/>
    <w:rsid w:val="00586CB8"/>
    <w:rsid w:val="00593B76"/>
    <w:rsid w:val="005976FC"/>
    <w:rsid w:val="005A075B"/>
    <w:rsid w:val="005A187E"/>
    <w:rsid w:val="005A3DD9"/>
    <w:rsid w:val="005A57BF"/>
    <w:rsid w:val="005A683B"/>
    <w:rsid w:val="005A7985"/>
    <w:rsid w:val="005B2E8D"/>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5E2B"/>
    <w:rsid w:val="005E63BA"/>
    <w:rsid w:val="005E7A61"/>
    <w:rsid w:val="005F0A24"/>
    <w:rsid w:val="005F150E"/>
    <w:rsid w:val="005F5F20"/>
    <w:rsid w:val="005F64DD"/>
    <w:rsid w:val="005F6504"/>
    <w:rsid w:val="00600D7F"/>
    <w:rsid w:val="006018FB"/>
    <w:rsid w:val="0060299C"/>
    <w:rsid w:val="00612F70"/>
    <w:rsid w:val="00613A0C"/>
    <w:rsid w:val="00614CA8"/>
    <w:rsid w:val="006159C2"/>
    <w:rsid w:val="00617241"/>
    <w:rsid w:val="00623060"/>
    <w:rsid w:val="00623755"/>
    <w:rsid w:val="00626690"/>
    <w:rsid w:val="00626BF4"/>
    <w:rsid w:val="00630525"/>
    <w:rsid w:val="00632ECE"/>
    <w:rsid w:val="00632ED4"/>
    <w:rsid w:val="006419AD"/>
    <w:rsid w:val="00641A0B"/>
    <w:rsid w:val="006424D6"/>
    <w:rsid w:val="0064338E"/>
    <w:rsid w:val="0064421D"/>
    <w:rsid w:val="006444A8"/>
    <w:rsid w:val="00644F74"/>
    <w:rsid w:val="00650180"/>
    <w:rsid w:val="006506F4"/>
    <w:rsid w:val="00654E93"/>
    <w:rsid w:val="0065552A"/>
    <w:rsid w:val="00657313"/>
    <w:rsid w:val="00660B2F"/>
    <w:rsid w:val="0066103F"/>
    <w:rsid w:val="006616C3"/>
    <w:rsid w:val="0066519A"/>
    <w:rsid w:val="00665EBE"/>
    <w:rsid w:val="00670C79"/>
    <w:rsid w:val="0067377A"/>
    <w:rsid w:val="00675696"/>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74BA"/>
    <w:rsid w:val="006B7CE7"/>
    <w:rsid w:val="006C0788"/>
    <w:rsid w:val="006C1D9F"/>
    <w:rsid w:val="006C3483"/>
    <w:rsid w:val="006C4D8F"/>
    <w:rsid w:val="006D4B08"/>
    <w:rsid w:val="006D4E25"/>
    <w:rsid w:val="006D59C2"/>
    <w:rsid w:val="006E2505"/>
    <w:rsid w:val="006E2C22"/>
    <w:rsid w:val="006E48FE"/>
    <w:rsid w:val="006E68E0"/>
    <w:rsid w:val="006E7645"/>
    <w:rsid w:val="006F7F7B"/>
    <w:rsid w:val="007004C2"/>
    <w:rsid w:val="007031D7"/>
    <w:rsid w:val="007040A4"/>
    <w:rsid w:val="0071361A"/>
    <w:rsid w:val="00714894"/>
    <w:rsid w:val="00723BE6"/>
    <w:rsid w:val="00724C3D"/>
    <w:rsid w:val="00727098"/>
    <w:rsid w:val="00730A4D"/>
    <w:rsid w:val="007310CB"/>
    <w:rsid w:val="00731906"/>
    <w:rsid w:val="00732F2F"/>
    <w:rsid w:val="00735B02"/>
    <w:rsid w:val="00735D0E"/>
    <w:rsid w:val="00736740"/>
    <w:rsid w:val="00736C4F"/>
    <w:rsid w:val="00736D56"/>
    <w:rsid w:val="00737635"/>
    <w:rsid w:val="00737F90"/>
    <w:rsid w:val="007402E7"/>
    <w:rsid w:val="007440EB"/>
    <w:rsid w:val="007463F1"/>
    <w:rsid w:val="0074659C"/>
    <w:rsid w:val="00750665"/>
    <w:rsid w:val="00751D3E"/>
    <w:rsid w:val="00751ED1"/>
    <w:rsid w:val="00753466"/>
    <w:rsid w:val="00755958"/>
    <w:rsid w:val="00762975"/>
    <w:rsid w:val="00764739"/>
    <w:rsid w:val="00770653"/>
    <w:rsid w:val="00775E6A"/>
    <w:rsid w:val="0077602E"/>
    <w:rsid w:val="00776586"/>
    <w:rsid w:val="00776858"/>
    <w:rsid w:val="0078450A"/>
    <w:rsid w:val="007900B9"/>
    <w:rsid w:val="00791741"/>
    <w:rsid w:val="007919D8"/>
    <w:rsid w:val="00792323"/>
    <w:rsid w:val="0079477B"/>
    <w:rsid w:val="007A0299"/>
    <w:rsid w:val="007A1BA6"/>
    <w:rsid w:val="007A413F"/>
    <w:rsid w:val="007B048F"/>
    <w:rsid w:val="007B13B6"/>
    <w:rsid w:val="007B1F32"/>
    <w:rsid w:val="007B200D"/>
    <w:rsid w:val="007B2376"/>
    <w:rsid w:val="007B6EBF"/>
    <w:rsid w:val="007B792A"/>
    <w:rsid w:val="007C3EA8"/>
    <w:rsid w:val="007C46E3"/>
    <w:rsid w:val="007C6DAC"/>
    <w:rsid w:val="007D2451"/>
    <w:rsid w:val="007D4304"/>
    <w:rsid w:val="007D6811"/>
    <w:rsid w:val="007E5134"/>
    <w:rsid w:val="007E5C54"/>
    <w:rsid w:val="007F42DC"/>
    <w:rsid w:val="007F4D95"/>
    <w:rsid w:val="007F50DE"/>
    <w:rsid w:val="007F6E88"/>
    <w:rsid w:val="008006D0"/>
    <w:rsid w:val="00800F3C"/>
    <w:rsid w:val="0080257D"/>
    <w:rsid w:val="00804237"/>
    <w:rsid w:val="0080489A"/>
    <w:rsid w:val="008054B6"/>
    <w:rsid w:val="0080562C"/>
    <w:rsid w:val="00805D91"/>
    <w:rsid w:val="008157B8"/>
    <w:rsid w:val="00815865"/>
    <w:rsid w:val="00815CFA"/>
    <w:rsid w:val="008208C2"/>
    <w:rsid w:val="0082104D"/>
    <w:rsid w:val="00821229"/>
    <w:rsid w:val="0082197D"/>
    <w:rsid w:val="00821E84"/>
    <w:rsid w:val="00821E8D"/>
    <w:rsid w:val="00822FF3"/>
    <w:rsid w:val="00823557"/>
    <w:rsid w:val="0082436C"/>
    <w:rsid w:val="00825126"/>
    <w:rsid w:val="008313BE"/>
    <w:rsid w:val="00831481"/>
    <w:rsid w:val="008344CC"/>
    <w:rsid w:val="00835FA6"/>
    <w:rsid w:val="00836F8B"/>
    <w:rsid w:val="008422AA"/>
    <w:rsid w:val="0084580C"/>
    <w:rsid w:val="00846C0A"/>
    <w:rsid w:val="00847D72"/>
    <w:rsid w:val="008528F0"/>
    <w:rsid w:val="00853640"/>
    <w:rsid w:val="00855832"/>
    <w:rsid w:val="0086453D"/>
    <w:rsid w:val="008649B1"/>
    <w:rsid w:val="00887862"/>
    <w:rsid w:val="00890A2D"/>
    <w:rsid w:val="0089187C"/>
    <w:rsid w:val="008921D7"/>
    <w:rsid w:val="00897705"/>
    <w:rsid w:val="00897F48"/>
    <w:rsid w:val="008A3242"/>
    <w:rsid w:val="008A3EC7"/>
    <w:rsid w:val="008A575D"/>
    <w:rsid w:val="008A7ACE"/>
    <w:rsid w:val="008B5738"/>
    <w:rsid w:val="008C0367"/>
    <w:rsid w:val="008C0BEE"/>
    <w:rsid w:val="008C2A59"/>
    <w:rsid w:val="008C2D58"/>
    <w:rsid w:val="008C3300"/>
    <w:rsid w:val="008C358A"/>
    <w:rsid w:val="008C3B32"/>
    <w:rsid w:val="008C425D"/>
    <w:rsid w:val="008C6D69"/>
    <w:rsid w:val="008D1B77"/>
    <w:rsid w:val="008D2BBD"/>
    <w:rsid w:val="008D3067"/>
    <w:rsid w:val="008D34BA"/>
    <w:rsid w:val="008D3583"/>
    <w:rsid w:val="008D6AC8"/>
    <w:rsid w:val="008D7A70"/>
    <w:rsid w:val="008E3268"/>
    <w:rsid w:val="008E7802"/>
    <w:rsid w:val="008F7539"/>
    <w:rsid w:val="009029A7"/>
    <w:rsid w:val="00914E3E"/>
    <w:rsid w:val="00915C34"/>
    <w:rsid w:val="009177CC"/>
    <w:rsid w:val="009204DD"/>
    <w:rsid w:val="009230C2"/>
    <w:rsid w:val="00923245"/>
    <w:rsid w:val="009242FA"/>
    <w:rsid w:val="00924C28"/>
    <w:rsid w:val="00933641"/>
    <w:rsid w:val="009343C2"/>
    <w:rsid w:val="00936754"/>
    <w:rsid w:val="009375CB"/>
    <w:rsid w:val="00943759"/>
    <w:rsid w:val="00945D84"/>
    <w:rsid w:val="00947E1D"/>
    <w:rsid w:val="00950DD4"/>
    <w:rsid w:val="00953B13"/>
    <w:rsid w:val="0095507F"/>
    <w:rsid w:val="00956369"/>
    <w:rsid w:val="0095738C"/>
    <w:rsid w:val="00960D1A"/>
    <w:rsid w:val="009615D5"/>
    <w:rsid w:val="00965F30"/>
    <w:rsid w:val="0096616D"/>
    <w:rsid w:val="00970DAE"/>
    <w:rsid w:val="00972F87"/>
    <w:rsid w:val="009818F6"/>
    <w:rsid w:val="0098455D"/>
    <w:rsid w:val="00984CA6"/>
    <w:rsid w:val="00985413"/>
    <w:rsid w:val="009857EC"/>
    <w:rsid w:val="00986C1D"/>
    <w:rsid w:val="00992534"/>
    <w:rsid w:val="00992BB1"/>
    <w:rsid w:val="00993175"/>
    <w:rsid w:val="009961A1"/>
    <w:rsid w:val="009A0E93"/>
    <w:rsid w:val="009A320C"/>
    <w:rsid w:val="009A3B1B"/>
    <w:rsid w:val="009A47E8"/>
    <w:rsid w:val="009B328B"/>
    <w:rsid w:val="009B350E"/>
    <w:rsid w:val="009B6BE8"/>
    <w:rsid w:val="009B70B5"/>
    <w:rsid w:val="009C0C31"/>
    <w:rsid w:val="009C1887"/>
    <w:rsid w:val="009C29F1"/>
    <w:rsid w:val="009C3981"/>
    <w:rsid w:val="009C410A"/>
    <w:rsid w:val="009C51B9"/>
    <w:rsid w:val="009C534A"/>
    <w:rsid w:val="009D08BD"/>
    <w:rsid w:val="009D165C"/>
    <w:rsid w:val="009D22BE"/>
    <w:rsid w:val="009D29E7"/>
    <w:rsid w:val="009E47FC"/>
    <w:rsid w:val="009F2D00"/>
    <w:rsid w:val="009F7162"/>
    <w:rsid w:val="009F7400"/>
    <w:rsid w:val="00A018A1"/>
    <w:rsid w:val="00A01AC8"/>
    <w:rsid w:val="00A031B5"/>
    <w:rsid w:val="00A052FF"/>
    <w:rsid w:val="00A07CE6"/>
    <w:rsid w:val="00A11DA4"/>
    <w:rsid w:val="00A2047E"/>
    <w:rsid w:val="00A226F8"/>
    <w:rsid w:val="00A31957"/>
    <w:rsid w:val="00A31D47"/>
    <w:rsid w:val="00A33135"/>
    <w:rsid w:val="00A36189"/>
    <w:rsid w:val="00A36761"/>
    <w:rsid w:val="00A37381"/>
    <w:rsid w:val="00A41585"/>
    <w:rsid w:val="00A42D02"/>
    <w:rsid w:val="00A45F71"/>
    <w:rsid w:val="00A51E75"/>
    <w:rsid w:val="00A528A6"/>
    <w:rsid w:val="00A55DC4"/>
    <w:rsid w:val="00A61ED6"/>
    <w:rsid w:val="00A62080"/>
    <w:rsid w:val="00A62638"/>
    <w:rsid w:val="00A63147"/>
    <w:rsid w:val="00A651D7"/>
    <w:rsid w:val="00A70B42"/>
    <w:rsid w:val="00A72152"/>
    <w:rsid w:val="00A72261"/>
    <w:rsid w:val="00A73566"/>
    <w:rsid w:val="00A745E1"/>
    <w:rsid w:val="00A74996"/>
    <w:rsid w:val="00A80DF6"/>
    <w:rsid w:val="00A860D1"/>
    <w:rsid w:val="00A9065E"/>
    <w:rsid w:val="00A93C6A"/>
    <w:rsid w:val="00A95A11"/>
    <w:rsid w:val="00AA1BB9"/>
    <w:rsid w:val="00AA4462"/>
    <w:rsid w:val="00AA60FC"/>
    <w:rsid w:val="00AA725F"/>
    <w:rsid w:val="00AB0C14"/>
    <w:rsid w:val="00AB5FF3"/>
    <w:rsid w:val="00AB753A"/>
    <w:rsid w:val="00AC0600"/>
    <w:rsid w:val="00AC0648"/>
    <w:rsid w:val="00AC13F9"/>
    <w:rsid w:val="00AC2306"/>
    <w:rsid w:val="00AC3817"/>
    <w:rsid w:val="00AC3CD1"/>
    <w:rsid w:val="00AC3CF2"/>
    <w:rsid w:val="00AC5741"/>
    <w:rsid w:val="00AC5831"/>
    <w:rsid w:val="00AC79DC"/>
    <w:rsid w:val="00AD1748"/>
    <w:rsid w:val="00AD6457"/>
    <w:rsid w:val="00AE73B4"/>
    <w:rsid w:val="00AE7FED"/>
    <w:rsid w:val="00AF0B9D"/>
    <w:rsid w:val="00AF0FA4"/>
    <w:rsid w:val="00AF14F9"/>
    <w:rsid w:val="00AF4D7D"/>
    <w:rsid w:val="00AF732C"/>
    <w:rsid w:val="00B00C7D"/>
    <w:rsid w:val="00B0523E"/>
    <w:rsid w:val="00B05255"/>
    <w:rsid w:val="00B07C89"/>
    <w:rsid w:val="00B11AC7"/>
    <w:rsid w:val="00B12A9D"/>
    <w:rsid w:val="00B1456B"/>
    <w:rsid w:val="00B20323"/>
    <w:rsid w:val="00B207EF"/>
    <w:rsid w:val="00B22573"/>
    <w:rsid w:val="00B23D05"/>
    <w:rsid w:val="00B25C71"/>
    <w:rsid w:val="00B269B5"/>
    <w:rsid w:val="00B30C55"/>
    <w:rsid w:val="00B31A83"/>
    <w:rsid w:val="00B4053D"/>
    <w:rsid w:val="00B43748"/>
    <w:rsid w:val="00B43C03"/>
    <w:rsid w:val="00B43EBD"/>
    <w:rsid w:val="00B44536"/>
    <w:rsid w:val="00B459C5"/>
    <w:rsid w:val="00B51C92"/>
    <w:rsid w:val="00B524AA"/>
    <w:rsid w:val="00B52776"/>
    <w:rsid w:val="00B52A58"/>
    <w:rsid w:val="00B55398"/>
    <w:rsid w:val="00B5542E"/>
    <w:rsid w:val="00B56598"/>
    <w:rsid w:val="00B6232E"/>
    <w:rsid w:val="00B626EA"/>
    <w:rsid w:val="00B62C03"/>
    <w:rsid w:val="00B700F7"/>
    <w:rsid w:val="00B720D2"/>
    <w:rsid w:val="00B73104"/>
    <w:rsid w:val="00B7346A"/>
    <w:rsid w:val="00B76AD5"/>
    <w:rsid w:val="00B91F23"/>
    <w:rsid w:val="00B97029"/>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BF7E6D"/>
    <w:rsid w:val="00C0112E"/>
    <w:rsid w:val="00C01458"/>
    <w:rsid w:val="00C02308"/>
    <w:rsid w:val="00C03263"/>
    <w:rsid w:val="00C10E61"/>
    <w:rsid w:val="00C13831"/>
    <w:rsid w:val="00C165CD"/>
    <w:rsid w:val="00C1695E"/>
    <w:rsid w:val="00C210D8"/>
    <w:rsid w:val="00C2188B"/>
    <w:rsid w:val="00C24789"/>
    <w:rsid w:val="00C31165"/>
    <w:rsid w:val="00C32458"/>
    <w:rsid w:val="00C33210"/>
    <w:rsid w:val="00C332EE"/>
    <w:rsid w:val="00C3468F"/>
    <w:rsid w:val="00C369B5"/>
    <w:rsid w:val="00C36DDE"/>
    <w:rsid w:val="00C36E94"/>
    <w:rsid w:val="00C37927"/>
    <w:rsid w:val="00C41454"/>
    <w:rsid w:val="00C4732D"/>
    <w:rsid w:val="00C4767B"/>
    <w:rsid w:val="00C53C22"/>
    <w:rsid w:val="00C5540C"/>
    <w:rsid w:val="00C5721E"/>
    <w:rsid w:val="00C57D6F"/>
    <w:rsid w:val="00C605FB"/>
    <w:rsid w:val="00C633DD"/>
    <w:rsid w:val="00C65BBF"/>
    <w:rsid w:val="00C66E54"/>
    <w:rsid w:val="00C67515"/>
    <w:rsid w:val="00C7134C"/>
    <w:rsid w:val="00C71535"/>
    <w:rsid w:val="00C71831"/>
    <w:rsid w:val="00C7494E"/>
    <w:rsid w:val="00C74CA3"/>
    <w:rsid w:val="00C74CE8"/>
    <w:rsid w:val="00C82D74"/>
    <w:rsid w:val="00C869C2"/>
    <w:rsid w:val="00C879FF"/>
    <w:rsid w:val="00C903EE"/>
    <w:rsid w:val="00C9109A"/>
    <w:rsid w:val="00C946AB"/>
    <w:rsid w:val="00CA0F62"/>
    <w:rsid w:val="00CA3E59"/>
    <w:rsid w:val="00CA454E"/>
    <w:rsid w:val="00CB0C15"/>
    <w:rsid w:val="00CB426E"/>
    <w:rsid w:val="00CC666E"/>
    <w:rsid w:val="00CC6969"/>
    <w:rsid w:val="00CD240F"/>
    <w:rsid w:val="00CD3973"/>
    <w:rsid w:val="00CD5D2A"/>
    <w:rsid w:val="00CE0376"/>
    <w:rsid w:val="00CE3C27"/>
    <w:rsid w:val="00CE599A"/>
    <w:rsid w:val="00CF0266"/>
    <w:rsid w:val="00CF328C"/>
    <w:rsid w:val="00CF4F91"/>
    <w:rsid w:val="00D00287"/>
    <w:rsid w:val="00D009AE"/>
    <w:rsid w:val="00D022BF"/>
    <w:rsid w:val="00D04174"/>
    <w:rsid w:val="00D04B81"/>
    <w:rsid w:val="00D04C2D"/>
    <w:rsid w:val="00D053D5"/>
    <w:rsid w:val="00D10A86"/>
    <w:rsid w:val="00D10F5C"/>
    <w:rsid w:val="00D168DB"/>
    <w:rsid w:val="00D20F66"/>
    <w:rsid w:val="00D22C39"/>
    <w:rsid w:val="00D26BCE"/>
    <w:rsid w:val="00D27443"/>
    <w:rsid w:val="00D37E27"/>
    <w:rsid w:val="00D411AD"/>
    <w:rsid w:val="00D424E8"/>
    <w:rsid w:val="00D51AD4"/>
    <w:rsid w:val="00D54D90"/>
    <w:rsid w:val="00D56045"/>
    <w:rsid w:val="00D602F7"/>
    <w:rsid w:val="00D60ECF"/>
    <w:rsid w:val="00D61099"/>
    <w:rsid w:val="00D636EF"/>
    <w:rsid w:val="00D63B01"/>
    <w:rsid w:val="00D65250"/>
    <w:rsid w:val="00D6547F"/>
    <w:rsid w:val="00D6606E"/>
    <w:rsid w:val="00D6623B"/>
    <w:rsid w:val="00D70889"/>
    <w:rsid w:val="00D74F6F"/>
    <w:rsid w:val="00D76F37"/>
    <w:rsid w:val="00D813B2"/>
    <w:rsid w:val="00D82106"/>
    <w:rsid w:val="00D83877"/>
    <w:rsid w:val="00D843D0"/>
    <w:rsid w:val="00D85D32"/>
    <w:rsid w:val="00D87A7B"/>
    <w:rsid w:val="00D93BA2"/>
    <w:rsid w:val="00DA04D8"/>
    <w:rsid w:val="00DA4101"/>
    <w:rsid w:val="00DA4DC9"/>
    <w:rsid w:val="00DA5D93"/>
    <w:rsid w:val="00DB1A99"/>
    <w:rsid w:val="00DB3578"/>
    <w:rsid w:val="00DC0A10"/>
    <w:rsid w:val="00DC2472"/>
    <w:rsid w:val="00DC3E9D"/>
    <w:rsid w:val="00DD1729"/>
    <w:rsid w:val="00DD2E19"/>
    <w:rsid w:val="00DD4E7C"/>
    <w:rsid w:val="00DD7807"/>
    <w:rsid w:val="00DE1759"/>
    <w:rsid w:val="00DE185F"/>
    <w:rsid w:val="00DE2526"/>
    <w:rsid w:val="00DE79DB"/>
    <w:rsid w:val="00DF3C71"/>
    <w:rsid w:val="00DF3D1F"/>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1686"/>
    <w:rsid w:val="00E56DF1"/>
    <w:rsid w:val="00E64322"/>
    <w:rsid w:val="00E6558B"/>
    <w:rsid w:val="00E65AE1"/>
    <w:rsid w:val="00E66A19"/>
    <w:rsid w:val="00E66D90"/>
    <w:rsid w:val="00E72C45"/>
    <w:rsid w:val="00E8095C"/>
    <w:rsid w:val="00E8258D"/>
    <w:rsid w:val="00E82848"/>
    <w:rsid w:val="00E860F5"/>
    <w:rsid w:val="00E8781D"/>
    <w:rsid w:val="00E90109"/>
    <w:rsid w:val="00E9342E"/>
    <w:rsid w:val="00E96640"/>
    <w:rsid w:val="00E9771B"/>
    <w:rsid w:val="00EA009D"/>
    <w:rsid w:val="00EA3057"/>
    <w:rsid w:val="00EA58B4"/>
    <w:rsid w:val="00EA6AD5"/>
    <w:rsid w:val="00EB2106"/>
    <w:rsid w:val="00EB2A77"/>
    <w:rsid w:val="00EB2D3E"/>
    <w:rsid w:val="00EB4AC4"/>
    <w:rsid w:val="00EB7C80"/>
    <w:rsid w:val="00EC0630"/>
    <w:rsid w:val="00EC0BE1"/>
    <w:rsid w:val="00EC217E"/>
    <w:rsid w:val="00EC392A"/>
    <w:rsid w:val="00EC5CDC"/>
    <w:rsid w:val="00EC639D"/>
    <w:rsid w:val="00ED0DFE"/>
    <w:rsid w:val="00ED1066"/>
    <w:rsid w:val="00ED1CFA"/>
    <w:rsid w:val="00ED2F17"/>
    <w:rsid w:val="00ED37F3"/>
    <w:rsid w:val="00ED4061"/>
    <w:rsid w:val="00ED6036"/>
    <w:rsid w:val="00ED6252"/>
    <w:rsid w:val="00EE3DFE"/>
    <w:rsid w:val="00EE410D"/>
    <w:rsid w:val="00EF309C"/>
    <w:rsid w:val="00EF480F"/>
    <w:rsid w:val="00EF67AA"/>
    <w:rsid w:val="00EF6B3F"/>
    <w:rsid w:val="00F002AE"/>
    <w:rsid w:val="00F00C50"/>
    <w:rsid w:val="00F078D3"/>
    <w:rsid w:val="00F11041"/>
    <w:rsid w:val="00F1221B"/>
    <w:rsid w:val="00F12586"/>
    <w:rsid w:val="00F14B36"/>
    <w:rsid w:val="00F173A3"/>
    <w:rsid w:val="00F2203F"/>
    <w:rsid w:val="00F221EF"/>
    <w:rsid w:val="00F2379E"/>
    <w:rsid w:val="00F239AE"/>
    <w:rsid w:val="00F239D3"/>
    <w:rsid w:val="00F257E2"/>
    <w:rsid w:val="00F26A88"/>
    <w:rsid w:val="00F27C91"/>
    <w:rsid w:val="00F31045"/>
    <w:rsid w:val="00F33BFB"/>
    <w:rsid w:val="00F33E8E"/>
    <w:rsid w:val="00F40DF0"/>
    <w:rsid w:val="00F42723"/>
    <w:rsid w:val="00F55F7E"/>
    <w:rsid w:val="00F5641A"/>
    <w:rsid w:val="00F5706A"/>
    <w:rsid w:val="00F61F33"/>
    <w:rsid w:val="00F62DD9"/>
    <w:rsid w:val="00F639EA"/>
    <w:rsid w:val="00F64E18"/>
    <w:rsid w:val="00F67855"/>
    <w:rsid w:val="00F704F1"/>
    <w:rsid w:val="00F70D97"/>
    <w:rsid w:val="00F7463B"/>
    <w:rsid w:val="00F74B12"/>
    <w:rsid w:val="00F82018"/>
    <w:rsid w:val="00F82556"/>
    <w:rsid w:val="00F83C38"/>
    <w:rsid w:val="00F84658"/>
    <w:rsid w:val="00FA21C4"/>
    <w:rsid w:val="00FA3E65"/>
    <w:rsid w:val="00FA3F45"/>
    <w:rsid w:val="00FA442D"/>
    <w:rsid w:val="00FA4B88"/>
    <w:rsid w:val="00FA67BF"/>
    <w:rsid w:val="00FA7626"/>
    <w:rsid w:val="00FB14E1"/>
    <w:rsid w:val="00FB21FE"/>
    <w:rsid w:val="00FB6FEA"/>
    <w:rsid w:val="00FC4809"/>
    <w:rsid w:val="00FC4BE1"/>
    <w:rsid w:val="00FC4C0C"/>
    <w:rsid w:val="00FD1B6A"/>
    <w:rsid w:val="00FD3BF7"/>
    <w:rsid w:val="00FE25FB"/>
    <w:rsid w:val="00FE2723"/>
    <w:rsid w:val="00FE448C"/>
    <w:rsid w:val="00FE47A6"/>
    <w:rsid w:val="00FE50B3"/>
    <w:rsid w:val="00FF0527"/>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084033"/>
  <w15:docId w15:val="{2C431612-E864-4F14-9FC8-F112F79E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CB426E"/>
    <w:pPr>
      <w:widowControl w:val="0"/>
      <w:tabs>
        <w:tab w:val="left" w:pos="720"/>
        <w:tab w:val="right" w:leader="dot" w:pos="10206"/>
      </w:tabs>
      <w:bidi w:val="0"/>
      <w:spacing w:before="120" w:after="120"/>
    </w:pPr>
    <w:rPr>
      <w:rFonts w:ascii="Arial" w:hAnsi="Arial" w:cs="Arial"/>
      <w:b/>
      <w:bCs/>
      <w:caps/>
      <w:noProof/>
      <w:kern w:val="28"/>
      <w:szCs w:val="20"/>
      <w:lang w:bidi="fa-IR"/>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character" w:styleId="PlaceholderText">
    <w:name w:val="Placeholder Text"/>
    <w:basedOn w:val="DefaultParagraphFont"/>
    <w:uiPriority w:val="99"/>
    <w:semiHidden/>
    <w:rsid w:val="000316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704DE-50A5-4FDF-86C8-DBAEEA59B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13</Pages>
  <Words>2092</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13990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Sara Zafaresmaeili</cp:lastModifiedBy>
  <cp:revision>138</cp:revision>
  <cp:lastPrinted>2023-06-03T08:02:00Z</cp:lastPrinted>
  <dcterms:created xsi:type="dcterms:W3CDTF">2021-08-09T07:30:00Z</dcterms:created>
  <dcterms:modified xsi:type="dcterms:W3CDTF">2023-06-03T08:02:00Z</dcterms:modified>
</cp:coreProperties>
</file>