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B4438B" w:rsidP="00B4438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FOR PRESSURE SAFETY VALVES (PSV</w:t>
            </w:r>
            <w:r>
              <w:rPr>
                <w:rFonts w:ascii="Arial" w:hAnsi="Arial" w:cs="Arial"/>
                <w:b/>
                <w:bCs/>
                <w:sz w:val="32"/>
                <w:szCs w:val="32"/>
              </w:rPr>
              <w:t>)</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6E346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6E3463" w:rsidRPr="000E2E1E" w:rsidRDefault="006E3463" w:rsidP="006E3463">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5" w:type="dxa"/>
            <w:tcBorders>
              <w:top w:val="single" w:sz="2" w:space="0" w:color="auto"/>
              <w:left w:val="single" w:sz="2" w:space="0" w:color="auto"/>
              <w:bottom w:val="single" w:sz="2" w:space="0" w:color="auto"/>
              <w:right w:val="single" w:sz="2" w:space="0" w:color="auto"/>
            </w:tcBorders>
            <w:vAlign w:val="center"/>
          </w:tcPr>
          <w:p w:rsidR="006E3463" w:rsidRPr="000E2E1E" w:rsidRDefault="006E3463" w:rsidP="006E3463">
            <w:pPr>
              <w:widowControl w:val="0"/>
              <w:bidi w:val="0"/>
              <w:spacing w:before="20" w:after="20"/>
              <w:ind w:left="-64" w:right="-115"/>
              <w:jc w:val="center"/>
              <w:rPr>
                <w:rFonts w:ascii="Arial" w:hAnsi="Arial" w:cs="Arial"/>
                <w:szCs w:val="20"/>
              </w:rPr>
            </w:pPr>
            <w:r>
              <w:rPr>
                <w:rFonts w:ascii="Arial" w:hAnsi="Arial" w:cs="Arial"/>
                <w:szCs w:val="20"/>
              </w:rPr>
              <w:t>JUL. 202</w:t>
            </w:r>
            <w:r>
              <w:rPr>
                <w:rFonts w:ascii="Arial" w:hAnsi="Arial" w:cs="Arial" w:hint="cs"/>
                <w:szCs w:val="20"/>
                <w:rtl/>
              </w:rPr>
              <w:t>3</w:t>
            </w:r>
          </w:p>
        </w:tc>
        <w:tc>
          <w:tcPr>
            <w:tcW w:w="2155" w:type="dxa"/>
            <w:tcBorders>
              <w:top w:val="single" w:sz="2" w:space="0" w:color="auto"/>
              <w:left w:val="single" w:sz="2" w:space="0" w:color="auto"/>
              <w:bottom w:val="single" w:sz="2" w:space="0" w:color="auto"/>
              <w:right w:val="single" w:sz="2" w:space="0" w:color="auto"/>
            </w:tcBorders>
            <w:vAlign w:val="center"/>
          </w:tcPr>
          <w:p w:rsidR="006E3463" w:rsidRPr="000E2E1E" w:rsidRDefault="006E3463" w:rsidP="006E346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6E3463" w:rsidRPr="00C66E37" w:rsidRDefault="006E3463" w:rsidP="006E346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6E3463" w:rsidRPr="000E2E1E" w:rsidRDefault="006E3463" w:rsidP="006E346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6E3463" w:rsidRPr="002918D6" w:rsidRDefault="006E3463" w:rsidP="006E3463">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6E3463" w:rsidRPr="000E2E1E" w:rsidRDefault="006E3463" w:rsidP="006E3463">
            <w:pPr>
              <w:widowControl w:val="0"/>
              <w:bidi w:val="0"/>
              <w:spacing w:before="20" w:after="20"/>
              <w:ind w:left="180"/>
              <w:jc w:val="center"/>
              <w:rPr>
                <w:rFonts w:ascii="Arial" w:hAnsi="Arial" w:cs="Arial"/>
                <w:color w:val="000000"/>
                <w:szCs w:val="20"/>
              </w:rPr>
            </w:pPr>
          </w:p>
        </w:tc>
      </w:tr>
      <w:tr w:rsidR="007A280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7A2803" w:rsidRPr="000E2E1E" w:rsidRDefault="007A2803" w:rsidP="005679ED">
            <w:pPr>
              <w:widowControl w:val="0"/>
              <w:bidi w:val="0"/>
              <w:spacing w:before="20" w:after="20"/>
              <w:jc w:val="center"/>
              <w:rPr>
                <w:rFonts w:ascii="Arial" w:hAnsi="Arial" w:cs="Arial"/>
                <w:szCs w:val="20"/>
              </w:rPr>
            </w:pPr>
            <w:r>
              <w:rPr>
                <w:rFonts w:ascii="Arial" w:hAnsi="Arial" w:cs="Arial"/>
                <w:szCs w:val="20"/>
              </w:rPr>
              <w:t>D0</w:t>
            </w:r>
            <w:r w:rsidR="005679ED">
              <w:rPr>
                <w:rFonts w:ascii="Arial" w:hAnsi="Arial" w:cs="Arial"/>
                <w:szCs w:val="20"/>
              </w:rPr>
              <w:t>1</w:t>
            </w:r>
          </w:p>
        </w:tc>
        <w:tc>
          <w:tcPr>
            <w:tcW w:w="1405" w:type="dxa"/>
            <w:tcBorders>
              <w:top w:val="single" w:sz="2" w:space="0" w:color="auto"/>
              <w:left w:val="single" w:sz="2" w:space="0" w:color="auto"/>
              <w:bottom w:val="single" w:sz="4" w:space="0" w:color="auto"/>
              <w:right w:val="single" w:sz="2" w:space="0" w:color="auto"/>
            </w:tcBorders>
            <w:vAlign w:val="center"/>
          </w:tcPr>
          <w:p w:rsidR="007A2803" w:rsidRPr="000E2E1E" w:rsidRDefault="007A2803" w:rsidP="007A2803">
            <w:pPr>
              <w:widowControl w:val="0"/>
              <w:bidi w:val="0"/>
              <w:spacing w:before="20" w:after="20"/>
              <w:ind w:left="-64" w:right="-115"/>
              <w:jc w:val="center"/>
              <w:rPr>
                <w:rFonts w:ascii="Arial" w:hAnsi="Arial" w:cs="Arial"/>
                <w:szCs w:val="20"/>
              </w:rPr>
            </w:pPr>
            <w:r>
              <w:rPr>
                <w:rFonts w:ascii="Arial" w:hAnsi="Arial" w:cs="Arial"/>
                <w:szCs w:val="20"/>
              </w:rPr>
              <w:t>DEC. 2022</w:t>
            </w:r>
          </w:p>
        </w:tc>
        <w:tc>
          <w:tcPr>
            <w:tcW w:w="2155" w:type="dxa"/>
            <w:tcBorders>
              <w:top w:val="single" w:sz="2" w:space="0" w:color="auto"/>
              <w:left w:val="single" w:sz="2" w:space="0" w:color="auto"/>
              <w:bottom w:val="single" w:sz="4" w:space="0" w:color="auto"/>
              <w:right w:val="single" w:sz="2" w:space="0" w:color="auto"/>
            </w:tcBorders>
            <w:vAlign w:val="center"/>
          </w:tcPr>
          <w:p w:rsidR="007A2803" w:rsidRPr="000E2E1E" w:rsidRDefault="007A2803" w:rsidP="007A280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A2803" w:rsidRPr="00C66E37" w:rsidRDefault="007A2803" w:rsidP="007A280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A2803" w:rsidRPr="000E2E1E" w:rsidRDefault="007A2803" w:rsidP="007A280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A2803" w:rsidRPr="002918D6" w:rsidRDefault="007A2803" w:rsidP="007A280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7A2803" w:rsidRPr="00C9109A" w:rsidRDefault="007A2803" w:rsidP="007A2803">
            <w:pPr>
              <w:widowControl w:val="0"/>
              <w:bidi w:val="0"/>
              <w:spacing w:before="20" w:after="20"/>
              <w:jc w:val="center"/>
              <w:rPr>
                <w:rFonts w:ascii="Arial" w:hAnsi="Arial" w:cs="Arial"/>
                <w:szCs w:val="20"/>
              </w:rPr>
            </w:pPr>
          </w:p>
        </w:tc>
      </w:tr>
      <w:tr w:rsidR="007A280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7A2803" w:rsidRPr="000E2E1E" w:rsidRDefault="007A280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7A2803" w:rsidRPr="000E2E1E" w:rsidRDefault="007A2803" w:rsidP="00257D99">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7A2803" w:rsidRPr="000E2E1E" w:rsidRDefault="007A280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A2803" w:rsidRPr="00C66E37" w:rsidRDefault="007A2803"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A2803" w:rsidRPr="000E2E1E" w:rsidRDefault="007A280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A2803" w:rsidRPr="002918D6" w:rsidRDefault="007A2803"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7A2803" w:rsidRPr="00C9109A" w:rsidRDefault="007A2803" w:rsidP="00956369">
            <w:pPr>
              <w:widowControl w:val="0"/>
              <w:bidi w:val="0"/>
              <w:spacing w:before="20" w:after="20"/>
              <w:jc w:val="center"/>
              <w:rPr>
                <w:rFonts w:ascii="Arial" w:hAnsi="Arial" w:cs="Arial"/>
                <w:szCs w:val="20"/>
              </w:rPr>
            </w:pPr>
          </w:p>
        </w:tc>
      </w:tr>
      <w:tr w:rsidR="007A280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7A2803" w:rsidRPr="00CD3973" w:rsidRDefault="007A280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7A2803" w:rsidRPr="00CD3973" w:rsidRDefault="007A280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7A2803" w:rsidRPr="00CD3973" w:rsidRDefault="007A280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A2803" w:rsidRPr="00CD3973" w:rsidRDefault="007A280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A2803" w:rsidRPr="00CD3973" w:rsidRDefault="007A280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A2803" w:rsidRPr="00CD3973" w:rsidRDefault="007A280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7A2803" w:rsidRPr="00CD3973" w:rsidRDefault="007A2803"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A280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7A2803" w:rsidRPr="00FB14E1" w:rsidRDefault="007A2803" w:rsidP="005B1D73">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7A2803" w:rsidRPr="00FB14E1" w:rsidRDefault="007A2803"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4D5827">
              <w:rPr>
                <w:rFonts w:asciiTheme="minorBidi" w:hAnsiTheme="minorBidi" w:cstheme="minorBidi"/>
                <w:b/>
                <w:bCs/>
                <w:color w:val="000000"/>
                <w:sz w:val="17"/>
                <w:szCs w:val="17"/>
              </w:rPr>
              <w:t>F0Z-709277</w:t>
            </w:r>
          </w:p>
        </w:tc>
      </w:tr>
      <w:tr w:rsidR="007A280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7A2803" w:rsidRPr="00FB14E1" w:rsidRDefault="007A280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7A2803" w:rsidRDefault="007A2803" w:rsidP="00956369">
            <w:pPr>
              <w:widowControl w:val="0"/>
              <w:bidi w:val="0"/>
              <w:spacing w:before="60" w:after="60"/>
              <w:ind w:hanging="57"/>
              <w:rPr>
                <w:rFonts w:asciiTheme="minorBidi" w:hAnsiTheme="minorBidi" w:cstheme="minorBidi"/>
                <w:b/>
                <w:bCs/>
                <w:color w:val="000000"/>
                <w:sz w:val="14"/>
                <w:szCs w:val="14"/>
              </w:rPr>
            </w:pPr>
          </w:p>
          <w:p w:rsidR="007A2803" w:rsidRPr="00C10E61" w:rsidRDefault="007A2803"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bookmarkStart w:id="0" w:name="_GoBack"/>
            <w:bookmarkEnd w:id="0"/>
          </w:p>
          <w:p w:rsidR="007A2803" w:rsidRPr="00C10E61" w:rsidRDefault="007A280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A2803" w:rsidRPr="00C10E61" w:rsidRDefault="007A280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A2803" w:rsidRPr="00C10E61" w:rsidRDefault="007A280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A2803" w:rsidRPr="00C10E61" w:rsidRDefault="007A280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A2803" w:rsidRPr="00C10E61" w:rsidRDefault="007A280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A2803" w:rsidRPr="00C10E61" w:rsidRDefault="007A280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A2803" w:rsidRPr="00C10E61" w:rsidRDefault="007A280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A2803" w:rsidRPr="00C10E61" w:rsidRDefault="007A2803"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A2803" w:rsidRPr="003B1A41" w:rsidRDefault="007A280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6E3463" w:rsidRPr="005F03BB" w:rsidTr="00FF0DB1">
        <w:trPr>
          <w:trHeight w:hRule="exact" w:val="170"/>
          <w:jc w:val="center"/>
        </w:trPr>
        <w:tc>
          <w:tcPr>
            <w:tcW w:w="951" w:type="dxa"/>
            <w:vAlign w:val="center"/>
          </w:tcPr>
          <w:p w:rsidR="006E3463" w:rsidRPr="00A54E86" w:rsidRDefault="006E3463" w:rsidP="006E346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E3463" w:rsidRPr="00290A48" w:rsidRDefault="006E3463" w:rsidP="006E346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463" w:rsidRPr="00290A48" w:rsidRDefault="006E3463" w:rsidP="006E346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E3463" w:rsidRPr="00290A48" w:rsidRDefault="006E3463" w:rsidP="006E346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E3463" w:rsidRPr="0090540C" w:rsidRDefault="006E3463" w:rsidP="006E3463">
            <w:pPr>
              <w:widowControl w:val="0"/>
              <w:spacing w:line="192" w:lineRule="auto"/>
              <w:jc w:val="center"/>
              <w:rPr>
                <w:rFonts w:ascii="Arial" w:hAnsi="Arial" w:cs="Arial"/>
                <w:b/>
                <w:sz w:val="16"/>
                <w:szCs w:val="16"/>
              </w:rPr>
            </w:pPr>
          </w:p>
        </w:tc>
        <w:tc>
          <w:tcPr>
            <w:tcW w:w="636" w:type="dxa"/>
            <w:vAlign w:val="center"/>
          </w:tcPr>
          <w:p w:rsidR="006E3463" w:rsidRPr="0090540C" w:rsidRDefault="006E3463" w:rsidP="006E34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463" w:rsidRPr="005F03BB" w:rsidRDefault="006E3463" w:rsidP="006E3463">
            <w:pPr>
              <w:widowControl w:val="0"/>
              <w:spacing w:line="192" w:lineRule="auto"/>
              <w:jc w:val="center"/>
              <w:rPr>
                <w:rFonts w:cs="Arial"/>
                <w:b/>
                <w:sz w:val="16"/>
                <w:szCs w:val="16"/>
              </w:rPr>
            </w:pPr>
          </w:p>
        </w:tc>
        <w:tc>
          <w:tcPr>
            <w:tcW w:w="915" w:type="dxa"/>
            <w:shd w:val="clear" w:color="auto" w:fill="auto"/>
            <w:vAlign w:val="center"/>
          </w:tcPr>
          <w:p w:rsidR="006E3463" w:rsidRPr="00A54E86" w:rsidRDefault="006E3463" w:rsidP="006E346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c>
          <w:tcPr>
            <w:tcW w:w="630"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c>
          <w:tcPr>
            <w:tcW w:w="562"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c>
          <w:tcPr>
            <w:tcW w:w="648"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c>
          <w:tcPr>
            <w:tcW w:w="649"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r>
      <w:tr w:rsidR="006E3463" w:rsidRPr="005F03BB" w:rsidTr="007A2803">
        <w:trPr>
          <w:trHeight w:hRule="exact" w:val="164"/>
          <w:jc w:val="center"/>
        </w:trPr>
        <w:tc>
          <w:tcPr>
            <w:tcW w:w="951" w:type="dxa"/>
            <w:vAlign w:val="center"/>
          </w:tcPr>
          <w:p w:rsidR="006E3463" w:rsidRPr="00A54E86" w:rsidRDefault="006E3463" w:rsidP="006E346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E3463" w:rsidRPr="00290A48" w:rsidRDefault="006E3463" w:rsidP="006E346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463" w:rsidRPr="00290A48" w:rsidRDefault="006E3463" w:rsidP="006E346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E3463" w:rsidRPr="00290A48" w:rsidRDefault="006E3463" w:rsidP="006E346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E3463" w:rsidRPr="00290A48" w:rsidRDefault="006E3463" w:rsidP="006E3463">
            <w:pPr>
              <w:widowControl w:val="0"/>
              <w:spacing w:line="192" w:lineRule="auto"/>
              <w:jc w:val="center"/>
              <w:rPr>
                <w:rFonts w:ascii="Arial" w:hAnsi="Arial" w:cs="Arial"/>
                <w:bCs/>
                <w:sz w:val="16"/>
                <w:szCs w:val="16"/>
              </w:rPr>
            </w:pPr>
          </w:p>
        </w:tc>
        <w:tc>
          <w:tcPr>
            <w:tcW w:w="636" w:type="dxa"/>
            <w:vAlign w:val="center"/>
          </w:tcPr>
          <w:p w:rsidR="006E3463" w:rsidRPr="00290A48" w:rsidRDefault="006E3463" w:rsidP="006E346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463" w:rsidRPr="005F03BB" w:rsidRDefault="006E3463" w:rsidP="006E3463">
            <w:pPr>
              <w:widowControl w:val="0"/>
              <w:spacing w:line="192" w:lineRule="auto"/>
              <w:jc w:val="center"/>
              <w:rPr>
                <w:rFonts w:cs="Arial"/>
                <w:b/>
                <w:sz w:val="16"/>
                <w:szCs w:val="16"/>
              </w:rPr>
            </w:pPr>
          </w:p>
        </w:tc>
        <w:tc>
          <w:tcPr>
            <w:tcW w:w="915" w:type="dxa"/>
            <w:shd w:val="clear" w:color="auto" w:fill="auto"/>
            <w:vAlign w:val="center"/>
          </w:tcPr>
          <w:p w:rsidR="006E3463" w:rsidRPr="00A54E86" w:rsidRDefault="006E3463" w:rsidP="006E346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c>
          <w:tcPr>
            <w:tcW w:w="630"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c>
          <w:tcPr>
            <w:tcW w:w="562"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c>
          <w:tcPr>
            <w:tcW w:w="648"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c>
          <w:tcPr>
            <w:tcW w:w="649" w:type="dxa"/>
            <w:shd w:val="clear" w:color="auto" w:fill="auto"/>
            <w:vAlign w:val="center"/>
          </w:tcPr>
          <w:p w:rsidR="006E3463" w:rsidRPr="0090540C" w:rsidRDefault="006E3463" w:rsidP="006E3463">
            <w:pPr>
              <w:widowControl w:val="0"/>
              <w:spacing w:line="192" w:lineRule="auto"/>
              <w:jc w:val="center"/>
              <w:rPr>
                <w:rFonts w:ascii="Arial" w:hAnsi="Arial" w:cs="Arial"/>
                <w:b/>
                <w:sz w:val="16"/>
                <w:szCs w:val="16"/>
              </w:rPr>
            </w:pPr>
          </w:p>
        </w:tc>
      </w:tr>
      <w:tr w:rsidR="007A2803" w:rsidRPr="005F03BB" w:rsidTr="00FF0DB1">
        <w:trPr>
          <w:trHeight w:hRule="exact" w:val="170"/>
          <w:jc w:val="center"/>
        </w:trPr>
        <w:tc>
          <w:tcPr>
            <w:tcW w:w="951" w:type="dxa"/>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7A2803" w:rsidRPr="00290A48" w:rsidRDefault="007A280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A2803" w:rsidRPr="00290A48" w:rsidRDefault="007A2803" w:rsidP="00956369">
            <w:pPr>
              <w:widowControl w:val="0"/>
              <w:spacing w:line="192" w:lineRule="auto"/>
              <w:jc w:val="center"/>
              <w:rPr>
                <w:rFonts w:ascii="Arial" w:hAnsi="Arial" w:cs="Arial"/>
                <w:bCs/>
                <w:sz w:val="16"/>
                <w:szCs w:val="16"/>
              </w:rPr>
            </w:pPr>
          </w:p>
        </w:tc>
        <w:tc>
          <w:tcPr>
            <w:tcW w:w="678" w:type="dxa"/>
            <w:vAlign w:val="center"/>
          </w:tcPr>
          <w:p w:rsidR="007A2803" w:rsidRPr="00290A48" w:rsidRDefault="007A2803" w:rsidP="00956369">
            <w:pPr>
              <w:widowControl w:val="0"/>
              <w:spacing w:line="192" w:lineRule="auto"/>
              <w:jc w:val="center"/>
              <w:rPr>
                <w:rFonts w:ascii="Arial" w:hAnsi="Arial" w:cs="Arial"/>
                <w:bCs/>
                <w:sz w:val="16"/>
                <w:szCs w:val="16"/>
              </w:rPr>
            </w:pPr>
          </w:p>
        </w:tc>
        <w:tc>
          <w:tcPr>
            <w:tcW w:w="636" w:type="dxa"/>
            <w:vAlign w:val="center"/>
          </w:tcPr>
          <w:p w:rsidR="007A2803" w:rsidRPr="00290A48" w:rsidRDefault="007A2803" w:rsidP="00956369">
            <w:pPr>
              <w:widowControl w:val="0"/>
              <w:spacing w:line="192" w:lineRule="auto"/>
              <w:jc w:val="center"/>
              <w:rPr>
                <w:rFonts w:ascii="Arial" w:hAnsi="Arial" w:cs="Arial"/>
                <w:bCs/>
                <w:sz w:val="16"/>
                <w:szCs w:val="16"/>
              </w:rPr>
            </w:pPr>
          </w:p>
        </w:tc>
        <w:tc>
          <w:tcPr>
            <w:tcW w:w="636" w:type="dxa"/>
            <w:vAlign w:val="center"/>
          </w:tcPr>
          <w:p w:rsidR="007A2803" w:rsidRPr="00290A48" w:rsidRDefault="007A280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A2803" w:rsidRPr="005F03BB" w:rsidRDefault="007A2803" w:rsidP="00956369">
            <w:pPr>
              <w:widowControl w:val="0"/>
              <w:spacing w:line="192" w:lineRule="auto"/>
              <w:jc w:val="center"/>
              <w:rPr>
                <w:rFonts w:cs="Arial"/>
                <w:b/>
                <w:sz w:val="16"/>
                <w:szCs w:val="16"/>
              </w:rPr>
            </w:pPr>
          </w:p>
        </w:tc>
        <w:tc>
          <w:tcPr>
            <w:tcW w:w="915" w:type="dxa"/>
            <w:shd w:val="clear" w:color="auto" w:fill="auto"/>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r>
      <w:tr w:rsidR="007A2803" w:rsidRPr="005F03BB" w:rsidTr="00FF0DB1">
        <w:trPr>
          <w:trHeight w:hRule="exact" w:val="170"/>
          <w:jc w:val="center"/>
        </w:trPr>
        <w:tc>
          <w:tcPr>
            <w:tcW w:w="951" w:type="dxa"/>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7A2803" w:rsidRPr="00290A48" w:rsidRDefault="007A280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A2803" w:rsidRPr="00290A48" w:rsidRDefault="007A2803" w:rsidP="00956369">
            <w:pPr>
              <w:widowControl w:val="0"/>
              <w:spacing w:line="192" w:lineRule="auto"/>
              <w:jc w:val="center"/>
              <w:rPr>
                <w:rFonts w:ascii="Arial" w:hAnsi="Arial" w:cs="Arial"/>
                <w:bCs/>
                <w:sz w:val="16"/>
                <w:szCs w:val="16"/>
              </w:rPr>
            </w:pPr>
          </w:p>
        </w:tc>
        <w:tc>
          <w:tcPr>
            <w:tcW w:w="678" w:type="dxa"/>
            <w:vAlign w:val="center"/>
          </w:tcPr>
          <w:p w:rsidR="007A2803" w:rsidRPr="00290A48" w:rsidRDefault="007A2803" w:rsidP="00956369">
            <w:pPr>
              <w:widowControl w:val="0"/>
              <w:spacing w:line="192" w:lineRule="auto"/>
              <w:jc w:val="center"/>
              <w:rPr>
                <w:rFonts w:ascii="Arial" w:hAnsi="Arial" w:cs="Arial"/>
                <w:bCs/>
                <w:sz w:val="16"/>
                <w:szCs w:val="16"/>
              </w:rPr>
            </w:pPr>
          </w:p>
        </w:tc>
        <w:tc>
          <w:tcPr>
            <w:tcW w:w="636" w:type="dxa"/>
            <w:vAlign w:val="center"/>
          </w:tcPr>
          <w:p w:rsidR="007A2803" w:rsidRPr="00290A48" w:rsidRDefault="007A2803" w:rsidP="00956369">
            <w:pPr>
              <w:widowControl w:val="0"/>
              <w:spacing w:line="192" w:lineRule="auto"/>
              <w:jc w:val="center"/>
              <w:rPr>
                <w:rFonts w:ascii="Arial" w:hAnsi="Arial" w:cs="Arial"/>
                <w:bCs/>
                <w:sz w:val="16"/>
                <w:szCs w:val="16"/>
              </w:rPr>
            </w:pPr>
          </w:p>
        </w:tc>
        <w:tc>
          <w:tcPr>
            <w:tcW w:w="636" w:type="dxa"/>
            <w:vAlign w:val="center"/>
          </w:tcPr>
          <w:p w:rsidR="007A2803" w:rsidRPr="00290A48" w:rsidRDefault="007A280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A2803" w:rsidRPr="005F03BB" w:rsidRDefault="007A2803" w:rsidP="00956369">
            <w:pPr>
              <w:widowControl w:val="0"/>
              <w:spacing w:line="192" w:lineRule="auto"/>
              <w:jc w:val="center"/>
              <w:rPr>
                <w:rFonts w:cs="Arial"/>
                <w:b/>
                <w:sz w:val="16"/>
                <w:szCs w:val="16"/>
              </w:rPr>
            </w:pPr>
          </w:p>
        </w:tc>
        <w:tc>
          <w:tcPr>
            <w:tcW w:w="915" w:type="dxa"/>
            <w:shd w:val="clear" w:color="auto" w:fill="auto"/>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r>
      <w:tr w:rsidR="00C3624D" w:rsidRPr="005F03BB" w:rsidTr="006E3463">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3624D" w:rsidRDefault="00C3624D" w:rsidP="00C3624D">
            <w:pPr>
              <w:jc w:val="center"/>
            </w:pPr>
            <w:r w:rsidRPr="000F3347">
              <w:rPr>
                <w:rFonts w:ascii="Arial" w:hAnsi="Arial" w:cs="Arial"/>
                <w:bCs/>
                <w:sz w:val="16"/>
                <w:szCs w:val="16"/>
              </w:rPr>
              <w:t>X</w:t>
            </w: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6E3463">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3624D" w:rsidRDefault="00C3624D" w:rsidP="00C3624D">
            <w:pPr>
              <w:jc w:val="center"/>
            </w:pPr>
            <w:r w:rsidRPr="000F3347">
              <w:rPr>
                <w:rFonts w:ascii="Arial" w:hAnsi="Arial" w:cs="Arial"/>
                <w:bCs/>
                <w:sz w:val="16"/>
                <w:szCs w:val="16"/>
              </w:rPr>
              <w:t>X</w:t>
            </w: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7A2803" w:rsidRPr="005F03BB" w:rsidTr="00FF0DB1">
        <w:trPr>
          <w:trHeight w:hRule="exact" w:val="170"/>
          <w:jc w:val="center"/>
        </w:trPr>
        <w:tc>
          <w:tcPr>
            <w:tcW w:w="951" w:type="dxa"/>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7A2803" w:rsidRPr="00290A48" w:rsidRDefault="007A2803"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A2803" w:rsidRPr="00B909F2" w:rsidRDefault="007A2803" w:rsidP="00956369">
            <w:pPr>
              <w:widowControl w:val="0"/>
              <w:spacing w:line="192" w:lineRule="auto"/>
              <w:jc w:val="center"/>
              <w:rPr>
                <w:rFonts w:ascii="Arial" w:hAnsi="Arial" w:cs="Arial"/>
                <w:bCs/>
                <w:sz w:val="16"/>
                <w:szCs w:val="16"/>
              </w:rPr>
            </w:pPr>
          </w:p>
        </w:tc>
        <w:tc>
          <w:tcPr>
            <w:tcW w:w="678"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A2803" w:rsidRPr="005F03BB" w:rsidRDefault="007A2803" w:rsidP="00956369">
            <w:pPr>
              <w:widowControl w:val="0"/>
              <w:spacing w:line="192" w:lineRule="auto"/>
              <w:jc w:val="center"/>
              <w:rPr>
                <w:rFonts w:cs="Arial"/>
                <w:b/>
                <w:sz w:val="16"/>
                <w:szCs w:val="16"/>
              </w:rPr>
            </w:pPr>
          </w:p>
        </w:tc>
        <w:tc>
          <w:tcPr>
            <w:tcW w:w="915" w:type="dxa"/>
            <w:shd w:val="clear" w:color="auto" w:fill="auto"/>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r>
      <w:tr w:rsidR="00C3624D" w:rsidRPr="005F03BB" w:rsidTr="007A2803">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3624D" w:rsidRDefault="00C3624D" w:rsidP="00C3624D">
            <w:pPr>
              <w:jc w:val="center"/>
            </w:pPr>
            <w:r w:rsidRPr="00C83F61">
              <w:rPr>
                <w:rFonts w:ascii="Arial" w:hAnsi="Arial" w:cs="Arial"/>
                <w:bCs/>
                <w:sz w:val="16"/>
                <w:szCs w:val="16"/>
              </w:rPr>
              <w:t>X</w:t>
            </w: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7A2803">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3624D" w:rsidRDefault="00C3624D" w:rsidP="00C3624D">
            <w:pPr>
              <w:jc w:val="center"/>
            </w:pPr>
            <w:r w:rsidRPr="00C83F61">
              <w:rPr>
                <w:rFonts w:ascii="Arial" w:hAnsi="Arial" w:cs="Arial"/>
                <w:bCs/>
                <w:sz w:val="16"/>
                <w:szCs w:val="16"/>
              </w:rPr>
              <w:t>X</w:t>
            </w: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7A2803">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3624D" w:rsidRDefault="00C3624D" w:rsidP="00C3624D">
            <w:pPr>
              <w:jc w:val="center"/>
            </w:pPr>
            <w:r w:rsidRPr="00C83F61">
              <w:rPr>
                <w:rFonts w:ascii="Arial" w:hAnsi="Arial" w:cs="Arial"/>
                <w:bCs/>
                <w:sz w:val="16"/>
                <w:szCs w:val="16"/>
              </w:rPr>
              <w:t>X</w:t>
            </w: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7A2803">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3624D" w:rsidRDefault="00C3624D" w:rsidP="00C3624D">
            <w:pPr>
              <w:jc w:val="center"/>
            </w:pPr>
            <w:r w:rsidRPr="00C83F61">
              <w:rPr>
                <w:rFonts w:ascii="Arial" w:hAnsi="Arial" w:cs="Arial"/>
                <w:bCs/>
                <w:sz w:val="16"/>
                <w:szCs w:val="16"/>
              </w:rPr>
              <w:t>X</w:t>
            </w: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7A2803" w:rsidRPr="005F03BB" w:rsidTr="007A2803">
        <w:trPr>
          <w:trHeight w:hRule="exact" w:val="170"/>
          <w:jc w:val="center"/>
        </w:trPr>
        <w:tc>
          <w:tcPr>
            <w:tcW w:w="951" w:type="dxa"/>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A2803" w:rsidRPr="00290A48" w:rsidRDefault="007A2803"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7A2803" w:rsidRDefault="007A2803" w:rsidP="007A2803">
            <w:pPr>
              <w:jc w:val="center"/>
            </w:pPr>
            <w:r w:rsidRPr="00C83F61">
              <w:rPr>
                <w:rFonts w:ascii="Arial" w:hAnsi="Arial" w:cs="Arial"/>
                <w:bCs/>
                <w:sz w:val="16"/>
                <w:szCs w:val="16"/>
              </w:rPr>
              <w:t>X</w:t>
            </w:r>
          </w:p>
        </w:tc>
        <w:tc>
          <w:tcPr>
            <w:tcW w:w="678"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A2803" w:rsidRPr="005F03BB" w:rsidRDefault="007A2803" w:rsidP="00956369">
            <w:pPr>
              <w:widowControl w:val="0"/>
              <w:spacing w:line="192" w:lineRule="auto"/>
              <w:jc w:val="center"/>
              <w:rPr>
                <w:rFonts w:cs="Arial"/>
                <w:b/>
                <w:sz w:val="16"/>
                <w:szCs w:val="16"/>
              </w:rPr>
            </w:pPr>
          </w:p>
        </w:tc>
        <w:tc>
          <w:tcPr>
            <w:tcW w:w="915" w:type="dxa"/>
            <w:shd w:val="clear" w:color="auto" w:fill="auto"/>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r w:rsidRPr="00C83F61">
              <w:rPr>
                <w:rFonts w:ascii="Arial" w:hAnsi="Arial" w:cs="Arial"/>
                <w:bCs/>
                <w:sz w:val="16"/>
                <w:szCs w:val="16"/>
              </w:rPr>
              <w:t>X</w:t>
            </w: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7A2803">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3624D" w:rsidRDefault="00C3624D" w:rsidP="00C3624D">
            <w:pPr>
              <w:jc w:val="center"/>
            </w:pP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7A2803" w:rsidRPr="005F03BB" w:rsidTr="007A2803">
        <w:trPr>
          <w:trHeight w:hRule="exact" w:val="170"/>
          <w:jc w:val="center"/>
        </w:trPr>
        <w:tc>
          <w:tcPr>
            <w:tcW w:w="951" w:type="dxa"/>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7A2803" w:rsidRPr="00290A48" w:rsidRDefault="007A2803"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7A2803" w:rsidRDefault="007A2803" w:rsidP="007A2803">
            <w:pPr>
              <w:jc w:val="center"/>
            </w:pPr>
            <w:r w:rsidRPr="00671A51">
              <w:rPr>
                <w:rFonts w:ascii="Arial" w:hAnsi="Arial" w:cs="Arial"/>
                <w:bCs/>
                <w:sz w:val="16"/>
                <w:szCs w:val="16"/>
              </w:rPr>
              <w:t>X</w:t>
            </w:r>
          </w:p>
        </w:tc>
        <w:tc>
          <w:tcPr>
            <w:tcW w:w="678"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A2803" w:rsidRPr="005F03BB" w:rsidRDefault="007A2803" w:rsidP="00956369">
            <w:pPr>
              <w:widowControl w:val="0"/>
              <w:spacing w:line="192" w:lineRule="auto"/>
              <w:jc w:val="center"/>
              <w:rPr>
                <w:rFonts w:cs="Arial"/>
                <w:b/>
                <w:sz w:val="16"/>
                <w:szCs w:val="16"/>
              </w:rPr>
            </w:pPr>
          </w:p>
        </w:tc>
        <w:tc>
          <w:tcPr>
            <w:tcW w:w="915" w:type="dxa"/>
            <w:shd w:val="clear" w:color="auto" w:fill="auto"/>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r>
      <w:tr w:rsidR="007A2803" w:rsidRPr="005F03BB" w:rsidTr="007A2803">
        <w:trPr>
          <w:trHeight w:hRule="exact" w:val="170"/>
          <w:jc w:val="center"/>
        </w:trPr>
        <w:tc>
          <w:tcPr>
            <w:tcW w:w="951" w:type="dxa"/>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7A2803" w:rsidRPr="00290A48" w:rsidRDefault="007A2803"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7A2803" w:rsidRDefault="007A2803" w:rsidP="007A2803">
            <w:pPr>
              <w:jc w:val="center"/>
            </w:pPr>
            <w:r w:rsidRPr="00671A51">
              <w:rPr>
                <w:rFonts w:ascii="Arial" w:hAnsi="Arial" w:cs="Arial"/>
                <w:bCs/>
                <w:sz w:val="16"/>
                <w:szCs w:val="16"/>
              </w:rPr>
              <w:t>X</w:t>
            </w:r>
          </w:p>
        </w:tc>
        <w:tc>
          <w:tcPr>
            <w:tcW w:w="678"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A2803" w:rsidRPr="005F03BB" w:rsidRDefault="007A2803" w:rsidP="00956369">
            <w:pPr>
              <w:widowControl w:val="0"/>
              <w:spacing w:line="192" w:lineRule="auto"/>
              <w:jc w:val="center"/>
              <w:rPr>
                <w:rFonts w:cs="Arial"/>
                <w:b/>
                <w:sz w:val="16"/>
                <w:szCs w:val="16"/>
              </w:rPr>
            </w:pPr>
          </w:p>
        </w:tc>
        <w:tc>
          <w:tcPr>
            <w:tcW w:w="915" w:type="dxa"/>
            <w:shd w:val="clear" w:color="auto" w:fill="auto"/>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r>
      <w:tr w:rsidR="007A2803" w:rsidRPr="005F03BB" w:rsidTr="007A2803">
        <w:trPr>
          <w:trHeight w:hRule="exact" w:val="170"/>
          <w:jc w:val="center"/>
        </w:trPr>
        <w:tc>
          <w:tcPr>
            <w:tcW w:w="951" w:type="dxa"/>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7A2803" w:rsidRPr="00290A48" w:rsidRDefault="007A2803"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7A2803" w:rsidRDefault="007A2803" w:rsidP="007A2803">
            <w:pPr>
              <w:jc w:val="center"/>
            </w:pPr>
            <w:r w:rsidRPr="00671A51">
              <w:rPr>
                <w:rFonts w:ascii="Arial" w:hAnsi="Arial" w:cs="Arial"/>
                <w:bCs/>
                <w:sz w:val="16"/>
                <w:szCs w:val="16"/>
              </w:rPr>
              <w:t>X</w:t>
            </w:r>
          </w:p>
        </w:tc>
        <w:tc>
          <w:tcPr>
            <w:tcW w:w="678"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A2803" w:rsidRPr="005F03BB" w:rsidRDefault="007A2803" w:rsidP="00956369">
            <w:pPr>
              <w:widowControl w:val="0"/>
              <w:spacing w:line="192" w:lineRule="auto"/>
              <w:jc w:val="center"/>
              <w:rPr>
                <w:rFonts w:cs="Arial"/>
                <w:b/>
                <w:sz w:val="16"/>
                <w:szCs w:val="16"/>
              </w:rPr>
            </w:pPr>
          </w:p>
        </w:tc>
        <w:tc>
          <w:tcPr>
            <w:tcW w:w="915" w:type="dxa"/>
            <w:shd w:val="clear" w:color="auto" w:fill="auto"/>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r>
      <w:tr w:rsidR="007A2803" w:rsidRPr="005F03BB" w:rsidTr="00FF0DB1">
        <w:trPr>
          <w:trHeight w:hRule="exact" w:val="170"/>
          <w:jc w:val="center"/>
        </w:trPr>
        <w:tc>
          <w:tcPr>
            <w:tcW w:w="951" w:type="dxa"/>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7A2803" w:rsidRPr="00290A48" w:rsidRDefault="007A2803"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78"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636" w:type="dxa"/>
            <w:vAlign w:val="center"/>
          </w:tcPr>
          <w:p w:rsidR="007A2803" w:rsidRPr="0090540C" w:rsidRDefault="007A280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A2803" w:rsidRPr="005F03BB" w:rsidRDefault="007A2803" w:rsidP="00956369">
            <w:pPr>
              <w:widowControl w:val="0"/>
              <w:spacing w:line="192" w:lineRule="auto"/>
              <w:jc w:val="center"/>
              <w:rPr>
                <w:rFonts w:cs="Arial"/>
                <w:b/>
                <w:sz w:val="16"/>
                <w:szCs w:val="16"/>
              </w:rPr>
            </w:pPr>
          </w:p>
        </w:tc>
        <w:tc>
          <w:tcPr>
            <w:tcW w:w="915" w:type="dxa"/>
            <w:shd w:val="clear" w:color="auto" w:fill="auto"/>
            <w:vAlign w:val="center"/>
          </w:tcPr>
          <w:p w:rsidR="007A2803" w:rsidRPr="00A54E86" w:rsidRDefault="007A2803"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A2803" w:rsidRPr="0090540C" w:rsidRDefault="007A2803" w:rsidP="00956369">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290A48" w:rsidRDefault="00C3624D" w:rsidP="00C3624D">
            <w:pPr>
              <w:widowControl w:val="0"/>
              <w:spacing w:line="192" w:lineRule="auto"/>
              <w:jc w:val="center"/>
              <w:rPr>
                <w:rFonts w:ascii="Arial" w:hAnsi="Arial" w:cs="Arial"/>
                <w:bCs/>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34</w:t>
            </w:r>
          </w:p>
          <w:p w:rsidR="00C3624D" w:rsidRPr="00A54E86" w:rsidRDefault="00C3624D" w:rsidP="00C3624D">
            <w:pPr>
              <w:widowControl w:val="0"/>
              <w:jc w:val="center"/>
              <w:rPr>
                <w:rFonts w:ascii="Arial" w:hAnsi="Arial" w:cs="Arial"/>
                <w:b/>
                <w:sz w:val="16"/>
                <w:szCs w:val="16"/>
              </w:rPr>
            </w:pP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0"/>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r w:rsidR="00C3624D" w:rsidRPr="005F03BB" w:rsidTr="00FF0DB1">
        <w:trPr>
          <w:trHeight w:hRule="exact" w:val="177"/>
          <w:jc w:val="center"/>
        </w:trPr>
        <w:tc>
          <w:tcPr>
            <w:tcW w:w="951" w:type="dxa"/>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57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78"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636" w:type="dxa"/>
            <w:vAlign w:val="center"/>
          </w:tcPr>
          <w:p w:rsidR="00C3624D" w:rsidRPr="0090540C" w:rsidRDefault="00C3624D" w:rsidP="00C3624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624D" w:rsidRPr="005F03BB" w:rsidRDefault="00C3624D" w:rsidP="00C3624D">
            <w:pPr>
              <w:widowControl w:val="0"/>
              <w:spacing w:line="192" w:lineRule="auto"/>
              <w:jc w:val="center"/>
              <w:rPr>
                <w:rFonts w:cs="Arial"/>
                <w:b/>
                <w:sz w:val="16"/>
                <w:szCs w:val="16"/>
              </w:rPr>
            </w:pPr>
          </w:p>
        </w:tc>
        <w:tc>
          <w:tcPr>
            <w:tcW w:w="915" w:type="dxa"/>
            <w:shd w:val="clear" w:color="auto" w:fill="auto"/>
            <w:vAlign w:val="center"/>
          </w:tcPr>
          <w:p w:rsidR="00C3624D" w:rsidRPr="00A54E86" w:rsidRDefault="00C3624D" w:rsidP="00C3624D">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30"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562"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8"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c>
          <w:tcPr>
            <w:tcW w:w="649" w:type="dxa"/>
            <w:shd w:val="clear" w:color="auto" w:fill="auto"/>
            <w:vAlign w:val="center"/>
          </w:tcPr>
          <w:p w:rsidR="00C3624D" w:rsidRPr="0090540C" w:rsidRDefault="00C3624D" w:rsidP="00C3624D">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A4B2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994906" w:history="1">
        <w:r w:rsidR="00CA4B20" w:rsidRPr="00FF007F">
          <w:rPr>
            <w:rStyle w:val="Hyperlink"/>
          </w:rPr>
          <w:t>1.0</w:t>
        </w:r>
        <w:r w:rsidR="00CA4B20">
          <w:rPr>
            <w:rFonts w:asciiTheme="minorHAnsi" w:eastAsiaTheme="minorEastAsia" w:hAnsiTheme="minorHAnsi" w:cstheme="minorBidi"/>
            <w:b w:val="0"/>
            <w:bCs w:val="0"/>
            <w:caps w:val="0"/>
            <w:kern w:val="0"/>
            <w:sz w:val="22"/>
            <w:szCs w:val="22"/>
          </w:rPr>
          <w:tab/>
        </w:r>
        <w:r w:rsidR="00CA4B20" w:rsidRPr="00FF007F">
          <w:rPr>
            <w:rStyle w:val="Hyperlink"/>
          </w:rPr>
          <w:t>INTRODUCTION</w:t>
        </w:r>
        <w:r w:rsidR="00CA4B20">
          <w:rPr>
            <w:webHidden/>
          </w:rPr>
          <w:tab/>
        </w:r>
        <w:r w:rsidR="00CA4B20">
          <w:rPr>
            <w:webHidden/>
          </w:rPr>
          <w:fldChar w:fldCharType="begin"/>
        </w:r>
        <w:r w:rsidR="00CA4B20">
          <w:rPr>
            <w:webHidden/>
          </w:rPr>
          <w:instrText xml:space="preserve"> PAGEREF _Toc111994906 \h </w:instrText>
        </w:r>
        <w:r w:rsidR="00CA4B20">
          <w:rPr>
            <w:webHidden/>
          </w:rPr>
        </w:r>
        <w:r w:rsidR="00CA4B20">
          <w:rPr>
            <w:webHidden/>
          </w:rPr>
          <w:fldChar w:fldCharType="separate"/>
        </w:r>
        <w:r w:rsidR="00156D16">
          <w:rPr>
            <w:webHidden/>
          </w:rPr>
          <w:t>4</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07" w:history="1">
        <w:r w:rsidR="00CA4B20" w:rsidRPr="00FF007F">
          <w:rPr>
            <w:rStyle w:val="Hyperlink"/>
          </w:rPr>
          <w:t>2.0</w:t>
        </w:r>
        <w:r w:rsidR="00CA4B20">
          <w:rPr>
            <w:rFonts w:asciiTheme="minorHAnsi" w:eastAsiaTheme="minorEastAsia" w:hAnsiTheme="minorHAnsi" w:cstheme="minorBidi"/>
            <w:b w:val="0"/>
            <w:bCs w:val="0"/>
            <w:caps w:val="0"/>
            <w:kern w:val="0"/>
            <w:sz w:val="22"/>
            <w:szCs w:val="22"/>
          </w:rPr>
          <w:tab/>
        </w:r>
        <w:r w:rsidR="00CA4B20" w:rsidRPr="00FF007F">
          <w:rPr>
            <w:rStyle w:val="Hyperlink"/>
          </w:rPr>
          <w:t>GENERAL</w:t>
        </w:r>
        <w:r w:rsidR="00CA4B20">
          <w:rPr>
            <w:webHidden/>
          </w:rPr>
          <w:tab/>
        </w:r>
        <w:r w:rsidR="00CA4B20">
          <w:rPr>
            <w:webHidden/>
          </w:rPr>
          <w:fldChar w:fldCharType="begin"/>
        </w:r>
        <w:r w:rsidR="00CA4B20">
          <w:rPr>
            <w:webHidden/>
          </w:rPr>
          <w:instrText xml:space="preserve"> PAGEREF _Toc111994907 \h </w:instrText>
        </w:r>
        <w:r w:rsidR="00CA4B20">
          <w:rPr>
            <w:webHidden/>
          </w:rPr>
        </w:r>
        <w:r w:rsidR="00CA4B20">
          <w:rPr>
            <w:webHidden/>
          </w:rPr>
          <w:fldChar w:fldCharType="separate"/>
        </w:r>
        <w:r w:rsidR="00156D16">
          <w:rPr>
            <w:webHidden/>
          </w:rPr>
          <w:t>4</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08" w:history="1">
        <w:r w:rsidR="00CA4B20" w:rsidRPr="00FF007F">
          <w:rPr>
            <w:rStyle w:val="Hyperlink"/>
          </w:rPr>
          <w:t>3.0</w:t>
        </w:r>
        <w:r w:rsidR="00CA4B20">
          <w:rPr>
            <w:rFonts w:asciiTheme="minorHAnsi" w:eastAsiaTheme="minorEastAsia" w:hAnsiTheme="minorHAnsi" w:cstheme="minorBidi"/>
            <w:b w:val="0"/>
            <w:bCs w:val="0"/>
            <w:caps w:val="0"/>
            <w:kern w:val="0"/>
            <w:sz w:val="22"/>
            <w:szCs w:val="22"/>
          </w:rPr>
          <w:tab/>
        </w:r>
        <w:r w:rsidR="00CA4B20" w:rsidRPr="00FF007F">
          <w:rPr>
            <w:rStyle w:val="Hyperlink"/>
          </w:rPr>
          <w:t>reference / ATTACHED DOCUMENTS</w:t>
        </w:r>
        <w:r w:rsidR="00CA4B20">
          <w:rPr>
            <w:webHidden/>
          </w:rPr>
          <w:tab/>
        </w:r>
        <w:r w:rsidR="00CA4B20">
          <w:rPr>
            <w:webHidden/>
          </w:rPr>
          <w:fldChar w:fldCharType="begin"/>
        </w:r>
        <w:r w:rsidR="00CA4B20">
          <w:rPr>
            <w:webHidden/>
          </w:rPr>
          <w:instrText xml:space="preserve"> PAGEREF _Toc111994908 \h </w:instrText>
        </w:r>
        <w:r w:rsidR="00CA4B20">
          <w:rPr>
            <w:webHidden/>
          </w:rPr>
        </w:r>
        <w:r w:rsidR="00CA4B20">
          <w:rPr>
            <w:webHidden/>
          </w:rPr>
          <w:fldChar w:fldCharType="separate"/>
        </w:r>
        <w:r w:rsidR="00156D16">
          <w:rPr>
            <w:webHidden/>
          </w:rPr>
          <w:t>7</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09" w:history="1">
        <w:r w:rsidR="00CA4B20" w:rsidRPr="00FF007F">
          <w:rPr>
            <w:rStyle w:val="Hyperlink"/>
          </w:rPr>
          <w:t>4.0</w:t>
        </w:r>
        <w:r w:rsidR="00CA4B20">
          <w:rPr>
            <w:rFonts w:asciiTheme="minorHAnsi" w:eastAsiaTheme="minorEastAsia" w:hAnsiTheme="minorHAnsi" w:cstheme="minorBidi"/>
            <w:b w:val="0"/>
            <w:bCs w:val="0"/>
            <w:caps w:val="0"/>
            <w:kern w:val="0"/>
            <w:sz w:val="22"/>
            <w:szCs w:val="22"/>
          </w:rPr>
          <w:tab/>
        </w:r>
        <w:r w:rsidR="00CA4B20" w:rsidRPr="00FF007F">
          <w:rPr>
            <w:rStyle w:val="Hyperlink"/>
          </w:rPr>
          <w:t>SUBJECT OF THE SUPPLY</w:t>
        </w:r>
        <w:r w:rsidR="00CA4B20">
          <w:rPr>
            <w:webHidden/>
          </w:rPr>
          <w:tab/>
        </w:r>
        <w:r w:rsidR="00CA4B20">
          <w:rPr>
            <w:webHidden/>
          </w:rPr>
          <w:fldChar w:fldCharType="begin"/>
        </w:r>
        <w:r w:rsidR="00CA4B20">
          <w:rPr>
            <w:webHidden/>
          </w:rPr>
          <w:instrText xml:space="preserve"> PAGEREF _Toc111994909 \h </w:instrText>
        </w:r>
        <w:r w:rsidR="00CA4B20">
          <w:rPr>
            <w:webHidden/>
          </w:rPr>
        </w:r>
        <w:r w:rsidR="00CA4B20">
          <w:rPr>
            <w:webHidden/>
          </w:rPr>
          <w:fldChar w:fldCharType="separate"/>
        </w:r>
        <w:r w:rsidR="00156D16">
          <w:rPr>
            <w:webHidden/>
          </w:rPr>
          <w:t>7</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10" w:history="1">
        <w:r w:rsidR="00CA4B20" w:rsidRPr="00FF007F">
          <w:rPr>
            <w:rStyle w:val="Hyperlink"/>
          </w:rPr>
          <w:t>5.0</w:t>
        </w:r>
        <w:r w:rsidR="00CA4B20">
          <w:rPr>
            <w:rFonts w:asciiTheme="minorHAnsi" w:eastAsiaTheme="minorEastAsia" w:hAnsiTheme="minorHAnsi" w:cstheme="minorBidi"/>
            <w:b w:val="0"/>
            <w:bCs w:val="0"/>
            <w:caps w:val="0"/>
            <w:kern w:val="0"/>
            <w:sz w:val="22"/>
            <w:szCs w:val="22"/>
          </w:rPr>
          <w:tab/>
        </w:r>
        <w:r w:rsidR="00CA4B20" w:rsidRPr="00FF007F">
          <w:rPr>
            <w:rStyle w:val="Hyperlink"/>
          </w:rPr>
          <w:t>LIMITS OF SUPPLY</w:t>
        </w:r>
        <w:r w:rsidR="00CA4B20">
          <w:rPr>
            <w:webHidden/>
          </w:rPr>
          <w:tab/>
        </w:r>
        <w:r w:rsidR="00CA4B20">
          <w:rPr>
            <w:webHidden/>
          </w:rPr>
          <w:fldChar w:fldCharType="begin"/>
        </w:r>
        <w:r w:rsidR="00CA4B20">
          <w:rPr>
            <w:webHidden/>
          </w:rPr>
          <w:instrText xml:space="preserve"> PAGEREF _Toc111994910 \h </w:instrText>
        </w:r>
        <w:r w:rsidR="00CA4B20">
          <w:rPr>
            <w:webHidden/>
          </w:rPr>
        </w:r>
        <w:r w:rsidR="00CA4B20">
          <w:rPr>
            <w:webHidden/>
          </w:rPr>
          <w:fldChar w:fldCharType="separate"/>
        </w:r>
        <w:r w:rsidR="00156D16">
          <w:rPr>
            <w:webHidden/>
          </w:rPr>
          <w:t>8</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11" w:history="1">
        <w:r w:rsidR="00CA4B20" w:rsidRPr="00FF007F">
          <w:rPr>
            <w:rStyle w:val="Hyperlink"/>
          </w:rPr>
          <w:t>5.1</w:t>
        </w:r>
        <w:r w:rsidR="00CA4B20">
          <w:rPr>
            <w:rFonts w:asciiTheme="minorHAnsi" w:eastAsiaTheme="minorEastAsia" w:hAnsiTheme="minorHAnsi" w:cstheme="minorBidi"/>
            <w:b w:val="0"/>
            <w:bCs w:val="0"/>
            <w:caps w:val="0"/>
            <w:kern w:val="0"/>
            <w:sz w:val="22"/>
            <w:szCs w:val="22"/>
          </w:rPr>
          <w:tab/>
        </w:r>
        <w:r w:rsidR="00CA4B20" w:rsidRPr="00FF007F">
          <w:rPr>
            <w:rStyle w:val="Hyperlink"/>
          </w:rPr>
          <w:t>scope of supply</w:t>
        </w:r>
        <w:r w:rsidR="00CA4B20">
          <w:rPr>
            <w:webHidden/>
          </w:rPr>
          <w:tab/>
        </w:r>
        <w:r w:rsidR="00CA4B20">
          <w:rPr>
            <w:webHidden/>
          </w:rPr>
          <w:fldChar w:fldCharType="begin"/>
        </w:r>
        <w:r w:rsidR="00CA4B20">
          <w:rPr>
            <w:webHidden/>
          </w:rPr>
          <w:instrText xml:space="preserve"> PAGEREF _Toc111994911 \h </w:instrText>
        </w:r>
        <w:r w:rsidR="00CA4B20">
          <w:rPr>
            <w:webHidden/>
          </w:rPr>
        </w:r>
        <w:r w:rsidR="00CA4B20">
          <w:rPr>
            <w:webHidden/>
          </w:rPr>
          <w:fldChar w:fldCharType="separate"/>
        </w:r>
        <w:r w:rsidR="00156D16">
          <w:rPr>
            <w:webHidden/>
          </w:rPr>
          <w:t>8</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15" w:history="1">
        <w:r w:rsidR="00CA4B20" w:rsidRPr="00FF007F">
          <w:rPr>
            <w:rStyle w:val="Hyperlink"/>
          </w:rPr>
          <w:t>5.2</w:t>
        </w:r>
        <w:r w:rsidR="00CA4B20">
          <w:rPr>
            <w:rFonts w:asciiTheme="minorHAnsi" w:eastAsiaTheme="minorEastAsia" w:hAnsiTheme="minorHAnsi" w:cstheme="minorBidi"/>
            <w:b w:val="0"/>
            <w:bCs w:val="0"/>
            <w:caps w:val="0"/>
            <w:kern w:val="0"/>
            <w:sz w:val="22"/>
            <w:szCs w:val="22"/>
          </w:rPr>
          <w:tab/>
        </w:r>
        <w:r w:rsidR="00CA4B20" w:rsidRPr="00FF007F">
          <w:rPr>
            <w:rStyle w:val="Hyperlink"/>
          </w:rPr>
          <w:t>Exclusions</w:t>
        </w:r>
        <w:r w:rsidR="00CA4B20">
          <w:rPr>
            <w:webHidden/>
          </w:rPr>
          <w:tab/>
        </w:r>
        <w:r w:rsidR="00CA4B20">
          <w:rPr>
            <w:webHidden/>
          </w:rPr>
          <w:fldChar w:fldCharType="begin"/>
        </w:r>
        <w:r w:rsidR="00CA4B20">
          <w:rPr>
            <w:webHidden/>
          </w:rPr>
          <w:instrText xml:space="preserve"> PAGEREF _Toc111994915 \h </w:instrText>
        </w:r>
        <w:r w:rsidR="00CA4B20">
          <w:rPr>
            <w:webHidden/>
          </w:rPr>
        </w:r>
        <w:r w:rsidR="00CA4B20">
          <w:rPr>
            <w:webHidden/>
          </w:rPr>
          <w:fldChar w:fldCharType="separate"/>
        </w:r>
        <w:r w:rsidR="00156D16">
          <w:rPr>
            <w:webHidden/>
          </w:rPr>
          <w:t>9</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16" w:history="1">
        <w:r w:rsidR="00CA4B20" w:rsidRPr="00FF007F">
          <w:rPr>
            <w:rStyle w:val="Hyperlink"/>
          </w:rPr>
          <w:t>5.3</w:t>
        </w:r>
        <w:r w:rsidR="00CA4B20">
          <w:rPr>
            <w:rFonts w:asciiTheme="minorHAnsi" w:eastAsiaTheme="minorEastAsia" w:hAnsiTheme="minorHAnsi" w:cstheme="minorBidi"/>
            <w:b w:val="0"/>
            <w:bCs w:val="0"/>
            <w:caps w:val="0"/>
            <w:kern w:val="0"/>
            <w:sz w:val="22"/>
            <w:szCs w:val="22"/>
          </w:rPr>
          <w:tab/>
        </w:r>
        <w:r w:rsidR="00CA4B20" w:rsidRPr="00FF007F">
          <w:rPr>
            <w:rStyle w:val="Hyperlink"/>
          </w:rPr>
          <w:t>Battery Limits</w:t>
        </w:r>
        <w:r w:rsidR="00CA4B20">
          <w:rPr>
            <w:webHidden/>
          </w:rPr>
          <w:tab/>
        </w:r>
        <w:r w:rsidR="00CA4B20">
          <w:rPr>
            <w:webHidden/>
          </w:rPr>
          <w:fldChar w:fldCharType="begin"/>
        </w:r>
        <w:r w:rsidR="00CA4B20">
          <w:rPr>
            <w:webHidden/>
          </w:rPr>
          <w:instrText xml:space="preserve"> PAGEREF _Toc111994916 \h </w:instrText>
        </w:r>
        <w:r w:rsidR="00CA4B20">
          <w:rPr>
            <w:webHidden/>
          </w:rPr>
        </w:r>
        <w:r w:rsidR="00CA4B20">
          <w:rPr>
            <w:webHidden/>
          </w:rPr>
          <w:fldChar w:fldCharType="separate"/>
        </w:r>
        <w:r w:rsidR="00156D16">
          <w:rPr>
            <w:webHidden/>
          </w:rPr>
          <w:t>9</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17" w:history="1">
        <w:r w:rsidR="00CA4B20" w:rsidRPr="00FF007F">
          <w:rPr>
            <w:rStyle w:val="Hyperlink"/>
          </w:rPr>
          <w:t>6.0</w:t>
        </w:r>
        <w:r w:rsidR="00CA4B20">
          <w:rPr>
            <w:rFonts w:asciiTheme="minorHAnsi" w:eastAsiaTheme="minorEastAsia" w:hAnsiTheme="minorHAnsi" w:cstheme="minorBidi"/>
            <w:b w:val="0"/>
            <w:bCs w:val="0"/>
            <w:caps w:val="0"/>
            <w:kern w:val="0"/>
            <w:sz w:val="22"/>
            <w:szCs w:val="22"/>
          </w:rPr>
          <w:tab/>
        </w:r>
        <w:r w:rsidR="00CA4B20" w:rsidRPr="00FF007F">
          <w:rPr>
            <w:rStyle w:val="Hyperlink"/>
          </w:rPr>
          <w:t>INSPECTION AND TESTS</w:t>
        </w:r>
        <w:r w:rsidR="00CA4B20">
          <w:rPr>
            <w:webHidden/>
          </w:rPr>
          <w:tab/>
        </w:r>
        <w:r w:rsidR="00CA4B20">
          <w:rPr>
            <w:webHidden/>
          </w:rPr>
          <w:fldChar w:fldCharType="begin"/>
        </w:r>
        <w:r w:rsidR="00CA4B20">
          <w:rPr>
            <w:webHidden/>
          </w:rPr>
          <w:instrText xml:space="preserve"> PAGEREF _Toc111994917 \h </w:instrText>
        </w:r>
        <w:r w:rsidR="00CA4B20">
          <w:rPr>
            <w:webHidden/>
          </w:rPr>
        </w:r>
        <w:r w:rsidR="00CA4B20">
          <w:rPr>
            <w:webHidden/>
          </w:rPr>
          <w:fldChar w:fldCharType="separate"/>
        </w:r>
        <w:r w:rsidR="00156D16">
          <w:rPr>
            <w:webHidden/>
          </w:rPr>
          <w:t>9</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18" w:history="1">
        <w:r w:rsidR="00CA4B20" w:rsidRPr="00FF007F">
          <w:rPr>
            <w:rStyle w:val="Hyperlink"/>
          </w:rPr>
          <w:t>7.0</w:t>
        </w:r>
        <w:r w:rsidR="00CA4B20">
          <w:rPr>
            <w:rFonts w:asciiTheme="minorHAnsi" w:eastAsiaTheme="minorEastAsia" w:hAnsiTheme="minorHAnsi" w:cstheme="minorBidi"/>
            <w:b w:val="0"/>
            <w:bCs w:val="0"/>
            <w:caps w:val="0"/>
            <w:kern w:val="0"/>
            <w:sz w:val="22"/>
            <w:szCs w:val="22"/>
          </w:rPr>
          <w:tab/>
        </w:r>
        <w:r w:rsidR="00CA4B20" w:rsidRPr="00FF007F">
          <w:rPr>
            <w:rStyle w:val="Hyperlink"/>
          </w:rPr>
          <w:t>VENDOR DOCUMENTATION REQUIREMENTS &amp; SCHEDULE</w:t>
        </w:r>
        <w:r w:rsidR="00CA4B20">
          <w:rPr>
            <w:webHidden/>
          </w:rPr>
          <w:tab/>
        </w:r>
        <w:r w:rsidR="00CA4B20">
          <w:rPr>
            <w:webHidden/>
          </w:rPr>
          <w:fldChar w:fldCharType="begin"/>
        </w:r>
        <w:r w:rsidR="00CA4B20">
          <w:rPr>
            <w:webHidden/>
          </w:rPr>
          <w:instrText xml:space="preserve"> PAGEREF _Toc111994918 \h </w:instrText>
        </w:r>
        <w:r w:rsidR="00CA4B20">
          <w:rPr>
            <w:webHidden/>
          </w:rPr>
        </w:r>
        <w:r w:rsidR="00CA4B20">
          <w:rPr>
            <w:webHidden/>
          </w:rPr>
          <w:fldChar w:fldCharType="separate"/>
        </w:r>
        <w:r w:rsidR="00156D16">
          <w:rPr>
            <w:webHidden/>
          </w:rPr>
          <w:t>9</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19" w:history="1">
        <w:r w:rsidR="00CA4B20" w:rsidRPr="00FF007F">
          <w:rPr>
            <w:rStyle w:val="Hyperlink"/>
          </w:rPr>
          <w:t>8.0</w:t>
        </w:r>
        <w:r w:rsidR="00CA4B20">
          <w:rPr>
            <w:rFonts w:asciiTheme="minorHAnsi" w:eastAsiaTheme="minorEastAsia" w:hAnsiTheme="minorHAnsi" w:cstheme="minorBidi"/>
            <w:b w:val="0"/>
            <w:bCs w:val="0"/>
            <w:caps w:val="0"/>
            <w:kern w:val="0"/>
            <w:sz w:val="22"/>
            <w:szCs w:val="22"/>
          </w:rPr>
          <w:tab/>
        </w:r>
        <w:r w:rsidR="00CA4B20" w:rsidRPr="00FF007F">
          <w:rPr>
            <w:rStyle w:val="Hyperlink"/>
          </w:rPr>
          <w:t>UNIT RESPONSIBILITY</w:t>
        </w:r>
        <w:r w:rsidR="00CA4B20">
          <w:rPr>
            <w:webHidden/>
          </w:rPr>
          <w:tab/>
        </w:r>
        <w:r w:rsidR="00CA4B20">
          <w:rPr>
            <w:webHidden/>
          </w:rPr>
          <w:fldChar w:fldCharType="begin"/>
        </w:r>
        <w:r w:rsidR="00CA4B20">
          <w:rPr>
            <w:webHidden/>
          </w:rPr>
          <w:instrText xml:space="preserve"> PAGEREF _Toc111994919 \h </w:instrText>
        </w:r>
        <w:r w:rsidR="00CA4B20">
          <w:rPr>
            <w:webHidden/>
          </w:rPr>
        </w:r>
        <w:r w:rsidR="00CA4B20">
          <w:rPr>
            <w:webHidden/>
          </w:rPr>
          <w:fldChar w:fldCharType="separate"/>
        </w:r>
        <w:r w:rsidR="00156D16">
          <w:rPr>
            <w:webHidden/>
          </w:rPr>
          <w:t>10</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20" w:history="1">
        <w:r w:rsidR="00CA4B20" w:rsidRPr="00FF007F">
          <w:rPr>
            <w:rStyle w:val="Hyperlink"/>
          </w:rPr>
          <w:t>9.0</w:t>
        </w:r>
        <w:r w:rsidR="00CA4B20">
          <w:rPr>
            <w:rFonts w:asciiTheme="minorHAnsi" w:eastAsiaTheme="minorEastAsia" w:hAnsiTheme="minorHAnsi" w:cstheme="minorBidi"/>
            <w:b w:val="0"/>
            <w:bCs w:val="0"/>
            <w:caps w:val="0"/>
            <w:kern w:val="0"/>
            <w:sz w:val="22"/>
            <w:szCs w:val="22"/>
          </w:rPr>
          <w:tab/>
        </w:r>
        <w:r w:rsidR="00CA4B20" w:rsidRPr="00FF007F">
          <w:rPr>
            <w:rStyle w:val="Hyperlink"/>
          </w:rPr>
          <w:t>GUARANTEE AND WARRANTY</w:t>
        </w:r>
        <w:r w:rsidR="00CA4B20">
          <w:rPr>
            <w:webHidden/>
          </w:rPr>
          <w:tab/>
        </w:r>
        <w:r w:rsidR="00CA4B20">
          <w:rPr>
            <w:webHidden/>
          </w:rPr>
          <w:fldChar w:fldCharType="begin"/>
        </w:r>
        <w:r w:rsidR="00CA4B20">
          <w:rPr>
            <w:webHidden/>
          </w:rPr>
          <w:instrText xml:space="preserve"> PAGEREF _Toc111994920 \h </w:instrText>
        </w:r>
        <w:r w:rsidR="00CA4B20">
          <w:rPr>
            <w:webHidden/>
          </w:rPr>
        </w:r>
        <w:r w:rsidR="00CA4B20">
          <w:rPr>
            <w:webHidden/>
          </w:rPr>
          <w:fldChar w:fldCharType="separate"/>
        </w:r>
        <w:r w:rsidR="00156D16">
          <w:rPr>
            <w:webHidden/>
          </w:rPr>
          <w:t>10</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21" w:history="1">
        <w:r w:rsidR="00CA4B20" w:rsidRPr="00FF007F">
          <w:rPr>
            <w:rStyle w:val="Hyperlink"/>
          </w:rPr>
          <w:t>10.0</w:t>
        </w:r>
        <w:r w:rsidR="00CA4B20">
          <w:rPr>
            <w:rFonts w:asciiTheme="minorHAnsi" w:eastAsiaTheme="minorEastAsia" w:hAnsiTheme="minorHAnsi" w:cstheme="minorBidi"/>
            <w:b w:val="0"/>
            <w:bCs w:val="0"/>
            <w:caps w:val="0"/>
            <w:kern w:val="0"/>
            <w:sz w:val="22"/>
            <w:szCs w:val="22"/>
          </w:rPr>
          <w:tab/>
        </w:r>
        <w:r w:rsidR="00CA4B20" w:rsidRPr="00FF007F">
          <w:rPr>
            <w:rStyle w:val="Hyperlink"/>
          </w:rPr>
          <w:t>DEVIATION</w:t>
        </w:r>
        <w:r w:rsidR="00CA4B20">
          <w:rPr>
            <w:webHidden/>
          </w:rPr>
          <w:tab/>
        </w:r>
        <w:r w:rsidR="00CA4B20">
          <w:rPr>
            <w:webHidden/>
          </w:rPr>
          <w:fldChar w:fldCharType="begin"/>
        </w:r>
        <w:r w:rsidR="00CA4B20">
          <w:rPr>
            <w:webHidden/>
          </w:rPr>
          <w:instrText xml:space="preserve"> PAGEREF _Toc111994921 \h </w:instrText>
        </w:r>
        <w:r w:rsidR="00CA4B20">
          <w:rPr>
            <w:webHidden/>
          </w:rPr>
        </w:r>
        <w:r w:rsidR="00CA4B20">
          <w:rPr>
            <w:webHidden/>
          </w:rPr>
          <w:fldChar w:fldCharType="separate"/>
        </w:r>
        <w:r w:rsidR="00156D16">
          <w:rPr>
            <w:webHidden/>
          </w:rPr>
          <w:t>11</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22" w:history="1">
        <w:r w:rsidR="00CA4B20" w:rsidRPr="00FF007F">
          <w:rPr>
            <w:rStyle w:val="Hyperlink"/>
          </w:rPr>
          <w:t>11.0</w:t>
        </w:r>
        <w:r w:rsidR="00CA4B20">
          <w:rPr>
            <w:rFonts w:asciiTheme="minorHAnsi" w:eastAsiaTheme="minorEastAsia" w:hAnsiTheme="minorHAnsi" w:cstheme="minorBidi"/>
            <w:b w:val="0"/>
            <w:bCs w:val="0"/>
            <w:caps w:val="0"/>
            <w:kern w:val="0"/>
            <w:sz w:val="22"/>
            <w:szCs w:val="22"/>
          </w:rPr>
          <w:tab/>
        </w:r>
        <w:r w:rsidR="00CA4B20" w:rsidRPr="00FF007F">
          <w:rPr>
            <w:rStyle w:val="Hyperlink"/>
          </w:rPr>
          <w:t>PRICE BREAKDOWN</w:t>
        </w:r>
        <w:r w:rsidR="00CA4B20">
          <w:rPr>
            <w:webHidden/>
          </w:rPr>
          <w:tab/>
        </w:r>
        <w:r w:rsidR="00CA4B20">
          <w:rPr>
            <w:webHidden/>
          </w:rPr>
          <w:fldChar w:fldCharType="begin"/>
        </w:r>
        <w:r w:rsidR="00CA4B20">
          <w:rPr>
            <w:webHidden/>
          </w:rPr>
          <w:instrText xml:space="preserve"> PAGEREF _Toc111994922 \h </w:instrText>
        </w:r>
        <w:r w:rsidR="00CA4B20">
          <w:rPr>
            <w:webHidden/>
          </w:rPr>
        </w:r>
        <w:r w:rsidR="00CA4B20">
          <w:rPr>
            <w:webHidden/>
          </w:rPr>
          <w:fldChar w:fldCharType="separate"/>
        </w:r>
        <w:r w:rsidR="00156D16">
          <w:rPr>
            <w:webHidden/>
          </w:rPr>
          <w:t>11</w:t>
        </w:r>
        <w:r w:rsidR="00CA4B20">
          <w:rPr>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23" w:history="1">
        <w:r w:rsidR="00CA4B20" w:rsidRPr="00FF007F">
          <w:rPr>
            <w:rStyle w:val="Hyperlink"/>
            <w:rFonts w:eastAsiaTheme="majorEastAsia"/>
          </w:rPr>
          <w:t>ATTACHMENT 1</w:t>
        </w:r>
        <w:r w:rsidR="00CA4B20">
          <w:rPr>
            <w:webHidden/>
          </w:rPr>
          <w:tab/>
        </w:r>
        <w:r w:rsidR="00CA4B20">
          <w:rPr>
            <w:webHidden/>
          </w:rPr>
          <w:fldChar w:fldCharType="begin"/>
        </w:r>
        <w:r w:rsidR="00CA4B20">
          <w:rPr>
            <w:webHidden/>
          </w:rPr>
          <w:instrText xml:space="preserve"> PAGEREF _Toc111994923 \h </w:instrText>
        </w:r>
        <w:r w:rsidR="00CA4B20">
          <w:rPr>
            <w:webHidden/>
          </w:rPr>
        </w:r>
        <w:r w:rsidR="00CA4B20">
          <w:rPr>
            <w:webHidden/>
          </w:rPr>
          <w:fldChar w:fldCharType="separate"/>
        </w:r>
        <w:r w:rsidR="00156D16">
          <w:rPr>
            <w:webHidden/>
          </w:rPr>
          <w:t>12</w:t>
        </w:r>
        <w:r w:rsidR="00CA4B20">
          <w:rPr>
            <w:webHidden/>
          </w:rPr>
          <w:fldChar w:fldCharType="end"/>
        </w:r>
      </w:hyperlink>
    </w:p>
    <w:p w:rsidR="00CA4B20" w:rsidRDefault="006E3463">
      <w:pPr>
        <w:pStyle w:val="TOC2"/>
        <w:rPr>
          <w:rFonts w:asciiTheme="minorHAnsi" w:eastAsiaTheme="minorEastAsia" w:hAnsiTheme="minorHAnsi" w:cstheme="minorBidi"/>
          <w:smallCaps w:val="0"/>
          <w:noProof/>
          <w:sz w:val="22"/>
          <w:szCs w:val="22"/>
        </w:rPr>
      </w:pPr>
      <w:hyperlink w:anchor="_Toc111994924" w:history="1">
        <w:r w:rsidR="00CA4B20" w:rsidRPr="00FF007F">
          <w:rPr>
            <w:rStyle w:val="Hyperlink"/>
            <w:rFonts w:eastAsiaTheme="minorHAnsi"/>
            <w:noProof/>
          </w:rPr>
          <w:t>11.1</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LIST OF REFERENCE / APPLICABLE DOCUMENTS</w:t>
        </w:r>
        <w:r w:rsidR="00CA4B20">
          <w:rPr>
            <w:noProof/>
            <w:webHidden/>
          </w:rPr>
          <w:tab/>
        </w:r>
        <w:r w:rsidR="00CA4B20">
          <w:rPr>
            <w:noProof/>
            <w:webHidden/>
          </w:rPr>
          <w:fldChar w:fldCharType="begin"/>
        </w:r>
        <w:r w:rsidR="00CA4B20">
          <w:rPr>
            <w:noProof/>
            <w:webHidden/>
          </w:rPr>
          <w:instrText xml:space="preserve"> PAGEREF _Toc111994924 \h </w:instrText>
        </w:r>
        <w:r w:rsidR="00CA4B20">
          <w:rPr>
            <w:noProof/>
            <w:webHidden/>
          </w:rPr>
        </w:r>
        <w:r w:rsidR="00CA4B20">
          <w:rPr>
            <w:noProof/>
            <w:webHidden/>
          </w:rPr>
          <w:fldChar w:fldCharType="separate"/>
        </w:r>
        <w:r w:rsidR="00156D16">
          <w:rPr>
            <w:noProof/>
            <w:webHidden/>
          </w:rPr>
          <w:t>12</w:t>
        </w:r>
        <w:r w:rsidR="00CA4B20">
          <w:rPr>
            <w:noProof/>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25" w:history="1">
        <w:r w:rsidR="00CA4B20" w:rsidRPr="00FF007F">
          <w:rPr>
            <w:rStyle w:val="Hyperlink"/>
            <w:rFonts w:eastAsiaTheme="majorEastAsia"/>
          </w:rPr>
          <w:t>ATTACHMENT 2</w:t>
        </w:r>
        <w:r w:rsidR="00CA4B20">
          <w:rPr>
            <w:webHidden/>
          </w:rPr>
          <w:tab/>
        </w:r>
        <w:r w:rsidR="00CA4B20">
          <w:rPr>
            <w:webHidden/>
          </w:rPr>
          <w:fldChar w:fldCharType="begin"/>
        </w:r>
        <w:r w:rsidR="00CA4B20">
          <w:rPr>
            <w:webHidden/>
          </w:rPr>
          <w:instrText xml:space="preserve"> PAGEREF _Toc111994925 \h </w:instrText>
        </w:r>
        <w:r w:rsidR="00CA4B20">
          <w:rPr>
            <w:webHidden/>
          </w:rPr>
        </w:r>
        <w:r w:rsidR="00CA4B20">
          <w:rPr>
            <w:webHidden/>
          </w:rPr>
          <w:fldChar w:fldCharType="separate"/>
        </w:r>
        <w:r w:rsidR="00156D16">
          <w:rPr>
            <w:webHidden/>
          </w:rPr>
          <w:t>14</w:t>
        </w:r>
        <w:r w:rsidR="00CA4B20">
          <w:rPr>
            <w:webHidden/>
          </w:rPr>
          <w:fldChar w:fldCharType="end"/>
        </w:r>
      </w:hyperlink>
    </w:p>
    <w:p w:rsidR="00CA4B20" w:rsidRDefault="006E3463">
      <w:pPr>
        <w:pStyle w:val="TOC2"/>
        <w:rPr>
          <w:rFonts w:asciiTheme="minorHAnsi" w:eastAsiaTheme="minorEastAsia" w:hAnsiTheme="minorHAnsi" w:cstheme="minorBidi"/>
          <w:smallCaps w:val="0"/>
          <w:noProof/>
          <w:sz w:val="22"/>
          <w:szCs w:val="22"/>
        </w:rPr>
      </w:pPr>
      <w:hyperlink w:anchor="_Toc111994926" w:history="1">
        <w:r w:rsidR="00CA4B20" w:rsidRPr="00FF007F">
          <w:rPr>
            <w:rStyle w:val="Hyperlink"/>
            <w:rFonts w:eastAsiaTheme="minorHAnsi"/>
            <w:noProof/>
          </w:rPr>
          <w:t>11.2</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VENDOR DOCUMENTS MIN. REQUIREMENT</w:t>
        </w:r>
        <w:r w:rsidR="00CA4B20">
          <w:rPr>
            <w:noProof/>
            <w:webHidden/>
          </w:rPr>
          <w:tab/>
        </w:r>
        <w:r w:rsidR="00CA4B20">
          <w:rPr>
            <w:noProof/>
            <w:webHidden/>
          </w:rPr>
          <w:fldChar w:fldCharType="begin"/>
        </w:r>
        <w:r w:rsidR="00CA4B20">
          <w:rPr>
            <w:noProof/>
            <w:webHidden/>
          </w:rPr>
          <w:instrText xml:space="preserve"> PAGEREF _Toc111994926 \h </w:instrText>
        </w:r>
        <w:r w:rsidR="00CA4B20">
          <w:rPr>
            <w:noProof/>
            <w:webHidden/>
          </w:rPr>
        </w:r>
        <w:r w:rsidR="00CA4B20">
          <w:rPr>
            <w:noProof/>
            <w:webHidden/>
          </w:rPr>
          <w:fldChar w:fldCharType="separate"/>
        </w:r>
        <w:r w:rsidR="00156D16">
          <w:rPr>
            <w:noProof/>
            <w:webHidden/>
          </w:rPr>
          <w:t>14</w:t>
        </w:r>
        <w:r w:rsidR="00CA4B20">
          <w:rPr>
            <w:noProof/>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27" w:history="1">
        <w:r w:rsidR="00CA4B20" w:rsidRPr="00FF007F">
          <w:rPr>
            <w:rStyle w:val="Hyperlink"/>
            <w:rFonts w:eastAsiaTheme="majorEastAsia"/>
          </w:rPr>
          <w:t>ATTACHMENT 3</w:t>
        </w:r>
        <w:r w:rsidR="00CA4B20">
          <w:rPr>
            <w:webHidden/>
          </w:rPr>
          <w:tab/>
        </w:r>
        <w:r w:rsidR="00CA4B20">
          <w:rPr>
            <w:webHidden/>
          </w:rPr>
          <w:fldChar w:fldCharType="begin"/>
        </w:r>
        <w:r w:rsidR="00CA4B20">
          <w:rPr>
            <w:webHidden/>
          </w:rPr>
          <w:instrText xml:space="preserve"> PAGEREF _Toc111994927 \h </w:instrText>
        </w:r>
        <w:r w:rsidR="00CA4B20">
          <w:rPr>
            <w:webHidden/>
          </w:rPr>
        </w:r>
        <w:r w:rsidR="00CA4B20">
          <w:rPr>
            <w:webHidden/>
          </w:rPr>
          <w:fldChar w:fldCharType="separate"/>
        </w:r>
        <w:r w:rsidR="00156D16">
          <w:rPr>
            <w:webHidden/>
          </w:rPr>
          <w:t>19</w:t>
        </w:r>
        <w:r w:rsidR="00CA4B20">
          <w:rPr>
            <w:webHidden/>
          </w:rPr>
          <w:fldChar w:fldCharType="end"/>
        </w:r>
      </w:hyperlink>
    </w:p>
    <w:p w:rsidR="00CA4B20" w:rsidRDefault="006E3463">
      <w:pPr>
        <w:pStyle w:val="TOC2"/>
        <w:rPr>
          <w:rFonts w:asciiTheme="minorHAnsi" w:eastAsiaTheme="minorEastAsia" w:hAnsiTheme="minorHAnsi" w:cstheme="minorBidi"/>
          <w:smallCaps w:val="0"/>
          <w:noProof/>
          <w:sz w:val="22"/>
          <w:szCs w:val="22"/>
        </w:rPr>
      </w:pPr>
      <w:hyperlink w:anchor="_Toc111994928" w:history="1">
        <w:r w:rsidR="00CA4B20" w:rsidRPr="00FF007F">
          <w:rPr>
            <w:rStyle w:val="Hyperlink"/>
            <w:rFonts w:eastAsiaTheme="minorHAnsi"/>
            <w:noProof/>
          </w:rPr>
          <w:t>11.3</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DEVIATIONS / EXCEPTIONS TO JOB SPECIFICATION</w:t>
        </w:r>
        <w:r w:rsidR="00CA4B20">
          <w:rPr>
            <w:noProof/>
            <w:webHidden/>
          </w:rPr>
          <w:tab/>
        </w:r>
        <w:r w:rsidR="00CA4B20">
          <w:rPr>
            <w:noProof/>
            <w:webHidden/>
          </w:rPr>
          <w:fldChar w:fldCharType="begin"/>
        </w:r>
        <w:r w:rsidR="00CA4B20">
          <w:rPr>
            <w:noProof/>
            <w:webHidden/>
          </w:rPr>
          <w:instrText xml:space="preserve"> PAGEREF _Toc111994928 \h </w:instrText>
        </w:r>
        <w:r w:rsidR="00CA4B20">
          <w:rPr>
            <w:noProof/>
            <w:webHidden/>
          </w:rPr>
        </w:r>
        <w:r w:rsidR="00CA4B20">
          <w:rPr>
            <w:noProof/>
            <w:webHidden/>
          </w:rPr>
          <w:fldChar w:fldCharType="separate"/>
        </w:r>
        <w:r w:rsidR="00156D16">
          <w:rPr>
            <w:noProof/>
            <w:webHidden/>
          </w:rPr>
          <w:t>19</w:t>
        </w:r>
        <w:r w:rsidR="00CA4B20">
          <w:rPr>
            <w:noProof/>
            <w:webHidden/>
          </w:rPr>
          <w:fldChar w:fldCharType="end"/>
        </w:r>
      </w:hyperlink>
    </w:p>
    <w:p w:rsidR="00CA4B20" w:rsidRDefault="006E3463">
      <w:pPr>
        <w:pStyle w:val="TOC1"/>
        <w:rPr>
          <w:rFonts w:asciiTheme="minorHAnsi" w:eastAsiaTheme="minorEastAsia" w:hAnsiTheme="minorHAnsi" w:cstheme="minorBidi"/>
          <w:b w:val="0"/>
          <w:bCs w:val="0"/>
          <w:caps w:val="0"/>
          <w:kern w:val="0"/>
          <w:sz w:val="22"/>
          <w:szCs w:val="22"/>
        </w:rPr>
      </w:pPr>
      <w:hyperlink w:anchor="_Toc111994929" w:history="1">
        <w:r w:rsidR="00CA4B20" w:rsidRPr="00FF007F">
          <w:rPr>
            <w:rStyle w:val="Hyperlink"/>
            <w:rFonts w:eastAsiaTheme="majorEastAsia"/>
          </w:rPr>
          <w:t>ATTACHMENT 4</w:t>
        </w:r>
        <w:r w:rsidR="00CA4B20">
          <w:rPr>
            <w:webHidden/>
          </w:rPr>
          <w:tab/>
        </w:r>
        <w:r w:rsidR="00CA4B20">
          <w:rPr>
            <w:webHidden/>
          </w:rPr>
          <w:fldChar w:fldCharType="begin"/>
        </w:r>
        <w:r w:rsidR="00CA4B20">
          <w:rPr>
            <w:webHidden/>
          </w:rPr>
          <w:instrText xml:space="preserve"> PAGEREF _Toc111994929 \h </w:instrText>
        </w:r>
        <w:r w:rsidR="00CA4B20">
          <w:rPr>
            <w:webHidden/>
          </w:rPr>
        </w:r>
        <w:r w:rsidR="00CA4B20">
          <w:rPr>
            <w:webHidden/>
          </w:rPr>
          <w:fldChar w:fldCharType="separate"/>
        </w:r>
        <w:r w:rsidR="00156D16">
          <w:rPr>
            <w:webHidden/>
          </w:rPr>
          <w:t>20</w:t>
        </w:r>
        <w:r w:rsidR="00CA4B20">
          <w:rPr>
            <w:webHidden/>
          </w:rPr>
          <w:fldChar w:fldCharType="end"/>
        </w:r>
      </w:hyperlink>
    </w:p>
    <w:p w:rsidR="00CA4B20" w:rsidRDefault="006E3463">
      <w:pPr>
        <w:pStyle w:val="TOC2"/>
        <w:rPr>
          <w:rFonts w:asciiTheme="minorHAnsi" w:eastAsiaTheme="minorEastAsia" w:hAnsiTheme="minorHAnsi" w:cstheme="minorBidi"/>
          <w:smallCaps w:val="0"/>
          <w:noProof/>
          <w:sz w:val="22"/>
          <w:szCs w:val="22"/>
        </w:rPr>
      </w:pPr>
      <w:hyperlink w:anchor="_Toc111994930" w:history="1">
        <w:r w:rsidR="00CA4B20" w:rsidRPr="00FF007F">
          <w:rPr>
            <w:rStyle w:val="Hyperlink"/>
            <w:rFonts w:eastAsiaTheme="minorHAnsi"/>
            <w:noProof/>
          </w:rPr>
          <w:t>11.4</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ALTERNATIVES TO JOB SPECIFICATION</w:t>
        </w:r>
        <w:r w:rsidR="00CA4B20">
          <w:rPr>
            <w:noProof/>
            <w:webHidden/>
          </w:rPr>
          <w:tab/>
        </w:r>
        <w:r w:rsidR="00CA4B20">
          <w:rPr>
            <w:noProof/>
            <w:webHidden/>
          </w:rPr>
          <w:fldChar w:fldCharType="begin"/>
        </w:r>
        <w:r w:rsidR="00CA4B20">
          <w:rPr>
            <w:noProof/>
            <w:webHidden/>
          </w:rPr>
          <w:instrText xml:space="preserve"> PAGEREF _Toc111994930 \h </w:instrText>
        </w:r>
        <w:r w:rsidR="00CA4B20">
          <w:rPr>
            <w:noProof/>
            <w:webHidden/>
          </w:rPr>
        </w:r>
        <w:r w:rsidR="00CA4B20">
          <w:rPr>
            <w:noProof/>
            <w:webHidden/>
          </w:rPr>
          <w:fldChar w:fldCharType="separate"/>
        </w:r>
        <w:r w:rsidR="00156D16">
          <w:rPr>
            <w:noProof/>
            <w:webHidden/>
          </w:rPr>
          <w:t>20</w:t>
        </w:r>
        <w:r w:rsidR="00CA4B2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1994906"/>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1994907"/>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F523A5" w:rsidP="00E51259">
      <w:pPr>
        <w:pStyle w:val="ListParagraph"/>
        <w:numPr>
          <w:ilvl w:val="0"/>
          <w:numId w:val="20"/>
        </w:numPr>
        <w:bidi w:val="0"/>
        <w:spacing w:line="276" w:lineRule="auto"/>
        <w:jc w:val="both"/>
        <w:rPr>
          <w:rFonts w:asciiTheme="minorBidi" w:eastAsiaTheme="minorHAnsi" w:hAnsiTheme="minorBidi" w:cstheme="minorBidi"/>
          <w:sz w:val="22"/>
          <w:szCs w:val="28"/>
        </w:rPr>
      </w:pPr>
      <w:r w:rsidRPr="00F523A5">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72576" behindDoc="0" locked="0" layoutInCell="1" allowOverlap="1" wp14:anchorId="1729B8D7" wp14:editId="36A4D0EB">
                <wp:simplePos x="0" y="0"/>
                <wp:positionH relativeFrom="column">
                  <wp:posOffset>4773295</wp:posOffset>
                </wp:positionH>
                <wp:positionV relativeFrom="paragraph">
                  <wp:posOffset>530576</wp:posOffset>
                </wp:positionV>
                <wp:extent cx="925830" cy="459105"/>
                <wp:effectExtent l="0" t="0" r="26670" b="17145"/>
                <wp:wrapNone/>
                <wp:docPr id="17" name="Isosceles Triangle 17"/>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6E3463" w:rsidRPr="00F523A5" w:rsidRDefault="006E3463" w:rsidP="00F523A5">
                            <w: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9B8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left:0;text-align:left;margin-left:375.85pt;margin-top:41.8pt;width:72.9pt;height:3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" fillcolor="window" strokecolor="windowText" strokeweight=".25pt">
                <v:textbox>
                  <w:txbxContent>
                    <w:p w:rsidR="006E3463" w:rsidRPr="00F523A5" w:rsidRDefault="006E3463" w:rsidP="00F523A5">
                      <w:r>
                        <w:t>D02</w:t>
                      </w:r>
                    </w:p>
                  </w:txbxContent>
                </v:textbox>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B43106">
        <w:rPr>
          <w:rFonts w:asciiTheme="minorBidi" w:eastAsiaTheme="minorHAnsi" w:hAnsiTheme="minorBidi" w:cstheme="minorBidi"/>
          <w:sz w:val="22"/>
          <w:szCs w:val="28"/>
        </w:rPr>
        <w:t>Pressure Safety Valves /</w:t>
      </w:r>
      <w:r w:rsidR="00EB0341">
        <w:rPr>
          <w:rFonts w:asciiTheme="minorBidi" w:eastAsiaTheme="minorHAnsi" w:hAnsiTheme="minorBidi" w:cstheme="minorBidi"/>
          <w:sz w:val="22"/>
          <w:szCs w:val="28"/>
        </w:rPr>
        <w:t xml:space="preserve"> </w:t>
      </w:r>
      <w:r w:rsidR="00B43106" w:rsidRPr="00B43106">
        <w:rPr>
          <w:rFonts w:asciiTheme="minorBidi" w:eastAsiaTheme="minorHAnsi" w:hAnsiTheme="minorBidi" w:cstheme="minorBidi"/>
          <w:sz w:val="22"/>
          <w:szCs w:val="28"/>
        </w:rPr>
        <w:t>Pressure Vacuum Safety Valve</w:t>
      </w:r>
      <w:r w:rsidR="00B43106" w:rsidRPr="002B5E11">
        <w:rPr>
          <w:rFonts w:asciiTheme="minorBidi" w:eastAsiaTheme="minorHAnsi" w:hAnsiTheme="minorBidi" w:cstheme="minorBidi"/>
          <w:sz w:val="22"/>
          <w:szCs w:val="28"/>
        </w:rPr>
        <w:t xml:space="preserve"> </w:t>
      </w:r>
      <w:r w:rsidR="00687E14" w:rsidRPr="002B5E11">
        <w:rPr>
          <w:rFonts w:asciiTheme="minorBidi" w:eastAsiaTheme="minorHAnsi" w:hAnsiTheme="minorBidi" w:cstheme="minorBidi"/>
          <w:sz w:val="22"/>
          <w:szCs w:val="28"/>
        </w:rPr>
        <w:t xml:space="preserve">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r w:rsidRPr="00F523A5">
        <w:rPr>
          <w:rFonts w:asciiTheme="minorBidi" w:eastAsiaTheme="minorHAnsi" w:hAnsiTheme="minorBidi" w:cstheme="minorBidi"/>
          <w:noProof/>
          <w:sz w:val="22"/>
          <w:szCs w:val="22"/>
        </w:rPr>
        <w:t xml:space="preserve"> </w:t>
      </w:r>
    </w:p>
    <w:p w:rsidR="00687E14" w:rsidRPr="006E3463" w:rsidRDefault="00687E14" w:rsidP="00687E14">
      <w:pPr>
        <w:pStyle w:val="ListParagraph"/>
        <w:numPr>
          <w:ilvl w:val="0"/>
          <w:numId w:val="20"/>
        </w:numPr>
        <w:bidi w:val="0"/>
        <w:spacing w:line="276" w:lineRule="auto"/>
        <w:jc w:val="both"/>
        <w:rPr>
          <w:rFonts w:asciiTheme="minorBidi" w:eastAsiaTheme="minorHAnsi" w:hAnsiTheme="minorBidi" w:cstheme="minorBidi"/>
          <w:strike/>
          <w:sz w:val="22"/>
          <w:szCs w:val="28"/>
          <w:highlight w:val="lightGray"/>
        </w:rPr>
      </w:pPr>
      <w:r w:rsidRPr="006E3463">
        <w:rPr>
          <w:rFonts w:asciiTheme="minorBidi" w:eastAsiaTheme="minorHAnsi" w:hAnsiTheme="minorBidi" w:cstheme="minorBidi"/>
          <w:strike/>
          <w:sz w:val="22"/>
          <w:szCs w:val="28"/>
          <w:highlight w:val="lightGray"/>
        </w:rPr>
        <w:t>The vendor's supply shall include:</w:t>
      </w:r>
      <w:r w:rsidR="007A2803" w:rsidRPr="006E3463">
        <w:rPr>
          <w:b/>
          <w:bCs/>
          <w:caps/>
          <w:strike/>
          <w:noProof/>
          <w:snapToGrid w:val="0"/>
          <w:szCs w:val="20"/>
          <w:highlight w:val="lightGray"/>
        </w:rPr>
        <w:t xml:space="preserve"> </w:t>
      </w:r>
    </w:p>
    <w:tbl>
      <w:tblPr>
        <w:tblW w:w="9090" w:type="dxa"/>
        <w:tblInd w:w="648" w:type="dxa"/>
        <w:tblLook w:val="04A0" w:firstRow="1" w:lastRow="0" w:firstColumn="1" w:lastColumn="0" w:noHBand="0" w:noVBand="1"/>
      </w:tblPr>
      <w:tblGrid>
        <w:gridCol w:w="990"/>
        <w:gridCol w:w="1980"/>
        <w:gridCol w:w="4770"/>
        <w:gridCol w:w="1350"/>
      </w:tblGrid>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F523A5" w:rsidRPr="006E3463" w:rsidRDefault="00F523A5" w:rsidP="00F523A5">
            <w:pPr>
              <w:bidi w:val="0"/>
              <w:jc w:val="center"/>
              <w:rPr>
                <w:rFonts w:ascii="Arial" w:hAnsi="Arial" w:cs="Arial"/>
                <w:b/>
                <w:bCs/>
                <w:strike/>
                <w:color w:val="000000"/>
                <w:sz w:val="22"/>
                <w:szCs w:val="22"/>
                <w:highlight w:val="lightGray"/>
              </w:rPr>
            </w:pPr>
            <w:bookmarkStart w:id="11" w:name="_Toc273182410"/>
            <w:bookmarkStart w:id="12" w:name="_Toc12468075"/>
            <w:bookmarkStart w:id="13" w:name="_Toc13909546"/>
            <w:r w:rsidRPr="006E3463">
              <w:rPr>
                <w:rFonts w:ascii="Arial" w:hAnsi="Arial" w:cs="Arial"/>
                <w:b/>
                <w:bCs/>
                <w:strike/>
                <w:color w:val="000000"/>
                <w:sz w:val="22"/>
                <w:szCs w:val="22"/>
                <w:highlight w:val="lightGray"/>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F523A5" w:rsidRPr="006E3463" w:rsidRDefault="00F523A5" w:rsidP="00F523A5">
            <w:pPr>
              <w:bidi w:val="0"/>
              <w:jc w:val="center"/>
              <w:rPr>
                <w:rFonts w:ascii="Arial" w:hAnsi="Arial" w:cs="Arial"/>
                <w:b/>
                <w:bCs/>
                <w:strike/>
                <w:color w:val="000000"/>
                <w:sz w:val="22"/>
                <w:szCs w:val="22"/>
                <w:highlight w:val="lightGray"/>
              </w:rPr>
            </w:pPr>
            <w:r w:rsidRPr="006E3463">
              <w:rPr>
                <w:rFonts w:ascii="Arial" w:hAnsi="Arial" w:cs="Arial"/>
                <w:b/>
                <w:bCs/>
                <w:strike/>
                <w:color w:val="000000"/>
                <w:sz w:val="22"/>
                <w:szCs w:val="22"/>
                <w:highlight w:val="lightGray"/>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F523A5" w:rsidRPr="006E3463" w:rsidRDefault="00F523A5" w:rsidP="00F523A5">
            <w:pPr>
              <w:bidi w:val="0"/>
              <w:jc w:val="center"/>
              <w:rPr>
                <w:rFonts w:ascii="Arial" w:hAnsi="Arial" w:cs="Arial"/>
                <w:b/>
                <w:bCs/>
                <w:strike/>
                <w:color w:val="000000"/>
                <w:sz w:val="22"/>
                <w:szCs w:val="22"/>
                <w:highlight w:val="lightGray"/>
              </w:rPr>
            </w:pPr>
            <w:r w:rsidRPr="006E3463">
              <w:rPr>
                <w:rFonts w:ascii="Arial" w:hAnsi="Arial" w:cs="Arial"/>
                <w:b/>
                <w:bCs/>
                <w:strike/>
                <w:color w:val="000000"/>
                <w:sz w:val="22"/>
                <w:szCs w:val="22"/>
                <w:highlight w:val="lightGray"/>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F523A5" w:rsidRPr="006E3463" w:rsidRDefault="00F523A5" w:rsidP="00F523A5">
            <w:pPr>
              <w:bidi w:val="0"/>
              <w:jc w:val="center"/>
              <w:rPr>
                <w:rFonts w:ascii="Arial" w:hAnsi="Arial" w:cs="Arial"/>
                <w:b/>
                <w:bCs/>
                <w:strike/>
                <w:color w:val="000000"/>
                <w:sz w:val="22"/>
                <w:szCs w:val="22"/>
              </w:rPr>
            </w:pPr>
            <w:r w:rsidRPr="006E3463">
              <w:rPr>
                <w:rFonts w:ascii="Arial" w:hAnsi="Arial" w:cs="Arial"/>
                <w:b/>
                <w:bCs/>
                <w:strike/>
                <w:color w:val="000000"/>
                <w:sz w:val="22"/>
                <w:szCs w:val="22"/>
                <w:highlight w:val="lightGray"/>
              </w:rPr>
              <w:t>Total QTY.</w:t>
            </w:r>
          </w:p>
        </w:tc>
      </w:tr>
      <w:tr w:rsidR="00F523A5" w:rsidRPr="006E3463" w:rsidTr="006E346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nil"/>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PSV-2111</w:t>
            </w:r>
          </w:p>
        </w:tc>
        <w:tc>
          <w:tcPr>
            <w:tcW w:w="4770" w:type="dxa"/>
            <w:tcBorders>
              <w:top w:val="nil"/>
              <w:left w:val="nil"/>
              <w:bottom w:val="single" w:sz="4" w:space="0" w:color="auto"/>
              <w:right w:val="single" w:sz="4" w:space="0" w:color="auto"/>
            </w:tcBorders>
            <w:shd w:val="clear" w:color="auto" w:fill="auto"/>
            <w:vAlign w:val="center"/>
          </w:tcPr>
          <w:p w:rsidR="00F523A5" w:rsidRPr="006E3463" w:rsidRDefault="00F523A5" w:rsidP="00F523A5">
            <w:pPr>
              <w:bidi w:val="0"/>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Safety Valve, Bellows, Sized by vendor as per project criteria, inlet: 4” (150# RF),outlet: 6” (150# RF)</w:t>
            </w:r>
          </w:p>
        </w:tc>
        <w:tc>
          <w:tcPr>
            <w:tcW w:w="1350" w:type="dxa"/>
            <w:tcBorders>
              <w:top w:val="nil"/>
              <w:left w:val="nil"/>
              <w:bottom w:val="single" w:sz="4" w:space="0" w:color="auto"/>
              <w:right w:val="single" w:sz="4" w:space="0" w:color="auto"/>
            </w:tcBorders>
            <w:shd w:val="clear" w:color="auto" w:fill="auto"/>
            <w:noWrap/>
            <w:vAlign w:val="center"/>
            <w:hideMark/>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nil"/>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PSV-2112</w:t>
            </w:r>
          </w:p>
        </w:tc>
        <w:tc>
          <w:tcPr>
            <w:tcW w:w="4770" w:type="dxa"/>
            <w:tcBorders>
              <w:top w:val="nil"/>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Safety Valve, Bellows, Sized by vendor as per project criteria, inlet: 4” (150# RF),outlet: 6” (150# RF)</w:t>
            </w:r>
          </w:p>
        </w:tc>
        <w:tc>
          <w:tcPr>
            <w:tcW w:w="1350" w:type="dxa"/>
            <w:tcBorders>
              <w:top w:val="nil"/>
              <w:left w:val="nil"/>
              <w:bottom w:val="single" w:sz="4" w:space="0" w:color="auto"/>
              <w:right w:val="single" w:sz="4" w:space="0" w:color="auto"/>
            </w:tcBorders>
            <w:shd w:val="clear" w:color="auto" w:fill="auto"/>
            <w:noWrap/>
            <w:vAlign w:val="center"/>
            <w:hideMark/>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nil"/>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TSV-2281A</w:t>
            </w:r>
          </w:p>
        </w:tc>
        <w:tc>
          <w:tcPr>
            <w:tcW w:w="4770" w:type="dxa"/>
            <w:tcBorders>
              <w:top w:val="nil"/>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Temperature Relief Valve, Conventional, Sized by vendor as per project criteria, inlet: 3/4” (6000#SW),outlet: 1” (3000#SW)</w:t>
            </w:r>
          </w:p>
        </w:tc>
        <w:tc>
          <w:tcPr>
            <w:tcW w:w="1350" w:type="dxa"/>
            <w:tcBorders>
              <w:top w:val="nil"/>
              <w:left w:val="nil"/>
              <w:bottom w:val="single" w:sz="4" w:space="0" w:color="auto"/>
              <w:right w:val="single" w:sz="4" w:space="0" w:color="auto"/>
            </w:tcBorders>
            <w:shd w:val="clear" w:color="auto" w:fill="auto"/>
            <w:noWrap/>
            <w:vAlign w:val="center"/>
            <w:hideMark/>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nil"/>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theme="minorBidi"/>
                <w:strike/>
                <w:szCs w:val="20"/>
                <w:highlight w:val="lightGray"/>
                <w:rtl/>
                <w:lang w:bidi="fa-IR"/>
              </w:rPr>
            </w:pPr>
            <w:r w:rsidRPr="006E3463">
              <w:rPr>
                <w:rFonts w:ascii="Calibri" w:hAnsi="Calibri" w:cs="Calibri"/>
                <w:strike/>
                <w:szCs w:val="20"/>
                <w:highlight w:val="lightGray"/>
              </w:rPr>
              <w:t>PSV-2113</w:t>
            </w:r>
          </w:p>
        </w:tc>
        <w:tc>
          <w:tcPr>
            <w:tcW w:w="4770" w:type="dxa"/>
            <w:tcBorders>
              <w:top w:val="nil"/>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Safety Valve, Bellows, Sized by vendor as per project criteria, inlet: 4” (150# RF),outlet: 6” (150# RF)</w:t>
            </w:r>
          </w:p>
        </w:tc>
        <w:tc>
          <w:tcPr>
            <w:tcW w:w="1350" w:type="dxa"/>
            <w:tcBorders>
              <w:top w:val="nil"/>
              <w:left w:val="nil"/>
              <w:bottom w:val="single" w:sz="4" w:space="0" w:color="auto"/>
              <w:right w:val="single" w:sz="4" w:space="0" w:color="auto"/>
            </w:tcBorders>
            <w:shd w:val="clear" w:color="auto" w:fill="auto"/>
            <w:noWrap/>
            <w:vAlign w:val="center"/>
            <w:hideMark/>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nil"/>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PSV-2114</w:t>
            </w:r>
          </w:p>
        </w:tc>
        <w:tc>
          <w:tcPr>
            <w:tcW w:w="4770" w:type="dxa"/>
            <w:tcBorders>
              <w:top w:val="nil"/>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Safety Valve, Bellows, Sized by vendor as per project criteria, inlet: 4” (150# RF),outlet: 6” (150# RF)</w:t>
            </w:r>
          </w:p>
        </w:tc>
        <w:tc>
          <w:tcPr>
            <w:tcW w:w="1350" w:type="dxa"/>
            <w:tcBorders>
              <w:top w:val="nil"/>
              <w:left w:val="nil"/>
              <w:bottom w:val="single" w:sz="4" w:space="0" w:color="auto"/>
              <w:right w:val="single" w:sz="4" w:space="0" w:color="auto"/>
            </w:tcBorders>
            <w:shd w:val="clear" w:color="auto" w:fill="auto"/>
            <w:noWrap/>
            <w:vAlign w:val="center"/>
            <w:hideMark/>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nil"/>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PSV-2121A</w:t>
            </w:r>
          </w:p>
        </w:tc>
        <w:tc>
          <w:tcPr>
            <w:tcW w:w="4770" w:type="dxa"/>
            <w:tcBorders>
              <w:top w:val="nil"/>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Safety Valve, Bellows, Sized by vendor as per project criteria, inlet: 1” (150# RF),outlet: 2” (150# RF)</w:t>
            </w:r>
          </w:p>
        </w:tc>
        <w:tc>
          <w:tcPr>
            <w:tcW w:w="1350" w:type="dxa"/>
            <w:tcBorders>
              <w:top w:val="nil"/>
              <w:left w:val="nil"/>
              <w:bottom w:val="single" w:sz="4" w:space="0" w:color="auto"/>
              <w:right w:val="single" w:sz="4" w:space="0" w:color="auto"/>
            </w:tcBorders>
            <w:shd w:val="clear" w:color="auto" w:fill="auto"/>
            <w:noWrap/>
            <w:vAlign w:val="center"/>
            <w:hideMark/>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PSV-2121B</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Safety Valve, Bellows, Sized by vendor as per project criteria, inlet: 1” (150# 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PSV-2121C</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Safety Valve, Bellows, Sized by vendor as per project criteria, inlet: 1” (150# 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PSV-2122A</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2” (300#RF),outlet: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theme="minorBidi"/>
                <w:strike/>
                <w:szCs w:val="20"/>
                <w:highlight w:val="lightGray"/>
                <w:rtl/>
                <w:lang w:bidi="fa-IR"/>
              </w:rPr>
            </w:pPr>
            <w:r w:rsidRPr="006E3463">
              <w:rPr>
                <w:rFonts w:ascii="Calibri" w:hAnsi="Calibri" w:cs="Calibri"/>
                <w:strike/>
                <w:szCs w:val="20"/>
                <w:highlight w:val="lightGray"/>
              </w:rPr>
              <w:t>PSV-2123A</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2” (300#RF),outlet: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PSV-2122B</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2” (300#RF),outlet: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theme="minorBidi"/>
                <w:strike/>
                <w:szCs w:val="20"/>
                <w:highlight w:val="lightGray"/>
                <w:rtl/>
                <w:lang w:bidi="fa-IR"/>
              </w:rPr>
            </w:pPr>
            <w:r w:rsidRPr="006E3463">
              <w:rPr>
                <w:rFonts w:ascii="Calibri" w:hAnsi="Calibri" w:cs="Calibri"/>
                <w:strike/>
                <w:szCs w:val="20"/>
                <w:highlight w:val="lightGray"/>
              </w:rPr>
              <w:t>PSV-2123B</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2” (300#RF),outlet: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PSV-2122C</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strike/>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2” (300#RF),outlet: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theme="minorBidi"/>
                <w:strike/>
                <w:szCs w:val="20"/>
                <w:highlight w:val="lightGray"/>
                <w:rtl/>
                <w:lang w:bidi="fa-IR"/>
              </w:rPr>
            </w:pPr>
            <w:r w:rsidRPr="006E3463">
              <w:rPr>
                <w:rFonts w:ascii="Calibri" w:hAnsi="Calibri" w:cs="Calibri"/>
                <w:strike/>
                <w:szCs w:val="20"/>
                <w:highlight w:val="lightGray"/>
              </w:rPr>
              <w:t>PSV-2123C</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2” (300#RF),outlet: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PSV-2131A</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Bellows, Sized by vendor as per project criteria, inlet: 1” (300#RF),outlet: 2” (300#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PSV-2131B</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Bellows, Sized by vendor as per project criteria, inlet: 1” (300#RF),outlet: 2” (300#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rFonts w:ascii="Arial" w:hAnsi="Arial" w:cs="Arial"/>
                <w:strike/>
                <w:color w:val="000000"/>
                <w:szCs w:val="20"/>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PSV-2131C</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Bellows, Sized by vendor as per project criteria, inlet: 1” (300#RF),outlet: 2” (300#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PSV-2132A</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1/2” (600#RF),outlet: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5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PSV-2133A</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1/2” (600#RF),outlet: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PSV-2132B</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1/2” (600#RF),outlet: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PSV-2133B</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1/2” (600#RF),outlet: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PSV-2132C</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1/2” (600#RF),outlet: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PSV-2133C</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1/2” (600#RF),outlet: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PSV-2141</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2” (600#RF),outlet: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PSV-2142</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2” (600#RF),outlet: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PSV-2201</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(150#RF),outlet: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PSV-2211A</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(300#RF),outlet: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PSV-2271</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(150#RF),outlet: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TSV-2281</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Temperature Relief Valve, Conventional, Sized by vendor as per project criteria, inlet: 3/4” (6000#SW),outlet: 1” (3000#SW)</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r w:rsidR="00F523A5" w:rsidRPr="006E3463" w:rsidTr="006E3463">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23A5" w:rsidRPr="006E3463" w:rsidRDefault="00F523A5" w:rsidP="00F523A5">
            <w:pPr>
              <w:numPr>
                <w:ilvl w:val="0"/>
                <w:numId w:val="26"/>
              </w:numPr>
              <w:bidi w:val="0"/>
              <w:contextualSpacing/>
              <w:rPr>
                <w:rFonts w:ascii="Arial" w:hAnsi="Arial" w:cs="Arial"/>
                <w:strike/>
                <w:color w:val="000000"/>
                <w:szCs w:val="20"/>
                <w:highlight w:val="lightGray"/>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bidi w:val="0"/>
              <w:jc w:val="center"/>
              <w:rPr>
                <w:rFonts w:ascii="Calibri" w:hAnsi="Calibri" w:cs="Calibri"/>
                <w:strike/>
                <w:szCs w:val="20"/>
                <w:highlight w:val="lightGray"/>
              </w:rPr>
            </w:pPr>
            <w:r w:rsidRPr="006E3463">
              <w:rPr>
                <w:rFonts w:ascii="Calibri" w:hAnsi="Calibri" w:cs="Calibri"/>
                <w:strike/>
                <w:szCs w:val="20"/>
                <w:highlight w:val="lightGray"/>
              </w:rPr>
              <w:t>PSV-2293</w:t>
            </w:r>
          </w:p>
        </w:tc>
        <w:tc>
          <w:tcPr>
            <w:tcW w:w="4770" w:type="dxa"/>
            <w:tcBorders>
              <w:top w:val="single" w:sz="4" w:space="0" w:color="auto"/>
              <w:left w:val="nil"/>
              <w:bottom w:val="single" w:sz="4" w:space="0" w:color="auto"/>
              <w:right w:val="single" w:sz="4" w:space="0" w:color="auto"/>
            </w:tcBorders>
            <w:shd w:val="clear" w:color="auto" w:fill="auto"/>
          </w:tcPr>
          <w:p w:rsidR="00F523A5" w:rsidRPr="006E3463" w:rsidRDefault="00F523A5" w:rsidP="00F523A5">
            <w:pPr>
              <w:jc w:val="center"/>
              <w:rPr>
                <w:rFonts w:asciiTheme="minorBidi" w:eastAsiaTheme="minorHAnsi" w:hAnsiTheme="minorBidi" w:cstheme="minorBidi"/>
                <w:strike/>
                <w:szCs w:val="20"/>
                <w:highlight w:val="lightGray"/>
              </w:rPr>
            </w:pPr>
            <w:r w:rsidRPr="006E3463">
              <w:rPr>
                <w:rFonts w:asciiTheme="minorBidi" w:eastAsiaTheme="minorHAnsi" w:hAnsiTheme="minorBidi" w:cstheme="minorBidi"/>
                <w:strike/>
                <w:szCs w:val="20"/>
                <w:highlight w:val="lightGray"/>
              </w:rPr>
              <w:t>Pressure Relief Valve, Conventional, Sized by vendor as per project criteria, inlet: 1 1/2” (150#RF),outlet: 3”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F523A5" w:rsidRPr="006E3463" w:rsidRDefault="00F523A5" w:rsidP="00F523A5">
            <w:pPr>
              <w:jc w:val="center"/>
              <w:rPr>
                <w:strike/>
                <w:highlight w:val="lightGray"/>
              </w:rPr>
            </w:pPr>
            <w:r w:rsidRPr="006E3463">
              <w:rPr>
                <w:rFonts w:ascii="Arial" w:hAnsi="Arial" w:cs="Arial"/>
                <w:strike/>
                <w:color w:val="000000"/>
                <w:szCs w:val="20"/>
                <w:highlight w:val="lightGray"/>
              </w:rPr>
              <w:t>1</w:t>
            </w:r>
          </w:p>
        </w:tc>
      </w:tr>
    </w:tbl>
    <w:p w:rsidR="00936A83" w:rsidRPr="00B274C0" w:rsidRDefault="00936A83" w:rsidP="004D5827">
      <w:pPr>
        <w:keepNext/>
        <w:widowControl w:val="0"/>
        <w:bidi w:val="0"/>
        <w:spacing w:before="240" w:after="240" w:line="276" w:lineRule="auto"/>
        <w:jc w:val="both"/>
        <w:outlineLvl w:val="0"/>
        <w:rPr>
          <w:rFonts w:ascii="Arial" w:hAnsi="Arial" w:cs="Arial"/>
          <w:b/>
          <w:bCs/>
          <w:caps/>
          <w:kern w:val="28"/>
          <w:sz w:val="24"/>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1994908"/>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1994909"/>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3B2A06">
        <w:rPr>
          <w:rFonts w:asciiTheme="minorBidi" w:eastAsiaTheme="minorHAnsi" w:hAnsiTheme="minorBidi" w:cstheme="minorBidi"/>
          <w:sz w:val="22"/>
          <w:szCs w:val="28"/>
        </w:rPr>
        <w:t xml:space="preserve">Pressure Safety Valves / </w:t>
      </w:r>
      <w:r w:rsidR="003B2A06" w:rsidRPr="00B43106">
        <w:rPr>
          <w:rFonts w:asciiTheme="minorBidi" w:eastAsiaTheme="minorHAnsi" w:hAnsiTheme="minorBidi" w:cstheme="minorBidi"/>
          <w:sz w:val="22"/>
          <w:szCs w:val="28"/>
        </w:rPr>
        <w:t>Pressure Vacuum Safety Valve</w:t>
      </w:r>
      <w:r w:rsidR="00F01CF6">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1994910"/>
      <w:r w:rsidRPr="002A37FB">
        <w:rPr>
          <w:rFonts w:ascii="Arial" w:hAnsi="Arial" w:cs="Arial"/>
          <w:b/>
          <w:bCs/>
          <w:caps/>
          <w:kern w:val="28"/>
          <w:sz w:val="24"/>
        </w:rPr>
        <w:lastRenderedPageBreak/>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1994911"/>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1910139"/>
      <w:bookmarkStart w:id="27" w:name="_Toc111910397"/>
      <w:bookmarkStart w:id="28" w:name="_Toc111992349"/>
      <w:bookmarkStart w:id="29" w:name="_Toc111994792"/>
      <w:bookmarkStart w:id="30" w:name="_Toc111994912"/>
      <w:r>
        <w:t>main description</w:t>
      </w:r>
      <w:bookmarkEnd w:id="26"/>
      <w:bookmarkEnd w:id="27"/>
      <w:bookmarkEnd w:id="28"/>
      <w:bookmarkEnd w:id="29"/>
      <w:bookmarkEnd w:id="30"/>
    </w:p>
    <w:p w:rsidR="00F01CF6" w:rsidRDefault="00F01CF6" w:rsidP="00B43106">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w:t>
      </w:r>
      <w:r w:rsidRPr="00504FC1">
        <w:rPr>
          <w:rFonts w:asciiTheme="minorBidi" w:eastAsiaTheme="minorHAnsi" w:hAnsiTheme="minorBidi" w:cstheme="minorBidi"/>
          <w:sz w:val="22"/>
          <w:szCs w:val="22"/>
        </w:rPr>
        <w:t xml:space="preserve">scope of supply includes </w:t>
      </w:r>
      <w:proofErr w:type="gramStart"/>
      <w:r w:rsidR="00504FC1" w:rsidRPr="00504FC1">
        <w:rPr>
          <w:rFonts w:asciiTheme="minorBidi" w:eastAsiaTheme="minorHAnsi" w:hAnsiTheme="minorBidi" w:cstheme="minorBidi"/>
          <w:sz w:val="22"/>
          <w:szCs w:val="22"/>
        </w:rPr>
        <w:t>29</w:t>
      </w:r>
      <w:r w:rsidR="00B43106" w:rsidRPr="00504FC1">
        <w:rPr>
          <w:rFonts w:asciiTheme="minorBidi" w:eastAsiaTheme="minorHAnsi" w:hAnsiTheme="minorBidi" w:cstheme="minorBidi"/>
          <w:sz w:val="22"/>
          <w:szCs w:val="22"/>
        </w:rPr>
        <w:t xml:space="preserve"> </w:t>
      </w:r>
      <w:r w:rsidRPr="00504FC1">
        <w:rPr>
          <w:rFonts w:asciiTheme="minorBidi" w:eastAsiaTheme="minorHAnsi" w:hAnsiTheme="minorBidi" w:cstheme="minorBidi"/>
          <w:sz w:val="22"/>
          <w:szCs w:val="22"/>
        </w:rPr>
        <w:t xml:space="preserve"> Nos</w:t>
      </w:r>
      <w:proofErr w:type="gramEnd"/>
      <w:r w:rsidRPr="00504FC1">
        <w:rPr>
          <w:rFonts w:asciiTheme="minorBidi" w:eastAsiaTheme="minorHAnsi" w:hAnsiTheme="minorBidi" w:cstheme="minorBidi"/>
          <w:sz w:val="22"/>
          <w:szCs w:val="22"/>
        </w:rPr>
        <w:t xml:space="preserve">. </w:t>
      </w:r>
      <w:r w:rsidR="00B43106" w:rsidRPr="00504FC1">
        <w:rPr>
          <w:rFonts w:asciiTheme="minorBidi" w:eastAsiaTheme="minorHAnsi" w:hAnsiTheme="minorBidi" w:cstheme="minorBidi"/>
          <w:sz w:val="22"/>
          <w:szCs w:val="28"/>
        </w:rPr>
        <w:t>Pressure</w:t>
      </w:r>
      <w:r w:rsidR="00B43106">
        <w:rPr>
          <w:rFonts w:asciiTheme="minorBidi" w:eastAsiaTheme="minorHAnsi" w:hAnsiTheme="minorBidi" w:cstheme="minorBidi"/>
          <w:sz w:val="22"/>
          <w:szCs w:val="28"/>
        </w:rPr>
        <w:t xml:space="preserve"> Safety Valves / </w:t>
      </w:r>
      <w:r w:rsidR="00B43106" w:rsidRPr="00B43106">
        <w:rPr>
          <w:rFonts w:asciiTheme="minorBidi" w:eastAsiaTheme="minorHAnsi" w:hAnsiTheme="minorBidi" w:cstheme="minorBidi"/>
          <w:sz w:val="22"/>
          <w:szCs w:val="28"/>
        </w:rPr>
        <w:t>Pressure Vacuum Safety Valve</w:t>
      </w:r>
      <w:r>
        <w:rPr>
          <w:rFonts w:asciiTheme="minorBidi" w:eastAsiaTheme="minorHAnsi" w:hAnsiTheme="minorBidi" w:cstheme="minorBidi"/>
          <w:sz w:val="22"/>
          <w:szCs w:val="22"/>
        </w:rPr>
        <w:t>. Main feature are as below:</w:t>
      </w:r>
    </w:p>
    <w:p w:rsidR="00105704" w:rsidRPr="006F1529" w:rsidRDefault="003B2A06" w:rsidP="0010570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 xml:space="preserve">Pressure Safety Valves / </w:t>
      </w:r>
      <w:r w:rsidRPr="00B43106">
        <w:rPr>
          <w:rFonts w:asciiTheme="minorBidi" w:eastAsiaTheme="minorHAnsi" w:hAnsiTheme="minorBidi" w:cstheme="minorBidi"/>
          <w:sz w:val="22"/>
          <w:szCs w:val="28"/>
        </w:rPr>
        <w:t>Pressure Vacuum Safety Valve</w:t>
      </w:r>
      <w:r w:rsidR="00105704" w:rsidRPr="000E1691">
        <w:rPr>
          <w:rFonts w:asciiTheme="minorBidi" w:eastAsiaTheme="minorHAnsi" w:hAnsiTheme="minorBidi" w:cstheme="minorBidi"/>
          <w:sz w:val="22"/>
          <w:szCs w:val="28"/>
        </w:rPr>
        <w:t>, Conventional or Bellows</w:t>
      </w:r>
      <w:r w:rsidR="00105704" w:rsidRPr="0009203D">
        <w:rPr>
          <w:rFonts w:asciiTheme="minorBidi" w:eastAsiaTheme="minorHAnsi" w:hAnsiTheme="minorBidi" w:cstheme="minorBidi"/>
          <w:sz w:val="22"/>
          <w:szCs w:val="28"/>
        </w:rPr>
        <w:t xml:space="preserve"> Type</w:t>
      </w:r>
      <w:r w:rsidR="00105704">
        <w:rPr>
          <w:rFonts w:asciiTheme="minorBidi" w:eastAsiaTheme="minorHAnsi" w:hAnsiTheme="minorBidi" w:cstheme="minorBidi"/>
          <w:sz w:val="22"/>
          <w:szCs w:val="28"/>
        </w:rPr>
        <w:t>,  As per mentioned size,</w:t>
      </w:r>
    </w:p>
    <w:p w:rsidR="00B17AF5" w:rsidRPr="004F5CCD" w:rsidRDefault="004F5CCD" w:rsidP="0010570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3872" behindDoc="0" locked="0" layoutInCell="1" allowOverlap="1" wp14:anchorId="09C7FDCA" wp14:editId="585FEE98">
                <wp:simplePos x="0" y="0"/>
                <wp:positionH relativeFrom="column">
                  <wp:posOffset>4132053</wp:posOffset>
                </wp:positionH>
                <wp:positionV relativeFrom="paragraph">
                  <wp:posOffset>11622</wp:posOffset>
                </wp:positionV>
                <wp:extent cx="925830" cy="459105"/>
                <wp:effectExtent l="0" t="0" r="26670" b="17145"/>
                <wp:wrapNone/>
                <wp:docPr id="2" name="Isosceles Triangle 2"/>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4F5CCD" w:rsidRPr="00F523A5" w:rsidRDefault="004F5CCD" w:rsidP="004F5CCD">
                            <w: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FDCA" id="Isosceles Triangle 2" o:spid="_x0000_s1027" type="#_x0000_t5" style="position:absolute;left:0;text-align:left;margin-left:325.35pt;margin-top:.9pt;width:72.9pt;height:3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" fillcolor="window" strokecolor="windowText" strokeweight=".25pt">
                <v:textbox>
                  <w:txbxContent>
                    <w:p w:rsidR="004F5CCD" w:rsidRPr="00F523A5" w:rsidRDefault="004F5CCD" w:rsidP="004F5CCD">
                      <w:r>
                        <w:t>D02</w:t>
                      </w:r>
                    </w:p>
                  </w:txbxContent>
                </v:textbox>
              </v:shape>
            </w:pict>
          </mc:Fallback>
        </mc:AlternateContent>
      </w:r>
      <w:r w:rsidR="00F01CF6" w:rsidRPr="004F5CCD">
        <w:rPr>
          <w:rFonts w:asciiTheme="minorBidi" w:eastAsiaTheme="minorHAnsi" w:hAnsiTheme="minorBidi" w:cstheme="minorBidi"/>
          <w:sz w:val="22"/>
          <w:szCs w:val="22"/>
        </w:rPr>
        <w:t>Painting and coating( if required)</w:t>
      </w:r>
    </w:p>
    <w:p w:rsidR="00F37192" w:rsidRPr="00F37192" w:rsidRDefault="00F37192" w:rsidP="00F37192">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r w:rsidRPr="00F37192">
        <w:rPr>
          <w:rFonts w:ascii="Arial" w:eastAsia="Calibri" w:hAnsi="Arial" w:cs="Arial"/>
          <w:sz w:val="22"/>
          <w:szCs w:val="22"/>
          <w:highlight w:val="lightGray"/>
        </w:rPr>
        <w:t>Detail of supply is listed below:</w:t>
      </w:r>
    </w:p>
    <w:tbl>
      <w:tblPr>
        <w:tblW w:w="9090" w:type="dxa"/>
        <w:tblInd w:w="648" w:type="dxa"/>
        <w:tblLook w:val="04A0" w:firstRow="1" w:lastRow="0" w:firstColumn="1" w:lastColumn="0" w:noHBand="0" w:noVBand="1"/>
      </w:tblPr>
      <w:tblGrid>
        <w:gridCol w:w="990"/>
        <w:gridCol w:w="1980"/>
        <w:gridCol w:w="4770"/>
        <w:gridCol w:w="1350"/>
      </w:tblGrid>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4F5CCD" w:rsidRPr="004F5CCD" w:rsidRDefault="004F5CCD" w:rsidP="00817D9E">
            <w:pPr>
              <w:bidi w:val="0"/>
              <w:jc w:val="center"/>
              <w:rPr>
                <w:rFonts w:ascii="Arial" w:hAnsi="Arial" w:cs="Arial"/>
                <w:b/>
                <w:bCs/>
                <w:color w:val="000000"/>
                <w:sz w:val="22"/>
                <w:szCs w:val="22"/>
                <w:highlight w:val="lightGray"/>
              </w:rPr>
            </w:pPr>
            <w:r w:rsidRPr="004F5CCD">
              <w:rPr>
                <w:rFonts w:ascii="Arial" w:hAnsi="Arial" w:cs="Arial"/>
                <w:b/>
                <w:bCs/>
                <w:color w:val="000000"/>
                <w:sz w:val="22"/>
                <w:szCs w:val="22"/>
                <w:highlight w:val="lightGray"/>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4F5CCD" w:rsidRPr="004F5CCD" w:rsidRDefault="004F5CCD" w:rsidP="00817D9E">
            <w:pPr>
              <w:bidi w:val="0"/>
              <w:jc w:val="center"/>
              <w:rPr>
                <w:rFonts w:ascii="Arial" w:hAnsi="Arial" w:cs="Arial"/>
                <w:b/>
                <w:bCs/>
                <w:color w:val="000000"/>
                <w:sz w:val="22"/>
                <w:szCs w:val="22"/>
                <w:highlight w:val="lightGray"/>
              </w:rPr>
            </w:pPr>
            <w:r w:rsidRPr="004F5CCD">
              <w:rPr>
                <w:rFonts w:ascii="Arial" w:hAnsi="Arial" w:cs="Arial"/>
                <w:b/>
                <w:bCs/>
                <w:color w:val="000000"/>
                <w:sz w:val="22"/>
                <w:szCs w:val="22"/>
                <w:highlight w:val="lightGray"/>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4F5CCD" w:rsidRPr="004F5CCD" w:rsidRDefault="004F5CCD" w:rsidP="00817D9E">
            <w:pPr>
              <w:bidi w:val="0"/>
              <w:jc w:val="center"/>
              <w:rPr>
                <w:rFonts w:ascii="Arial" w:hAnsi="Arial" w:cs="Arial"/>
                <w:b/>
                <w:bCs/>
                <w:color w:val="000000"/>
                <w:sz w:val="22"/>
                <w:szCs w:val="22"/>
                <w:highlight w:val="lightGray"/>
              </w:rPr>
            </w:pPr>
            <w:r w:rsidRPr="004F5CCD">
              <w:rPr>
                <w:rFonts w:ascii="Arial" w:hAnsi="Arial" w:cs="Arial"/>
                <w:b/>
                <w:bCs/>
                <w:color w:val="000000"/>
                <w:sz w:val="22"/>
                <w:szCs w:val="22"/>
                <w:highlight w:val="lightGray"/>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4F5CCD" w:rsidRPr="004F5CCD" w:rsidRDefault="004F5CCD" w:rsidP="00817D9E">
            <w:pPr>
              <w:bidi w:val="0"/>
              <w:jc w:val="center"/>
              <w:rPr>
                <w:rFonts w:ascii="Arial" w:hAnsi="Arial" w:cs="Arial"/>
                <w:b/>
                <w:bCs/>
                <w:color w:val="000000"/>
                <w:sz w:val="22"/>
                <w:szCs w:val="22"/>
                <w:highlight w:val="lightGray"/>
              </w:rPr>
            </w:pPr>
            <w:r w:rsidRPr="004F5CCD">
              <w:rPr>
                <w:rFonts w:ascii="Arial" w:hAnsi="Arial" w:cs="Arial"/>
                <w:b/>
                <w:bCs/>
                <w:color w:val="000000"/>
                <w:sz w:val="22"/>
                <w:szCs w:val="22"/>
                <w:highlight w:val="lightGray"/>
              </w:rPr>
              <w:t>Total QTY.</w:t>
            </w:r>
          </w:p>
        </w:tc>
      </w:tr>
      <w:tr w:rsidR="004F5CCD" w:rsidRPr="004F5CCD" w:rsidTr="00817D9E">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F5CCD" w:rsidRPr="004F5CCD" w:rsidRDefault="004F5CCD" w:rsidP="004F5CCD">
            <w:pPr>
              <w:bidi w:val="0"/>
              <w:ind w:left="360"/>
              <w:contextualSpacing/>
              <w:rPr>
                <w:rFonts w:ascii="Arial" w:hAnsi="Arial" w:cs="Arial"/>
                <w:color w:val="000000"/>
                <w:szCs w:val="20"/>
                <w:highlight w:val="lightGray"/>
              </w:rPr>
            </w:pPr>
            <w:r>
              <w:rPr>
                <w:rFonts w:ascii="Arial" w:hAnsi="Arial" w:cs="Arial"/>
                <w:color w:val="000000"/>
                <w:szCs w:val="20"/>
                <w:highlight w:val="lightGray"/>
              </w:rPr>
              <w:t>1.</w:t>
            </w:r>
          </w:p>
        </w:tc>
        <w:tc>
          <w:tcPr>
            <w:tcW w:w="1980" w:type="dxa"/>
            <w:tcBorders>
              <w:top w:val="nil"/>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PSV-2111</w:t>
            </w:r>
          </w:p>
        </w:tc>
        <w:tc>
          <w:tcPr>
            <w:tcW w:w="4770" w:type="dxa"/>
            <w:tcBorders>
              <w:top w:val="nil"/>
              <w:left w:val="nil"/>
              <w:bottom w:val="single" w:sz="4" w:space="0" w:color="auto"/>
              <w:right w:val="single" w:sz="4" w:space="0" w:color="auto"/>
            </w:tcBorders>
            <w:shd w:val="clear" w:color="auto" w:fill="auto"/>
            <w:vAlign w:val="center"/>
          </w:tcPr>
          <w:p w:rsidR="004F5CCD" w:rsidRPr="004F5CCD" w:rsidRDefault="004F5CCD" w:rsidP="009B49C2">
            <w:pPr>
              <w:bidi w:val="0"/>
              <w:jc w:val="center"/>
              <w:rPr>
                <w:rFonts w:asciiTheme="minorBidi" w:eastAsiaTheme="minorHAnsi" w:hAnsiTheme="minorBidi" w:cstheme="minorBidi"/>
                <w:szCs w:val="20"/>
                <w:highlight w:val="lightGray"/>
              </w:rPr>
            </w:pPr>
            <w:r w:rsidRPr="004F5CCD">
              <w:rPr>
                <w:rFonts w:asciiTheme="minorBidi" w:eastAsiaTheme="minorHAnsi" w:hAnsiTheme="minorBidi" w:cstheme="minorBidi"/>
                <w:szCs w:val="20"/>
                <w:highlight w:val="lightGray"/>
              </w:rPr>
              <w:t>Pressure Safety Valve,</w:t>
            </w:r>
            <w:r w:rsidR="00DF3E65">
              <w:rPr>
                <w:rFonts w:asciiTheme="minorBidi" w:eastAsiaTheme="minorHAnsi" w:hAnsiTheme="minorBidi" w:cstheme="minorBidi"/>
                <w:szCs w:val="20"/>
                <w:highlight w:val="lightGray"/>
              </w:rPr>
              <w:t xml:space="preserve"> </w:t>
            </w:r>
            <w:r w:rsidR="008E5B64" w:rsidRPr="008E5B64">
              <w:rPr>
                <w:rFonts w:asciiTheme="minorBidi" w:eastAsiaTheme="minorHAnsi" w:hAnsiTheme="minorBidi" w:cstheme="minorBidi"/>
                <w:szCs w:val="20"/>
                <w:highlight w:val="lightGray"/>
              </w:rPr>
              <w:t>As per Data Sheets For Pressure &amp; Safety Relief Valves Doc. No.:”</w:t>
            </w:r>
            <w:r w:rsidR="008E5B64" w:rsidRPr="008E5B64">
              <w:rPr>
                <w:highlight w:val="lightGray"/>
              </w:rPr>
              <w:t xml:space="preserve"> </w:t>
            </w:r>
            <w:r w:rsidR="008E5B64" w:rsidRPr="008E5B64">
              <w:rPr>
                <w:rFonts w:asciiTheme="minorBidi" w:eastAsiaTheme="minorHAnsi" w:hAnsiTheme="minorBidi" w:cstheme="minorBidi"/>
                <w:szCs w:val="20"/>
                <w:highlight w:val="lightGray"/>
              </w:rPr>
              <w:t>BK-GCS-PEDCO-120-IN-DT-0009”</w:t>
            </w:r>
          </w:p>
        </w:tc>
        <w:tc>
          <w:tcPr>
            <w:tcW w:w="1350" w:type="dxa"/>
            <w:tcBorders>
              <w:top w:val="nil"/>
              <w:left w:val="nil"/>
              <w:bottom w:val="single" w:sz="4" w:space="0" w:color="auto"/>
              <w:right w:val="single" w:sz="4" w:space="0" w:color="auto"/>
            </w:tcBorders>
            <w:shd w:val="clear" w:color="auto" w:fill="auto"/>
            <w:noWrap/>
            <w:vAlign w:val="center"/>
            <w:hideMark/>
          </w:tcPr>
          <w:p w:rsidR="004F5CCD" w:rsidRPr="004F5CCD" w:rsidRDefault="004F5CCD" w:rsidP="00817D9E">
            <w:pPr>
              <w:bidi w:val="0"/>
              <w:jc w:val="center"/>
              <w:rPr>
                <w:rFonts w:ascii="Arial" w:hAnsi="Arial" w:cs="Arial"/>
                <w:color w:val="000000"/>
                <w:szCs w:val="20"/>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F5CCD" w:rsidRPr="004F5CCD" w:rsidRDefault="004F5CCD" w:rsidP="004F5CCD">
            <w:pPr>
              <w:bidi w:val="0"/>
              <w:ind w:left="360"/>
              <w:contextualSpacing/>
              <w:rPr>
                <w:rFonts w:ascii="Arial" w:hAnsi="Arial" w:cs="Arial"/>
                <w:color w:val="000000"/>
                <w:szCs w:val="20"/>
                <w:highlight w:val="lightGray"/>
              </w:rPr>
            </w:pPr>
            <w:r>
              <w:rPr>
                <w:rFonts w:ascii="Arial" w:hAnsi="Arial" w:cs="Arial"/>
                <w:color w:val="000000"/>
                <w:szCs w:val="20"/>
                <w:highlight w:val="lightGray"/>
              </w:rPr>
              <w:t>2.</w:t>
            </w:r>
          </w:p>
        </w:tc>
        <w:tc>
          <w:tcPr>
            <w:tcW w:w="1980" w:type="dxa"/>
            <w:tcBorders>
              <w:top w:val="nil"/>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PSV-2112</w:t>
            </w:r>
          </w:p>
        </w:tc>
        <w:tc>
          <w:tcPr>
            <w:tcW w:w="4770" w:type="dxa"/>
            <w:tcBorders>
              <w:top w:val="nil"/>
              <w:left w:val="nil"/>
              <w:bottom w:val="single" w:sz="4" w:space="0" w:color="auto"/>
              <w:right w:val="single" w:sz="4" w:space="0" w:color="auto"/>
            </w:tcBorders>
            <w:shd w:val="clear" w:color="auto" w:fill="auto"/>
          </w:tcPr>
          <w:p w:rsidR="004F5CCD" w:rsidRPr="004F5CCD" w:rsidRDefault="009B49C2" w:rsidP="009B49C2">
            <w:pPr>
              <w:jc w:val="center"/>
              <w:rPr>
                <w:highlight w:val="lightGray"/>
              </w:rPr>
            </w:pPr>
            <w:r w:rsidRPr="004F5CCD">
              <w:rPr>
                <w:rFonts w:asciiTheme="minorBidi" w:eastAsiaTheme="minorHAnsi" w:hAnsiTheme="minorBidi" w:cstheme="minorBidi"/>
                <w:szCs w:val="20"/>
                <w:highlight w:val="lightGray"/>
              </w:rPr>
              <w:t>Pressure Safety Valve,</w:t>
            </w:r>
            <w:r w:rsidR="00DF3E65">
              <w:rPr>
                <w:rFonts w:asciiTheme="minorBidi" w:eastAsiaTheme="minorHAnsi" w:hAnsiTheme="minorBidi" w:cstheme="minorBidi"/>
                <w:szCs w:val="20"/>
                <w:highlight w:val="lightGray"/>
              </w:rPr>
              <w:t xml:space="preser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c>
          <w:tcPr>
            <w:tcW w:w="1350" w:type="dxa"/>
            <w:tcBorders>
              <w:top w:val="nil"/>
              <w:left w:val="nil"/>
              <w:bottom w:val="single" w:sz="4" w:space="0" w:color="auto"/>
              <w:right w:val="single" w:sz="4" w:space="0" w:color="auto"/>
            </w:tcBorders>
            <w:shd w:val="clear" w:color="auto" w:fill="auto"/>
            <w:noWrap/>
            <w:vAlign w:val="center"/>
            <w:hideMark/>
          </w:tcPr>
          <w:p w:rsidR="004F5CCD" w:rsidRPr="004F5CCD" w:rsidRDefault="004F5CCD" w:rsidP="00817D9E">
            <w:pPr>
              <w:bidi w:val="0"/>
              <w:jc w:val="center"/>
              <w:rPr>
                <w:rFonts w:ascii="Arial" w:hAnsi="Arial" w:cs="Arial"/>
                <w:color w:val="000000"/>
                <w:szCs w:val="20"/>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F5CCD" w:rsidRPr="004F5CCD" w:rsidRDefault="00DF3E65" w:rsidP="004F5CCD">
            <w:pPr>
              <w:bidi w:val="0"/>
              <w:ind w:left="360"/>
              <w:contextualSpacing/>
              <w:rPr>
                <w:rFonts w:ascii="Arial" w:hAnsi="Arial" w:cs="Arial"/>
                <w:color w:val="000000"/>
                <w:szCs w:val="20"/>
                <w:highlight w:val="lightGray"/>
              </w:rPr>
            </w:pPr>
            <w:r>
              <w:rPr>
                <w:rFonts w:ascii="Arial" w:hAnsi="Arial" w:cs="Arial"/>
                <w:color w:val="000000"/>
                <w:szCs w:val="20"/>
                <w:highlight w:val="lightGray"/>
              </w:rPr>
              <w:t>3.</w:t>
            </w:r>
          </w:p>
        </w:tc>
        <w:tc>
          <w:tcPr>
            <w:tcW w:w="1980" w:type="dxa"/>
            <w:tcBorders>
              <w:top w:val="nil"/>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theme="minorBidi"/>
                <w:szCs w:val="20"/>
                <w:highlight w:val="lightGray"/>
                <w:rtl/>
                <w:lang w:bidi="fa-IR"/>
              </w:rPr>
            </w:pPr>
            <w:r w:rsidRPr="004F5CCD">
              <w:rPr>
                <w:rFonts w:ascii="Calibri" w:hAnsi="Calibri" w:cs="Calibri"/>
                <w:szCs w:val="20"/>
                <w:highlight w:val="lightGray"/>
              </w:rPr>
              <w:t>PSV-2113</w:t>
            </w:r>
          </w:p>
        </w:tc>
        <w:tc>
          <w:tcPr>
            <w:tcW w:w="4770" w:type="dxa"/>
            <w:tcBorders>
              <w:top w:val="nil"/>
              <w:left w:val="nil"/>
              <w:bottom w:val="single" w:sz="4" w:space="0" w:color="auto"/>
              <w:right w:val="single" w:sz="4" w:space="0" w:color="auto"/>
            </w:tcBorders>
            <w:shd w:val="clear" w:color="auto" w:fill="auto"/>
          </w:tcPr>
          <w:p w:rsidR="004F5CCD" w:rsidRPr="004F5CCD" w:rsidRDefault="009B49C2" w:rsidP="00817D9E">
            <w:pPr>
              <w:jc w:val="center"/>
              <w:rPr>
                <w:highlight w:val="lightGray"/>
              </w:rPr>
            </w:pPr>
            <w:r w:rsidRPr="004F5CCD">
              <w:rPr>
                <w:rFonts w:asciiTheme="minorBidi" w:eastAsiaTheme="minorHAnsi" w:hAnsiTheme="minorBidi" w:cstheme="minorBidi"/>
                <w:szCs w:val="20"/>
                <w:highlight w:val="lightGray"/>
              </w:rPr>
              <w:t>Pressure Safety Valve,</w:t>
            </w:r>
            <w:r w:rsidR="00DF3E65">
              <w:rPr>
                <w:rFonts w:asciiTheme="minorBidi" w:eastAsiaTheme="minorHAnsi" w:hAnsiTheme="minorBidi" w:cstheme="minorBidi"/>
                <w:szCs w:val="20"/>
                <w:highlight w:val="lightGray"/>
              </w:rPr>
              <w:t xml:space="preser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c>
          <w:tcPr>
            <w:tcW w:w="1350" w:type="dxa"/>
            <w:tcBorders>
              <w:top w:val="nil"/>
              <w:left w:val="nil"/>
              <w:bottom w:val="single" w:sz="4" w:space="0" w:color="auto"/>
              <w:right w:val="single" w:sz="4" w:space="0" w:color="auto"/>
            </w:tcBorders>
            <w:shd w:val="clear" w:color="auto" w:fill="auto"/>
            <w:noWrap/>
            <w:vAlign w:val="center"/>
            <w:hideMark/>
          </w:tcPr>
          <w:p w:rsidR="004F5CCD" w:rsidRPr="004F5CCD" w:rsidRDefault="004F5CCD" w:rsidP="00817D9E">
            <w:pPr>
              <w:bidi w:val="0"/>
              <w:jc w:val="center"/>
              <w:rPr>
                <w:rFonts w:ascii="Arial" w:hAnsi="Arial" w:cs="Arial"/>
                <w:color w:val="000000"/>
                <w:szCs w:val="20"/>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F5CCD" w:rsidRPr="004F5CCD" w:rsidRDefault="00DF3E65" w:rsidP="004F5CCD">
            <w:pPr>
              <w:bidi w:val="0"/>
              <w:ind w:left="360"/>
              <w:contextualSpacing/>
              <w:rPr>
                <w:rFonts w:ascii="Arial" w:hAnsi="Arial" w:cs="Arial"/>
                <w:color w:val="000000"/>
                <w:szCs w:val="20"/>
                <w:highlight w:val="lightGray"/>
              </w:rPr>
            </w:pPr>
            <w:r>
              <w:rPr>
                <w:rFonts w:ascii="Arial" w:hAnsi="Arial" w:cs="Arial"/>
                <w:color w:val="000000"/>
                <w:szCs w:val="20"/>
                <w:highlight w:val="lightGray"/>
              </w:rPr>
              <w:t>4.</w:t>
            </w:r>
          </w:p>
        </w:tc>
        <w:tc>
          <w:tcPr>
            <w:tcW w:w="1980" w:type="dxa"/>
            <w:tcBorders>
              <w:top w:val="nil"/>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PSV-2114</w:t>
            </w:r>
          </w:p>
        </w:tc>
        <w:tc>
          <w:tcPr>
            <w:tcW w:w="4770" w:type="dxa"/>
            <w:tcBorders>
              <w:top w:val="nil"/>
              <w:left w:val="nil"/>
              <w:bottom w:val="single" w:sz="4" w:space="0" w:color="auto"/>
              <w:right w:val="single" w:sz="4" w:space="0" w:color="auto"/>
            </w:tcBorders>
            <w:shd w:val="clear" w:color="auto" w:fill="auto"/>
          </w:tcPr>
          <w:p w:rsidR="004F5CCD" w:rsidRPr="004F5CCD" w:rsidRDefault="004F5CCD" w:rsidP="00817D9E">
            <w:pPr>
              <w:jc w:val="center"/>
              <w:rPr>
                <w:highlight w:val="lightGray"/>
              </w:rPr>
            </w:pPr>
            <w:r w:rsidRPr="004F5CCD">
              <w:rPr>
                <w:rFonts w:asciiTheme="minorBidi" w:eastAsiaTheme="minorHAnsi" w:hAnsiTheme="minorBidi" w:cstheme="minorBidi"/>
                <w:szCs w:val="20"/>
                <w:highlight w:val="lightGray"/>
              </w:rPr>
              <w:t>P</w:t>
            </w:r>
            <w:r w:rsidR="009B49C2" w:rsidRPr="004F5CCD">
              <w:rPr>
                <w:rFonts w:asciiTheme="minorBidi" w:eastAsiaTheme="minorHAnsi" w:hAnsiTheme="minorBidi" w:cstheme="minorBidi"/>
                <w:szCs w:val="20"/>
                <w:highlight w:val="lightGray"/>
              </w:rPr>
              <w:t xml:space="preserve"> </w:t>
            </w:r>
            <w:r w:rsidR="009B49C2" w:rsidRPr="004F5CCD">
              <w:rPr>
                <w:rFonts w:asciiTheme="minorBidi" w:eastAsiaTheme="minorHAnsi" w:hAnsiTheme="minorBidi" w:cstheme="minorBidi"/>
                <w:szCs w:val="20"/>
                <w:highlight w:val="lightGray"/>
              </w:rPr>
              <w:t>Pressure Safety Valve,</w:t>
            </w:r>
            <w:r w:rsidR="00DF3E65">
              <w:rPr>
                <w:rFonts w:asciiTheme="minorBidi" w:eastAsiaTheme="minorHAnsi" w:hAnsiTheme="minorBidi" w:cstheme="minorBidi"/>
                <w:szCs w:val="20"/>
                <w:highlight w:val="lightGray"/>
              </w:rPr>
              <w:t xml:space="preserve"> </w:t>
            </w:r>
            <w:r w:rsidR="009B49C2" w:rsidRPr="008E5B64">
              <w:rPr>
                <w:rFonts w:asciiTheme="minorBidi" w:eastAsiaTheme="minorHAnsi" w:hAnsiTheme="minorBidi" w:cstheme="minorBidi"/>
                <w:szCs w:val="20"/>
                <w:highlight w:val="lightGray"/>
              </w:rPr>
              <w:t>As per Data Sheets For Pressure &amp; Safety Relief Valves Doc. No.:”</w:t>
            </w:r>
            <w:r w:rsidR="009B49C2" w:rsidRPr="008E5B64">
              <w:rPr>
                <w:highlight w:val="lightGray"/>
              </w:rPr>
              <w:t xml:space="preserve"> </w:t>
            </w:r>
            <w:r w:rsidR="009B49C2" w:rsidRPr="008E5B64">
              <w:rPr>
                <w:rFonts w:asciiTheme="minorBidi" w:eastAsiaTheme="minorHAnsi" w:hAnsiTheme="minorBidi" w:cstheme="minorBidi"/>
                <w:szCs w:val="20"/>
                <w:highlight w:val="lightGray"/>
              </w:rPr>
              <w:t>BK-GCS-PEDCO-120-IN-DT-0009”</w:t>
            </w:r>
          </w:p>
        </w:tc>
        <w:tc>
          <w:tcPr>
            <w:tcW w:w="1350" w:type="dxa"/>
            <w:tcBorders>
              <w:top w:val="nil"/>
              <w:left w:val="nil"/>
              <w:bottom w:val="single" w:sz="4" w:space="0" w:color="auto"/>
              <w:right w:val="single" w:sz="4" w:space="0" w:color="auto"/>
            </w:tcBorders>
            <w:shd w:val="clear" w:color="auto" w:fill="auto"/>
            <w:noWrap/>
            <w:vAlign w:val="center"/>
            <w:hideMark/>
          </w:tcPr>
          <w:p w:rsidR="004F5CCD" w:rsidRPr="004F5CCD" w:rsidRDefault="004F5CCD" w:rsidP="00817D9E">
            <w:pPr>
              <w:bidi w:val="0"/>
              <w:jc w:val="center"/>
              <w:rPr>
                <w:rFonts w:ascii="Arial" w:hAnsi="Arial" w:cs="Arial"/>
                <w:color w:val="000000"/>
                <w:szCs w:val="20"/>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F5CCD" w:rsidRPr="004F5CCD" w:rsidRDefault="00DF3E65" w:rsidP="004F5CCD">
            <w:pPr>
              <w:bidi w:val="0"/>
              <w:ind w:left="360"/>
              <w:contextualSpacing/>
              <w:rPr>
                <w:rFonts w:ascii="Arial" w:hAnsi="Arial" w:cs="Arial"/>
                <w:color w:val="000000"/>
                <w:szCs w:val="20"/>
                <w:highlight w:val="lightGray"/>
              </w:rPr>
            </w:pPr>
            <w:r>
              <w:rPr>
                <w:rFonts w:ascii="Arial" w:hAnsi="Arial" w:cs="Arial"/>
                <w:color w:val="000000"/>
                <w:szCs w:val="20"/>
                <w:highlight w:val="lightGray"/>
              </w:rPr>
              <w:t>5.</w:t>
            </w:r>
          </w:p>
        </w:tc>
        <w:tc>
          <w:tcPr>
            <w:tcW w:w="1980" w:type="dxa"/>
            <w:tcBorders>
              <w:top w:val="nil"/>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PSV-2121A</w:t>
            </w:r>
            <w:r w:rsidR="009B49C2">
              <w:rPr>
                <w:rFonts w:ascii="Calibri" w:hAnsi="Calibri" w:cs="Calibri"/>
                <w:szCs w:val="20"/>
                <w:highlight w:val="lightGray"/>
              </w:rPr>
              <w:t>/B/C</w:t>
            </w:r>
          </w:p>
        </w:tc>
        <w:tc>
          <w:tcPr>
            <w:tcW w:w="4770" w:type="dxa"/>
            <w:tcBorders>
              <w:top w:val="nil"/>
              <w:left w:val="nil"/>
              <w:bottom w:val="single" w:sz="4" w:space="0" w:color="auto"/>
              <w:right w:val="single" w:sz="4" w:space="0" w:color="auto"/>
            </w:tcBorders>
            <w:shd w:val="clear" w:color="auto" w:fill="auto"/>
          </w:tcPr>
          <w:p w:rsidR="004F5CCD" w:rsidRPr="004F5CCD" w:rsidRDefault="009B49C2" w:rsidP="00817D9E">
            <w:pPr>
              <w:jc w:val="center"/>
              <w:rPr>
                <w:highlight w:val="lightGray"/>
              </w:rPr>
            </w:pPr>
            <w:r w:rsidRPr="004F5CCD">
              <w:rPr>
                <w:rFonts w:asciiTheme="minorBidi" w:eastAsiaTheme="minorHAnsi" w:hAnsiTheme="minorBidi" w:cstheme="minorBidi"/>
                <w:szCs w:val="20"/>
                <w:highlight w:val="lightGray"/>
              </w:rPr>
              <w:t>Pressure Safety Valve,</w:t>
            </w:r>
            <w:r w:rsidR="00DF3E65">
              <w:rPr>
                <w:rFonts w:asciiTheme="minorBidi" w:eastAsiaTheme="minorHAnsi" w:hAnsiTheme="minorBidi" w:cstheme="minorBidi"/>
                <w:szCs w:val="20"/>
                <w:highlight w:val="lightGray"/>
              </w:rPr>
              <w:t xml:space="preser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c>
          <w:tcPr>
            <w:tcW w:w="1350" w:type="dxa"/>
            <w:tcBorders>
              <w:top w:val="nil"/>
              <w:left w:val="nil"/>
              <w:bottom w:val="single" w:sz="4" w:space="0" w:color="auto"/>
              <w:right w:val="single" w:sz="4" w:space="0" w:color="auto"/>
            </w:tcBorders>
            <w:shd w:val="clear" w:color="auto" w:fill="auto"/>
            <w:noWrap/>
            <w:vAlign w:val="center"/>
            <w:hideMark/>
          </w:tcPr>
          <w:p w:rsidR="004F5CCD" w:rsidRPr="004F5CCD" w:rsidRDefault="009B49C2" w:rsidP="00817D9E">
            <w:pPr>
              <w:bidi w:val="0"/>
              <w:jc w:val="center"/>
              <w:rPr>
                <w:rFonts w:ascii="Arial" w:hAnsi="Arial" w:cs="Arial"/>
                <w:color w:val="000000"/>
                <w:szCs w:val="20"/>
                <w:highlight w:val="lightGray"/>
              </w:rPr>
            </w:pPr>
            <w:r>
              <w:rPr>
                <w:rFonts w:ascii="Arial" w:hAnsi="Arial" w:cs="Arial"/>
                <w:color w:val="000000"/>
                <w:szCs w:val="20"/>
                <w:highlight w:val="lightGray"/>
              </w:rPr>
              <w:t>3</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4F5CCD">
            <w:pPr>
              <w:bidi w:val="0"/>
              <w:ind w:left="360"/>
              <w:contextualSpacing/>
              <w:rPr>
                <w:rFonts w:ascii="Arial" w:hAnsi="Arial" w:cs="Arial"/>
                <w:color w:val="000000"/>
                <w:szCs w:val="20"/>
                <w:highlight w:val="lightGray"/>
              </w:rPr>
            </w:pPr>
            <w:r>
              <w:rPr>
                <w:rFonts w:ascii="Arial" w:hAnsi="Arial" w:cs="Arial"/>
                <w:color w:val="000000"/>
                <w:szCs w:val="20"/>
                <w:highlight w:val="lightGray"/>
              </w:rPr>
              <w:t>6.</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PSV-2122A</w:t>
            </w:r>
            <w:r w:rsidR="009B49C2">
              <w:rPr>
                <w:rFonts w:ascii="Calibri" w:hAnsi="Calibri" w:cs="Calibri"/>
                <w:szCs w:val="20"/>
                <w:highlight w:val="lightGray"/>
              </w:rPr>
              <w:t>/B/C</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9B49C2" w:rsidP="00817D9E">
            <w:pPr>
              <w:jc w:val="center"/>
              <w:rPr>
                <w:rFonts w:asciiTheme="minorBidi" w:eastAsiaTheme="minorHAnsi" w:hAnsiTheme="minorBidi" w:cstheme="minorBidi"/>
                <w:szCs w:val="20"/>
                <w:highlight w:val="lightGray"/>
              </w:rPr>
            </w:pPr>
            <w:r w:rsidRPr="004F5CCD">
              <w:rPr>
                <w:rFonts w:asciiTheme="minorBidi" w:eastAsiaTheme="minorHAnsi" w:hAnsiTheme="minorBidi" w:cstheme="minorBidi"/>
                <w:szCs w:val="20"/>
                <w:highlight w:val="lightGray"/>
              </w:rPr>
              <w:t xml:space="preserve"> </w:t>
            </w:r>
            <w:r w:rsidRPr="004F5CCD">
              <w:rPr>
                <w:rFonts w:asciiTheme="minorBidi" w:eastAsiaTheme="minorHAnsi" w:hAnsiTheme="minorBidi" w:cstheme="minorBidi"/>
                <w:szCs w:val="20"/>
                <w:highlight w:val="lightGray"/>
              </w:rPr>
              <w:t>Pressure Safety Valve,</w:t>
            </w:r>
            <w:r w:rsidR="00DF3E65">
              <w:rPr>
                <w:rFonts w:asciiTheme="minorBidi" w:eastAsiaTheme="minorHAnsi" w:hAnsiTheme="minorBidi" w:cstheme="minorBidi"/>
                <w:szCs w:val="20"/>
                <w:highlight w:val="lightGray"/>
              </w:rPr>
              <w:t xml:space="preser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9B49C2" w:rsidP="00817D9E">
            <w:pPr>
              <w:bidi w:val="0"/>
              <w:jc w:val="center"/>
              <w:rPr>
                <w:rFonts w:ascii="Arial" w:hAnsi="Arial" w:cs="Arial"/>
                <w:color w:val="000000"/>
                <w:szCs w:val="20"/>
                <w:highlight w:val="lightGray"/>
              </w:rPr>
            </w:pPr>
            <w:r>
              <w:rPr>
                <w:rFonts w:ascii="Arial" w:hAnsi="Arial" w:cs="Arial"/>
                <w:color w:val="000000"/>
                <w:szCs w:val="20"/>
                <w:highlight w:val="lightGray"/>
              </w:rPr>
              <w:t>3</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4F5CCD">
            <w:pPr>
              <w:bidi w:val="0"/>
              <w:ind w:left="360"/>
              <w:contextualSpacing/>
              <w:rPr>
                <w:rFonts w:ascii="Arial" w:hAnsi="Arial" w:cs="Arial"/>
                <w:color w:val="000000"/>
                <w:szCs w:val="20"/>
                <w:highlight w:val="lightGray"/>
              </w:rPr>
            </w:pPr>
            <w:r>
              <w:rPr>
                <w:rFonts w:ascii="Arial" w:hAnsi="Arial" w:cs="Arial"/>
                <w:color w:val="000000"/>
                <w:szCs w:val="20"/>
                <w:highlight w:val="lightGray"/>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theme="minorBidi"/>
                <w:szCs w:val="20"/>
                <w:highlight w:val="lightGray"/>
                <w:rtl/>
                <w:lang w:bidi="fa-IR"/>
              </w:rPr>
            </w:pPr>
            <w:r w:rsidRPr="004F5CCD">
              <w:rPr>
                <w:rFonts w:ascii="Calibri" w:hAnsi="Calibri" w:cs="Calibri"/>
                <w:szCs w:val="20"/>
                <w:highlight w:val="lightGray"/>
              </w:rPr>
              <w:t>PSV-2123A</w:t>
            </w:r>
            <w:r w:rsidR="009B49C2">
              <w:rPr>
                <w:rFonts w:ascii="Calibri" w:hAnsi="Calibri" w:cs="Calibri"/>
                <w:szCs w:val="20"/>
                <w:highlight w:val="lightGray"/>
              </w:rPr>
              <w:t>/B/C</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9B49C2" w:rsidP="00817D9E">
            <w:pPr>
              <w:jc w:val="center"/>
              <w:rPr>
                <w:highlight w:val="lightGray"/>
              </w:rPr>
            </w:pPr>
            <w:r w:rsidRPr="004F5CCD">
              <w:rPr>
                <w:rFonts w:asciiTheme="minorBidi" w:eastAsiaTheme="minorHAnsi" w:hAnsiTheme="minorBidi" w:cstheme="minorBidi"/>
                <w:szCs w:val="20"/>
                <w:highlight w:val="lightGray"/>
              </w:rPr>
              <w:t>Pressure Safety Valve,</w:t>
            </w:r>
            <w:r w:rsidR="00DF3E65">
              <w:rPr>
                <w:rFonts w:asciiTheme="minorBidi" w:eastAsiaTheme="minorHAnsi" w:hAnsiTheme="minorBidi" w:cstheme="minorBidi"/>
                <w:szCs w:val="20"/>
                <w:highlight w:val="lightGray"/>
              </w:rPr>
              <w:t xml:space="preser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DF3E65" w:rsidP="00817D9E">
            <w:pPr>
              <w:bidi w:val="0"/>
              <w:jc w:val="center"/>
              <w:rPr>
                <w:rFonts w:ascii="Arial" w:hAnsi="Arial" w:cs="Arial"/>
                <w:color w:val="000000"/>
                <w:szCs w:val="20"/>
                <w:highlight w:val="lightGray"/>
              </w:rPr>
            </w:pPr>
            <w:r>
              <w:rPr>
                <w:rFonts w:ascii="Arial" w:hAnsi="Arial" w:cs="Arial"/>
                <w:color w:val="000000"/>
                <w:szCs w:val="20"/>
                <w:highlight w:val="lightGray"/>
              </w:rPr>
              <w:t>3</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PSV-2131A</w:t>
            </w:r>
            <w:r w:rsidR="00DF3E65">
              <w:rPr>
                <w:rFonts w:ascii="Calibri" w:hAnsi="Calibri" w:cs="Calibri"/>
                <w:szCs w:val="20"/>
                <w:highlight w:val="lightGray"/>
              </w:rPr>
              <w:t>/B/C</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4F5CCD" w:rsidP="00817D9E">
            <w:pPr>
              <w:jc w:val="center"/>
              <w:rPr>
                <w:rFonts w:asciiTheme="minorBidi" w:eastAsiaTheme="minorHAnsi" w:hAnsiTheme="minorBidi" w:cstheme="minorBidi"/>
                <w:szCs w:val="20"/>
                <w:highlight w:val="lightGray"/>
              </w:rPr>
            </w:pPr>
            <w:r w:rsidRPr="004F5CCD">
              <w:rPr>
                <w:rFonts w:asciiTheme="minorBidi" w:eastAsiaTheme="minorHAnsi" w:hAnsiTheme="minorBidi" w:cstheme="minorBidi"/>
                <w:szCs w:val="20"/>
                <w:highlight w:val="lightGray"/>
              </w:rPr>
              <w:t>Pressure Relief Valve</w:t>
            </w:r>
            <w:r w:rsidR="00DF3E65" w:rsidRPr="004F5CCD">
              <w:rPr>
                <w:rFonts w:asciiTheme="minorBidi" w:eastAsiaTheme="minorHAnsi" w:hAnsiTheme="minorBidi" w:cstheme="minorBidi"/>
                <w:szCs w:val="20"/>
                <w:highlight w:val="lightGray"/>
              </w:rPr>
              <w:t>,</w:t>
            </w:r>
            <w:r w:rsidR="00DF3E65">
              <w:rPr>
                <w:rFonts w:asciiTheme="minorBidi" w:eastAsiaTheme="minorHAnsi" w:hAnsiTheme="minorBidi" w:cstheme="minorBidi"/>
                <w:szCs w:val="20"/>
                <w:highlight w:val="lightGray"/>
              </w:rPr>
              <w:t xml:space="preserve"> </w:t>
            </w:r>
            <w:r w:rsidR="00DF3E65" w:rsidRPr="008E5B64">
              <w:rPr>
                <w:rFonts w:asciiTheme="minorBidi" w:eastAsiaTheme="minorHAnsi" w:hAnsiTheme="minorBidi" w:cstheme="minorBidi"/>
                <w:szCs w:val="20"/>
                <w:highlight w:val="lightGray"/>
              </w:rPr>
              <w:t>As per Data Sheets For Pressure &amp; Safety Relief Valves Doc. No.:”</w:t>
            </w:r>
            <w:r w:rsidR="00DF3E65" w:rsidRPr="008E5B64">
              <w:rPr>
                <w:highlight w:val="lightGray"/>
              </w:rPr>
              <w:t xml:space="preserve"> </w:t>
            </w:r>
            <w:r w:rsidR="00DF3E65"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DF3E65" w:rsidP="00817D9E">
            <w:pPr>
              <w:jc w:val="center"/>
              <w:rPr>
                <w:highlight w:val="lightGray"/>
              </w:rPr>
            </w:pPr>
            <w:r>
              <w:rPr>
                <w:rFonts w:ascii="Arial" w:hAnsi="Arial" w:cs="Arial"/>
                <w:color w:val="000000"/>
                <w:szCs w:val="20"/>
                <w:highlight w:val="lightGray"/>
              </w:rPr>
              <w:t>3</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PSV-2132A</w:t>
            </w:r>
            <w:r w:rsidR="00DF3E65">
              <w:rPr>
                <w:rFonts w:ascii="Calibri" w:hAnsi="Calibri" w:cs="Calibri"/>
                <w:szCs w:val="20"/>
                <w:highlight w:val="lightGray"/>
              </w:rPr>
              <w:t>/B/C</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DF3E65" w:rsidP="00817D9E">
            <w:pPr>
              <w:jc w:val="center"/>
              <w:rPr>
                <w:rFonts w:asciiTheme="minorBidi" w:eastAsiaTheme="minorHAnsi" w:hAnsiTheme="minorBidi" w:cstheme="minorBidi"/>
                <w:szCs w:val="20"/>
                <w:highlight w:val="lightGray"/>
              </w:rPr>
            </w:pPr>
            <w:r>
              <w:rPr>
                <w:rFonts w:asciiTheme="minorBidi" w:eastAsiaTheme="minorHAnsi" w:hAnsiTheme="minorBidi" w:cstheme="minorBidi"/>
                <w:szCs w:val="20"/>
                <w:highlight w:val="lightGray"/>
              </w:rPr>
              <w:t>Pressure Relief Valve</w:t>
            </w:r>
            <w:r w:rsidRPr="004F5CCD">
              <w:rPr>
                <w:rFonts w:asciiTheme="minorBidi" w:eastAsiaTheme="minorHAnsi" w:hAnsiTheme="minorBidi" w:cstheme="minorBidi"/>
                <w:szCs w:val="20"/>
                <w:highlight w:val="lightGray"/>
              </w:rPr>
              <w:t>,</w:t>
            </w:r>
            <w:r>
              <w:rPr>
                <w:rFonts w:asciiTheme="minorBidi" w:eastAsiaTheme="minorHAnsi" w:hAnsiTheme="minorBidi" w:cstheme="minorBidi"/>
                <w:szCs w:val="20"/>
                <w:highlight w:val="lightGray"/>
              </w:rPr>
              <w:t xml:space="preser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DF3E65" w:rsidP="00817D9E">
            <w:pPr>
              <w:jc w:val="center"/>
              <w:rPr>
                <w:highlight w:val="lightGray"/>
              </w:rPr>
            </w:pPr>
            <w:r>
              <w:rPr>
                <w:rFonts w:ascii="Arial" w:hAnsi="Arial" w:cs="Arial"/>
                <w:color w:val="000000"/>
                <w:szCs w:val="20"/>
                <w:highlight w:val="lightGray"/>
              </w:rPr>
              <w:t>3</w:t>
            </w:r>
          </w:p>
        </w:tc>
      </w:tr>
      <w:tr w:rsidR="004F5CCD" w:rsidRPr="004F5CCD" w:rsidTr="00817D9E">
        <w:trPr>
          <w:trHeight w:val="65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PSV-2133A</w:t>
            </w:r>
            <w:r w:rsidR="00DF3E65">
              <w:rPr>
                <w:rFonts w:ascii="Calibri" w:hAnsi="Calibri" w:cs="Calibri"/>
                <w:szCs w:val="20"/>
                <w:highlight w:val="lightGray"/>
              </w:rPr>
              <w:t>/B/C</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DF3E65" w:rsidP="00817D9E">
            <w:pPr>
              <w:jc w:val="center"/>
              <w:rPr>
                <w:rFonts w:asciiTheme="minorBidi" w:eastAsiaTheme="minorHAnsi" w:hAnsiTheme="minorBidi" w:cstheme="minorBidi"/>
                <w:szCs w:val="20"/>
                <w:highlight w:val="lightGray"/>
              </w:rPr>
            </w:pPr>
            <w:r>
              <w:rPr>
                <w:rFonts w:asciiTheme="minorBidi" w:eastAsiaTheme="minorHAnsi" w:hAnsiTheme="minorBidi" w:cstheme="minorBidi"/>
                <w:szCs w:val="20"/>
                <w:highlight w:val="lightGray"/>
              </w:rPr>
              <w:t>Pressure Relief Valve</w:t>
            </w:r>
            <w:r w:rsidRPr="004F5CCD">
              <w:rPr>
                <w:rFonts w:asciiTheme="minorBidi" w:eastAsiaTheme="minorHAnsi" w:hAnsiTheme="minorBidi" w:cstheme="minorBidi"/>
                <w:szCs w:val="20"/>
                <w:highlight w:val="lightGray"/>
              </w:rPr>
              <w:t>,</w:t>
            </w:r>
            <w:r>
              <w:rPr>
                <w:rFonts w:asciiTheme="minorBidi" w:eastAsiaTheme="minorHAnsi" w:hAnsiTheme="minorBidi" w:cstheme="minorBidi"/>
                <w:szCs w:val="20"/>
                <w:highlight w:val="lightGray"/>
              </w:rPr>
              <w:t xml:space="preser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DF3E65" w:rsidP="00817D9E">
            <w:pPr>
              <w:jc w:val="center"/>
              <w:rPr>
                <w:highlight w:val="lightGray"/>
              </w:rPr>
            </w:pPr>
            <w:r>
              <w:rPr>
                <w:rFonts w:ascii="Arial" w:hAnsi="Arial" w:cs="Arial"/>
                <w:color w:val="000000"/>
                <w:szCs w:val="20"/>
                <w:highlight w:val="lightGray"/>
              </w:rPr>
              <w:t>3</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PSV-2141</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DF3E65" w:rsidP="00817D9E">
            <w:pPr>
              <w:jc w:val="center"/>
              <w:rPr>
                <w:rFonts w:asciiTheme="minorBidi" w:eastAsiaTheme="minorHAnsi" w:hAnsiTheme="minorBidi" w:cstheme="minorBidi"/>
                <w:szCs w:val="20"/>
                <w:highlight w:val="lightGray"/>
              </w:rPr>
            </w:pPr>
            <w:r>
              <w:rPr>
                <w:rFonts w:asciiTheme="minorBidi" w:eastAsiaTheme="minorHAnsi" w:hAnsiTheme="minorBidi" w:cstheme="minorBidi"/>
                <w:szCs w:val="20"/>
                <w:highlight w:val="lightGray"/>
              </w:rPr>
              <w:t xml:space="preserve">Pressure Relief Valve, </w:t>
            </w:r>
            <w:r w:rsidRPr="008E5B64">
              <w:rPr>
                <w:rFonts w:asciiTheme="minorBidi" w:eastAsiaTheme="minorHAnsi" w:hAnsiTheme="minorBidi" w:cstheme="minorBidi"/>
                <w:szCs w:val="20"/>
                <w:highlight w:val="lightGray"/>
              </w:rPr>
              <w:t>As per Data Sheets For Pressure &amp; Safety Relief Valves Doc. No.:”</w:t>
            </w:r>
            <w:r w:rsidRPr="008E5B64">
              <w:rPr>
                <w:highlight w:val="lightGray"/>
              </w:rPr>
              <w:t xml:space="preserve"> </w:t>
            </w:r>
            <w:r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jc w:val="center"/>
              <w:rPr>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lastRenderedPageBreak/>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PSV-2142</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4F5CCD" w:rsidP="00817D9E">
            <w:pPr>
              <w:jc w:val="center"/>
              <w:rPr>
                <w:rFonts w:asciiTheme="minorBidi" w:eastAsiaTheme="minorHAnsi" w:hAnsiTheme="minorBidi" w:cstheme="minorBidi"/>
                <w:szCs w:val="20"/>
                <w:highlight w:val="lightGray"/>
              </w:rPr>
            </w:pPr>
            <w:r w:rsidRPr="004F5CCD">
              <w:rPr>
                <w:rFonts w:asciiTheme="minorBidi" w:eastAsiaTheme="minorHAnsi" w:hAnsiTheme="minorBidi" w:cstheme="minorBidi"/>
                <w:szCs w:val="20"/>
                <w:highlight w:val="lightGray"/>
              </w:rPr>
              <w:t>Pressure Relief Valve</w:t>
            </w:r>
            <w:r w:rsidR="00DF3E65" w:rsidRPr="004F5CCD">
              <w:rPr>
                <w:rFonts w:asciiTheme="minorBidi" w:eastAsiaTheme="minorHAnsi" w:hAnsiTheme="minorBidi" w:cstheme="minorBidi"/>
                <w:szCs w:val="20"/>
                <w:highlight w:val="lightGray"/>
              </w:rPr>
              <w:t>,</w:t>
            </w:r>
            <w:r w:rsidR="00DF3E65">
              <w:rPr>
                <w:rFonts w:asciiTheme="minorBidi" w:eastAsiaTheme="minorHAnsi" w:hAnsiTheme="minorBidi" w:cstheme="minorBidi"/>
                <w:szCs w:val="20"/>
                <w:highlight w:val="lightGray"/>
              </w:rPr>
              <w:t xml:space="preserve"> </w:t>
            </w:r>
            <w:r w:rsidR="00DF3E65" w:rsidRPr="008E5B64">
              <w:rPr>
                <w:rFonts w:asciiTheme="minorBidi" w:eastAsiaTheme="minorHAnsi" w:hAnsiTheme="minorBidi" w:cstheme="minorBidi"/>
                <w:szCs w:val="20"/>
                <w:highlight w:val="lightGray"/>
              </w:rPr>
              <w:t>As per Data Sheets For Pressure &amp; Safety Relief Valves Doc. No.:”</w:t>
            </w:r>
            <w:r w:rsidR="00DF3E65" w:rsidRPr="008E5B64">
              <w:rPr>
                <w:highlight w:val="lightGray"/>
              </w:rPr>
              <w:t xml:space="preserve"> </w:t>
            </w:r>
            <w:r w:rsidR="00DF3E65"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jc w:val="center"/>
              <w:rPr>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t>13.</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PSV-2201</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4F5CCD" w:rsidP="00817D9E">
            <w:pPr>
              <w:jc w:val="center"/>
              <w:rPr>
                <w:rFonts w:asciiTheme="minorBidi" w:eastAsiaTheme="minorHAnsi" w:hAnsiTheme="minorBidi" w:cstheme="minorBidi"/>
                <w:szCs w:val="20"/>
                <w:highlight w:val="lightGray"/>
              </w:rPr>
            </w:pPr>
            <w:r w:rsidRPr="004F5CCD">
              <w:rPr>
                <w:rFonts w:asciiTheme="minorBidi" w:eastAsiaTheme="minorHAnsi" w:hAnsiTheme="minorBidi" w:cstheme="minorBidi"/>
                <w:szCs w:val="20"/>
                <w:highlight w:val="lightGray"/>
              </w:rPr>
              <w:t>Pressure Relief Valve</w:t>
            </w:r>
            <w:r w:rsidR="00DF3E65">
              <w:rPr>
                <w:rFonts w:asciiTheme="minorBidi" w:eastAsiaTheme="minorHAnsi" w:hAnsiTheme="minorBidi" w:cstheme="minorBidi"/>
                <w:szCs w:val="20"/>
                <w:highlight w:val="lightGray"/>
              </w:rPr>
              <w:t>,</w:t>
            </w:r>
            <w:r w:rsidR="00DF3E65" w:rsidRPr="008E5B64">
              <w:rPr>
                <w:rFonts w:asciiTheme="minorBidi" w:eastAsiaTheme="minorHAnsi" w:hAnsiTheme="minorBidi" w:cstheme="minorBidi"/>
                <w:szCs w:val="20"/>
                <w:highlight w:val="lightGray"/>
              </w:rPr>
              <w:t xml:space="preserve"> </w:t>
            </w:r>
            <w:r w:rsidR="00DF3E65" w:rsidRPr="008E5B64">
              <w:rPr>
                <w:rFonts w:asciiTheme="minorBidi" w:eastAsiaTheme="minorHAnsi" w:hAnsiTheme="minorBidi" w:cstheme="minorBidi"/>
                <w:szCs w:val="20"/>
                <w:highlight w:val="lightGray"/>
              </w:rPr>
              <w:t>As per Data Sheets For Pressure &amp; Safety Relief Valves Doc. No.:”</w:t>
            </w:r>
            <w:r w:rsidR="00DF3E65" w:rsidRPr="008E5B64">
              <w:rPr>
                <w:highlight w:val="lightGray"/>
              </w:rPr>
              <w:t xml:space="preserve"> </w:t>
            </w:r>
            <w:r w:rsidR="00DF3E65"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jc w:val="center"/>
              <w:rPr>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t>14.</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PSV-2211A</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4F5CCD" w:rsidP="00817D9E">
            <w:pPr>
              <w:jc w:val="center"/>
              <w:rPr>
                <w:rFonts w:asciiTheme="minorBidi" w:eastAsiaTheme="minorHAnsi" w:hAnsiTheme="minorBidi" w:cstheme="minorBidi"/>
                <w:szCs w:val="20"/>
                <w:highlight w:val="lightGray"/>
              </w:rPr>
            </w:pPr>
            <w:r w:rsidRPr="004F5CCD">
              <w:rPr>
                <w:rFonts w:asciiTheme="minorBidi" w:eastAsiaTheme="minorHAnsi" w:hAnsiTheme="minorBidi" w:cstheme="minorBidi"/>
                <w:szCs w:val="20"/>
                <w:highlight w:val="lightGray"/>
              </w:rPr>
              <w:t xml:space="preserve">Pressure Relief Valve, </w:t>
            </w:r>
            <w:r w:rsidR="00DF3E65" w:rsidRPr="008E5B64">
              <w:rPr>
                <w:rFonts w:asciiTheme="minorBidi" w:eastAsiaTheme="minorHAnsi" w:hAnsiTheme="minorBidi" w:cstheme="minorBidi"/>
                <w:szCs w:val="20"/>
                <w:highlight w:val="lightGray"/>
              </w:rPr>
              <w:t>As per Data Sheets For Pressure &amp; Safety Relief Valves Doc. No.:”</w:t>
            </w:r>
            <w:r w:rsidR="00DF3E65" w:rsidRPr="008E5B64">
              <w:rPr>
                <w:highlight w:val="lightGray"/>
              </w:rPr>
              <w:t xml:space="preserve"> </w:t>
            </w:r>
            <w:r w:rsidR="00DF3E65"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jc w:val="center"/>
              <w:rPr>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t>15.</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PSV-2271</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4F5CCD" w:rsidP="00817D9E">
            <w:pPr>
              <w:jc w:val="center"/>
              <w:rPr>
                <w:rFonts w:asciiTheme="minorBidi" w:eastAsiaTheme="minorHAnsi" w:hAnsiTheme="minorBidi" w:cstheme="minorBidi"/>
                <w:szCs w:val="20"/>
                <w:highlight w:val="lightGray"/>
              </w:rPr>
            </w:pPr>
            <w:r w:rsidRPr="004F5CCD">
              <w:rPr>
                <w:rFonts w:asciiTheme="minorBidi" w:eastAsiaTheme="minorHAnsi" w:hAnsiTheme="minorBidi" w:cstheme="minorBidi"/>
                <w:szCs w:val="20"/>
                <w:highlight w:val="lightGray"/>
              </w:rPr>
              <w:t xml:space="preserve">Pressure Relief Valve, </w:t>
            </w:r>
            <w:r w:rsidR="00DF3E65" w:rsidRPr="008E5B64">
              <w:rPr>
                <w:rFonts w:asciiTheme="minorBidi" w:eastAsiaTheme="minorHAnsi" w:hAnsiTheme="minorBidi" w:cstheme="minorBidi"/>
                <w:szCs w:val="20"/>
                <w:highlight w:val="lightGray"/>
              </w:rPr>
              <w:t>As per Data Sheets For Pressure &amp; Safety Relief Valves Doc. No.:”</w:t>
            </w:r>
            <w:r w:rsidR="00DF3E65" w:rsidRPr="008E5B64">
              <w:rPr>
                <w:highlight w:val="lightGray"/>
              </w:rPr>
              <w:t xml:space="preserve"> </w:t>
            </w:r>
            <w:r w:rsidR="00DF3E65"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jc w:val="center"/>
              <w:rPr>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t>16.</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TSV-2281</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4F5CCD" w:rsidP="009B49C2">
            <w:pPr>
              <w:jc w:val="center"/>
              <w:rPr>
                <w:rFonts w:asciiTheme="minorBidi" w:eastAsiaTheme="minorHAnsi" w:hAnsiTheme="minorBidi" w:cstheme="minorBidi"/>
                <w:szCs w:val="20"/>
                <w:highlight w:val="lightGray"/>
              </w:rPr>
            </w:pPr>
            <w:r w:rsidRPr="004F5CCD">
              <w:rPr>
                <w:rFonts w:asciiTheme="minorBidi" w:eastAsiaTheme="minorHAnsi" w:hAnsiTheme="minorBidi" w:cstheme="minorBidi"/>
                <w:szCs w:val="20"/>
                <w:highlight w:val="lightGray"/>
              </w:rPr>
              <w:t xml:space="preserve">Temperature Relief Valve, </w:t>
            </w:r>
            <w:r w:rsidR="00DF3E65" w:rsidRPr="008E5B64">
              <w:rPr>
                <w:rFonts w:asciiTheme="minorBidi" w:eastAsiaTheme="minorHAnsi" w:hAnsiTheme="minorBidi" w:cstheme="minorBidi"/>
                <w:szCs w:val="20"/>
                <w:highlight w:val="lightGray"/>
              </w:rPr>
              <w:t>As per Data Sheets For Pressure &amp; Safety Relief Valves Doc. No.:”</w:t>
            </w:r>
            <w:r w:rsidR="00DF3E65" w:rsidRPr="008E5B64">
              <w:rPr>
                <w:highlight w:val="lightGray"/>
              </w:rPr>
              <w:t xml:space="preserve"> </w:t>
            </w:r>
            <w:r w:rsidR="00DF3E65"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jc w:val="center"/>
              <w:rPr>
                <w:highlight w:val="lightGray"/>
              </w:rPr>
            </w:pPr>
            <w:r w:rsidRPr="004F5CCD">
              <w:rPr>
                <w:rFonts w:ascii="Arial" w:hAnsi="Arial" w:cs="Arial"/>
                <w:color w:val="000000"/>
                <w:szCs w:val="20"/>
                <w:highlight w:val="lightGray"/>
              </w:rPr>
              <w:t>1</w:t>
            </w:r>
          </w:p>
        </w:tc>
      </w:tr>
      <w:tr w:rsidR="004F5CCD" w:rsidRPr="004F5CCD" w:rsidTr="00817D9E">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CCD" w:rsidRPr="004F5CCD" w:rsidRDefault="00DF3E65" w:rsidP="00DF3E65">
            <w:pPr>
              <w:bidi w:val="0"/>
              <w:ind w:left="360"/>
              <w:contextualSpacing/>
              <w:rPr>
                <w:rFonts w:ascii="Arial" w:hAnsi="Arial" w:cs="Arial"/>
                <w:color w:val="000000"/>
                <w:szCs w:val="20"/>
                <w:highlight w:val="lightGray"/>
              </w:rPr>
            </w:pPr>
            <w:r>
              <w:rPr>
                <w:rFonts w:ascii="Arial" w:hAnsi="Arial" w:cs="Arial"/>
                <w:color w:val="000000"/>
                <w:szCs w:val="20"/>
                <w:highlight w:val="lightGray"/>
              </w:rPr>
              <w:t>17.</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bidi w:val="0"/>
              <w:jc w:val="center"/>
              <w:rPr>
                <w:rFonts w:ascii="Calibri" w:hAnsi="Calibri" w:cs="Calibri"/>
                <w:szCs w:val="20"/>
                <w:highlight w:val="lightGray"/>
              </w:rPr>
            </w:pPr>
            <w:r w:rsidRPr="004F5CCD">
              <w:rPr>
                <w:rFonts w:ascii="Calibri" w:hAnsi="Calibri" w:cs="Calibri"/>
                <w:szCs w:val="20"/>
                <w:highlight w:val="lightGray"/>
              </w:rPr>
              <w:t>PSV-2293</w:t>
            </w:r>
          </w:p>
        </w:tc>
        <w:tc>
          <w:tcPr>
            <w:tcW w:w="4770" w:type="dxa"/>
            <w:tcBorders>
              <w:top w:val="single" w:sz="4" w:space="0" w:color="auto"/>
              <w:left w:val="nil"/>
              <w:bottom w:val="single" w:sz="4" w:space="0" w:color="auto"/>
              <w:right w:val="single" w:sz="4" w:space="0" w:color="auto"/>
            </w:tcBorders>
            <w:shd w:val="clear" w:color="auto" w:fill="auto"/>
          </w:tcPr>
          <w:p w:rsidR="004F5CCD" w:rsidRPr="004F5CCD" w:rsidRDefault="004F5CCD" w:rsidP="00817D9E">
            <w:pPr>
              <w:jc w:val="center"/>
              <w:rPr>
                <w:rFonts w:asciiTheme="minorBidi" w:eastAsiaTheme="minorHAnsi" w:hAnsiTheme="minorBidi" w:cstheme="minorBidi"/>
                <w:szCs w:val="20"/>
                <w:highlight w:val="lightGray"/>
              </w:rPr>
            </w:pPr>
            <w:r w:rsidRPr="004F5CCD">
              <w:rPr>
                <w:rFonts w:asciiTheme="minorBidi" w:eastAsiaTheme="minorHAnsi" w:hAnsiTheme="minorBidi" w:cstheme="minorBidi"/>
                <w:szCs w:val="20"/>
                <w:highlight w:val="lightGray"/>
              </w:rPr>
              <w:t xml:space="preserve">Pressure Relief Valve, </w:t>
            </w:r>
            <w:r w:rsidR="00DF3E65" w:rsidRPr="008E5B64">
              <w:rPr>
                <w:rFonts w:asciiTheme="minorBidi" w:eastAsiaTheme="minorHAnsi" w:hAnsiTheme="minorBidi" w:cstheme="minorBidi"/>
                <w:szCs w:val="20"/>
                <w:highlight w:val="lightGray"/>
              </w:rPr>
              <w:t>As per Data Sheets For Pressure &amp; Safety Relief Valves Doc. No.:”</w:t>
            </w:r>
            <w:r w:rsidR="00DF3E65" w:rsidRPr="008E5B64">
              <w:rPr>
                <w:highlight w:val="lightGray"/>
              </w:rPr>
              <w:t xml:space="preserve"> </w:t>
            </w:r>
            <w:r w:rsidR="00DF3E65" w:rsidRPr="008E5B64">
              <w:rPr>
                <w:rFonts w:asciiTheme="minorBidi" w:eastAsiaTheme="minorHAnsi" w:hAnsiTheme="minorBidi" w:cstheme="minorBidi"/>
                <w:szCs w:val="20"/>
                <w:highlight w:val="lightGray"/>
              </w:rPr>
              <w:t>BK-GCS-PEDCO-120-IN-DT-0009”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F5CCD" w:rsidRPr="004F5CCD" w:rsidRDefault="004F5CCD" w:rsidP="00817D9E">
            <w:pPr>
              <w:jc w:val="center"/>
            </w:pPr>
            <w:r w:rsidRPr="004F5CCD">
              <w:rPr>
                <w:rFonts w:ascii="Arial" w:hAnsi="Arial" w:cs="Arial"/>
                <w:color w:val="000000"/>
                <w:szCs w:val="20"/>
                <w:highlight w:val="lightGray"/>
              </w:rPr>
              <w:t>1</w:t>
            </w:r>
          </w:p>
        </w:tc>
      </w:tr>
    </w:tbl>
    <w:p w:rsidR="004F5CCD" w:rsidRPr="004F5CCD" w:rsidRDefault="004F5CCD" w:rsidP="004F5CC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05704" w:rsidRPr="00105704" w:rsidRDefault="00105704" w:rsidP="0010570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1" w:name="_Toc12468050"/>
      <w:bookmarkStart w:id="32" w:name="_Toc12468091"/>
      <w:bookmarkStart w:id="33" w:name="_Toc13905928"/>
      <w:bookmarkStart w:id="34" w:name="_Toc13909562"/>
      <w:bookmarkStart w:id="35" w:name="_Toc111910140"/>
      <w:bookmarkStart w:id="36" w:name="_Toc111910398"/>
      <w:bookmarkStart w:id="37" w:name="_Toc111992350"/>
      <w:bookmarkStart w:id="38" w:name="_Toc111994793"/>
      <w:bookmarkStart w:id="39" w:name="_Toc111994913"/>
      <w:r w:rsidRPr="00D702B9">
        <w:lastRenderedPageBreak/>
        <w:t>Spare parts</w:t>
      </w:r>
      <w:bookmarkEnd w:id="31"/>
      <w:bookmarkEnd w:id="32"/>
      <w:bookmarkEnd w:id="33"/>
      <w:bookmarkEnd w:id="34"/>
      <w:bookmarkEnd w:id="35"/>
      <w:bookmarkEnd w:id="36"/>
      <w:bookmarkEnd w:id="37"/>
      <w:bookmarkEnd w:id="38"/>
      <w:bookmarkEnd w:id="39"/>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4F5CC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sidR="004F5CCD">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0" w:name="_Toc12468051"/>
      <w:bookmarkStart w:id="41" w:name="_Toc12468092"/>
      <w:bookmarkStart w:id="42" w:name="_Toc13905929"/>
      <w:bookmarkStart w:id="43" w:name="_Toc13909563"/>
      <w:bookmarkStart w:id="44" w:name="_Toc111910141"/>
      <w:bookmarkStart w:id="45" w:name="_Toc111910399"/>
      <w:bookmarkStart w:id="46" w:name="_Toc111992351"/>
      <w:bookmarkStart w:id="47" w:name="_Toc111994794"/>
      <w:bookmarkStart w:id="48" w:name="_Toc111994914"/>
      <w:r w:rsidRPr="00D702B9">
        <w:t>Other items</w:t>
      </w:r>
      <w:bookmarkEnd w:id="40"/>
      <w:bookmarkEnd w:id="41"/>
      <w:bookmarkEnd w:id="42"/>
      <w:bookmarkEnd w:id="43"/>
      <w:bookmarkEnd w:id="44"/>
      <w:bookmarkEnd w:id="45"/>
      <w:bookmarkEnd w:id="46"/>
      <w:bookmarkEnd w:id="47"/>
      <w:bookmarkEnd w:id="48"/>
    </w:p>
    <w:p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9" w:name="_Toc12468094"/>
      <w:bookmarkStart w:id="50"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1" w:name="_Toc111994915"/>
      <w:r w:rsidRPr="005D38AC">
        <w:rPr>
          <w:rFonts w:ascii="Arial" w:hAnsi="Arial" w:cs="Arial"/>
          <w:b/>
          <w:bCs/>
          <w:caps/>
          <w:kern w:val="28"/>
          <w:sz w:val="22"/>
          <w:szCs w:val="22"/>
        </w:rPr>
        <w:t>Exclusions</w:t>
      </w:r>
      <w:bookmarkEnd w:id="49"/>
      <w:bookmarkEnd w:id="50"/>
      <w:bookmarkEnd w:id="51"/>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2" w:name="_Toc12468095"/>
      <w:bookmarkStart w:id="53"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4" w:name="_Toc111994916"/>
      <w:r w:rsidRPr="005D38AC">
        <w:rPr>
          <w:rFonts w:ascii="Arial" w:hAnsi="Arial" w:cs="Arial"/>
          <w:b/>
          <w:bCs/>
          <w:caps/>
          <w:kern w:val="28"/>
          <w:sz w:val="22"/>
          <w:szCs w:val="22"/>
        </w:rPr>
        <w:t>Battery Limits</w:t>
      </w:r>
      <w:bookmarkEnd w:id="52"/>
      <w:bookmarkEnd w:id="53"/>
      <w:bookmarkEnd w:id="54"/>
    </w:p>
    <w:p w:rsidR="00BA5A85" w:rsidRPr="00BA5A85"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5" w:name="_Toc273182413"/>
      <w:bookmarkStart w:id="56" w:name="_Toc12468096"/>
      <w:bookmarkStart w:id="57" w:name="_Toc13909567"/>
      <w:r w:rsidRPr="00BA5A85">
        <w:rPr>
          <w:rFonts w:asciiTheme="minorBidi" w:eastAsiaTheme="minorHAnsi" w:hAnsiTheme="minorBidi" w:cstheme="minorBidi"/>
          <w:sz w:val="22"/>
          <w:szCs w:val="28"/>
        </w:rPr>
        <w:t>No battery limit is applicable.</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123989"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noProof/>
        </w:rPr>
        <mc:AlternateContent>
          <mc:Choice Requires="wps">
            <w:drawing>
              <wp:anchor distT="0" distB="0" distL="114300" distR="114300" simplePos="0" relativeHeight="251665920" behindDoc="0" locked="0" layoutInCell="1" allowOverlap="1" wp14:anchorId="0BF43EEF" wp14:editId="341F068E">
                <wp:simplePos x="0" y="0"/>
                <wp:positionH relativeFrom="margin">
                  <wp:posOffset>3252159</wp:posOffset>
                </wp:positionH>
                <wp:positionV relativeFrom="paragraph">
                  <wp:posOffset>170707</wp:posOffset>
                </wp:positionV>
                <wp:extent cx="787400" cy="408305"/>
                <wp:effectExtent l="0" t="0" r="12700" b="10795"/>
                <wp:wrapNone/>
                <wp:docPr id="3" name="Isosceles Triangle 3"/>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23989" w:rsidRPr="002E428B" w:rsidRDefault="00123989" w:rsidP="00123989">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3EEF" id="Isosceles Triangle 3" o:spid="_x0000_s1028" type="#_x0000_t5" style="position:absolute;left:0;text-align:left;margin-left:256.1pt;margin-top:13.45pt;width:62pt;height:3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" fillcolor="white [3201]" strokecolor="black [3200]" strokeweight=".25pt">
                <v:textbox>
                  <w:txbxContent>
                    <w:p w:rsidR="00123989" w:rsidRPr="002E428B" w:rsidRDefault="00123989" w:rsidP="00123989">
                      <w:pPr>
                        <w:jc w:val="center"/>
                        <w:rPr>
                          <w:sz w:val="16"/>
                          <w:szCs w:val="16"/>
                          <w:lang w:bidi="fa-IR"/>
                        </w:rPr>
                      </w:pPr>
                      <w:r>
                        <w:rPr>
                          <w:sz w:val="16"/>
                          <w:szCs w:val="16"/>
                          <w:lang w:bidi="fa-IR"/>
                        </w:rPr>
                        <w:t>D02</w:t>
                      </w:r>
                    </w:p>
                  </w:txbxContent>
                </v:textbox>
                <w10:wrap anchorx="margin"/>
              </v:shape>
            </w:pict>
          </mc:Fallback>
        </mc:AlternateConten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11994917"/>
      <w:r w:rsidRPr="00CC4EA2">
        <w:rPr>
          <w:rFonts w:ascii="Arial" w:hAnsi="Arial" w:cs="Arial"/>
          <w:b/>
          <w:bCs/>
          <w:caps/>
          <w:kern w:val="28"/>
          <w:sz w:val="24"/>
        </w:rPr>
        <w:t>INSPECTION AND TESTS</w:t>
      </w:r>
      <w:bookmarkEnd w:id="55"/>
      <w:bookmarkEnd w:id="56"/>
      <w:bookmarkEnd w:id="57"/>
      <w:bookmarkEnd w:id="58"/>
    </w:p>
    <w:p w:rsidR="00123989" w:rsidRPr="00123989" w:rsidRDefault="00123989" w:rsidP="00123989">
      <w:pPr>
        <w:pStyle w:val="ListParagraph"/>
        <w:keepNext/>
        <w:widowControl w:val="0"/>
        <w:bidi w:val="0"/>
        <w:spacing w:before="240" w:after="240" w:line="276" w:lineRule="auto"/>
        <w:jc w:val="both"/>
        <w:outlineLvl w:val="0"/>
        <w:rPr>
          <w:rFonts w:ascii="Arial" w:hAnsi="Arial" w:cs="Arial"/>
          <w:b/>
          <w:bCs/>
          <w:caps/>
          <w:kern w:val="28"/>
          <w:sz w:val="24"/>
        </w:rPr>
      </w:pPr>
      <w:r w:rsidRPr="00123989">
        <w:rPr>
          <w:rFonts w:asciiTheme="minorBidi" w:eastAsiaTheme="minorHAnsi" w:hAnsiTheme="minorBidi" w:cstheme="minorBidi"/>
          <w:sz w:val="22"/>
          <w:szCs w:val="22"/>
          <w:highlight w:val="lightGray"/>
        </w:rPr>
        <w:t xml:space="preserve">The equipment shall be inspected and tested in accordance with the Inspection  &amp;Test plan (ITP) issued by the vendor and approved by the CLIENT/EPC CONTRACTOR before the award of the </w:t>
      </w:r>
      <w:proofErr w:type="spellStart"/>
      <w:r w:rsidRPr="00123989">
        <w:rPr>
          <w:rFonts w:asciiTheme="minorBidi" w:eastAsiaTheme="minorHAnsi" w:hAnsiTheme="minorBidi" w:cstheme="minorBidi"/>
          <w:sz w:val="22"/>
          <w:szCs w:val="22"/>
          <w:highlight w:val="lightGray"/>
        </w:rPr>
        <w:t>order.The</w:t>
      </w:r>
      <w:proofErr w:type="spellEnd"/>
      <w:r w:rsidRPr="00123989">
        <w:rPr>
          <w:rFonts w:asciiTheme="minorBidi" w:eastAsiaTheme="minorHAnsi" w:hAnsiTheme="minorBidi" w:cstheme="minorBidi"/>
          <w:sz w:val="22"/>
          <w:szCs w:val="22"/>
          <w:highlight w:val="lightGray"/>
        </w:rPr>
        <w:t xml:space="preserv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0137F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13909568"/>
      <w:bookmarkStart w:id="60" w:name="_Toc111994918"/>
      <w:r w:rsidRPr="00E73FC0">
        <w:rPr>
          <w:rFonts w:ascii="Arial" w:hAnsi="Arial" w:cs="Arial"/>
          <w:b/>
          <w:bCs/>
          <w:caps/>
          <w:kern w:val="28"/>
          <w:sz w:val="24"/>
        </w:rPr>
        <w:t>VENDOR DOCUMENTATION REQUIREMENTS &amp; SCHEDULE</w:t>
      </w:r>
      <w:bookmarkEnd w:id="59"/>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8"/>
      <w:r w:rsidRPr="00E73FC0">
        <w:rPr>
          <w:rFonts w:asciiTheme="minorBidi" w:eastAsiaTheme="minorHAnsi" w:hAnsiTheme="minorBidi" w:cstheme="minorBidi"/>
          <w:sz w:val="22"/>
          <w:szCs w:val="28"/>
        </w:rPr>
        <w:t>Vendor document shall be according to attachment 2 of this document.</w:t>
      </w:r>
      <w:bookmarkEnd w:id="6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9"/>
      <w:r w:rsidRPr="00E73FC0">
        <w:rPr>
          <w:rFonts w:asciiTheme="minorBidi" w:eastAsiaTheme="minorHAnsi" w:hAnsiTheme="minorBidi" w:cstheme="minorBidi"/>
          <w:sz w:val="22"/>
          <w:szCs w:val="28"/>
        </w:rPr>
        <w:t>All documents, preliminary or final, are to be stamped and signed by the supplier.</w:t>
      </w:r>
      <w:bookmarkEnd w:id="6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0"/>
      <w:r w:rsidRPr="00E73FC0">
        <w:rPr>
          <w:rFonts w:asciiTheme="minorBidi" w:eastAsiaTheme="minorHAnsi" w:hAnsiTheme="minorBidi" w:cstheme="minorBidi"/>
          <w:sz w:val="22"/>
          <w:szCs w:val="28"/>
        </w:rPr>
        <w:lastRenderedPageBreak/>
        <w:t>Failure in dispatch of the required documents shall cause the supply to be considered as unfulfilled.</w:t>
      </w:r>
      <w:bookmarkEnd w:id="6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2"/>
      <w:r w:rsidRPr="00E73FC0">
        <w:rPr>
          <w:rFonts w:asciiTheme="minorBidi" w:eastAsiaTheme="minorHAnsi" w:hAnsiTheme="minorBidi" w:cstheme="minorBidi"/>
          <w:sz w:val="22"/>
          <w:szCs w:val="28"/>
        </w:rPr>
        <w:t>All vendor drawings and documents shall be in English language.</w:t>
      </w:r>
      <w:bookmarkEnd w:id="6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6"/>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5"/>
      <w:bookmarkStart w:id="68" w:name="_Toc12468104"/>
      <w:bookmarkStart w:id="69" w:name="_Toc13909569"/>
      <w:bookmarkStart w:id="70" w:name="_Toc111994919"/>
      <w:r w:rsidRPr="00C62699">
        <w:rPr>
          <w:rFonts w:ascii="Arial" w:hAnsi="Arial" w:cs="Arial"/>
          <w:b/>
          <w:bCs/>
          <w:caps/>
          <w:kern w:val="28"/>
          <w:sz w:val="24"/>
        </w:rPr>
        <w:t>UNIT RESPONSIBILITY</w:t>
      </w:r>
      <w:bookmarkEnd w:id="67"/>
      <w:bookmarkEnd w:id="68"/>
      <w:bookmarkEnd w:id="69"/>
      <w:bookmarkEnd w:id="70"/>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6"/>
      <w:bookmarkStart w:id="72" w:name="_Toc12468105"/>
      <w:bookmarkStart w:id="73" w:name="_Toc13909570"/>
      <w:bookmarkStart w:id="74" w:name="_Toc111994920"/>
      <w:r w:rsidRPr="00C62699">
        <w:rPr>
          <w:rFonts w:ascii="Arial" w:hAnsi="Arial" w:cs="Arial"/>
          <w:b/>
          <w:bCs/>
          <w:caps/>
          <w:kern w:val="28"/>
          <w:sz w:val="24"/>
        </w:rPr>
        <w:t>GUARANTEE AND WARRANTY</w:t>
      </w:r>
      <w:bookmarkEnd w:id="71"/>
      <w:bookmarkEnd w:id="72"/>
      <w:bookmarkEnd w:id="73"/>
      <w:bookmarkEnd w:id="74"/>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4F5CCD">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4F5CCD">
        <w:rPr>
          <w:rFonts w:asciiTheme="minorBidi" w:eastAsiaTheme="minorHAnsi" w:hAnsiTheme="minorBidi" w:cstheme="minorBidi"/>
          <w:sz w:val="22"/>
          <w:szCs w:val="22"/>
        </w:rPr>
        <w:t>e performance of supplied 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26571" w:rsidP="00687E14">
      <w:pPr>
        <w:bidi w:val="0"/>
        <w:spacing w:after="240"/>
        <w:ind w:left="720"/>
        <w:jc w:val="both"/>
        <w:rPr>
          <w:rFonts w:asciiTheme="minorBidi" w:eastAsiaTheme="minorHAnsi" w:hAnsiTheme="minorBidi" w:cstheme="minorBidi"/>
          <w:sz w:val="22"/>
          <w:szCs w:val="22"/>
        </w:rPr>
      </w:pPr>
      <w:r w:rsidRPr="00F523A5">
        <w:rPr>
          <w:rFonts w:asciiTheme="minorBidi" w:eastAsiaTheme="minorHAnsi" w:hAnsiTheme="minorBidi" w:cstheme="minorBidi"/>
          <w:b/>
          <w:bCs/>
          <w:caps/>
          <w:noProof/>
        </w:rPr>
        <mc:AlternateContent>
          <mc:Choice Requires="wps">
            <w:drawing>
              <wp:anchor distT="0" distB="0" distL="114300" distR="114300" simplePos="0" relativeHeight="251672064" behindDoc="0" locked="0" layoutInCell="1" allowOverlap="1" wp14:anchorId="7EB6102A" wp14:editId="29970535">
                <wp:simplePos x="0" y="0"/>
                <wp:positionH relativeFrom="column">
                  <wp:posOffset>-297977</wp:posOffset>
                </wp:positionH>
                <wp:positionV relativeFrom="paragraph">
                  <wp:posOffset>10544</wp:posOffset>
                </wp:positionV>
                <wp:extent cx="925830" cy="459105"/>
                <wp:effectExtent l="0" t="0" r="26670" b="17145"/>
                <wp:wrapNone/>
                <wp:docPr id="5" name="Isosceles Triangle 5"/>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626571" w:rsidRPr="00F523A5" w:rsidRDefault="00626571" w:rsidP="00626571">
                            <w: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102A" id="Isosceles Triangle 5" o:spid="_x0000_s1029" type="#_x0000_t5" style="position:absolute;left:0;text-align:left;margin-left:-23.45pt;margin-top:.85pt;width:72.9pt;height:3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" fillcolor="window" strokecolor="windowText" strokeweight=".25pt">
                <v:textbox>
                  <w:txbxContent>
                    <w:p w:rsidR="00626571" w:rsidRPr="00F523A5" w:rsidRDefault="00626571" w:rsidP="00626571">
                      <w:r>
                        <w:t>D02</w:t>
                      </w:r>
                    </w:p>
                  </w:txbxContent>
                </v:textbox>
              </v:shape>
            </w:pict>
          </mc:Fallback>
        </mc:AlternateContent>
      </w:r>
      <w:r w:rsidR="00687E14" w:rsidRPr="00B10160">
        <w:rPr>
          <w:rFonts w:asciiTheme="minorBidi" w:eastAsiaTheme="minorHAnsi" w:hAnsiTheme="minorBidi" w:cstheme="minorBidi"/>
          <w:sz w:val="22"/>
          <w:szCs w:val="22"/>
        </w:rPr>
        <w:t>VENDOR warrants promptly repairing or replacing the defective parts in the warranty period</w:t>
      </w:r>
      <w:r>
        <w:rPr>
          <w:rFonts w:asciiTheme="minorBidi" w:eastAsiaTheme="minorHAnsi" w:hAnsiTheme="minorBidi" w:cstheme="minorBidi"/>
          <w:sz w:val="22"/>
          <w:szCs w:val="22"/>
        </w:rPr>
        <w:t xml:space="preserve"> </w:t>
      </w:r>
      <w:r w:rsidRPr="00626571">
        <w:rPr>
          <w:rFonts w:asciiTheme="minorBidi" w:eastAsiaTheme="minorHAnsi" w:hAnsiTheme="minorBidi" w:cstheme="minorBidi"/>
          <w:sz w:val="22"/>
          <w:szCs w:val="22"/>
          <w:highlight w:val="lightGray"/>
        </w:rPr>
        <w:t>(minimum 10 years from installation)</w:t>
      </w:r>
      <w:r w:rsidR="00687E14" w:rsidRPr="00626571">
        <w:rPr>
          <w:rFonts w:asciiTheme="minorBidi" w:eastAsiaTheme="minorHAnsi" w:hAnsiTheme="minorBidi" w:cstheme="minorBidi"/>
          <w:sz w:val="22"/>
          <w:szCs w:val="22"/>
          <w:highlight w:val="lightGray"/>
        </w:rPr>
        <w:t>.</w:t>
      </w:r>
      <w:r w:rsidRPr="00626571">
        <w:rPr>
          <w:rFonts w:asciiTheme="minorBidi" w:eastAsiaTheme="minorHAnsi" w:hAnsiTheme="minorBidi" w:cstheme="minorBidi"/>
          <w:b/>
          <w:bCs/>
          <w:caps/>
          <w:noProof/>
        </w:rPr>
        <w:t xml:space="preserve"> </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273182417"/>
      <w:bookmarkStart w:id="76" w:name="_Toc12468106"/>
      <w:bookmarkStart w:id="77" w:name="_Toc13909571"/>
      <w:bookmarkStart w:id="78" w:name="_Toc111994921"/>
      <w:r w:rsidRPr="009D5E33">
        <w:rPr>
          <w:rFonts w:ascii="Arial" w:hAnsi="Arial" w:cs="Arial"/>
          <w:b/>
          <w:bCs/>
          <w:caps/>
          <w:kern w:val="28"/>
          <w:sz w:val="24"/>
        </w:rPr>
        <w:t>DEVIATION</w:t>
      </w:r>
      <w:bookmarkEnd w:id="75"/>
      <w:bookmarkEnd w:id="76"/>
      <w:bookmarkEnd w:id="77"/>
      <w:bookmarkEnd w:id="78"/>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9" w:name="_Toc273182418"/>
      <w:bookmarkStart w:id="80" w:name="_Toc12468107"/>
      <w:bookmarkStart w:id="81" w:name="_Toc13909572"/>
      <w:bookmarkStart w:id="82" w:name="_Toc111994922"/>
      <w:r w:rsidRPr="004F177C">
        <w:rPr>
          <w:rFonts w:ascii="Arial" w:hAnsi="Arial" w:cs="Arial"/>
          <w:b/>
          <w:bCs/>
          <w:caps/>
          <w:kern w:val="28"/>
          <w:sz w:val="24"/>
        </w:rPr>
        <w:t>PRICE BREAKDOWN</w:t>
      </w:r>
      <w:bookmarkEnd w:id="79"/>
      <w:bookmarkEnd w:id="80"/>
      <w:bookmarkEnd w:id="81"/>
      <w:bookmarkEnd w:id="82"/>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3" w:name="_Toc272928621"/>
      <w:bookmarkStart w:id="84" w:name="_Toc273182419"/>
      <w:bookmarkStart w:id="85" w:name="_Toc12468108"/>
      <w:bookmarkStart w:id="86" w:name="_Toc13909573"/>
      <w:bookmarkStart w:id="87" w:name="_Toc111994923"/>
      <w:bookmarkStart w:id="88" w:name="_Toc272928623"/>
      <w:r w:rsidRPr="00B274C0">
        <w:rPr>
          <w:rFonts w:eastAsiaTheme="majorEastAsia"/>
          <w:u w:val="single"/>
        </w:rPr>
        <w:lastRenderedPageBreak/>
        <w:t>ATTACHMENT 1</w:t>
      </w:r>
      <w:bookmarkEnd w:id="83"/>
      <w:bookmarkEnd w:id="84"/>
      <w:bookmarkEnd w:id="85"/>
      <w:bookmarkEnd w:id="86"/>
      <w:bookmarkEnd w:id="87"/>
    </w:p>
    <w:p w:rsidR="00687E14" w:rsidRDefault="00F523A5" w:rsidP="00687E14">
      <w:pPr>
        <w:pStyle w:val="Heading2"/>
        <w:spacing w:before="0"/>
        <w:rPr>
          <w:rFonts w:eastAsiaTheme="minorHAnsi"/>
          <w:u w:val="single"/>
        </w:rPr>
      </w:pPr>
      <w:bookmarkStart w:id="89" w:name="_Toc13909574"/>
      <w:bookmarkStart w:id="90" w:name="_Toc111994924"/>
      <w:r w:rsidRPr="00F523A5">
        <w:rPr>
          <w:rFonts w:asciiTheme="minorBidi" w:eastAsiaTheme="minorHAnsi" w:hAnsiTheme="minorBidi" w:cstheme="minorBidi"/>
          <w:b w:val="0"/>
          <w:bCs w:val="0"/>
          <w:caps w:val="0"/>
          <w:noProof/>
          <w:lang w:val="en-US"/>
        </w:rPr>
        <mc:AlternateContent>
          <mc:Choice Requires="wps">
            <w:drawing>
              <wp:anchor distT="0" distB="0" distL="114300" distR="114300" simplePos="0" relativeHeight="251682816" behindDoc="0" locked="0" layoutInCell="1" allowOverlap="1" wp14:anchorId="7AFB5C2D" wp14:editId="180C1A4B">
                <wp:simplePos x="0" y="0"/>
                <wp:positionH relativeFrom="column">
                  <wp:posOffset>4940935</wp:posOffset>
                </wp:positionH>
                <wp:positionV relativeFrom="paragraph">
                  <wp:posOffset>-299085</wp:posOffset>
                </wp:positionV>
                <wp:extent cx="925830" cy="459105"/>
                <wp:effectExtent l="0" t="0" r="26670" b="17145"/>
                <wp:wrapNone/>
                <wp:docPr id="22" name="Isosceles Triangle 22"/>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6E3463" w:rsidRPr="00F523A5" w:rsidRDefault="009E47CC" w:rsidP="00F523A5">
                            <w: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5C2D" id="Isosceles Triangle 22" o:spid="_x0000_s1030" type="#_x0000_t5" style="position:absolute;left:0;text-align:left;margin-left:389.05pt;margin-top:-23.55pt;width:72.9pt;height:3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" fillcolor="window" strokecolor="windowText" strokeweight=".25pt">
                <v:textbox>
                  <w:txbxContent>
                    <w:p w:rsidR="006E3463" w:rsidRPr="00F523A5" w:rsidRDefault="009E47CC" w:rsidP="00F523A5">
                      <w:r>
                        <w:t>D02</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9"/>
      <w:bookmarkEnd w:id="90"/>
    </w:p>
    <w:p w:rsidR="00B24F2E" w:rsidRDefault="00B24F2E" w:rsidP="00B24F2E">
      <w:pPr>
        <w:rPr>
          <w:rFonts w:eastAsiaTheme="minorHAnsi"/>
          <w:lang w:val="en-GB"/>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674"/>
        <w:gridCol w:w="4094"/>
        <w:gridCol w:w="1036"/>
      </w:tblGrid>
      <w:tr w:rsidR="00F523A5" w:rsidRPr="00F523A5" w:rsidTr="006E3463">
        <w:trPr>
          <w:trHeight w:val="620"/>
          <w:tblHeader/>
          <w:jc w:val="center"/>
        </w:trPr>
        <w:tc>
          <w:tcPr>
            <w:tcW w:w="523"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No.</w:t>
            </w:r>
          </w:p>
        </w:tc>
        <w:tc>
          <w:tcPr>
            <w:tcW w:w="3674"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Document No.</w:t>
            </w:r>
          </w:p>
        </w:tc>
        <w:tc>
          <w:tcPr>
            <w:tcW w:w="4094"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Document Title</w:t>
            </w:r>
          </w:p>
        </w:tc>
        <w:tc>
          <w:tcPr>
            <w:tcW w:w="1036"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Rev.</w:t>
            </w:r>
          </w:p>
        </w:tc>
      </w:tr>
      <w:tr w:rsidR="00F523A5" w:rsidRPr="00F523A5" w:rsidTr="006E3463">
        <w:trPr>
          <w:trHeight w:val="297"/>
          <w:jc w:val="center"/>
        </w:trPr>
        <w:tc>
          <w:tcPr>
            <w:tcW w:w="9327" w:type="dxa"/>
            <w:gridSpan w:val="4"/>
            <w:shd w:val="clear" w:color="auto" w:fill="B6DDE8" w:themeFill="accent5" w:themeFillTint="66"/>
            <w:vAlign w:val="center"/>
          </w:tcPr>
          <w:p w:rsidR="00F523A5" w:rsidRPr="00F523A5" w:rsidRDefault="00F523A5" w:rsidP="00F523A5">
            <w:pPr>
              <w:widowControl w:val="0"/>
              <w:autoSpaceDE w:val="0"/>
              <w:autoSpaceDN w:val="0"/>
              <w:bidi w:val="0"/>
              <w:adjustRightInd w:val="0"/>
              <w:spacing w:before="60" w:after="6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Instrument</w:t>
            </w:r>
          </w:p>
        </w:tc>
      </w:tr>
      <w:tr w:rsidR="00F523A5" w:rsidRPr="00F523A5" w:rsidTr="00F523A5">
        <w:trPr>
          <w:trHeight w:val="390"/>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BK-GNRAL-PEDCO-000-IN-SP-0007</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Specification For Pressure Safety Valves (PSV)</w:t>
            </w:r>
          </w:p>
        </w:tc>
        <w:tc>
          <w:tcPr>
            <w:tcW w:w="1036" w:type="dxa"/>
            <w:vAlign w:val="center"/>
          </w:tcPr>
          <w:p w:rsidR="00F523A5" w:rsidRPr="00F523A5" w:rsidRDefault="00D354F1" w:rsidP="00F523A5">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D04</w:t>
            </w:r>
          </w:p>
        </w:tc>
      </w:tr>
      <w:tr w:rsidR="00F523A5" w:rsidRPr="00F523A5" w:rsidTr="00F523A5">
        <w:trPr>
          <w:trHeight w:val="381"/>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BK-GCS-PEDCO-120-IN-DG-0002</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Instrument Hook-Up Diagram</w:t>
            </w:r>
          </w:p>
        </w:tc>
        <w:tc>
          <w:tcPr>
            <w:tcW w:w="1036" w:type="dxa"/>
            <w:vAlign w:val="center"/>
          </w:tcPr>
          <w:p w:rsidR="00F523A5" w:rsidRPr="00F523A5" w:rsidRDefault="00D354F1" w:rsidP="00F523A5">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D03</w:t>
            </w:r>
          </w:p>
        </w:tc>
      </w:tr>
      <w:tr w:rsidR="00F523A5" w:rsidRPr="00F523A5" w:rsidTr="00D354F1">
        <w:trPr>
          <w:trHeight w:val="345"/>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Arial" w:hAnsi="Arial" w:cs="B Zar"/>
                <w:color w:val="000000"/>
                <w:szCs w:val="22"/>
              </w:rPr>
            </w:pPr>
            <w:r w:rsidRPr="00F523A5">
              <w:rPr>
                <w:rFonts w:ascii="Arial" w:hAnsi="Arial" w:cs="B Zar"/>
                <w:color w:val="000000"/>
                <w:szCs w:val="22"/>
              </w:rPr>
              <w:t>BK-GCS-PEDCO-120-IN-DC-0002</w:t>
            </w:r>
          </w:p>
        </w:tc>
        <w:tc>
          <w:tcPr>
            <w:tcW w:w="4094" w:type="dxa"/>
            <w:vAlign w:val="center"/>
          </w:tcPr>
          <w:p w:rsidR="00F523A5" w:rsidRPr="00F523A5" w:rsidRDefault="00F523A5" w:rsidP="00F523A5">
            <w:pPr>
              <w:widowControl w:val="0"/>
              <w:autoSpaceDE w:val="0"/>
              <w:autoSpaceDN w:val="0"/>
              <w:bidi w:val="0"/>
              <w:adjustRightInd w:val="0"/>
              <w:rPr>
                <w:rFonts w:ascii="Arial" w:hAnsi="Arial" w:cs="B Zar"/>
                <w:color w:val="000000"/>
                <w:szCs w:val="22"/>
              </w:rPr>
            </w:pPr>
            <w:r w:rsidRPr="00F523A5">
              <w:rPr>
                <w:rFonts w:ascii="Arial" w:hAnsi="Arial" w:cs="B Zar"/>
                <w:color w:val="000000"/>
                <w:szCs w:val="22"/>
              </w:rPr>
              <w:t>Instrument &amp; Control System Design Criteria</w:t>
            </w:r>
          </w:p>
        </w:tc>
        <w:tc>
          <w:tcPr>
            <w:tcW w:w="1036" w:type="dxa"/>
            <w:shd w:val="clear" w:color="auto" w:fill="auto"/>
            <w:vAlign w:val="center"/>
          </w:tcPr>
          <w:p w:rsidR="00F523A5" w:rsidRPr="00F523A5" w:rsidRDefault="00F523A5" w:rsidP="00F523A5">
            <w:pPr>
              <w:widowControl w:val="0"/>
              <w:autoSpaceDE w:val="0"/>
              <w:autoSpaceDN w:val="0"/>
              <w:bidi w:val="0"/>
              <w:adjustRightInd w:val="0"/>
              <w:jc w:val="center"/>
              <w:rPr>
                <w:rFonts w:ascii="Arial" w:hAnsi="Arial" w:cs="B Zar"/>
                <w:color w:val="000000"/>
                <w:szCs w:val="22"/>
                <w:highlight w:val="lightGray"/>
              </w:rPr>
            </w:pPr>
            <w:r w:rsidRPr="00D354F1">
              <w:rPr>
                <w:rFonts w:ascii="Arial" w:hAnsi="Arial" w:cs="B Zar"/>
                <w:color w:val="000000"/>
                <w:szCs w:val="22"/>
              </w:rPr>
              <w:t>D01</w:t>
            </w:r>
          </w:p>
        </w:tc>
      </w:tr>
      <w:tr w:rsidR="00F523A5" w:rsidRPr="00F523A5" w:rsidTr="00F523A5">
        <w:trPr>
          <w:trHeight w:val="516"/>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Arial" w:hAnsi="Arial" w:cs="Arial"/>
                <w:color w:val="000000"/>
                <w:sz w:val="19"/>
                <w:szCs w:val="19"/>
              </w:rPr>
            </w:pPr>
            <w:r w:rsidRPr="00F523A5">
              <w:rPr>
                <w:rFonts w:ascii="Arial" w:hAnsi="Arial" w:cs="Arial"/>
                <w:color w:val="000000"/>
                <w:sz w:val="19"/>
                <w:szCs w:val="19"/>
              </w:rPr>
              <w:t>BK-GCS-PEDCO-120-IN-DT-0009</w:t>
            </w:r>
          </w:p>
        </w:tc>
        <w:tc>
          <w:tcPr>
            <w:tcW w:w="4094" w:type="dxa"/>
            <w:vAlign w:val="center"/>
          </w:tcPr>
          <w:p w:rsidR="00F523A5" w:rsidRPr="00F523A5" w:rsidRDefault="00F523A5" w:rsidP="00F523A5">
            <w:pPr>
              <w:bidi w:val="0"/>
              <w:outlineLvl w:val="5"/>
              <w:rPr>
                <w:rFonts w:ascii="Arial" w:hAnsi="Arial" w:cs="Arial"/>
                <w:color w:val="000000"/>
                <w:sz w:val="19"/>
                <w:szCs w:val="19"/>
              </w:rPr>
            </w:pPr>
            <w:r w:rsidRPr="00F523A5">
              <w:rPr>
                <w:rFonts w:ascii="Arial" w:hAnsi="Arial" w:cs="Arial"/>
                <w:color w:val="000000"/>
                <w:sz w:val="19"/>
                <w:szCs w:val="19"/>
              </w:rPr>
              <w:t>Data Sheets For Pressure &amp; Safety Relief Valves</w:t>
            </w:r>
          </w:p>
        </w:tc>
        <w:tc>
          <w:tcPr>
            <w:tcW w:w="1036" w:type="dxa"/>
            <w:vAlign w:val="center"/>
          </w:tcPr>
          <w:p w:rsidR="00F523A5" w:rsidRPr="00F523A5" w:rsidRDefault="00D354F1" w:rsidP="00F523A5">
            <w:pPr>
              <w:jc w:val="center"/>
              <w:rPr>
                <w:rFonts w:asciiTheme="minorBidi" w:hAnsiTheme="minorBidi" w:cstheme="minorBidi"/>
                <w:color w:val="000000"/>
                <w:sz w:val="19"/>
                <w:szCs w:val="19"/>
                <w:highlight w:val="lightGray"/>
              </w:rPr>
            </w:pPr>
            <w:r>
              <w:rPr>
                <w:rFonts w:ascii="Arial" w:hAnsi="Arial" w:cs="B Zar"/>
                <w:color w:val="000000"/>
                <w:szCs w:val="22"/>
                <w:highlight w:val="lightGray"/>
              </w:rPr>
              <w:t>D02</w:t>
            </w:r>
          </w:p>
        </w:tc>
      </w:tr>
      <w:tr w:rsidR="00F523A5" w:rsidRPr="00F523A5" w:rsidTr="00F523A5">
        <w:trPr>
          <w:trHeight w:val="452"/>
          <w:jc w:val="center"/>
        </w:trPr>
        <w:tc>
          <w:tcPr>
            <w:tcW w:w="9327" w:type="dxa"/>
            <w:gridSpan w:val="4"/>
            <w:shd w:val="clear" w:color="auto" w:fill="8DB3E2" w:themeFill="text2" w:themeFillTint="66"/>
            <w:vAlign w:val="center"/>
          </w:tcPr>
          <w:p w:rsidR="00F523A5" w:rsidRPr="00F523A5" w:rsidRDefault="00F523A5" w:rsidP="00F523A5">
            <w:pPr>
              <w:widowControl w:val="0"/>
              <w:autoSpaceDE w:val="0"/>
              <w:autoSpaceDN w:val="0"/>
              <w:bidi w:val="0"/>
              <w:adjustRightInd w:val="0"/>
              <w:spacing w:before="60" w:after="6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Process</w:t>
            </w:r>
          </w:p>
        </w:tc>
      </w:tr>
      <w:tr w:rsidR="00F523A5" w:rsidRPr="00F523A5" w:rsidTr="00D52461">
        <w:trPr>
          <w:trHeight w:val="426"/>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BK-GCS-PEDCO-120-PR-PI-0002</w:t>
            </w:r>
          </w:p>
        </w:tc>
        <w:tc>
          <w:tcPr>
            <w:tcW w:w="4094" w:type="dxa"/>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Inlet Gas Pipeline (</w:t>
            </w:r>
            <w:proofErr w:type="spellStart"/>
            <w:r w:rsidRPr="00F523A5">
              <w:rPr>
                <w:rFonts w:asciiTheme="minorBidi" w:eastAsiaTheme="minorHAnsi" w:hAnsiTheme="minorBidi" w:cstheme="minorBidi"/>
                <w:sz w:val="19"/>
                <w:szCs w:val="19"/>
              </w:rPr>
              <w:t>Binak</w:t>
            </w:r>
            <w:proofErr w:type="spellEnd"/>
            <w:r w:rsidRPr="00F523A5">
              <w:rPr>
                <w:rFonts w:asciiTheme="minorBidi" w:eastAsiaTheme="minorHAnsi" w:hAnsiTheme="minorBidi" w:cstheme="minorBidi"/>
                <w:sz w:val="19"/>
                <w:szCs w:val="19"/>
              </w:rPr>
              <w:t>)</w:t>
            </w:r>
          </w:p>
        </w:tc>
        <w:tc>
          <w:tcPr>
            <w:tcW w:w="1036" w:type="dxa"/>
            <w:vAlign w:val="center"/>
          </w:tcPr>
          <w:p w:rsidR="00F523A5" w:rsidRPr="00D52461" w:rsidRDefault="00153248" w:rsidP="00F523A5">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BK-GCS-PEDCO-120-PR-PI-0003</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Inlet Gas Pipeline (</w:t>
            </w:r>
            <w:proofErr w:type="spellStart"/>
            <w:r w:rsidRPr="00F523A5">
              <w:rPr>
                <w:rFonts w:asciiTheme="minorBidi" w:eastAsiaTheme="minorHAnsi" w:hAnsiTheme="minorBidi" w:cstheme="minorBidi"/>
                <w:sz w:val="19"/>
                <w:szCs w:val="19"/>
              </w:rPr>
              <w:t>Golkhari</w:t>
            </w:r>
            <w:proofErr w:type="spellEnd"/>
            <w:r w:rsidRPr="00F523A5">
              <w:rPr>
                <w:rFonts w:asciiTheme="minorBidi" w:eastAsiaTheme="minorHAnsi" w:hAnsiTheme="minorBidi" w:cstheme="minorBidi"/>
                <w:sz w:val="19"/>
                <w:szCs w:val="19"/>
              </w:rPr>
              <w:t>)</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BK-GCS-PEDCO-120-PR-PI-0004</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Slug Catcher System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BK-GCS-PEDCO-120-PR-PI-0005</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Inlet Knock Out Drum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BK-GCS-PEDCO-120-PR-PI-0006</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- 1st Stage Gas Compression Suction Drums</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BK-GCS-PEDCO-120-PR-PI-0007</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- 1st Stage Gas Compression Compressors</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BK-GCS-PEDCO-120-PR-PI-0008</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- 1st Stage Gas Compression Air Coolers</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BK-GCS-PEDCO-120-PR-PI-0009</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Suction Drums</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BK-GCS-PEDCO-120-PR-PI-0010</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Compressors</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rPr>
              <w:t>D0</w:t>
            </w:r>
            <w:r w:rsidRPr="00D52461">
              <w:rPr>
                <w:rFonts w:ascii="Arial" w:hAnsi="Arial" w:cs="B Zar"/>
                <w:color w:val="000000"/>
                <w:szCs w:val="22"/>
              </w:rPr>
              <w:t>5</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BK-GCS-PEDCO-120-PR-PI-0011</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Air Coolers</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BK-GCS-PEDCO-120-PR-PI-0012</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Discharge Drum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BK-GCS-PEDCO-120-PR-PI-0013</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Dehydration Package</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BK-GCS-PEDCO-120-PR-PI-0014</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Lean Glycol Storage Tank</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BK-GCS-PEDCO-120-PR-PI-0015</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Instrument &amp; Plant Air System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BK-GCS-PEDCO-120-PR-PI-0016</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Nitrogen Generation System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BK-GCS-PEDCO-120-PR-PI-0017</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Close Drain System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BK-GCS-PEDCO-120-PR-PI-0018</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Corrosion Inhibitor Package</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BK-GCS-PEDCO-120-PR-PI-0019</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Methanol Injection Package</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BK-GCS-PEDCO-120-PR-PI-0020</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LP Flare System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BK-GCS-PEDCO-120-PR-PI-0021</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Oily Water Sewer</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rPr>
              <w:t>D0</w:t>
            </w:r>
            <w:r w:rsidRPr="00D52461">
              <w:rPr>
                <w:rFonts w:ascii="Arial" w:hAnsi="Arial" w:cs="B Zar"/>
                <w:color w:val="000000"/>
                <w:szCs w:val="22"/>
              </w:rPr>
              <w:t>5</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BK-GCS-PEDCO-120-PR-PI-0022</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Fuel Gas System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BK-GCS-PEDCO-120-PR-PI-0023</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Diesel Oil System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BK-GCS-PEDCO-120-PR-PI-0024</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Potable Water System</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highlight w:val="lightGray"/>
              </w:rPr>
              <w:t>D06</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BK-GCS-PEDCO-120-PR-PI-0025</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Glycol Sump Drum</w:t>
            </w:r>
          </w:p>
        </w:tc>
        <w:tc>
          <w:tcPr>
            <w:tcW w:w="1036" w:type="dxa"/>
            <w:vAlign w:val="center"/>
          </w:tcPr>
          <w:p w:rsidR="00D52461" w:rsidRPr="00D52461" w:rsidRDefault="00D52461" w:rsidP="00D52461">
            <w:pPr>
              <w:jc w:val="center"/>
              <w:rPr>
                <w:rFonts w:asciiTheme="minorBidi" w:eastAsiaTheme="minorHAnsi" w:hAnsiTheme="minorBidi" w:cstheme="minorBidi"/>
                <w:sz w:val="19"/>
                <w:szCs w:val="19"/>
                <w:highlight w:val="lightGray"/>
              </w:rPr>
            </w:pPr>
            <w:r w:rsidRPr="00D52461">
              <w:rPr>
                <w:rFonts w:ascii="Arial" w:hAnsi="Arial" w:cs="B Zar"/>
                <w:color w:val="000000"/>
                <w:szCs w:val="22"/>
                <w:highlight w:val="lightGray"/>
              </w:rPr>
              <w:t>D06</w:t>
            </w:r>
          </w:p>
        </w:tc>
      </w:tr>
      <w:tr w:rsidR="00F523A5" w:rsidRPr="00F523A5" w:rsidTr="00F523A5">
        <w:trPr>
          <w:trHeight w:val="345"/>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BK-GNRAL-PEDCO-000-PR-DC-0001</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Process Design Criteria</w:t>
            </w:r>
          </w:p>
        </w:tc>
        <w:tc>
          <w:tcPr>
            <w:tcW w:w="1036" w:type="dxa"/>
            <w:vAlign w:val="center"/>
          </w:tcPr>
          <w:p w:rsidR="00F523A5" w:rsidRPr="00F523A5" w:rsidRDefault="00F523A5" w:rsidP="00F523A5">
            <w:pPr>
              <w:jc w:val="center"/>
              <w:rPr>
                <w:rFonts w:ascii="Arial" w:hAnsi="Arial" w:cs="B Zar"/>
                <w:color w:val="000000"/>
                <w:szCs w:val="22"/>
                <w:highlight w:val="lightGray"/>
              </w:rPr>
            </w:pPr>
            <w:r w:rsidRPr="00153248">
              <w:rPr>
                <w:rFonts w:ascii="Arial" w:hAnsi="Arial" w:cs="B Zar"/>
                <w:color w:val="000000"/>
                <w:szCs w:val="22"/>
              </w:rPr>
              <w:t>D02</w:t>
            </w:r>
          </w:p>
        </w:tc>
      </w:tr>
      <w:tr w:rsidR="00F523A5" w:rsidRPr="00F523A5" w:rsidTr="00F523A5">
        <w:trPr>
          <w:trHeight w:val="345"/>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BK-GNRAL-PEDCO-000-PR-DB-0001</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Process Basis Of Design</w:t>
            </w:r>
          </w:p>
        </w:tc>
        <w:tc>
          <w:tcPr>
            <w:tcW w:w="1036" w:type="dxa"/>
            <w:vAlign w:val="center"/>
          </w:tcPr>
          <w:p w:rsidR="00F523A5" w:rsidRPr="00F523A5" w:rsidRDefault="00F523A5" w:rsidP="00F523A5">
            <w:pPr>
              <w:jc w:val="center"/>
              <w:rPr>
                <w:rFonts w:ascii="Arial" w:hAnsi="Arial" w:cs="B Zar"/>
                <w:color w:val="000000"/>
                <w:szCs w:val="22"/>
                <w:highlight w:val="lightGray"/>
              </w:rPr>
            </w:pPr>
            <w:r w:rsidRPr="00153248">
              <w:rPr>
                <w:rFonts w:ascii="Arial" w:hAnsi="Arial" w:cs="B Zar"/>
                <w:color w:val="000000"/>
                <w:szCs w:val="22"/>
              </w:rPr>
              <w:t>D08</w:t>
            </w:r>
          </w:p>
        </w:tc>
      </w:tr>
      <w:tr w:rsidR="00F523A5" w:rsidRPr="00D354F1" w:rsidTr="00617703">
        <w:trPr>
          <w:trHeight w:val="381"/>
          <w:jc w:val="center"/>
        </w:trPr>
        <w:tc>
          <w:tcPr>
            <w:tcW w:w="9327" w:type="dxa"/>
            <w:gridSpan w:val="4"/>
            <w:shd w:val="clear" w:color="auto" w:fill="95B3D7" w:themeFill="accent1" w:themeFillTint="99"/>
            <w:vAlign w:val="center"/>
          </w:tcPr>
          <w:p w:rsidR="00F523A5" w:rsidRPr="00F523A5" w:rsidRDefault="00F523A5" w:rsidP="00D354F1">
            <w:pPr>
              <w:widowControl w:val="0"/>
              <w:autoSpaceDE w:val="0"/>
              <w:autoSpaceDN w:val="0"/>
              <w:bidi w:val="0"/>
              <w:adjustRightInd w:val="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Piping</w:t>
            </w:r>
          </w:p>
        </w:tc>
      </w:tr>
      <w:tr w:rsidR="00F523A5" w:rsidRPr="00F523A5" w:rsidTr="00F523A5">
        <w:trPr>
          <w:trHeight w:val="40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BK-GCS-PEDCO-120-PI-SP-0001</w:t>
            </w:r>
          </w:p>
        </w:tc>
        <w:tc>
          <w:tcPr>
            <w:tcW w:w="4094" w:type="dxa"/>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Piping Material Specification</w:t>
            </w:r>
          </w:p>
        </w:tc>
        <w:tc>
          <w:tcPr>
            <w:tcW w:w="1036" w:type="dxa"/>
            <w:vAlign w:val="center"/>
          </w:tcPr>
          <w:p w:rsidR="00F523A5" w:rsidRPr="00153248" w:rsidRDefault="00F523A5" w:rsidP="00F523A5">
            <w:pPr>
              <w:widowControl w:val="0"/>
              <w:autoSpaceDE w:val="0"/>
              <w:autoSpaceDN w:val="0"/>
              <w:bidi w:val="0"/>
              <w:adjustRightInd w:val="0"/>
              <w:jc w:val="center"/>
              <w:rPr>
                <w:rFonts w:asciiTheme="minorBidi" w:eastAsiaTheme="minorHAnsi" w:hAnsiTheme="minorBidi" w:cstheme="minorBidi"/>
                <w:sz w:val="19"/>
                <w:szCs w:val="19"/>
              </w:rPr>
            </w:pPr>
            <w:r w:rsidRPr="00153248">
              <w:rPr>
                <w:rFonts w:asciiTheme="minorBidi" w:eastAsiaTheme="minorHAnsi" w:hAnsiTheme="minorBidi" w:cstheme="minorBidi"/>
                <w:sz w:val="19"/>
                <w:szCs w:val="19"/>
              </w:rPr>
              <w:t>D02</w:t>
            </w:r>
          </w:p>
        </w:tc>
      </w:tr>
      <w:tr w:rsidR="00F523A5" w:rsidRPr="00F523A5" w:rsidTr="00F523A5">
        <w:trPr>
          <w:trHeight w:val="40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BK-GNRAL-PEDCO-000-PI-SP-0006</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Specification For Painting</w:t>
            </w:r>
          </w:p>
        </w:tc>
        <w:tc>
          <w:tcPr>
            <w:tcW w:w="1036" w:type="dxa"/>
            <w:vAlign w:val="center"/>
          </w:tcPr>
          <w:p w:rsidR="00F523A5" w:rsidRPr="00153248" w:rsidRDefault="00F523A5" w:rsidP="00F523A5">
            <w:pPr>
              <w:widowControl w:val="0"/>
              <w:autoSpaceDE w:val="0"/>
              <w:autoSpaceDN w:val="0"/>
              <w:bidi w:val="0"/>
              <w:adjustRightInd w:val="0"/>
              <w:jc w:val="center"/>
              <w:rPr>
                <w:rFonts w:asciiTheme="minorBidi" w:hAnsiTheme="minorBidi" w:cstheme="minorBidi"/>
                <w:color w:val="000000"/>
                <w:sz w:val="19"/>
                <w:szCs w:val="19"/>
              </w:rPr>
            </w:pPr>
            <w:r w:rsidRPr="00153248">
              <w:rPr>
                <w:rFonts w:asciiTheme="minorBidi" w:hAnsiTheme="minorBidi" w:cstheme="minorBidi"/>
                <w:color w:val="000000"/>
                <w:sz w:val="19"/>
                <w:szCs w:val="19"/>
              </w:rPr>
              <w:t>D04</w:t>
            </w:r>
          </w:p>
        </w:tc>
      </w:tr>
      <w:tr w:rsidR="00F523A5" w:rsidRPr="00F523A5" w:rsidTr="00F523A5">
        <w:trPr>
          <w:trHeight w:val="318"/>
          <w:jc w:val="center"/>
        </w:trPr>
        <w:tc>
          <w:tcPr>
            <w:tcW w:w="9327" w:type="dxa"/>
            <w:gridSpan w:val="4"/>
            <w:shd w:val="clear" w:color="auto" w:fill="8DB3E2" w:themeFill="text2" w:themeFillTint="66"/>
            <w:vAlign w:val="center"/>
          </w:tcPr>
          <w:p w:rsidR="00F523A5" w:rsidRPr="00F523A5" w:rsidRDefault="00F523A5" w:rsidP="00F523A5">
            <w:pPr>
              <w:widowControl w:val="0"/>
              <w:autoSpaceDE w:val="0"/>
              <w:autoSpaceDN w:val="0"/>
              <w:bidi w:val="0"/>
              <w:adjustRightInd w:val="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 xml:space="preserve">General </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ICE-EID-MI-SP01-Rev01</w:t>
            </w:r>
          </w:p>
        </w:tc>
        <w:tc>
          <w:tcPr>
            <w:tcW w:w="4094" w:type="dxa"/>
            <w:vAlign w:val="center"/>
          </w:tcPr>
          <w:p w:rsidR="00F523A5" w:rsidRPr="00F523A5" w:rsidRDefault="00F523A5" w:rsidP="00F523A5">
            <w:pPr>
              <w:widowControl w:val="0"/>
              <w:autoSpaceDE w:val="0"/>
              <w:autoSpaceDN w:val="0"/>
              <w:bidi w:val="0"/>
              <w:adjustRightInd w:val="0"/>
              <w:jc w:val="right"/>
              <w:rPr>
                <w:rFonts w:asciiTheme="minorBidi" w:hAnsiTheme="minorBidi" w:cs="B Mitra"/>
                <w:color w:val="000000"/>
                <w:sz w:val="24"/>
                <w:rtl/>
              </w:rPr>
            </w:pPr>
            <w:r w:rsidRPr="00F523A5">
              <w:rPr>
                <w:rFonts w:asciiTheme="minorBidi" w:hAnsiTheme="minorBidi" w:cs="B Mitra" w:hint="cs"/>
                <w:color w:val="000000"/>
                <w:sz w:val="24"/>
                <w:rtl/>
              </w:rPr>
              <w:t>دستورالعمل بازرسی، خرید و ساخت کالا</w:t>
            </w:r>
          </w:p>
        </w:tc>
        <w:tc>
          <w:tcPr>
            <w:tcW w:w="1036" w:type="dxa"/>
            <w:vAlign w:val="center"/>
          </w:tcPr>
          <w:p w:rsidR="00F523A5" w:rsidRPr="00F523A5" w:rsidRDefault="00F523A5" w:rsidP="00F523A5">
            <w:pPr>
              <w:jc w:val="center"/>
              <w:rPr>
                <w:highlight w:val="lightGray"/>
              </w:rPr>
            </w:pPr>
            <w:r w:rsidRPr="00F523A5">
              <w:rPr>
                <w:rFonts w:asciiTheme="minorBidi" w:eastAsiaTheme="minorHAnsi" w:hAnsiTheme="minorBidi" w:cstheme="minorBidi"/>
                <w:sz w:val="19"/>
                <w:szCs w:val="19"/>
                <w:highlight w:val="lightGray"/>
              </w:rPr>
              <w:t>D00</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ICE-EID-MI-SP02-Rev01</w:t>
            </w:r>
          </w:p>
        </w:tc>
        <w:tc>
          <w:tcPr>
            <w:tcW w:w="4094" w:type="dxa"/>
            <w:vAlign w:val="center"/>
          </w:tcPr>
          <w:p w:rsidR="00F523A5" w:rsidRPr="00F523A5" w:rsidRDefault="00F523A5" w:rsidP="00F523A5">
            <w:pPr>
              <w:widowControl w:val="0"/>
              <w:autoSpaceDE w:val="0"/>
              <w:autoSpaceDN w:val="0"/>
              <w:bidi w:val="0"/>
              <w:adjustRightInd w:val="0"/>
              <w:jc w:val="right"/>
              <w:rPr>
                <w:rFonts w:asciiTheme="minorBidi" w:hAnsiTheme="minorBidi" w:cs="B Mitra"/>
                <w:color w:val="000000"/>
                <w:sz w:val="24"/>
              </w:rPr>
            </w:pPr>
            <w:r w:rsidRPr="00F523A5">
              <w:rPr>
                <w:rFonts w:asciiTheme="minorBidi" w:hAnsiTheme="minorBidi" w:cs="B Mitra" w:hint="cs"/>
                <w:color w:val="000000"/>
                <w:sz w:val="24"/>
                <w:rtl/>
              </w:rPr>
              <w:t xml:space="preserve">دستورالعمل انتخاب سطح بازرسی کالا و تجهیزات </w:t>
            </w:r>
          </w:p>
        </w:tc>
        <w:tc>
          <w:tcPr>
            <w:tcW w:w="1036" w:type="dxa"/>
            <w:vAlign w:val="center"/>
          </w:tcPr>
          <w:p w:rsidR="00F523A5" w:rsidRPr="00F523A5" w:rsidRDefault="00F523A5" w:rsidP="00F523A5">
            <w:pPr>
              <w:jc w:val="center"/>
              <w:rPr>
                <w:highlight w:val="lightGray"/>
              </w:rPr>
            </w:pPr>
            <w:r w:rsidRPr="00F523A5">
              <w:rPr>
                <w:rFonts w:asciiTheme="minorBidi" w:eastAsiaTheme="minorHAnsi" w:hAnsiTheme="minorBidi" w:cstheme="minorBidi"/>
                <w:sz w:val="19"/>
                <w:szCs w:val="19"/>
                <w:highlight w:val="lightGray"/>
              </w:rPr>
              <w:t>D00</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E&amp;C-QC-SP-1</w:t>
            </w:r>
          </w:p>
        </w:tc>
        <w:tc>
          <w:tcPr>
            <w:tcW w:w="4094" w:type="dxa"/>
            <w:vAlign w:val="center"/>
          </w:tcPr>
          <w:p w:rsidR="00F523A5" w:rsidRPr="00F523A5" w:rsidRDefault="00F523A5" w:rsidP="00F523A5">
            <w:pPr>
              <w:widowControl w:val="0"/>
              <w:autoSpaceDE w:val="0"/>
              <w:autoSpaceDN w:val="0"/>
              <w:bidi w:val="0"/>
              <w:adjustRightInd w:val="0"/>
              <w:jc w:val="right"/>
              <w:rPr>
                <w:rFonts w:asciiTheme="minorBidi" w:hAnsiTheme="minorBidi" w:cs="B Mitra"/>
                <w:color w:val="000000"/>
                <w:sz w:val="24"/>
                <w:rtl/>
              </w:rPr>
            </w:pPr>
            <w:r w:rsidRPr="00F523A5">
              <w:rPr>
                <w:rFonts w:asciiTheme="minorBidi" w:hAnsiTheme="minorBidi" w:cs="B Mitra" w:hint="cs"/>
                <w:color w:val="000000"/>
                <w:sz w:val="24"/>
                <w:rtl/>
              </w:rPr>
              <w:t>دستورالعمل تامین قطعات</w:t>
            </w:r>
            <w:r w:rsidRPr="00F523A5">
              <w:rPr>
                <w:rFonts w:asciiTheme="minorBidi" w:hAnsiTheme="minorBidi" w:cs="B Mitra"/>
                <w:color w:val="000000"/>
                <w:sz w:val="24"/>
                <w:rtl/>
              </w:rPr>
              <w:t xml:space="preserve"> یدکی</w:t>
            </w:r>
            <w:r w:rsidRPr="00F523A5">
              <w:rPr>
                <w:rFonts w:asciiTheme="minorBidi" w:hAnsiTheme="minorBidi" w:cs="B Mitra" w:hint="cs"/>
                <w:color w:val="000000"/>
                <w:sz w:val="24"/>
                <w:rtl/>
              </w:rPr>
              <w:t xml:space="preserve"> راه اندازی وراهبری</w:t>
            </w:r>
            <w:r w:rsidRPr="00F523A5">
              <w:rPr>
                <w:rFonts w:asciiTheme="minorBidi" w:hAnsiTheme="minorBidi" w:cs="B Mitra"/>
                <w:color w:val="000000"/>
                <w:sz w:val="24"/>
                <w:rtl/>
              </w:rPr>
              <w:t xml:space="preserve"> دو سال</w:t>
            </w:r>
            <w:r w:rsidRPr="00F523A5">
              <w:rPr>
                <w:rFonts w:asciiTheme="minorBidi" w:hAnsiTheme="minorBidi" w:cs="B Mitra" w:hint="cs"/>
                <w:color w:val="000000"/>
                <w:sz w:val="24"/>
                <w:rtl/>
                <w:lang w:bidi="fa-IR"/>
              </w:rPr>
              <w:t>ان</w:t>
            </w:r>
            <w:r w:rsidRPr="00F523A5">
              <w:rPr>
                <w:rFonts w:asciiTheme="minorBidi" w:hAnsiTheme="minorBidi" w:cs="B Mitra"/>
                <w:color w:val="000000"/>
                <w:sz w:val="24"/>
                <w:rtl/>
              </w:rPr>
              <w:t xml:space="preserve">ه </w:t>
            </w:r>
          </w:p>
        </w:tc>
        <w:tc>
          <w:tcPr>
            <w:tcW w:w="1036" w:type="dxa"/>
            <w:vAlign w:val="center"/>
          </w:tcPr>
          <w:p w:rsidR="00F523A5" w:rsidRPr="00F523A5" w:rsidRDefault="00F523A5" w:rsidP="00F523A5">
            <w:pPr>
              <w:jc w:val="center"/>
              <w:rPr>
                <w:highlight w:val="lightGray"/>
              </w:rPr>
            </w:pPr>
            <w:r w:rsidRPr="00F523A5">
              <w:rPr>
                <w:rFonts w:asciiTheme="minorBidi" w:eastAsiaTheme="minorHAnsi" w:hAnsiTheme="minorBidi" w:cstheme="minorBidi"/>
                <w:sz w:val="19"/>
                <w:szCs w:val="19"/>
                <w:highlight w:val="lightGray"/>
              </w:rPr>
              <w:t>D00</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BK-GNRAL-PEDCO-000-QC-PR-0022</w:t>
            </w:r>
          </w:p>
        </w:tc>
        <w:tc>
          <w:tcPr>
            <w:tcW w:w="4094" w:type="dxa"/>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tl/>
              </w:rPr>
            </w:pPr>
            <w:r w:rsidRPr="00F523A5">
              <w:rPr>
                <w:rFonts w:asciiTheme="minorBidi" w:eastAsiaTheme="minorHAnsi" w:hAnsiTheme="minorBidi" w:cstheme="minorBidi"/>
                <w:sz w:val="19"/>
                <w:szCs w:val="19"/>
              </w:rPr>
              <w:t>Specification For Final Data Book (FDB) Requirements</w:t>
            </w:r>
          </w:p>
        </w:tc>
        <w:tc>
          <w:tcPr>
            <w:tcW w:w="1036" w:type="dxa"/>
            <w:vAlign w:val="center"/>
          </w:tcPr>
          <w:p w:rsidR="00F523A5" w:rsidRPr="00F523A5" w:rsidRDefault="00F523A5" w:rsidP="00F523A5">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F523A5">
              <w:rPr>
                <w:rFonts w:asciiTheme="minorBidi" w:eastAsiaTheme="minorHAnsi" w:hAnsiTheme="minorBidi" w:cstheme="minorBidi"/>
                <w:sz w:val="19"/>
                <w:szCs w:val="19"/>
                <w:highlight w:val="lightGray"/>
              </w:rPr>
              <w:t>D00</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Arial" w:hAnsi="Arial" w:cs="B Zar"/>
                <w:color w:val="000000"/>
                <w:szCs w:val="22"/>
              </w:rPr>
            </w:pPr>
            <w:r w:rsidRPr="00F523A5">
              <w:rPr>
                <w:rFonts w:asciiTheme="minorBidi" w:eastAsiaTheme="minorHAnsi" w:hAnsiTheme="minorBidi" w:cstheme="minorBidi"/>
                <w:sz w:val="19"/>
                <w:szCs w:val="19"/>
              </w:rPr>
              <w:t>BK-GNRAL-PEDCO-000-QC-PR-0045</w:t>
            </w:r>
          </w:p>
        </w:tc>
        <w:tc>
          <w:tcPr>
            <w:tcW w:w="4094" w:type="dxa"/>
            <w:vAlign w:val="center"/>
          </w:tcPr>
          <w:p w:rsidR="00F523A5" w:rsidRPr="00F523A5" w:rsidRDefault="00F523A5" w:rsidP="00F523A5">
            <w:pPr>
              <w:widowControl w:val="0"/>
              <w:autoSpaceDE w:val="0"/>
              <w:autoSpaceDN w:val="0"/>
              <w:bidi w:val="0"/>
              <w:adjustRightInd w:val="0"/>
              <w:rPr>
                <w:rFonts w:ascii="Arial" w:hAnsi="Arial" w:cs="B Zar"/>
                <w:color w:val="000000"/>
                <w:szCs w:val="22"/>
                <w:rtl/>
              </w:rPr>
            </w:pPr>
            <w:r w:rsidRPr="00F523A5">
              <w:rPr>
                <w:rFonts w:asciiTheme="minorBidi" w:eastAsiaTheme="minorHAnsi" w:hAnsiTheme="minorBidi" w:cstheme="minorBidi"/>
                <w:sz w:val="19"/>
                <w:szCs w:val="19"/>
              </w:rPr>
              <w:t>Packing, Marking, Transportation Procedure</w:t>
            </w:r>
          </w:p>
        </w:tc>
        <w:tc>
          <w:tcPr>
            <w:tcW w:w="1036" w:type="dxa"/>
            <w:vAlign w:val="center"/>
          </w:tcPr>
          <w:p w:rsidR="00F523A5" w:rsidRPr="00F523A5" w:rsidRDefault="00F523A5" w:rsidP="00F523A5">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F523A5">
              <w:rPr>
                <w:rFonts w:asciiTheme="minorBidi" w:eastAsiaTheme="minorHAnsi" w:hAnsiTheme="minorBidi" w:cstheme="minorBidi"/>
                <w:sz w:val="19"/>
                <w:szCs w:val="19"/>
                <w:highlight w:val="lightGray"/>
              </w:rPr>
              <w:t>D00</w:t>
            </w:r>
          </w:p>
        </w:tc>
      </w:tr>
    </w:tbl>
    <w:p w:rsidR="008E5B64" w:rsidRDefault="008E5B64" w:rsidP="008E5B64">
      <w:pPr>
        <w:autoSpaceDE w:val="0"/>
        <w:autoSpaceDN w:val="0"/>
        <w:bidi w:val="0"/>
        <w:adjustRightInd w:val="0"/>
        <w:rPr>
          <w:rFonts w:ascii="Arial" w:eastAsia="Calibri" w:hAnsi="Arial" w:cs="Arial"/>
          <w:b/>
          <w:bCs/>
          <w:sz w:val="18"/>
          <w:szCs w:val="18"/>
        </w:rPr>
      </w:pPr>
      <w:r>
        <w:rPr>
          <w:noProof/>
        </w:rPr>
        <mc:AlternateContent>
          <mc:Choice Requires="wps">
            <w:drawing>
              <wp:anchor distT="0" distB="0" distL="114300" distR="114300" simplePos="0" relativeHeight="251671040" behindDoc="0" locked="0" layoutInCell="1" allowOverlap="1" wp14:anchorId="62F6FF32" wp14:editId="38A91EF8">
                <wp:simplePos x="0" y="0"/>
                <wp:positionH relativeFrom="margin">
                  <wp:posOffset>-276225</wp:posOffset>
                </wp:positionH>
                <wp:positionV relativeFrom="paragraph">
                  <wp:posOffset>-49530</wp:posOffset>
                </wp:positionV>
                <wp:extent cx="787400" cy="408305"/>
                <wp:effectExtent l="0" t="0" r="12700" b="10795"/>
                <wp:wrapNone/>
                <wp:docPr id="14" name="Isosceles Triangle 1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8E5B64" w:rsidRPr="002E428B" w:rsidRDefault="008E5B64" w:rsidP="008E5B64">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FF32" id="Isosceles Triangle 14" o:spid="_x0000_s1031" type="#_x0000_t5" style="position:absolute;margin-left:-21.75pt;margin-top:-3.9pt;width:62pt;height:32.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" fillcolor="white [3201]" strokecolor="black [3200]" strokeweight=".25pt">
                <v:textbox>
                  <w:txbxContent>
                    <w:p w:rsidR="008E5B64" w:rsidRPr="002E428B" w:rsidRDefault="008E5B64" w:rsidP="008E5B64">
                      <w:pPr>
                        <w:jc w:val="center"/>
                        <w:rPr>
                          <w:sz w:val="16"/>
                          <w:szCs w:val="16"/>
                          <w:lang w:bidi="fa-IR"/>
                        </w:rPr>
                      </w:pPr>
                      <w:r>
                        <w:rPr>
                          <w:sz w:val="16"/>
                          <w:szCs w:val="16"/>
                          <w:lang w:bidi="fa-IR"/>
                        </w:rPr>
                        <w:t>D02</w:t>
                      </w:r>
                    </w:p>
                  </w:txbxContent>
                </v:textbox>
                <w10:wrap anchorx="margin"/>
              </v:shape>
            </w:pict>
          </mc:Fallback>
        </mc:AlternateContent>
      </w:r>
      <w:r>
        <w:rPr>
          <w:rFonts w:ascii="Arial" w:eastAsia="Calibri" w:hAnsi="Arial" w:cs="Arial"/>
          <w:b/>
          <w:bCs/>
          <w:sz w:val="18"/>
          <w:szCs w:val="18"/>
        </w:rPr>
        <w:t xml:space="preserve">             </w:t>
      </w:r>
      <w:r w:rsidRPr="002C6B4F">
        <w:rPr>
          <w:rFonts w:ascii="Arial" w:eastAsia="Calibri" w:hAnsi="Arial" w:cs="Arial"/>
          <w:b/>
          <w:bCs/>
          <w:sz w:val="18"/>
          <w:szCs w:val="18"/>
          <w:highlight w:val="lightGray"/>
        </w:rPr>
        <w:t>**NOTE: THE LATEST REVISION OF PROJECT DOCUMENT IN ATTACHMENT 1 TO BE CONSIDERED AS</w:t>
      </w:r>
    </w:p>
    <w:p w:rsidR="008E5B64" w:rsidRDefault="008E5B64" w:rsidP="008E5B64">
      <w:pPr>
        <w:bidi w:val="0"/>
        <w:rPr>
          <w:rFonts w:eastAsiaTheme="minorHAnsi"/>
          <w:lang w:val="en-GB"/>
        </w:rPr>
      </w:pPr>
      <w:r>
        <w:rPr>
          <w:rFonts w:ascii="Arial" w:eastAsia="Calibri" w:hAnsi="Arial" w:cs="Arial"/>
          <w:b/>
          <w:bCs/>
          <w:sz w:val="18"/>
          <w:szCs w:val="18"/>
        </w:rPr>
        <w:t xml:space="preserve">             </w:t>
      </w:r>
      <w:r w:rsidRPr="002C6B4F">
        <w:rPr>
          <w:rFonts w:ascii="Arial" w:eastAsia="Calibri" w:hAnsi="Arial" w:cs="Arial"/>
          <w:b/>
          <w:bCs/>
          <w:sz w:val="18"/>
          <w:szCs w:val="18"/>
          <w:highlight w:val="lightGray"/>
        </w:rPr>
        <w:t>REFERENCE BY VENDOR.</w:t>
      </w:r>
      <w:r w:rsidRPr="002C6B4F">
        <w:rPr>
          <w:noProof/>
        </w:rPr>
        <w:t xml:space="preserve"> </w:t>
      </w: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Pr="00B24F2E" w:rsidRDefault="00B24F2E" w:rsidP="00B24F2E">
      <w:pPr>
        <w:rPr>
          <w:rFonts w:eastAsiaTheme="minorHAnsi"/>
          <w:lang w:val="en-GB"/>
        </w:rPr>
      </w:pPr>
    </w:p>
    <w:p w:rsidR="00B17AF5" w:rsidRDefault="00B17AF5" w:rsidP="00B17AF5">
      <w:pPr>
        <w:rPr>
          <w:rFonts w:eastAsiaTheme="minorHAnsi"/>
          <w:lang w:val="en-GB"/>
        </w:rPr>
      </w:pPr>
    </w:p>
    <w:p w:rsidR="00B17AF5" w:rsidRDefault="00B17AF5"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B17AF5" w:rsidRPr="00B17AF5" w:rsidRDefault="00B17AF5" w:rsidP="00B17AF5">
      <w:pPr>
        <w:rPr>
          <w:rFonts w:eastAsiaTheme="minorHAnsi"/>
          <w:lang w:val="en-GB"/>
        </w:rPr>
      </w:pPr>
    </w:p>
    <w:p w:rsidR="00687E14" w:rsidRPr="00B274C0" w:rsidRDefault="00687E14" w:rsidP="00687E14">
      <w:pPr>
        <w:pStyle w:val="Heading1"/>
        <w:spacing w:before="0"/>
        <w:rPr>
          <w:rFonts w:eastAsiaTheme="majorEastAsia"/>
          <w:u w:val="single"/>
        </w:rPr>
      </w:pPr>
      <w:bookmarkStart w:id="91" w:name="_Toc272928622"/>
      <w:bookmarkStart w:id="92" w:name="_Toc273182420"/>
      <w:bookmarkStart w:id="93" w:name="_Toc12468109"/>
      <w:bookmarkStart w:id="94" w:name="_Toc13909575"/>
      <w:bookmarkStart w:id="95" w:name="_Toc111994925"/>
      <w:r w:rsidRPr="00B274C0">
        <w:rPr>
          <w:rFonts w:eastAsiaTheme="majorEastAsia"/>
          <w:u w:val="single"/>
        </w:rPr>
        <w:t>ATTACHMENT 2</w:t>
      </w:r>
      <w:bookmarkEnd w:id="91"/>
      <w:bookmarkEnd w:id="92"/>
      <w:bookmarkEnd w:id="93"/>
      <w:bookmarkEnd w:id="94"/>
      <w:bookmarkEnd w:id="95"/>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6" w:name="_Toc13909576"/>
      <w:bookmarkStart w:id="97" w:name="_Toc11199492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6"/>
      <w:bookmarkEnd w:id="97"/>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42797A" w:rsidRDefault="0042797A" w:rsidP="00981147">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p w:rsidR="0042797A" w:rsidRPr="0042797A" w:rsidRDefault="0042797A" w:rsidP="00981147">
            <w:pPr>
              <w:widowControl w:val="0"/>
              <w:bidi w:val="0"/>
              <w:spacing w:before="60" w:after="60"/>
              <w:rPr>
                <w:rFonts w:asciiTheme="minorBidi" w:eastAsia="¹ÙÅÁÃ¼" w:hAnsiTheme="minorBidi" w:cstheme="minorBidi"/>
                <w:szCs w:val="20"/>
                <w:u w:val="single"/>
              </w:rPr>
            </w:pPr>
            <w:r w:rsidRPr="0042797A">
              <w:rPr>
                <w:rFonts w:asciiTheme="minorBidi" w:eastAsia="¹ÙÅÁÃ¼" w:hAnsiTheme="minorBidi" w:cstheme="minorBidi"/>
                <w:szCs w:val="20"/>
                <w:u w:val="single"/>
              </w:rPr>
              <w:t>(See attachment 2)</w:t>
            </w: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635EB1" w:rsidRDefault="00981147"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rsidR="0042797A" w:rsidRPr="00635EB1"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E57DEB" w:rsidRPr="00A43B56" w:rsidTr="00981147">
        <w:trPr>
          <w:trHeight w:val="507"/>
          <w:jc w:val="center"/>
        </w:trPr>
        <w:tc>
          <w:tcPr>
            <w:tcW w:w="712" w:type="dxa"/>
            <w:vAlign w:val="center"/>
          </w:tcPr>
          <w:p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w:t>
            </w:r>
            <w:r w:rsidR="009E47CC">
              <w:rPr>
                <w:rFonts w:asciiTheme="minorBidi" w:eastAsia="¹ÙÅÁÃ¼" w:hAnsiTheme="minorBidi" w:cstheme="minorBidi"/>
                <w:szCs w:val="20"/>
              </w:rPr>
              <w:t>t, tag no., sub-vendor reference)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 xml:space="preserve">Weld and NDT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w:t>
            </w:r>
            <w:r w:rsidR="009E47CC">
              <w:rPr>
                <w:rFonts w:asciiTheme="minorBidi" w:eastAsia="¹ÙÅÁÃ¼" w:hAnsiTheme="minorBidi" w:cstheme="minorBidi"/>
                <w:szCs w:val="20"/>
              </w:rPr>
              <w: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w:t>
            </w:r>
            <w:r w:rsidR="009E47CC">
              <w:rPr>
                <w:rFonts w:asciiTheme="minorBidi" w:eastAsia="¹ÙÅÁÃ¼" w:hAnsiTheme="minorBidi" w:cstheme="minorBidi"/>
                <w:szCs w:val="20"/>
              </w:rPr>
              <w:t xml:space="preserve">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w:t>
            </w:r>
            <w:r w:rsidR="009E47CC">
              <w:rPr>
                <w:rFonts w:asciiTheme="minorBidi" w:eastAsia="¹ÙÅÁÃ¼" w:hAnsiTheme="minorBidi" w:cstheme="minorBidi"/>
                <w:szCs w:val="20"/>
              </w:rPr>
              <w:t>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E47CC">
            <w:pPr>
              <w:tabs>
                <w:tab w:val="left" w:pos="570"/>
              </w:tabs>
              <w:bidi w:val="0"/>
              <w:ind w:left="56" w:right="112"/>
              <w:rPr>
                <w:rFonts w:asciiTheme="minorBidi" w:hAnsiTheme="minorBidi" w:cstheme="minorBidi" w:hint="cs"/>
                <w:szCs w:val="20"/>
                <w:highlight w:val="lightGray"/>
                <w:rtl/>
                <w:lang w:bidi="fa-IR"/>
              </w:rPr>
            </w:pPr>
            <w:r w:rsidRPr="003278B6">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w:t>
            </w:r>
            <w:proofErr w:type="gramStart"/>
            <w:r w:rsidRPr="003278B6">
              <w:rPr>
                <w:rFonts w:asciiTheme="minorBidi" w:hAnsiTheme="minorBidi" w:cstheme="minorBidi"/>
              </w:rPr>
              <w:t>E’‘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Default="00F338DA" w:rsidP="00981147">
            <w:pPr>
              <w:pStyle w:val="Style1"/>
              <w:ind w:left="896"/>
              <w:rPr>
                <w:rFonts w:asciiTheme="minorBidi" w:hAnsiTheme="minorBidi" w:cstheme="minorBidi"/>
                <w:rtl/>
              </w:rPr>
            </w:pPr>
            <w:r w:rsidRPr="003278B6">
              <w:rPr>
                <w:rFonts w:asciiTheme="minorBidi" w:hAnsiTheme="minorBidi" w:cstheme="minorBidi"/>
              </w:rPr>
              <w:t>AUTO CAD 2005 (ENGLISH) FOR DRAWING</w:t>
            </w:r>
          </w:p>
          <w:p w:rsidR="00F37192" w:rsidRPr="003278B6" w:rsidRDefault="00F37192" w:rsidP="00981147">
            <w:pPr>
              <w:pStyle w:val="Style1"/>
              <w:ind w:left="896"/>
              <w:rPr>
                <w:rFonts w:asciiTheme="minorBidi" w:hAnsiTheme="minorBidi" w:cstheme="minorBidi"/>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Default="00F338DA" w:rsidP="00981147">
            <w:pPr>
              <w:pStyle w:val="Style1"/>
              <w:ind w:left="626"/>
              <w:rPr>
                <w:rFonts w:asciiTheme="minorBidi" w:hAnsiTheme="minorBidi" w:cstheme="minorBidi"/>
                <w:rtl/>
              </w:rPr>
            </w:pPr>
            <w:r w:rsidRPr="003278B6">
              <w:rPr>
                <w:rFonts w:asciiTheme="minorBidi" w:hAnsiTheme="minorBidi" w:cstheme="minorBidi"/>
              </w:rPr>
              <w:t>SUITABLE FOR SEISMIC UBC 97 zone 4, AND THE RESULTS SHALL BE PROVIDED BY VENDOR.</w:t>
            </w:r>
          </w:p>
          <w:p w:rsidR="00F37192" w:rsidRDefault="00F37192" w:rsidP="00981147">
            <w:pPr>
              <w:pStyle w:val="Style1"/>
              <w:ind w:left="626"/>
              <w:rPr>
                <w:rFonts w:asciiTheme="minorBidi" w:hAnsiTheme="minorBidi" w:cstheme="minorBidi"/>
                <w:rtl/>
              </w:rPr>
            </w:pPr>
            <w:r>
              <w:rPr>
                <w:noProof/>
              </w:rPr>
              <mc:AlternateContent>
                <mc:Choice Requires="wps">
                  <w:drawing>
                    <wp:anchor distT="0" distB="0" distL="114300" distR="114300" simplePos="0" relativeHeight="251670016" behindDoc="0" locked="0" layoutInCell="1" allowOverlap="1" wp14:anchorId="0C2CF6BF" wp14:editId="3402C625">
                      <wp:simplePos x="0" y="0"/>
                      <wp:positionH relativeFrom="margin">
                        <wp:posOffset>3549015</wp:posOffset>
                      </wp:positionH>
                      <wp:positionV relativeFrom="paragraph">
                        <wp:posOffset>93345</wp:posOffset>
                      </wp:positionV>
                      <wp:extent cx="787400" cy="408305"/>
                      <wp:effectExtent l="0" t="0" r="12700" b="10795"/>
                      <wp:wrapNone/>
                      <wp:docPr id="4" name="Isosceles Triangle 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F37192" w:rsidRPr="002E428B" w:rsidRDefault="00F37192" w:rsidP="00F37192">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CF6BF" id="Isosceles Triangle 4" o:spid="_x0000_s1032" type="#_x0000_t5" style="position:absolute;left:0;text-align:left;margin-left:279.45pt;margin-top:7.35pt;width:62pt;height:32.1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" fillcolor="white [3201]" strokecolor="black [3200]" strokeweight=".25pt">
                      <v:textbox>
                        <w:txbxContent>
                          <w:p w:rsidR="00F37192" w:rsidRPr="002E428B" w:rsidRDefault="00F37192" w:rsidP="00F37192">
                            <w:pPr>
                              <w:jc w:val="center"/>
                              <w:rPr>
                                <w:sz w:val="16"/>
                                <w:szCs w:val="16"/>
                                <w:lang w:bidi="fa-IR"/>
                              </w:rPr>
                            </w:pPr>
                            <w:r>
                              <w:rPr>
                                <w:sz w:val="16"/>
                                <w:szCs w:val="16"/>
                                <w:lang w:bidi="fa-IR"/>
                              </w:rPr>
                              <w:t>D02</w:t>
                            </w:r>
                          </w:p>
                        </w:txbxContent>
                      </v:textbox>
                      <w10:wrap anchorx="margin"/>
                    </v:shape>
                  </w:pict>
                </mc:Fallback>
              </mc:AlternateContent>
            </w:r>
          </w:p>
          <w:p w:rsidR="00F37192" w:rsidRPr="0094686E" w:rsidRDefault="00F37192" w:rsidP="00F37192">
            <w:pPr>
              <w:tabs>
                <w:tab w:val="left" w:pos="666"/>
              </w:tabs>
              <w:bidi w:val="0"/>
              <w:spacing w:after="240"/>
              <w:ind w:left="176"/>
              <w:rPr>
                <w:rFonts w:asciiTheme="minorBidi" w:hAnsiTheme="minorBidi" w:cstheme="minorBidi"/>
                <w:szCs w:val="20"/>
                <w:rtl/>
                <w:lang w:bidi="fa-IR"/>
              </w:rPr>
            </w:pPr>
            <w:r w:rsidRPr="0094686E">
              <w:rPr>
                <w:rFonts w:asciiTheme="minorBidi" w:hAnsiTheme="minorBidi" w:cstheme="minorBidi"/>
                <w:szCs w:val="20"/>
                <w:highlight w:val="lightGray"/>
              </w:rPr>
              <w:t>(9)</w:t>
            </w:r>
            <w:r w:rsidRPr="0094686E">
              <w:rPr>
                <w:rFonts w:asciiTheme="minorBidi" w:hAnsiTheme="minorBidi" w:cstheme="minorBidi"/>
                <w:szCs w:val="20"/>
                <w:highlight w:val="lightGray"/>
              </w:rPr>
              <w:tab/>
              <w:t>LIST OF DOCUMENTS WILL BE FINALIZED IN VDIS.</w:t>
            </w:r>
            <w:r w:rsidRPr="0094686E">
              <w:rPr>
                <w:rFonts w:asciiTheme="minorBidi" w:hAnsiTheme="minorBidi" w:cstheme="minorBidi"/>
                <w:szCs w:val="20"/>
              </w:rPr>
              <w:t xml:space="preserve"> </w:t>
            </w:r>
          </w:p>
          <w:p w:rsidR="00F37192" w:rsidRPr="003278B6" w:rsidRDefault="00F37192" w:rsidP="00F37192">
            <w:pPr>
              <w:pStyle w:val="Style1"/>
              <w:rPr>
                <w:rFonts w:asciiTheme="minorBidi" w:hAnsiTheme="minorBidi" w:cstheme="minorBidi"/>
              </w:rPr>
            </w:pP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8" w:name="_Toc273182421"/>
      <w:bookmarkStart w:id="99" w:name="_Toc12468110"/>
      <w:bookmarkStart w:id="100" w:name="_Toc13909577"/>
      <w:bookmarkStart w:id="101" w:name="_Toc111994927"/>
      <w:r w:rsidRPr="002E29A3">
        <w:rPr>
          <w:rFonts w:eastAsiaTheme="majorEastAsia"/>
          <w:u w:val="single"/>
        </w:rPr>
        <w:lastRenderedPageBreak/>
        <w:t>ATTACHMENT 3</w:t>
      </w:r>
      <w:bookmarkEnd w:id="88"/>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78"/>
      <w:bookmarkStart w:id="103" w:name="_Toc111994928"/>
      <w:r w:rsidRPr="002E29A3">
        <w:rPr>
          <w:rFonts w:eastAsiaTheme="minorHAnsi"/>
          <w:u w:val="single"/>
        </w:rPr>
        <w:t>DEVIATIONS / EXCEPTIONS TO JOB SPECIFICATION</w:t>
      </w:r>
      <w:bookmarkEnd w:id="102"/>
      <w:bookmarkEnd w:id="10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4" w:name="_Toc272928624"/>
      <w:bookmarkStart w:id="105" w:name="_Toc273182422"/>
      <w:bookmarkStart w:id="106" w:name="_Toc12468111"/>
      <w:bookmarkStart w:id="107" w:name="_Toc13909579"/>
      <w:bookmarkStart w:id="108" w:name="_Toc111994929"/>
      <w:r w:rsidRPr="002E29A3">
        <w:rPr>
          <w:rFonts w:eastAsiaTheme="majorEastAsia"/>
          <w:u w:val="single"/>
        </w:rPr>
        <w:lastRenderedPageBreak/>
        <w:t>ATTACHMENT 4</w:t>
      </w:r>
      <w:bookmarkEnd w:id="104"/>
      <w:bookmarkEnd w:id="105"/>
      <w:bookmarkEnd w:id="106"/>
      <w:bookmarkEnd w:id="107"/>
      <w:bookmarkEnd w:id="108"/>
    </w:p>
    <w:p w:rsidR="00687E14" w:rsidRDefault="00687E14" w:rsidP="00687E14">
      <w:pPr>
        <w:pStyle w:val="Heading2"/>
        <w:spacing w:before="0"/>
        <w:rPr>
          <w:rFonts w:eastAsiaTheme="minorHAnsi"/>
          <w:u w:val="single"/>
        </w:rPr>
      </w:pPr>
      <w:bookmarkStart w:id="109" w:name="_Toc13909580"/>
      <w:bookmarkStart w:id="110" w:name="_Toc111994930"/>
      <w:r w:rsidRPr="002E29A3">
        <w:rPr>
          <w:rFonts w:eastAsiaTheme="minorHAnsi"/>
          <w:u w:val="single"/>
        </w:rPr>
        <w:t>ALTERNATIVES TO JOB SPECIFICATION</w:t>
      </w:r>
      <w:bookmarkEnd w:id="109"/>
      <w:bookmarkEnd w:id="11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63" w:rsidRDefault="006E3463" w:rsidP="00053F8D">
      <w:r>
        <w:separator/>
      </w:r>
    </w:p>
  </w:endnote>
  <w:endnote w:type="continuationSeparator" w:id="0">
    <w:p w:rsidR="006E3463" w:rsidRDefault="006E346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63" w:rsidRDefault="006E3463" w:rsidP="00053F8D">
      <w:r>
        <w:separator/>
      </w:r>
    </w:p>
  </w:footnote>
  <w:footnote w:type="continuationSeparator" w:id="0">
    <w:p w:rsidR="006E3463" w:rsidRDefault="006E346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E3463" w:rsidRPr="008C593B" w:rsidTr="007A2803">
      <w:trPr>
        <w:cantSplit/>
        <w:trHeight w:val="1949"/>
        <w:jc w:val="center"/>
      </w:trPr>
      <w:tc>
        <w:tcPr>
          <w:tcW w:w="2524" w:type="dxa"/>
          <w:tcBorders>
            <w:top w:val="single" w:sz="12" w:space="0" w:color="auto"/>
            <w:left w:val="single" w:sz="12" w:space="0" w:color="auto"/>
          </w:tcBorders>
        </w:tcPr>
        <w:p w:rsidR="006E3463" w:rsidRDefault="006E346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4656" behindDoc="0" locked="0" layoutInCell="1" allowOverlap="1" wp14:anchorId="031AD1EC" wp14:editId="36F3F106">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E3463" w:rsidRPr="00ED37F3" w:rsidRDefault="006E346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0560" behindDoc="0" locked="0" layoutInCell="1" allowOverlap="1" wp14:anchorId="4772460D" wp14:editId="05F64D86">
                <wp:simplePos x="0" y="0"/>
                <wp:positionH relativeFrom="column">
                  <wp:posOffset>815340</wp:posOffset>
                </wp:positionH>
                <wp:positionV relativeFrom="paragraph">
                  <wp:posOffset>482600</wp:posOffset>
                </wp:positionV>
                <wp:extent cx="508635" cy="371475"/>
                <wp:effectExtent l="0" t="0" r="571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5440" behindDoc="0" locked="0" layoutInCell="1" allowOverlap="1" wp14:anchorId="5508B744" wp14:editId="4A6B7E46">
                <wp:simplePos x="0" y="0"/>
                <wp:positionH relativeFrom="column">
                  <wp:posOffset>46355</wp:posOffset>
                </wp:positionH>
                <wp:positionV relativeFrom="paragraph">
                  <wp:posOffset>442595</wp:posOffset>
                </wp:positionV>
                <wp:extent cx="723900" cy="4272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E3463" w:rsidRPr="00FA21C4" w:rsidRDefault="006E346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E3463" w:rsidRDefault="006E346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E3463" w:rsidRPr="0037207F" w:rsidRDefault="006E3463" w:rsidP="00EB2D3E">
          <w:pPr>
            <w:tabs>
              <w:tab w:val="right" w:pos="29"/>
            </w:tabs>
            <w:jc w:val="center"/>
            <w:rPr>
              <w:rFonts w:ascii="Arial" w:hAnsi="Arial" w:cs="B Zar"/>
              <w:b/>
              <w:bCs/>
              <w:sz w:val="12"/>
              <w:szCs w:val="12"/>
              <w:rtl/>
              <w:lang w:bidi="fa-IR"/>
            </w:rPr>
          </w:pPr>
        </w:p>
        <w:p w:rsidR="006E3463" w:rsidRPr="00822FF3" w:rsidRDefault="006E346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E3463" w:rsidRPr="0034040D" w:rsidRDefault="006E3463" w:rsidP="00EB2D3E">
          <w:pPr>
            <w:bidi w:val="0"/>
            <w:jc w:val="center"/>
            <w:rPr>
              <w:noProof/>
              <w:sz w:val="24"/>
              <w:rtl/>
            </w:rPr>
          </w:pPr>
          <w:r w:rsidRPr="0034040D">
            <w:rPr>
              <w:rFonts w:ascii="Arial" w:hAnsi="Arial" w:cs="B Zar"/>
              <w:noProof/>
              <w:color w:val="000000"/>
              <w:sz w:val="24"/>
            </w:rPr>
            <w:drawing>
              <wp:inline distT="0" distB="0" distL="0" distR="0" wp14:anchorId="18D823B7" wp14:editId="36DEE69E">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E3463" w:rsidRPr="0034040D" w:rsidRDefault="006E346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E3463" w:rsidRPr="008C593B" w:rsidTr="00124FB9">
      <w:trPr>
        <w:cantSplit/>
        <w:trHeight w:val="150"/>
        <w:jc w:val="center"/>
      </w:trPr>
      <w:tc>
        <w:tcPr>
          <w:tcW w:w="2524" w:type="dxa"/>
          <w:vMerge w:val="restart"/>
          <w:tcBorders>
            <w:left w:val="single" w:sz="12" w:space="0" w:color="auto"/>
          </w:tcBorders>
          <w:vAlign w:val="center"/>
        </w:tcPr>
        <w:p w:rsidR="006E3463" w:rsidRPr="00F67855" w:rsidRDefault="006E346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00A53">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00A53">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6E3463" w:rsidRPr="00E07E6E" w:rsidRDefault="006E3463"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PMR For Pressure Safety Valves (PSV</w:t>
          </w:r>
          <w:r>
            <w:rPr>
              <w:rFonts w:ascii="Arial" w:hAnsi="Arial" w:cs="B Zar"/>
              <w:b/>
              <w:bCs/>
              <w:caps/>
              <w:color w:val="000000"/>
              <w:sz w:val="18"/>
              <w:szCs w:val="18"/>
              <w:lang w:bidi="fa-IR"/>
            </w:rPr>
            <w:t>)</w:t>
          </w:r>
        </w:p>
      </w:tc>
      <w:tc>
        <w:tcPr>
          <w:tcW w:w="2327" w:type="dxa"/>
          <w:tcBorders>
            <w:bottom w:val="nil"/>
            <w:right w:val="single" w:sz="12" w:space="0" w:color="auto"/>
          </w:tcBorders>
          <w:vAlign w:val="center"/>
        </w:tcPr>
        <w:p w:rsidR="006E3463" w:rsidRPr="007B6EBF" w:rsidRDefault="006E346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E3463" w:rsidRPr="008C593B" w:rsidTr="00124FB9">
      <w:trPr>
        <w:cantSplit/>
        <w:trHeight w:val="207"/>
        <w:jc w:val="center"/>
      </w:trPr>
      <w:tc>
        <w:tcPr>
          <w:tcW w:w="2524" w:type="dxa"/>
          <w:vMerge/>
          <w:tcBorders>
            <w:left w:val="single" w:sz="12" w:space="0" w:color="auto"/>
          </w:tcBorders>
          <w:vAlign w:val="center"/>
        </w:tcPr>
        <w:p w:rsidR="006E3463" w:rsidRPr="00F1221B" w:rsidRDefault="006E346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E3463" w:rsidRPr="00571B19" w:rsidRDefault="006E346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E3463" w:rsidRPr="00571B19" w:rsidRDefault="006E346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E3463" w:rsidRPr="00571B19" w:rsidRDefault="006E346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E3463" w:rsidRPr="00571B19" w:rsidRDefault="006E346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E3463" w:rsidRPr="00571B19" w:rsidRDefault="006E346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E3463" w:rsidRPr="00571B19" w:rsidRDefault="006E346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E3463" w:rsidRPr="00571B19" w:rsidRDefault="006E346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E3463" w:rsidRPr="00571B19" w:rsidRDefault="006E346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E3463" w:rsidRPr="00470459" w:rsidRDefault="006E346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E3463" w:rsidRPr="008C593B" w:rsidTr="00124FB9">
      <w:trPr>
        <w:cantSplit/>
        <w:trHeight w:val="206"/>
        <w:jc w:val="center"/>
      </w:trPr>
      <w:tc>
        <w:tcPr>
          <w:tcW w:w="2524" w:type="dxa"/>
          <w:vMerge/>
          <w:tcBorders>
            <w:left w:val="single" w:sz="12" w:space="0" w:color="auto"/>
            <w:bottom w:val="single" w:sz="12" w:space="0" w:color="auto"/>
          </w:tcBorders>
          <w:vAlign w:val="center"/>
        </w:tcPr>
        <w:p w:rsidR="006E3463" w:rsidRPr="008C593B" w:rsidRDefault="006E346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E3463" w:rsidRPr="007B6EBF" w:rsidRDefault="006E3463" w:rsidP="007A2803">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6E3463" w:rsidRPr="007B6EBF" w:rsidRDefault="006E3463"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6E3463" w:rsidRPr="007B6EBF" w:rsidRDefault="006E346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E3463" w:rsidRPr="007B6EBF" w:rsidRDefault="006E3463"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6E3463" w:rsidRPr="007B6EBF" w:rsidRDefault="006E34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6E3463" w:rsidRPr="007B6EBF" w:rsidRDefault="006E34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E3463" w:rsidRPr="007B6EBF" w:rsidRDefault="006E34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6E3463" w:rsidRPr="007B6EBF" w:rsidRDefault="006E34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E3463" w:rsidRPr="008C593B" w:rsidRDefault="006E3463" w:rsidP="00EB2D3E">
          <w:pPr>
            <w:bidi w:val="0"/>
            <w:jc w:val="center"/>
            <w:rPr>
              <w:rFonts w:ascii="Arial" w:hAnsi="Arial" w:cs="Arial"/>
              <w:b/>
              <w:bCs/>
              <w:rtl/>
              <w:lang w:bidi="fa-IR"/>
            </w:rPr>
          </w:pPr>
        </w:p>
      </w:tc>
    </w:tr>
  </w:tbl>
  <w:p w:rsidR="006E3463" w:rsidRPr="00CE0376" w:rsidRDefault="006E346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B6B"/>
    <w:multiLevelType w:val="hybridMultilevel"/>
    <w:tmpl w:val="3CC6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5"/>
  </w:num>
  <w:num w:numId="6">
    <w:abstractNumId w:val="13"/>
  </w:num>
  <w:num w:numId="7">
    <w:abstractNumId w:val="4"/>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12"/>
  </w:num>
  <w:num w:numId="13">
    <w:abstractNumId w:val="5"/>
  </w:num>
  <w:num w:numId="14">
    <w:abstractNumId w:val="19"/>
  </w:num>
  <w:num w:numId="15">
    <w:abstractNumId w:val="14"/>
  </w:num>
  <w:num w:numId="16">
    <w:abstractNumId w:val="8"/>
  </w:num>
  <w:num w:numId="17">
    <w:abstractNumId w:val="9"/>
  </w:num>
  <w:num w:numId="18">
    <w:abstractNumId w:val="3"/>
  </w:num>
  <w:num w:numId="19">
    <w:abstractNumId w:val="22"/>
  </w:num>
  <w:num w:numId="20">
    <w:abstractNumId w:val="10"/>
  </w:num>
  <w:num w:numId="21">
    <w:abstractNumId w:val="2"/>
  </w:num>
  <w:num w:numId="22">
    <w:abstractNumId w:val="0"/>
  </w:num>
  <w:num w:numId="23">
    <w:abstractNumId w:val="6"/>
  </w:num>
  <w:num w:numId="24">
    <w:abstractNumId w:val="7"/>
  </w:num>
  <w:num w:numId="25">
    <w:abstractNumId w:val="11"/>
  </w:num>
  <w:num w:numId="26">
    <w:abstractNumId w:val="17"/>
  </w:num>
  <w:num w:numId="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7F1"/>
    <w:rsid w:val="00013924"/>
    <w:rsid w:val="00015633"/>
    <w:rsid w:val="000208CE"/>
    <w:rsid w:val="000222DB"/>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B46"/>
    <w:rsid w:val="000C0C3C"/>
    <w:rsid w:val="000C0F69"/>
    <w:rsid w:val="000C38B1"/>
    <w:rsid w:val="000C3C86"/>
    <w:rsid w:val="000C4EAB"/>
    <w:rsid w:val="000C7433"/>
    <w:rsid w:val="000D0A34"/>
    <w:rsid w:val="000D719F"/>
    <w:rsid w:val="000D7763"/>
    <w:rsid w:val="000E2DDE"/>
    <w:rsid w:val="000E5C72"/>
    <w:rsid w:val="000F5F03"/>
    <w:rsid w:val="00105704"/>
    <w:rsid w:val="00110C11"/>
    <w:rsid w:val="00112D2E"/>
    <w:rsid w:val="00113474"/>
    <w:rsid w:val="00113941"/>
    <w:rsid w:val="00123330"/>
    <w:rsid w:val="00123989"/>
    <w:rsid w:val="00124FB9"/>
    <w:rsid w:val="00126C3E"/>
    <w:rsid w:val="00130016"/>
    <w:rsid w:val="00130F25"/>
    <w:rsid w:val="00134FEA"/>
    <w:rsid w:val="00136C72"/>
    <w:rsid w:val="00144153"/>
    <w:rsid w:val="0014610C"/>
    <w:rsid w:val="00150794"/>
    <w:rsid w:val="00150A83"/>
    <w:rsid w:val="001531B5"/>
    <w:rsid w:val="00153248"/>
    <w:rsid w:val="00154E36"/>
    <w:rsid w:val="001553C2"/>
    <w:rsid w:val="00156D16"/>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37A4"/>
    <w:rsid w:val="001C55B5"/>
    <w:rsid w:val="001C6F5D"/>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57D99"/>
    <w:rsid w:val="00260743"/>
    <w:rsid w:val="0026518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A53"/>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2B76"/>
    <w:rsid w:val="003655D9"/>
    <w:rsid w:val="00366E3B"/>
    <w:rsid w:val="0036768E"/>
    <w:rsid w:val="003715CB"/>
    <w:rsid w:val="00371D80"/>
    <w:rsid w:val="00383301"/>
    <w:rsid w:val="0038577C"/>
    <w:rsid w:val="00387DEA"/>
    <w:rsid w:val="00394F1B"/>
    <w:rsid w:val="003A1389"/>
    <w:rsid w:val="003B02ED"/>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1C48"/>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46C"/>
    <w:rsid w:val="0045374C"/>
    <w:rsid w:val="004633A9"/>
    <w:rsid w:val="00470459"/>
    <w:rsid w:val="00472C85"/>
    <w:rsid w:val="004822FE"/>
    <w:rsid w:val="00482674"/>
    <w:rsid w:val="0048349E"/>
    <w:rsid w:val="00487F42"/>
    <w:rsid w:val="004929C4"/>
    <w:rsid w:val="00495A5D"/>
    <w:rsid w:val="004A2C4F"/>
    <w:rsid w:val="004A3F9E"/>
    <w:rsid w:val="004A659F"/>
    <w:rsid w:val="004A66EE"/>
    <w:rsid w:val="004B04D8"/>
    <w:rsid w:val="004B1238"/>
    <w:rsid w:val="004B5BE6"/>
    <w:rsid w:val="004C0007"/>
    <w:rsid w:val="004C3241"/>
    <w:rsid w:val="004D5827"/>
    <w:rsid w:val="004E3E87"/>
    <w:rsid w:val="004E424D"/>
    <w:rsid w:val="004E6108"/>
    <w:rsid w:val="004E757E"/>
    <w:rsid w:val="004F0595"/>
    <w:rsid w:val="004F5CCD"/>
    <w:rsid w:val="0050312F"/>
    <w:rsid w:val="00504FC1"/>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492"/>
    <w:rsid w:val="00565CDC"/>
    <w:rsid w:val="005670FD"/>
    <w:rsid w:val="005679ED"/>
    <w:rsid w:val="00571B19"/>
    <w:rsid w:val="00572507"/>
    <w:rsid w:val="00573345"/>
    <w:rsid w:val="005742DF"/>
    <w:rsid w:val="00574B8F"/>
    <w:rsid w:val="0057759A"/>
    <w:rsid w:val="00584CF5"/>
    <w:rsid w:val="00586CB8"/>
    <w:rsid w:val="00593327"/>
    <w:rsid w:val="00593B76"/>
    <w:rsid w:val="005976FC"/>
    <w:rsid w:val="005A075B"/>
    <w:rsid w:val="005A21B4"/>
    <w:rsid w:val="005A3DD9"/>
    <w:rsid w:val="005A57BF"/>
    <w:rsid w:val="005A683B"/>
    <w:rsid w:val="005B1D73"/>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6F9B"/>
    <w:rsid w:val="006018FB"/>
    <w:rsid w:val="0060299C"/>
    <w:rsid w:val="006049EE"/>
    <w:rsid w:val="00612F70"/>
    <w:rsid w:val="00613A0C"/>
    <w:rsid w:val="00614CA8"/>
    <w:rsid w:val="006159C2"/>
    <w:rsid w:val="00617241"/>
    <w:rsid w:val="00617703"/>
    <w:rsid w:val="00623060"/>
    <w:rsid w:val="00623755"/>
    <w:rsid w:val="00626571"/>
    <w:rsid w:val="00626690"/>
    <w:rsid w:val="00630525"/>
    <w:rsid w:val="00632ED4"/>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3E2"/>
    <w:rsid w:val="006D4B08"/>
    <w:rsid w:val="006D4E25"/>
    <w:rsid w:val="006D59C2"/>
    <w:rsid w:val="006E2505"/>
    <w:rsid w:val="006E2C22"/>
    <w:rsid w:val="006E3463"/>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0518"/>
    <w:rsid w:val="00791741"/>
    <w:rsid w:val="007919D8"/>
    <w:rsid w:val="00792323"/>
    <w:rsid w:val="0079477B"/>
    <w:rsid w:val="007A0299"/>
    <w:rsid w:val="007A1BA6"/>
    <w:rsid w:val="007A2803"/>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5B64"/>
    <w:rsid w:val="008F22DB"/>
    <w:rsid w:val="008F7539"/>
    <w:rsid w:val="00907842"/>
    <w:rsid w:val="00914E3E"/>
    <w:rsid w:val="00915C34"/>
    <w:rsid w:val="009204DD"/>
    <w:rsid w:val="009230C2"/>
    <w:rsid w:val="00923245"/>
    <w:rsid w:val="009242FA"/>
    <w:rsid w:val="00924C28"/>
    <w:rsid w:val="00933641"/>
    <w:rsid w:val="00936754"/>
    <w:rsid w:val="00936A83"/>
    <w:rsid w:val="009375CB"/>
    <w:rsid w:val="00943759"/>
    <w:rsid w:val="00945D84"/>
    <w:rsid w:val="00947E1D"/>
    <w:rsid w:val="00950DD4"/>
    <w:rsid w:val="00953B13"/>
    <w:rsid w:val="00956369"/>
    <w:rsid w:val="0095738C"/>
    <w:rsid w:val="00960D1A"/>
    <w:rsid w:val="0096616D"/>
    <w:rsid w:val="00970DAE"/>
    <w:rsid w:val="00981147"/>
    <w:rsid w:val="0098455D"/>
    <w:rsid w:val="00984CA6"/>
    <w:rsid w:val="009857EC"/>
    <w:rsid w:val="00986220"/>
    <w:rsid w:val="00986C1D"/>
    <w:rsid w:val="00992BB1"/>
    <w:rsid w:val="00993175"/>
    <w:rsid w:val="009A0E93"/>
    <w:rsid w:val="009A320C"/>
    <w:rsid w:val="009A3B1B"/>
    <w:rsid w:val="009A47E8"/>
    <w:rsid w:val="009B328B"/>
    <w:rsid w:val="009B350E"/>
    <w:rsid w:val="009B49C2"/>
    <w:rsid w:val="009B6BE8"/>
    <w:rsid w:val="009B70B5"/>
    <w:rsid w:val="009C1887"/>
    <w:rsid w:val="009C3981"/>
    <w:rsid w:val="009C410A"/>
    <w:rsid w:val="009C51B9"/>
    <w:rsid w:val="009C534A"/>
    <w:rsid w:val="009D165C"/>
    <w:rsid w:val="009D22BE"/>
    <w:rsid w:val="009D29E7"/>
    <w:rsid w:val="009E47CC"/>
    <w:rsid w:val="009F2D00"/>
    <w:rsid w:val="009F7162"/>
    <w:rsid w:val="009F7400"/>
    <w:rsid w:val="00A01AC8"/>
    <w:rsid w:val="00A031B5"/>
    <w:rsid w:val="00A052FF"/>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27F"/>
    <w:rsid w:val="00B97347"/>
    <w:rsid w:val="00B97B4B"/>
    <w:rsid w:val="00BA5A85"/>
    <w:rsid w:val="00BA7996"/>
    <w:rsid w:val="00BB64C1"/>
    <w:rsid w:val="00BC1743"/>
    <w:rsid w:val="00BC7AC4"/>
    <w:rsid w:val="00BD2402"/>
    <w:rsid w:val="00BD3793"/>
    <w:rsid w:val="00BD3EA5"/>
    <w:rsid w:val="00BD4215"/>
    <w:rsid w:val="00BD451F"/>
    <w:rsid w:val="00BD4713"/>
    <w:rsid w:val="00BD7937"/>
    <w:rsid w:val="00BE0A4A"/>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24D"/>
    <w:rsid w:val="00C369B5"/>
    <w:rsid w:val="00C36DDE"/>
    <w:rsid w:val="00C36E94"/>
    <w:rsid w:val="00C37927"/>
    <w:rsid w:val="00C41454"/>
    <w:rsid w:val="00C4732D"/>
    <w:rsid w:val="00C4767B"/>
    <w:rsid w:val="00C53C22"/>
    <w:rsid w:val="00C5721E"/>
    <w:rsid w:val="00C57D6F"/>
    <w:rsid w:val="00C605FB"/>
    <w:rsid w:val="00C633DD"/>
    <w:rsid w:val="00C67515"/>
    <w:rsid w:val="00C67914"/>
    <w:rsid w:val="00C7134C"/>
    <w:rsid w:val="00C71535"/>
    <w:rsid w:val="00C71831"/>
    <w:rsid w:val="00C7494E"/>
    <w:rsid w:val="00C74CA3"/>
    <w:rsid w:val="00C74CE8"/>
    <w:rsid w:val="00C82D74"/>
    <w:rsid w:val="00C879FF"/>
    <w:rsid w:val="00C9109A"/>
    <w:rsid w:val="00C946AB"/>
    <w:rsid w:val="00C947BD"/>
    <w:rsid w:val="00C95566"/>
    <w:rsid w:val="00CA0F62"/>
    <w:rsid w:val="00CA4B20"/>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54F1"/>
    <w:rsid w:val="00D37E27"/>
    <w:rsid w:val="00D40487"/>
    <w:rsid w:val="00D52461"/>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B53C3"/>
    <w:rsid w:val="00DC0A10"/>
    <w:rsid w:val="00DC2472"/>
    <w:rsid w:val="00DC3E9D"/>
    <w:rsid w:val="00DC55AC"/>
    <w:rsid w:val="00DC737D"/>
    <w:rsid w:val="00DD1729"/>
    <w:rsid w:val="00DD2E19"/>
    <w:rsid w:val="00DD7807"/>
    <w:rsid w:val="00DE1759"/>
    <w:rsid w:val="00DE185F"/>
    <w:rsid w:val="00DE2526"/>
    <w:rsid w:val="00DE2F51"/>
    <w:rsid w:val="00DE79DB"/>
    <w:rsid w:val="00DF3C71"/>
    <w:rsid w:val="00DF3E65"/>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259"/>
    <w:rsid w:val="00E53F80"/>
    <w:rsid w:val="00E56DF1"/>
    <w:rsid w:val="00E57DEB"/>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99C"/>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37192"/>
    <w:rsid w:val="00F40DF0"/>
    <w:rsid w:val="00F42723"/>
    <w:rsid w:val="00F45A37"/>
    <w:rsid w:val="00F523A5"/>
    <w:rsid w:val="00F55F7E"/>
    <w:rsid w:val="00F5641A"/>
    <w:rsid w:val="00F61F33"/>
    <w:rsid w:val="00F62DD9"/>
    <w:rsid w:val="00F639EA"/>
    <w:rsid w:val="00F64E18"/>
    <w:rsid w:val="00F673E9"/>
    <w:rsid w:val="00F67855"/>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20CF"/>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8C50FF-00EA-49A2-9AF3-16A7060B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D8917-3ADC-4DBD-B905-0D74573D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21</Pages>
  <Words>4612</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30840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19</cp:revision>
  <cp:lastPrinted>2023-07-16T12:13:00Z</cp:lastPrinted>
  <dcterms:created xsi:type="dcterms:W3CDTF">2022-08-17T11:12:00Z</dcterms:created>
  <dcterms:modified xsi:type="dcterms:W3CDTF">2023-07-16T12:16:00Z</dcterms:modified>
</cp:coreProperties>
</file>