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C5A17" w:rsidRPr="00DB41C3" w:rsidRDefault="00EA52BF" w:rsidP="00956369">
            <w:pPr>
              <w:widowControl w:val="0"/>
              <w:jc w:val="center"/>
              <w:rPr>
                <w:rFonts w:ascii="Arial" w:hAnsi="Arial" w:cs="B Zar"/>
                <w:b/>
                <w:bCs/>
                <w:sz w:val="36"/>
                <w:szCs w:val="36"/>
                <w:lang w:bidi="fa-IR"/>
              </w:rPr>
            </w:pPr>
            <w:r w:rsidRPr="00DB41C3">
              <w:rPr>
                <w:rFonts w:ascii="Arial" w:hAnsi="Arial" w:cs="B Zar"/>
                <w:b/>
                <w:bCs/>
                <w:sz w:val="36"/>
                <w:szCs w:val="36"/>
                <w:lang w:bidi="fa-IR"/>
              </w:rPr>
              <w:t>INSTRUMENT &amp; CONTROL SYSTEM DESIGN CRITERIA</w:t>
            </w:r>
            <w:r w:rsidRPr="00DB41C3">
              <w:rPr>
                <w:rFonts w:ascii="Arial" w:hAnsi="Arial" w:cs="B Zar"/>
                <w:b/>
                <w:bCs/>
                <w:sz w:val="36"/>
                <w:szCs w:val="36"/>
                <w:rtl/>
                <w:lang w:bidi="fa-IR"/>
              </w:rPr>
              <w:t xml:space="preserve"> </w:t>
            </w:r>
          </w:p>
          <w:p w:rsidR="00EA52BF" w:rsidRPr="00DB41C3" w:rsidRDefault="00EA52BF" w:rsidP="00956369">
            <w:pPr>
              <w:widowControl w:val="0"/>
              <w:jc w:val="center"/>
              <w:rPr>
                <w:rFonts w:ascii="Arial" w:hAnsi="Arial" w:cs="B Zar"/>
                <w:b/>
                <w:bCs/>
                <w:color w:val="365F91" w:themeColor="accent1" w:themeShade="BF"/>
                <w:sz w:val="36"/>
                <w:szCs w:val="36"/>
                <w:lang w:bidi="fa-IR"/>
              </w:rPr>
            </w:pPr>
          </w:p>
          <w:p w:rsidR="00F173A3" w:rsidRPr="00DB41C3" w:rsidRDefault="00F173A3" w:rsidP="00956369">
            <w:pPr>
              <w:widowControl w:val="0"/>
              <w:jc w:val="center"/>
              <w:rPr>
                <w:rFonts w:ascii="Arial" w:hAnsi="Arial" w:cs="B Zar"/>
                <w:b/>
                <w:bCs/>
                <w:color w:val="365F91" w:themeColor="accent1" w:themeShade="BF"/>
                <w:sz w:val="36"/>
                <w:szCs w:val="36"/>
                <w:rtl/>
                <w:lang w:bidi="fa-IR"/>
              </w:rPr>
            </w:pPr>
            <w:r w:rsidRPr="00DB41C3">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DB41C3" w:rsidRPr="000E2E1E" w:rsidTr="00DB41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827338" w:rsidP="00DB41C3">
            <w:pPr>
              <w:widowControl w:val="0"/>
              <w:bidi w:val="0"/>
              <w:spacing w:before="20" w:after="20"/>
              <w:ind w:left="-64" w:right="-115"/>
              <w:jc w:val="center"/>
              <w:rPr>
                <w:rFonts w:ascii="Arial" w:hAnsi="Arial" w:cs="Arial"/>
                <w:szCs w:val="20"/>
              </w:rPr>
            </w:pPr>
            <w:r>
              <w:rPr>
                <w:rFonts w:ascii="Arial" w:hAnsi="Arial" w:cs="Arial"/>
                <w:szCs w:val="20"/>
              </w:rPr>
              <w:t>SEP</w:t>
            </w:r>
            <w:r w:rsidR="00DB41C3">
              <w:rPr>
                <w:rFonts w:ascii="Arial" w:hAnsi="Arial" w:cs="Arial"/>
                <w:szCs w:val="20"/>
              </w:rPr>
              <w:t>. 2023</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B41C3" w:rsidRPr="00CD3973" w:rsidRDefault="00DB41C3" w:rsidP="00DB41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B41C3" w:rsidRPr="00FB14E1"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DB41C3" w:rsidRPr="00FB14E1" w:rsidRDefault="00DB41C3" w:rsidP="00DB41C3">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12" w:space="0" w:color="auto"/>
              <w:left w:val="single" w:sz="2" w:space="0" w:color="auto"/>
              <w:bottom w:val="single" w:sz="4" w:space="0" w:color="auto"/>
            </w:tcBorders>
            <w:vAlign w:val="center"/>
          </w:tcPr>
          <w:p w:rsidR="00DB41C3" w:rsidRPr="00FB14E1" w:rsidRDefault="00DB41C3" w:rsidP="00DB41C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16627">
              <w:rPr>
                <w:rFonts w:asciiTheme="minorBidi" w:hAnsiTheme="minorBidi" w:cstheme="minorBidi"/>
                <w:b/>
                <w:bCs/>
                <w:color w:val="000000"/>
                <w:sz w:val="17"/>
                <w:szCs w:val="17"/>
              </w:rPr>
              <w:t>'F0Z-708921</w:t>
            </w:r>
          </w:p>
        </w:tc>
      </w:tr>
      <w:tr w:rsidR="00DB41C3" w:rsidRPr="00FB14E1"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DB41C3" w:rsidRPr="00FB14E1" w:rsidRDefault="00DB41C3" w:rsidP="00DB41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DB41C3" w:rsidRDefault="00DB41C3" w:rsidP="00DB41C3">
            <w:pPr>
              <w:widowControl w:val="0"/>
              <w:bidi w:val="0"/>
              <w:spacing w:before="60" w:after="60"/>
              <w:ind w:hanging="57"/>
              <w:rPr>
                <w:rFonts w:asciiTheme="minorBidi" w:hAnsiTheme="minorBidi" w:cstheme="minorBidi"/>
                <w:b/>
                <w:bCs/>
                <w:color w:val="000000"/>
                <w:sz w:val="14"/>
                <w:szCs w:val="14"/>
              </w:rPr>
            </w:pP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B41C3" w:rsidRPr="003B1A41" w:rsidRDefault="00DB41C3" w:rsidP="00DB41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11B68" w:rsidRPr="005F03BB" w:rsidTr="00DD41BD">
        <w:trPr>
          <w:trHeight w:hRule="exact" w:val="170"/>
          <w:jc w:val="center"/>
        </w:trPr>
        <w:tc>
          <w:tcPr>
            <w:tcW w:w="951" w:type="dxa"/>
            <w:vAlign w:val="center"/>
          </w:tcPr>
          <w:p w:rsidR="00411B68" w:rsidRPr="00A54E86" w:rsidRDefault="00411B68" w:rsidP="00411B6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11B68" w:rsidRPr="00290A48" w:rsidRDefault="00411B68" w:rsidP="00411B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11B68" w:rsidRDefault="00411B68" w:rsidP="00411B68">
            <w:pPr>
              <w:jc w:val="center"/>
            </w:pPr>
            <w:r w:rsidRPr="00833A25">
              <w:rPr>
                <w:rFonts w:ascii="Arial" w:hAnsi="Arial" w:cs="Arial"/>
                <w:bCs/>
                <w:sz w:val="16"/>
                <w:szCs w:val="16"/>
              </w:rPr>
              <w:t>X</w:t>
            </w:r>
          </w:p>
        </w:tc>
        <w:tc>
          <w:tcPr>
            <w:tcW w:w="678" w:type="dxa"/>
          </w:tcPr>
          <w:p w:rsidR="00411B68" w:rsidRDefault="00411B68" w:rsidP="00411B68">
            <w:pPr>
              <w:jc w:val="center"/>
            </w:pPr>
            <w:r w:rsidRPr="00833A25">
              <w:rPr>
                <w:rFonts w:ascii="Arial" w:hAnsi="Arial" w:cs="Arial"/>
                <w:bCs/>
                <w:sz w:val="16"/>
                <w:szCs w:val="16"/>
              </w:rPr>
              <w:t>X</w:t>
            </w:r>
          </w:p>
        </w:tc>
        <w:tc>
          <w:tcPr>
            <w:tcW w:w="636" w:type="dxa"/>
          </w:tcPr>
          <w:p w:rsidR="00411B68" w:rsidRDefault="00411B68" w:rsidP="00411B68">
            <w:pPr>
              <w:jc w:val="center"/>
            </w:pPr>
          </w:p>
        </w:tc>
        <w:tc>
          <w:tcPr>
            <w:tcW w:w="636" w:type="dxa"/>
            <w:vAlign w:val="center"/>
          </w:tcPr>
          <w:p w:rsidR="00411B68" w:rsidRPr="0090540C" w:rsidRDefault="00411B68" w:rsidP="00411B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1B68" w:rsidRPr="005F03BB" w:rsidRDefault="00411B68" w:rsidP="00411B68">
            <w:pPr>
              <w:widowControl w:val="0"/>
              <w:spacing w:line="192" w:lineRule="auto"/>
              <w:jc w:val="center"/>
              <w:rPr>
                <w:rFonts w:cs="Arial"/>
                <w:b/>
                <w:sz w:val="16"/>
                <w:szCs w:val="16"/>
              </w:rPr>
            </w:pPr>
          </w:p>
        </w:tc>
        <w:tc>
          <w:tcPr>
            <w:tcW w:w="915" w:type="dxa"/>
            <w:shd w:val="clear" w:color="auto" w:fill="auto"/>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562"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8"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9"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r>
      <w:tr w:rsidR="00411B68" w:rsidRPr="005F03BB" w:rsidTr="00DD41BD">
        <w:trPr>
          <w:trHeight w:hRule="exact" w:val="170"/>
          <w:jc w:val="center"/>
        </w:trPr>
        <w:tc>
          <w:tcPr>
            <w:tcW w:w="951" w:type="dxa"/>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11B68" w:rsidRPr="00290A48" w:rsidRDefault="00411B68" w:rsidP="00411B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11B68" w:rsidRDefault="00411B68" w:rsidP="00411B68">
            <w:pPr>
              <w:jc w:val="center"/>
            </w:pPr>
            <w:r w:rsidRPr="00833A25">
              <w:rPr>
                <w:rFonts w:ascii="Arial" w:hAnsi="Arial" w:cs="Arial"/>
                <w:bCs/>
                <w:sz w:val="16"/>
                <w:szCs w:val="16"/>
              </w:rPr>
              <w:t>X</w:t>
            </w:r>
          </w:p>
        </w:tc>
        <w:tc>
          <w:tcPr>
            <w:tcW w:w="678" w:type="dxa"/>
          </w:tcPr>
          <w:p w:rsidR="00411B68" w:rsidRDefault="00411B68" w:rsidP="00411B68">
            <w:pPr>
              <w:jc w:val="center"/>
            </w:pPr>
            <w:r w:rsidRPr="00833A25">
              <w:rPr>
                <w:rFonts w:ascii="Arial" w:hAnsi="Arial" w:cs="Arial"/>
                <w:bCs/>
                <w:sz w:val="16"/>
                <w:szCs w:val="16"/>
              </w:rPr>
              <w:t>X</w:t>
            </w:r>
          </w:p>
        </w:tc>
        <w:tc>
          <w:tcPr>
            <w:tcW w:w="636" w:type="dxa"/>
          </w:tcPr>
          <w:p w:rsidR="00411B68" w:rsidRDefault="00411B68" w:rsidP="00411B68">
            <w:pPr>
              <w:jc w:val="center"/>
            </w:pPr>
          </w:p>
        </w:tc>
        <w:tc>
          <w:tcPr>
            <w:tcW w:w="636" w:type="dxa"/>
            <w:vAlign w:val="center"/>
          </w:tcPr>
          <w:p w:rsidR="00411B68" w:rsidRPr="00290A48" w:rsidRDefault="00411B68" w:rsidP="00411B6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11B68" w:rsidRPr="005F03BB" w:rsidRDefault="00411B68" w:rsidP="00411B68">
            <w:pPr>
              <w:widowControl w:val="0"/>
              <w:spacing w:line="192" w:lineRule="auto"/>
              <w:jc w:val="center"/>
              <w:rPr>
                <w:rFonts w:cs="Arial"/>
                <w:b/>
                <w:sz w:val="16"/>
                <w:szCs w:val="16"/>
              </w:rPr>
            </w:pPr>
          </w:p>
        </w:tc>
        <w:tc>
          <w:tcPr>
            <w:tcW w:w="915" w:type="dxa"/>
            <w:shd w:val="clear" w:color="auto" w:fill="auto"/>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562"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8"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9"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0958A3">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DB41C3" w:rsidRDefault="00DB41C3" w:rsidP="00DB41C3">
            <w:pPr>
              <w:jc w:val="center"/>
            </w:pPr>
            <w:r w:rsidRPr="00C45C06">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0958A3">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B41C3" w:rsidRDefault="00DB41C3" w:rsidP="00DB41C3">
            <w:pPr>
              <w:jc w:val="center"/>
            </w:pPr>
            <w:r w:rsidRPr="00C45C06">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C45D27">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B41C3" w:rsidRDefault="00DB41C3" w:rsidP="00DB41C3">
            <w:pPr>
              <w:jc w:val="center"/>
            </w:pPr>
            <w:r w:rsidRPr="00C45C06">
              <w:rPr>
                <w:rFonts w:ascii="Arial" w:hAnsi="Arial" w:cs="Arial"/>
                <w:bCs/>
                <w:sz w:val="16"/>
                <w:szCs w:val="16"/>
              </w:rPr>
              <w:t>X</w:t>
            </w:r>
          </w:p>
        </w:tc>
        <w:tc>
          <w:tcPr>
            <w:tcW w:w="576" w:type="dxa"/>
          </w:tcPr>
          <w:p w:rsidR="00DB41C3" w:rsidRDefault="00DB41C3" w:rsidP="00DB41C3">
            <w:pPr>
              <w:jc w:val="center"/>
            </w:pPr>
            <w:r w:rsidRPr="00833A25">
              <w:rPr>
                <w:rFonts w:ascii="Arial" w:hAnsi="Arial" w:cs="Arial"/>
                <w:bCs/>
                <w:sz w:val="16"/>
                <w:szCs w:val="16"/>
              </w:rPr>
              <w:t>X</w:t>
            </w: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DD41BD">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tcPr>
          <w:p w:rsidR="00DD41BD" w:rsidRDefault="00DD41BD" w:rsidP="00DD41BD">
            <w:pPr>
              <w:jc w:val="center"/>
            </w:pPr>
            <w:r w:rsidRPr="00C8287C">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DD41BD">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tcPr>
          <w:p w:rsidR="00DD41BD" w:rsidRDefault="00DD41BD" w:rsidP="00DD41BD">
            <w:pPr>
              <w:jc w:val="center"/>
            </w:pPr>
            <w:r w:rsidRPr="00C8287C">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34</w:t>
            </w:r>
          </w:p>
          <w:p w:rsidR="00DD41BD" w:rsidRPr="00A54E86" w:rsidRDefault="00DD41BD" w:rsidP="00DD41BD">
            <w:pPr>
              <w:widowControl w:val="0"/>
              <w:jc w:val="center"/>
              <w:rPr>
                <w:rFonts w:ascii="Arial" w:hAnsi="Arial" w:cs="Arial"/>
                <w:b/>
                <w:sz w:val="16"/>
                <w:szCs w:val="16"/>
              </w:rPr>
            </w:pP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66426F">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FF0DB1">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FF0DB1">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FF0DB1">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FF0DB1">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7"/>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57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78"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bl>
    <w:p w:rsidR="00327126" w:rsidRPr="00865B49" w:rsidRDefault="008F7539" w:rsidP="00956369">
      <w:pPr>
        <w:widowControl w:val="0"/>
        <w:bidi w:val="0"/>
        <w:jc w:val="center"/>
        <w:rPr>
          <w:rFonts w:ascii="Arial" w:hAnsi="Arial" w:cs="Arial"/>
          <w:b/>
          <w:bCs/>
          <w:smallCaps/>
          <w:sz w:val="18"/>
          <w:szCs w:val="18"/>
          <w:u w:val="single"/>
        </w:rPr>
      </w:pPr>
      <w:r>
        <w:rPr>
          <w:rFonts w:ascii="Calibri" w:hAnsi="Calibri" w:cs="B Zar"/>
          <w:b/>
          <w:bCs/>
          <w:caps/>
          <w:color w:val="000000"/>
          <w:sz w:val="28"/>
          <w:szCs w:val="28"/>
          <w:lang w:bidi="fa-IR"/>
        </w:rPr>
        <w:br w:type="page"/>
      </w:r>
      <w:r w:rsidR="00327126" w:rsidRPr="00865B49">
        <w:rPr>
          <w:rFonts w:ascii="Arial" w:hAnsi="Arial" w:cs="Arial"/>
          <w:b/>
          <w:bCs/>
          <w:smallCaps/>
          <w:sz w:val="18"/>
          <w:szCs w:val="18"/>
          <w:u w:val="single"/>
        </w:rPr>
        <w:lastRenderedPageBreak/>
        <w:t>CONTENTS</w:t>
      </w:r>
    </w:p>
    <w:p w:rsidR="00293C81" w:rsidRDefault="00BD2402">
      <w:pPr>
        <w:pStyle w:val="TOC1"/>
        <w:rPr>
          <w:rFonts w:asciiTheme="minorHAnsi" w:eastAsiaTheme="minorEastAsia" w:hAnsiTheme="minorHAnsi" w:cstheme="minorBidi"/>
          <w:b w:val="0"/>
          <w:bCs w:val="0"/>
          <w:caps w:val="0"/>
          <w:kern w:val="0"/>
          <w:sz w:val="22"/>
          <w:szCs w:val="22"/>
        </w:rPr>
      </w:pPr>
      <w:r w:rsidRPr="00865B49">
        <w:rPr>
          <w:sz w:val="18"/>
          <w:szCs w:val="18"/>
        </w:rPr>
        <w:fldChar w:fldCharType="begin"/>
      </w:r>
      <w:r w:rsidR="008F7539" w:rsidRPr="00865B49">
        <w:rPr>
          <w:sz w:val="18"/>
          <w:szCs w:val="18"/>
        </w:rPr>
        <w:instrText xml:space="preserve"> TOC \o "1-3" \h \z \u </w:instrText>
      </w:r>
      <w:r w:rsidRPr="00865B49">
        <w:rPr>
          <w:sz w:val="18"/>
          <w:szCs w:val="18"/>
        </w:rPr>
        <w:fldChar w:fldCharType="separate"/>
      </w:r>
      <w:hyperlink w:anchor="_Toc103002901" w:history="1">
        <w:r w:rsidR="00293C81" w:rsidRPr="00EC3800">
          <w:rPr>
            <w:rStyle w:val="Hyperlink"/>
          </w:rPr>
          <w:t>1.0</w:t>
        </w:r>
        <w:r w:rsidR="00293C81">
          <w:rPr>
            <w:rFonts w:asciiTheme="minorHAnsi" w:eastAsiaTheme="minorEastAsia" w:hAnsiTheme="minorHAnsi" w:cstheme="minorBidi"/>
            <w:b w:val="0"/>
            <w:bCs w:val="0"/>
            <w:caps w:val="0"/>
            <w:kern w:val="0"/>
            <w:sz w:val="22"/>
            <w:szCs w:val="22"/>
          </w:rPr>
          <w:tab/>
        </w:r>
        <w:r w:rsidR="00293C81" w:rsidRPr="00EC3800">
          <w:rPr>
            <w:rStyle w:val="Hyperlink"/>
          </w:rPr>
          <w:t>INTRODUCTION</w:t>
        </w:r>
        <w:r w:rsidR="00293C81">
          <w:rPr>
            <w:webHidden/>
          </w:rPr>
          <w:tab/>
        </w:r>
        <w:r w:rsidR="00293C81">
          <w:rPr>
            <w:webHidden/>
          </w:rPr>
          <w:fldChar w:fldCharType="begin"/>
        </w:r>
        <w:r w:rsidR="00293C81">
          <w:rPr>
            <w:webHidden/>
          </w:rPr>
          <w:instrText xml:space="preserve"> PAGEREF _Toc103002901 \h </w:instrText>
        </w:r>
        <w:r w:rsidR="00293C81">
          <w:rPr>
            <w:webHidden/>
          </w:rPr>
        </w:r>
        <w:r w:rsidR="00293C81">
          <w:rPr>
            <w:webHidden/>
          </w:rPr>
          <w:fldChar w:fldCharType="separate"/>
        </w:r>
        <w:r w:rsidR="00E732CD">
          <w:rPr>
            <w:webHidden/>
          </w:rPr>
          <w:t>5</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02" w:history="1">
        <w:r w:rsidR="00293C81" w:rsidRPr="00EC3800">
          <w:rPr>
            <w:rStyle w:val="Hyperlink"/>
          </w:rPr>
          <w:t>2.0</w:t>
        </w:r>
        <w:r w:rsidR="00293C81">
          <w:rPr>
            <w:rFonts w:asciiTheme="minorHAnsi" w:eastAsiaTheme="minorEastAsia" w:hAnsiTheme="minorHAnsi" w:cstheme="minorBidi"/>
            <w:b w:val="0"/>
            <w:bCs w:val="0"/>
            <w:caps w:val="0"/>
            <w:kern w:val="0"/>
            <w:sz w:val="22"/>
            <w:szCs w:val="22"/>
          </w:rPr>
          <w:tab/>
        </w:r>
        <w:r w:rsidR="00293C81" w:rsidRPr="00EC3800">
          <w:rPr>
            <w:rStyle w:val="Hyperlink"/>
          </w:rPr>
          <w:t>Scope</w:t>
        </w:r>
        <w:r w:rsidR="00293C81">
          <w:rPr>
            <w:webHidden/>
          </w:rPr>
          <w:tab/>
        </w:r>
        <w:r w:rsidR="00293C81">
          <w:rPr>
            <w:webHidden/>
          </w:rPr>
          <w:fldChar w:fldCharType="begin"/>
        </w:r>
        <w:r w:rsidR="00293C81">
          <w:rPr>
            <w:webHidden/>
          </w:rPr>
          <w:instrText xml:space="preserve"> PAGEREF _Toc103002902 \h </w:instrText>
        </w:r>
        <w:r w:rsidR="00293C81">
          <w:rPr>
            <w:webHidden/>
          </w:rPr>
        </w:r>
        <w:r w:rsidR="00293C81">
          <w:rPr>
            <w:webHidden/>
          </w:rPr>
          <w:fldChar w:fldCharType="separate"/>
        </w:r>
        <w:r w:rsidR="00E732CD">
          <w:rPr>
            <w:webHidden/>
          </w:rPr>
          <w:t>5</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03" w:history="1">
        <w:r w:rsidR="00293C81" w:rsidRPr="00EC3800">
          <w:rPr>
            <w:rStyle w:val="Hyperlink"/>
          </w:rPr>
          <w:t>3.0</w:t>
        </w:r>
        <w:r w:rsidR="00293C81">
          <w:rPr>
            <w:rFonts w:asciiTheme="minorHAnsi" w:eastAsiaTheme="minorEastAsia" w:hAnsiTheme="minorHAnsi" w:cstheme="minorBidi"/>
            <w:b w:val="0"/>
            <w:bCs w:val="0"/>
            <w:caps w:val="0"/>
            <w:kern w:val="0"/>
            <w:sz w:val="22"/>
            <w:szCs w:val="22"/>
          </w:rPr>
          <w:tab/>
        </w:r>
        <w:r w:rsidR="00293C81" w:rsidRPr="00EC3800">
          <w:rPr>
            <w:rStyle w:val="Hyperlink"/>
          </w:rPr>
          <w:t>NORMATIVE REFERENCES</w:t>
        </w:r>
        <w:r w:rsidR="00293C81">
          <w:rPr>
            <w:webHidden/>
          </w:rPr>
          <w:tab/>
        </w:r>
        <w:r w:rsidR="00293C81">
          <w:rPr>
            <w:webHidden/>
          </w:rPr>
          <w:fldChar w:fldCharType="begin"/>
        </w:r>
        <w:r w:rsidR="00293C81">
          <w:rPr>
            <w:webHidden/>
          </w:rPr>
          <w:instrText xml:space="preserve"> PAGEREF _Toc103002903 \h </w:instrText>
        </w:r>
        <w:r w:rsidR="00293C81">
          <w:rPr>
            <w:webHidden/>
          </w:rPr>
        </w:r>
        <w:r w:rsidR="00293C81">
          <w:rPr>
            <w:webHidden/>
          </w:rPr>
          <w:fldChar w:fldCharType="separate"/>
        </w:r>
        <w:r w:rsidR="00E732CD">
          <w:rPr>
            <w:webHidden/>
          </w:rPr>
          <w:t>6</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04" w:history="1">
        <w:r w:rsidR="00293C81" w:rsidRPr="00EC3800">
          <w:rPr>
            <w:rStyle w:val="Hyperlink"/>
            <w:rFonts w:ascii="Arial" w:hAnsi="Arial" w:cs="Arial"/>
            <w:caps/>
            <w:lang w:val="en-GB"/>
          </w:rPr>
          <w:t>3.1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Local Codes and Standards</w:t>
        </w:r>
        <w:r w:rsidR="00293C81">
          <w:rPr>
            <w:webHidden/>
          </w:rPr>
          <w:tab/>
        </w:r>
        <w:r w:rsidR="00293C81">
          <w:rPr>
            <w:webHidden/>
          </w:rPr>
          <w:fldChar w:fldCharType="begin"/>
        </w:r>
        <w:r w:rsidR="00293C81">
          <w:rPr>
            <w:webHidden/>
          </w:rPr>
          <w:instrText xml:space="preserve"> PAGEREF _Toc103002904 \h </w:instrText>
        </w:r>
        <w:r w:rsidR="00293C81">
          <w:rPr>
            <w:webHidden/>
          </w:rPr>
        </w:r>
        <w:r w:rsidR="00293C81">
          <w:rPr>
            <w:webHidden/>
          </w:rPr>
          <w:fldChar w:fldCharType="separate"/>
        </w:r>
        <w:r w:rsidR="00E732CD">
          <w:rPr>
            <w:webHidden/>
          </w:rPr>
          <w:t>6</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05" w:history="1">
        <w:r w:rsidR="00293C81" w:rsidRPr="00EC3800">
          <w:rPr>
            <w:rStyle w:val="Hyperlink"/>
            <w:rFonts w:ascii="Arial" w:hAnsi="Arial" w:cs="Arial"/>
            <w:caps/>
            <w:lang w:val="en-GB"/>
          </w:rPr>
          <w:t>3.2</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International Codes and Standards</w:t>
        </w:r>
        <w:r w:rsidR="00293C81">
          <w:rPr>
            <w:webHidden/>
          </w:rPr>
          <w:tab/>
        </w:r>
        <w:r w:rsidR="00293C81">
          <w:rPr>
            <w:webHidden/>
          </w:rPr>
          <w:fldChar w:fldCharType="begin"/>
        </w:r>
        <w:r w:rsidR="00293C81">
          <w:rPr>
            <w:webHidden/>
          </w:rPr>
          <w:instrText xml:space="preserve"> PAGEREF _Toc103002905 \h </w:instrText>
        </w:r>
        <w:r w:rsidR="00293C81">
          <w:rPr>
            <w:webHidden/>
          </w:rPr>
        </w:r>
        <w:r w:rsidR="00293C81">
          <w:rPr>
            <w:webHidden/>
          </w:rPr>
          <w:fldChar w:fldCharType="separate"/>
        </w:r>
        <w:r w:rsidR="00E732CD">
          <w:rPr>
            <w:webHidden/>
          </w:rPr>
          <w:t>7</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06" w:history="1">
        <w:r w:rsidR="00293C81" w:rsidRPr="00EC3800">
          <w:rPr>
            <w:rStyle w:val="Hyperlink"/>
            <w:rFonts w:ascii="Arial" w:hAnsi="Arial" w:cs="Arial"/>
            <w:caps/>
            <w:lang w:val="en-GB"/>
          </w:rPr>
          <w:t>3.3</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The Project Documents</w:t>
        </w:r>
        <w:r w:rsidR="00293C81">
          <w:rPr>
            <w:webHidden/>
          </w:rPr>
          <w:tab/>
        </w:r>
        <w:r w:rsidR="00293C81">
          <w:rPr>
            <w:webHidden/>
          </w:rPr>
          <w:fldChar w:fldCharType="begin"/>
        </w:r>
        <w:r w:rsidR="00293C81">
          <w:rPr>
            <w:webHidden/>
          </w:rPr>
          <w:instrText xml:space="preserve"> PAGEREF _Toc103002906 \h </w:instrText>
        </w:r>
        <w:r w:rsidR="00293C81">
          <w:rPr>
            <w:webHidden/>
          </w:rPr>
        </w:r>
        <w:r w:rsidR="00293C81">
          <w:rPr>
            <w:webHidden/>
          </w:rPr>
          <w:fldChar w:fldCharType="separate"/>
        </w:r>
        <w:r w:rsidR="00E732CD">
          <w:rPr>
            <w:webHidden/>
          </w:rPr>
          <w:t>9</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07" w:history="1">
        <w:r w:rsidR="00293C81" w:rsidRPr="00EC3800">
          <w:rPr>
            <w:rStyle w:val="Hyperlink"/>
            <w:rFonts w:ascii="Arial" w:hAnsi="Arial" w:cs="Arial"/>
            <w:caps/>
            <w:lang w:val="en-GB"/>
          </w:rPr>
          <w:t>3.4</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ENVIRONMENTAL DATA</w:t>
        </w:r>
        <w:r w:rsidR="00293C81">
          <w:rPr>
            <w:webHidden/>
          </w:rPr>
          <w:tab/>
        </w:r>
        <w:r w:rsidR="00293C81">
          <w:rPr>
            <w:webHidden/>
          </w:rPr>
          <w:fldChar w:fldCharType="begin"/>
        </w:r>
        <w:r w:rsidR="00293C81">
          <w:rPr>
            <w:webHidden/>
          </w:rPr>
          <w:instrText xml:space="preserve"> PAGEREF _Toc103002907 \h </w:instrText>
        </w:r>
        <w:r w:rsidR="00293C81">
          <w:rPr>
            <w:webHidden/>
          </w:rPr>
        </w:r>
        <w:r w:rsidR="00293C81">
          <w:rPr>
            <w:webHidden/>
          </w:rPr>
          <w:fldChar w:fldCharType="separate"/>
        </w:r>
        <w:r w:rsidR="00E732CD">
          <w:rPr>
            <w:webHidden/>
          </w:rPr>
          <w:t>9</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08" w:history="1">
        <w:r w:rsidR="00293C81" w:rsidRPr="00EC3800">
          <w:rPr>
            <w:rStyle w:val="Hyperlink"/>
            <w:rFonts w:ascii="Arial" w:hAnsi="Arial" w:cs="Arial"/>
            <w:caps/>
            <w:highlight w:val="darkGray"/>
            <w:lang w:val="en-GB"/>
          </w:rPr>
          <w:t>3.5</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highlight w:val="darkGray"/>
            <w:lang w:val="en-GB"/>
          </w:rPr>
          <w:t>ORDER OF PRECEDENSE</w:t>
        </w:r>
        <w:r w:rsidR="00293C81">
          <w:rPr>
            <w:webHidden/>
          </w:rPr>
          <w:tab/>
        </w:r>
        <w:r w:rsidR="00293C81">
          <w:rPr>
            <w:webHidden/>
          </w:rPr>
          <w:fldChar w:fldCharType="begin"/>
        </w:r>
        <w:r w:rsidR="00293C81">
          <w:rPr>
            <w:webHidden/>
          </w:rPr>
          <w:instrText xml:space="preserve"> PAGEREF _Toc103002908 \h </w:instrText>
        </w:r>
        <w:r w:rsidR="00293C81">
          <w:rPr>
            <w:webHidden/>
          </w:rPr>
        </w:r>
        <w:r w:rsidR="00293C81">
          <w:rPr>
            <w:webHidden/>
          </w:rPr>
          <w:fldChar w:fldCharType="separate"/>
        </w:r>
        <w:r w:rsidR="00E732CD">
          <w:rPr>
            <w:webHidden/>
          </w:rPr>
          <w:t>9</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09" w:history="1">
        <w:r w:rsidR="00293C81" w:rsidRPr="00EC3800">
          <w:rPr>
            <w:rStyle w:val="Hyperlink"/>
          </w:rPr>
          <w:t>4.0</w:t>
        </w:r>
        <w:r w:rsidR="00293C81">
          <w:rPr>
            <w:rFonts w:asciiTheme="minorHAnsi" w:eastAsiaTheme="minorEastAsia" w:hAnsiTheme="minorHAnsi" w:cstheme="minorBidi"/>
            <w:b w:val="0"/>
            <w:bCs w:val="0"/>
            <w:caps w:val="0"/>
            <w:kern w:val="0"/>
            <w:sz w:val="22"/>
            <w:szCs w:val="22"/>
          </w:rPr>
          <w:tab/>
        </w:r>
        <w:r w:rsidR="00293C81" w:rsidRPr="00EC3800">
          <w:rPr>
            <w:rStyle w:val="Hyperlink"/>
          </w:rPr>
          <w:t>ABBREVIATION</w:t>
        </w:r>
        <w:r w:rsidR="00293C81">
          <w:rPr>
            <w:webHidden/>
          </w:rPr>
          <w:tab/>
        </w:r>
        <w:r w:rsidR="00293C81">
          <w:rPr>
            <w:webHidden/>
          </w:rPr>
          <w:fldChar w:fldCharType="begin"/>
        </w:r>
        <w:r w:rsidR="00293C81">
          <w:rPr>
            <w:webHidden/>
          </w:rPr>
          <w:instrText xml:space="preserve"> PAGEREF _Toc103002909 \h </w:instrText>
        </w:r>
        <w:r w:rsidR="00293C81">
          <w:rPr>
            <w:webHidden/>
          </w:rPr>
        </w:r>
        <w:r w:rsidR="00293C81">
          <w:rPr>
            <w:webHidden/>
          </w:rPr>
          <w:fldChar w:fldCharType="separate"/>
        </w:r>
        <w:r w:rsidR="00E732CD">
          <w:rPr>
            <w:webHidden/>
          </w:rPr>
          <w:t>10</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10" w:history="1">
        <w:r w:rsidR="00293C81" w:rsidRPr="00EC3800">
          <w:rPr>
            <w:rStyle w:val="Hyperlink"/>
          </w:rPr>
          <w:t>5.0</w:t>
        </w:r>
        <w:r w:rsidR="00293C81">
          <w:rPr>
            <w:rFonts w:asciiTheme="minorHAnsi" w:eastAsiaTheme="minorEastAsia" w:hAnsiTheme="minorHAnsi" w:cstheme="minorBidi"/>
            <w:b w:val="0"/>
            <w:bCs w:val="0"/>
            <w:caps w:val="0"/>
            <w:kern w:val="0"/>
            <w:sz w:val="22"/>
            <w:szCs w:val="22"/>
          </w:rPr>
          <w:tab/>
        </w:r>
        <w:r w:rsidR="00293C81" w:rsidRPr="00EC3800">
          <w:rPr>
            <w:rStyle w:val="Hyperlink"/>
          </w:rPr>
          <w:t>Control system basis of design</w:t>
        </w:r>
        <w:r w:rsidR="00293C81">
          <w:rPr>
            <w:webHidden/>
          </w:rPr>
          <w:tab/>
        </w:r>
        <w:r w:rsidR="00293C81">
          <w:rPr>
            <w:webHidden/>
          </w:rPr>
          <w:fldChar w:fldCharType="begin"/>
        </w:r>
        <w:r w:rsidR="00293C81">
          <w:rPr>
            <w:webHidden/>
          </w:rPr>
          <w:instrText xml:space="preserve"> PAGEREF _Toc103002910 \h </w:instrText>
        </w:r>
        <w:r w:rsidR="00293C81">
          <w:rPr>
            <w:webHidden/>
          </w:rPr>
        </w:r>
        <w:r w:rsidR="00293C81">
          <w:rPr>
            <w:webHidden/>
          </w:rPr>
          <w:fldChar w:fldCharType="separate"/>
        </w:r>
        <w:r w:rsidR="00E732CD">
          <w:rPr>
            <w:webHidden/>
          </w:rPr>
          <w:t>11</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11" w:history="1">
        <w:r w:rsidR="00293C81" w:rsidRPr="00EC3800">
          <w:rPr>
            <w:rStyle w:val="Hyperlink"/>
            <w:rFonts w:ascii="Arial" w:hAnsi="Arial" w:cs="Arial"/>
            <w:caps/>
            <w:lang w:val="en-GB"/>
          </w:rPr>
          <w:t>5.1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General Requirements of control and safety system</w:t>
        </w:r>
        <w:r w:rsidR="00293C81">
          <w:rPr>
            <w:webHidden/>
          </w:rPr>
          <w:tab/>
        </w:r>
        <w:r w:rsidR="00293C81">
          <w:rPr>
            <w:webHidden/>
          </w:rPr>
          <w:fldChar w:fldCharType="begin"/>
        </w:r>
        <w:r w:rsidR="00293C81">
          <w:rPr>
            <w:webHidden/>
          </w:rPr>
          <w:instrText xml:space="preserve"> PAGEREF _Toc103002911 \h </w:instrText>
        </w:r>
        <w:r w:rsidR="00293C81">
          <w:rPr>
            <w:webHidden/>
          </w:rPr>
        </w:r>
        <w:r w:rsidR="00293C81">
          <w:rPr>
            <w:webHidden/>
          </w:rPr>
          <w:fldChar w:fldCharType="separate"/>
        </w:r>
        <w:r w:rsidR="00E732CD">
          <w:rPr>
            <w:webHidden/>
          </w:rPr>
          <w:t>11</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12" w:history="1">
        <w:r w:rsidR="00293C81" w:rsidRPr="00EC3800">
          <w:rPr>
            <w:rStyle w:val="Hyperlink"/>
          </w:rPr>
          <w:t>5.2</w:t>
        </w:r>
        <w:r w:rsidR="00293C81">
          <w:rPr>
            <w:rFonts w:asciiTheme="minorHAnsi" w:eastAsiaTheme="minorEastAsia" w:hAnsiTheme="minorHAnsi" w:cstheme="minorBidi"/>
            <w:b w:val="0"/>
            <w:bCs w:val="0"/>
            <w:smallCaps w:val="0"/>
            <w:sz w:val="22"/>
            <w:szCs w:val="22"/>
          </w:rPr>
          <w:tab/>
        </w:r>
        <w:r w:rsidR="00293C81" w:rsidRPr="00EC3800">
          <w:rPr>
            <w:rStyle w:val="Hyperlink"/>
          </w:rPr>
          <w:t>Distributed Control System (DCS)</w:t>
        </w:r>
        <w:r w:rsidR="00293C81">
          <w:rPr>
            <w:webHidden/>
          </w:rPr>
          <w:tab/>
        </w:r>
        <w:r w:rsidR="00293C81">
          <w:rPr>
            <w:webHidden/>
          </w:rPr>
          <w:fldChar w:fldCharType="begin"/>
        </w:r>
        <w:r w:rsidR="00293C81">
          <w:rPr>
            <w:webHidden/>
          </w:rPr>
          <w:instrText xml:space="preserve"> PAGEREF _Toc103002912 \h </w:instrText>
        </w:r>
        <w:r w:rsidR="00293C81">
          <w:rPr>
            <w:webHidden/>
          </w:rPr>
        </w:r>
        <w:r w:rsidR="00293C81">
          <w:rPr>
            <w:webHidden/>
          </w:rPr>
          <w:fldChar w:fldCharType="separate"/>
        </w:r>
        <w:r w:rsidR="00E732CD">
          <w:rPr>
            <w:webHidden/>
          </w:rPr>
          <w:t>12</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13" w:history="1">
        <w:r w:rsidR="00293C81" w:rsidRPr="00EC3800">
          <w:rPr>
            <w:rStyle w:val="Hyperlink"/>
            <w:b/>
            <w:bCs/>
          </w:rPr>
          <w:t>5.2.1.</w:t>
        </w:r>
        <w:r w:rsidR="00293C81">
          <w:rPr>
            <w:rFonts w:asciiTheme="minorHAnsi" w:eastAsiaTheme="minorEastAsia" w:hAnsiTheme="minorHAnsi" w:cstheme="minorBidi"/>
            <w:sz w:val="22"/>
            <w:szCs w:val="22"/>
          </w:rPr>
          <w:tab/>
        </w:r>
        <w:r w:rsidR="00293C81" w:rsidRPr="00EC3800">
          <w:rPr>
            <w:rStyle w:val="Hyperlink"/>
            <w:b/>
            <w:bCs/>
          </w:rPr>
          <w:t>DCS Network</w:t>
        </w:r>
        <w:r w:rsidR="00293C81">
          <w:rPr>
            <w:webHidden/>
          </w:rPr>
          <w:tab/>
        </w:r>
        <w:r w:rsidR="00293C81">
          <w:rPr>
            <w:webHidden/>
          </w:rPr>
          <w:fldChar w:fldCharType="begin"/>
        </w:r>
        <w:r w:rsidR="00293C81">
          <w:rPr>
            <w:webHidden/>
          </w:rPr>
          <w:instrText xml:space="preserve"> PAGEREF _Toc103002913 \h </w:instrText>
        </w:r>
        <w:r w:rsidR="00293C81">
          <w:rPr>
            <w:webHidden/>
          </w:rPr>
        </w:r>
        <w:r w:rsidR="00293C81">
          <w:rPr>
            <w:webHidden/>
          </w:rPr>
          <w:fldChar w:fldCharType="separate"/>
        </w:r>
        <w:r w:rsidR="00E732CD">
          <w:rPr>
            <w:webHidden/>
          </w:rPr>
          <w:t>12</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14" w:history="1">
        <w:r w:rsidR="00293C81" w:rsidRPr="00EC3800">
          <w:rPr>
            <w:rStyle w:val="Hyperlink"/>
            <w:b/>
            <w:bCs/>
          </w:rPr>
          <w:t>5.2.2.</w:t>
        </w:r>
        <w:r w:rsidR="00293C81">
          <w:rPr>
            <w:rFonts w:asciiTheme="minorHAnsi" w:eastAsiaTheme="minorEastAsia" w:hAnsiTheme="minorHAnsi" w:cstheme="minorBidi"/>
            <w:sz w:val="22"/>
            <w:szCs w:val="22"/>
          </w:rPr>
          <w:tab/>
        </w:r>
        <w:r w:rsidR="00293C81" w:rsidRPr="00EC3800">
          <w:rPr>
            <w:rStyle w:val="Hyperlink"/>
            <w:b/>
            <w:bCs/>
          </w:rPr>
          <w:t>System Performance</w:t>
        </w:r>
        <w:r w:rsidR="00293C81">
          <w:rPr>
            <w:webHidden/>
          </w:rPr>
          <w:tab/>
        </w:r>
        <w:r w:rsidR="00293C81">
          <w:rPr>
            <w:webHidden/>
          </w:rPr>
          <w:fldChar w:fldCharType="begin"/>
        </w:r>
        <w:r w:rsidR="00293C81">
          <w:rPr>
            <w:webHidden/>
          </w:rPr>
          <w:instrText xml:space="preserve"> PAGEREF _Toc103002914 \h </w:instrText>
        </w:r>
        <w:r w:rsidR="00293C81">
          <w:rPr>
            <w:webHidden/>
          </w:rPr>
        </w:r>
        <w:r w:rsidR="00293C81">
          <w:rPr>
            <w:webHidden/>
          </w:rPr>
          <w:fldChar w:fldCharType="separate"/>
        </w:r>
        <w:r w:rsidR="00E732CD">
          <w:rPr>
            <w:webHidden/>
          </w:rPr>
          <w:t>13</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15" w:history="1">
        <w:r w:rsidR="00293C81" w:rsidRPr="00EC3800">
          <w:rPr>
            <w:rStyle w:val="Hyperlink"/>
            <w:b/>
            <w:bCs/>
          </w:rPr>
          <w:t>5.2.3.</w:t>
        </w:r>
        <w:r w:rsidR="00293C81">
          <w:rPr>
            <w:rFonts w:asciiTheme="minorHAnsi" w:eastAsiaTheme="minorEastAsia" w:hAnsiTheme="minorHAnsi" w:cstheme="minorBidi"/>
            <w:sz w:val="22"/>
            <w:szCs w:val="22"/>
          </w:rPr>
          <w:tab/>
        </w:r>
        <w:r w:rsidR="00293C81" w:rsidRPr="00EC3800">
          <w:rPr>
            <w:rStyle w:val="Hyperlink"/>
            <w:b/>
            <w:bCs/>
          </w:rPr>
          <w:t>Operator workstation (OWS)</w:t>
        </w:r>
        <w:r w:rsidR="00293C81">
          <w:rPr>
            <w:webHidden/>
          </w:rPr>
          <w:tab/>
        </w:r>
        <w:r w:rsidR="00293C81">
          <w:rPr>
            <w:webHidden/>
          </w:rPr>
          <w:fldChar w:fldCharType="begin"/>
        </w:r>
        <w:r w:rsidR="00293C81">
          <w:rPr>
            <w:webHidden/>
          </w:rPr>
          <w:instrText xml:space="preserve"> PAGEREF _Toc103002915 \h </w:instrText>
        </w:r>
        <w:r w:rsidR="00293C81">
          <w:rPr>
            <w:webHidden/>
          </w:rPr>
        </w:r>
        <w:r w:rsidR="00293C81">
          <w:rPr>
            <w:webHidden/>
          </w:rPr>
          <w:fldChar w:fldCharType="separate"/>
        </w:r>
        <w:r w:rsidR="00E732CD">
          <w:rPr>
            <w:webHidden/>
          </w:rPr>
          <w:t>13</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16" w:history="1">
        <w:r w:rsidR="00293C81" w:rsidRPr="00EC3800">
          <w:rPr>
            <w:rStyle w:val="Hyperlink"/>
            <w:b/>
            <w:bCs/>
          </w:rPr>
          <w:t>5.2.4.</w:t>
        </w:r>
        <w:r w:rsidR="00293C81">
          <w:rPr>
            <w:rFonts w:asciiTheme="minorHAnsi" w:eastAsiaTheme="minorEastAsia" w:hAnsiTheme="minorHAnsi" w:cstheme="minorBidi"/>
            <w:sz w:val="22"/>
            <w:szCs w:val="22"/>
          </w:rPr>
          <w:tab/>
        </w:r>
        <w:r w:rsidR="00293C81" w:rsidRPr="00EC3800">
          <w:rPr>
            <w:rStyle w:val="Hyperlink"/>
            <w:b/>
            <w:bCs/>
          </w:rPr>
          <w:t>Engineering Workstation (EWS)</w:t>
        </w:r>
        <w:r w:rsidR="00293C81">
          <w:rPr>
            <w:webHidden/>
          </w:rPr>
          <w:tab/>
        </w:r>
        <w:r w:rsidR="00293C81">
          <w:rPr>
            <w:webHidden/>
          </w:rPr>
          <w:fldChar w:fldCharType="begin"/>
        </w:r>
        <w:r w:rsidR="00293C81">
          <w:rPr>
            <w:webHidden/>
          </w:rPr>
          <w:instrText xml:space="preserve"> PAGEREF _Toc103002916 \h </w:instrText>
        </w:r>
        <w:r w:rsidR="00293C81">
          <w:rPr>
            <w:webHidden/>
          </w:rPr>
        </w:r>
        <w:r w:rsidR="00293C81">
          <w:rPr>
            <w:webHidden/>
          </w:rPr>
          <w:fldChar w:fldCharType="separate"/>
        </w:r>
        <w:r w:rsidR="00E732CD">
          <w:rPr>
            <w:webHidden/>
          </w:rPr>
          <w:t>14</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17" w:history="1">
        <w:r w:rsidR="00293C81" w:rsidRPr="00EC3800">
          <w:rPr>
            <w:rStyle w:val="Hyperlink"/>
            <w:b/>
            <w:bCs/>
          </w:rPr>
          <w:t>5.2.5.</w:t>
        </w:r>
        <w:r w:rsidR="00293C81">
          <w:rPr>
            <w:rFonts w:asciiTheme="minorHAnsi" w:eastAsiaTheme="minorEastAsia" w:hAnsiTheme="minorHAnsi" w:cstheme="minorBidi"/>
            <w:sz w:val="22"/>
            <w:szCs w:val="22"/>
          </w:rPr>
          <w:tab/>
        </w:r>
        <w:r w:rsidR="00293C81" w:rsidRPr="00EC3800">
          <w:rPr>
            <w:rStyle w:val="Hyperlink"/>
            <w:b/>
            <w:bCs/>
          </w:rPr>
          <w:t>PRINTERS</w:t>
        </w:r>
        <w:r w:rsidR="00293C81">
          <w:rPr>
            <w:webHidden/>
          </w:rPr>
          <w:tab/>
        </w:r>
        <w:r w:rsidR="00293C81">
          <w:rPr>
            <w:webHidden/>
          </w:rPr>
          <w:fldChar w:fldCharType="begin"/>
        </w:r>
        <w:r w:rsidR="00293C81">
          <w:rPr>
            <w:webHidden/>
          </w:rPr>
          <w:instrText xml:space="preserve"> PAGEREF _Toc103002917 \h </w:instrText>
        </w:r>
        <w:r w:rsidR="00293C81">
          <w:rPr>
            <w:webHidden/>
          </w:rPr>
        </w:r>
        <w:r w:rsidR="00293C81">
          <w:rPr>
            <w:webHidden/>
          </w:rPr>
          <w:fldChar w:fldCharType="separate"/>
        </w:r>
        <w:r w:rsidR="00E732CD">
          <w:rPr>
            <w:webHidden/>
          </w:rPr>
          <w:t>15</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18" w:history="1">
        <w:r w:rsidR="00293C81" w:rsidRPr="00EC3800">
          <w:rPr>
            <w:rStyle w:val="Hyperlink"/>
          </w:rPr>
          <w:t>5.3</w:t>
        </w:r>
        <w:r w:rsidR="00293C81">
          <w:rPr>
            <w:rFonts w:asciiTheme="minorHAnsi" w:eastAsiaTheme="minorEastAsia" w:hAnsiTheme="minorHAnsi" w:cstheme="minorBidi"/>
            <w:b w:val="0"/>
            <w:bCs w:val="0"/>
            <w:smallCaps w:val="0"/>
            <w:sz w:val="22"/>
            <w:szCs w:val="22"/>
          </w:rPr>
          <w:tab/>
        </w:r>
        <w:r w:rsidR="00293C81" w:rsidRPr="00EC3800">
          <w:rPr>
            <w:rStyle w:val="Hyperlink"/>
          </w:rPr>
          <w:t>ESD system</w:t>
        </w:r>
        <w:r w:rsidR="00293C81">
          <w:rPr>
            <w:webHidden/>
          </w:rPr>
          <w:tab/>
        </w:r>
        <w:r w:rsidR="00293C81">
          <w:rPr>
            <w:webHidden/>
          </w:rPr>
          <w:fldChar w:fldCharType="begin"/>
        </w:r>
        <w:r w:rsidR="00293C81">
          <w:rPr>
            <w:webHidden/>
          </w:rPr>
          <w:instrText xml:space="preserve"> PAGEREF _Toc103002918 \h </w:instrText>
        </w:r>
        <w:r w:rsidR="00293C81">
          <w:rPr>
            <w:webHidden/>
          </w:rPr>
        </w:r>
        <w:r w:rsidR="00293C81">
          <w:rPr>
            <w:webHidden/>
          </w:rPr>
          <w:fldChar w:fldCharType="separate"/>
        </w:r>
        <w:r w:rsidR="00E732CD">
          <w:rPr>
            <w:webHidden/>
          </w:rPr>
          <w:t>15</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19" w:history="1">
        <w:r w:rsidR="00293C81" w:rsidRPr="00EC3800">
          <w:rPr>
            <w:rStyle w:val="Hyperlink"/>
            <w:rFonts w:ascii="Arial" w:hAnsi="Arial" w:cs="Arial"/>
            <w:caps/>
            <w:lang w:val="en-GB"/>
          </w:rPr>
          <w:t>5.4</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UNIT CONTROL PANEL (UCP)</w:t>
        </w:r>
        <w:r w:rsidR="00293C81">
          <w:rPr>
            <w:webHidden/>
          </w:rPr>
          <w:tab/>
        </w:r>
        <w:r w:rsidR="00293C81">
          <w:rPr>
            <w:webHidden/>
          </w:rPr>
          <w:fldChar w:fldCharType="begin"/>
        </w:r>
        <w:r w:rsidR="00293C81">
          <w:rPr>
            <w:webHidden/>
          </w:rPr>
          <w:instrText xml:space="preserve"> PAGEREF _Toc103002919 \h </w:instrText>
        </w:r>
        <w:r w:rsidR="00293C81">
          <w:rPr>
            <w:webHidden/>
          </w:rPr>
        </w:r>
        <w:r w:rsidR="00293C81">
          <w:rPr>
            <w:webHidden/>
          </w:rPr>
          <w:fldChar w:fldCharType="separate"/>
        </w:r>
        <w:r w:rsidR="00E732CD">
          <w:rPr>
            <w:webHidden/>
          </w:rPr>
          <w:t>19</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0" w:history="1">
        <w:r w:rsidR="00293C81" w:rsidRPr="00EC3800">
          <w:rPr>
            <w:rStyle w:val="Hyperlink"/>
            <w:rFonts w:ascii="Arial" w:hAnsi="Arial" w:cs="Arial"/>
            <w:caps/>
            <w:lang w:val="en-GB"/>
          </w:rPr>
          <w:t>5.5</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MACHINE MONITORING</w:t>
        </w:r>
        <w:r w:rsidR="00293C81">
          <w:rPr>
            <w:webHidden/>
          </w:rPr>
          <w:tab/>
        </w:r>
        <w:r w:rsidR="00293C81">
          <w:rPr>
            <w:webHidden/>
          </w:rPr>
          <w:fldChar w:fldCharType="begin"/>
        </w:r>
        <w:r w:rsidR="00293C81">
          <w:rPr>
            <w:webHidden/>
          </w:rPr>
          <w:instrText xml:space="preserve"> PAGEREF _Toc103002920 \h </w:instrText>
        </w:r>
        <w:r w:rsidR="00293C81">
          <w:rPr>
            <w:webHidden/>
          </w:rPr>
        </w:r>
        <w:r w:rsidR="00293C81">
          <w:rPr>
            <w:webHidden/>
          </w:rPr>
          <w:fldChar w:fldCharType="separate"/>
        </w:r>
        <w:r w:rsidR="00E732CD">
          <w:rPr>
            <w:webHidden/>
          </w:rPr>
          <w:t>20</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1" w:history="1">
        <w:r w:rsidR="00293C81" w:rsidRPr="00EC3800">
          <w:rPr>
            <w:rStyle w:val="Hyperlink"/>
            <w:rFonts w:ascii="Arial" w:hAnsi="Arial" w:cs="Arial"/>
            <w:caps/>
            <w:lang w:val="en-GB"/>
          </w:rPr>
          <w:t>5.6</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INSTRUMENT/ELECTRICAL INTERFACES</w:t>
        </w:r>
        <w:r w:rsidR="00293C81">
          <w:rPr>
            <w:webHidden/>
          </w:rPr>
          <w:tab/>
        </w:r>
        <w:r w:rsidR="00293C81">
          <w:rPr>
            <w:webHidden/>
          </w:rPr>
          <w:fldChar w:fldCharType="begin"/>
        </w:r>
        <w:r w:rsidR="00293C81">
          <w:rPr>
            <w:webHidden/>
          </w:rPr>
          <w:instrText xml:space="preserve"> PAGEREF _Toc103002921 \h </w:instrText>
        </w:r>
        <w:r w:rsidR="00293C81">
          <w:rPr>
            <w:webHidden/>
          </w:rPr>
        </w:r>
        <w:r w:rsidR="00293C81">
          <w:rPr>
            <w:webHidden/>
          </w:rPr>
          <w:fldChar w:fldCharType="separate"/>
        </w:r>
        <w:r w:rsidR="00E732CD">
          <w:rPr>
            <w:webHidden/>
          </w:rPr>
          <w:t>21</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2" w:history="1">
        <w:r w:rsidR="00293C81" w:rsidRPr="00EC3800">
          <w:rPr>
            <w:rStyle w:val="Hyperlink"/>
            <w:rFonts w:ascii="Arial" w:hAnsi="Arial" w:cs="Arial"/>
            <w:caps/>
            <w:lang w:val="en-GB"/>
          </w:rPr>
          <w:t>5.7</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Panels and wiring</w:t>
        </w:r>
        <w:r w:rsidR="00293C81">
          <w:rPr>
            <w:webHidden/>
          </w:rPr>
          <w:tab/>
        </w:r>
        <w:r w:rsidR="00293C81">
          <w:rPr>
            <w:webHidden/>
          </w:rPr>
          <w:fldChar w:fldCharType="begin"/>
        </w:r>
        <w:r w:rsidR="00293C81">
          <w:rPr>
            <w:webHidden/>
          </w:rPr>
          <w:instrText xml:space="preserve"> PAGEREF _Toc103002922 \h </w:instrText>
        </w:r>
        <w:r w:rsidR="00293C81">
          <w:rPr>
            <w:webHidden/>
          </w:rPr>
        </w:r>
        <w:r w:rsidR="00293C81">
          <w:rPr>
            <w:webHidden/>
          </w:rPr>
          <w:fldChar w:fldCharType="separate"/>
        </w:r>
        <w:r w:rsidR="00E732CD">
          <w:rPr>
            <w:webHidden/>
          </w:rPr>
          <w:t>21</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3" w:history="1">
        <w:r w:rsidR="00293C81" w:rsidRPr="00EC3800">
          <w:rPr>
            <w:rStyle w:val="Hyperlink"/>
            <w:rFonts w:ascii="Arial" w:hAnsi="Arial" w:cs="Arial"/>
            <w:caps/>
            <w:lang w:val="en-GB"/>
          </w:rPr>
          <w:t>5.8</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Earthing</w:t>
        </w:r>
        <w:r w:rsidR="00293C81">
          <w:rPr>
            <w:webHidden/>
          </w:rPr>
          <w:tab/>
        </w:r>
        <w:r w:rsidR="00293C81">
          <w:rPr>
            <w:webHidden/>
          </w:rPr>
          <w:fldChar w:fldCharType="begin"/>
        </w:r>
        <w:r w:rsidR="00293C81">
          <w:rPr>
            <w:webHidden/>
          </w:rPr>
          <w:instrText xml:space="preserve"> PAGEREF _Toc103002923 \h </w:instrText>
        </w:r>
        <w:r w:rsidR="00293C81">
          <w:rPr>
            <w:webHidden/>
          </w:rPr>
        </w:r>
        <w:r w:rsidR="00293C81">
          <w:rPr>
            <w:webHidden/>
          </w:rPr>
          <w:fldChar w:fldCharType="separate"/>
        </w:r>
        <w:r w:rsidR="00E732CD">
          <w:rPr>
            <w:webHidden/>
          </w:rPr>
          <w:t>24</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24" w:history="1">
        <w:r w:rsidR="00293C81" w:rsidRPr="00EC3800">
          <w:rPr>
            <w:rStyle w:val="Hyperlink"/>
          </w:rPr>
          <w:t>6.0</w:t>
        </w:r>
        <w:r w:rsidR="00293C81">
          <w:rPr>
            <w:rFonts w:asciiTheme="minorHAnsi" w:eastAsiaTheme="minorEastAsia" w:hAnsiTheme="minorHAnsi" w:cstheme="minorBidi"/>
            <w:b w:val="0"/>
            <w:bCs w:val="0"/>
            <w:caps w:val="0"/>
            <w:kern w:val="0"/>
            <w:sz w:val="22"/>
            <w:szCs w:val="22"/>
          </w:rPr>
          <w:tab/>
        </w:r>
        <w:r w:rsidR="00293C81" w:rsidRPr="00EC3800">
          <w:rPr>
            <w:rStyle w:val="Hyperlink"/>
          </w:rPr>
          <w:t>General Instrument requirements</w:t>
        </w:r>
        <w:r w:rsidR="00293C81">
          <w:rPr>
            <w:webHidden/>
          </w:rPr>
          <w:tab/>
        </w:r>
        <w:r w:rsidR="00293C81">
          <w:rPr>
            <w:webHidden/>
          </w:rPr>
          <w:fldChar w:fldCharType="begin"/>
        </w:r>
        <w:r w:rsidR="00293C81">
          <w:rPr>
            <w:webHidden/>
          </w:rPr>
          <w:instrText xml:space="preserve"> PAGEREF _Toc103002924 \h </w:instrText>
        </w:r>
        <w:r w:rsidR="00293C81">
          <w:rPr>
            <w:webHidden/>
          </w:rPr>
        </w:r>
        <w:r w:rsidR="00293C81">
          <w:rPr>
            <w:webHidden/>
          </w:rPr>
          <w:fldChar w:fldCharType="separate"/>
        </w:r>
        <w:r w:rsidR="00E732CD">
          <w:rPr>
            <w:webHidden/>
          </w:rPr>
          <w:t>25</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5" w:history="1">
        <w:r w:rsidR="00293C81" w:rsidRPr="00EC3800">
          <w:rPr>
            <w:rStyle w:val="Hyperlink"/>
            <w:rFonts w:ascii="Arial" w:hAnsi="Arial" w:cs="Arial"/>
            <w:caps/>
            <w:lang w:val="en-GB"/>
          </w:rPr>
          <w:t>6.1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Temperature measurement</w:t>
        </w:r>
        <w:r w:rsidR="00293C81">
          <w:rPr>
            <w:webHidden/>
          </w:rPr>
          <w:tab/>
        </w:r>
        <w:r w:rsidR="00293C81">
          <w:rPr>
            <w:webHidden/>
          </w:rPr>
          <w:fldChar w:fldCharType="begin"/>
        </w:r>
        <w:r w:rsidR="00293C81">
          <w:rPr>
            <w:webHidden/>
          </w:rPr>
          <w:instrText xml:space="preserve"> PAGEREF _Toc103002925 \h </w:instrText>
        </w:r>
        <w:r w:rsidR="00293C81">
          <w:rPr>
            <w:webHidden/>
          </w:rPr>
        </w:r>
        <w:r w:rsidR="00293C81">
          <w:rPr>
            <w:webHidden/>
          </w:rPr>
          <w:fldChar w:fldCharType="separate"/>
        </w:r>
        <w:r w:rsidR="00E732CD">
          <w:rPr>
            <w:webHidden/>
          </w:rPr>
          <w:t>26</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6" w:history="1">
        <w:r w:rsidR="00293C81" w:rsidRPr="00EC3800">
          <w:rPr>
            <w:rStyle w:val="Hyperlink"/>
            <w:rFonts w:ascii="Arial" w:hAnsi="Arial" w:cs="Arial"/>
            <w:caps/>
            <w:lang w:val="en-GB"/>
          </w:rPr>
          <w:t>6.2</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level measurement</w:t>
        </w:r>
        <w:r w:rsidR="00293C81">
          <w:rPr>
            <w:webHidden/>
          </w:rPr>
          <w:tab/>
        </w:r>
        <w:r w:rsidR="00293C81">
          <w:rPr>
            <w:webHidden/>
          </w:rPr>
          <w:fldChar w:fldCharType="begin"/>
        </w:r>
        <w:r w:rsidR="00293C81">
          <w:rPr>
            <w:webHidden/>
          </w:rPr>
          <w:instrText xml:space="preserve"> PAGEREF _Toc103002926 \h </w:instrText>
        </w:r>
        <w:r w:rsidR="00293C81">
          <w:rPr>
            <w:webHidden/>
          </w:rPr>
        </w:r>
        <w:r w:rsidR="00293C81">
          <w:rPr>
            <w:webHidden/>
          </w:rPr>
          <w:fldChar w:fldCharType="separate"/>
        </w:r>
        <w:r w:rsidR="00E732CD">
          <w:rPr>
            <w:webHidden/>
          </w:rPr>
          <w:t>27</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7" w:history="1">
        <w:r w:rsidR="00293C81" w:rsidRPr="00EC3800">
          <w:rPr>
            <w:rStyle w:val="Hyperlink"/>
            <w:rFonts w:ascii="Arial" w:hAnsi="Arial" w:cs="Arial"/>
            <w:caps/>
            <w:lang w:val="en-GB"/>
          </w:rPr>
          <w:t>6.3</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PRESSURE measurement</w:t>
        </w:r>
        <w:r w:rsidR="00293C81">
          <w:rPr>
            <w:webHidden/>
          </w:rPr>
          <w:tab/>
        </w:r>
        <w:r w:rsidR="00293C81">
          <w:rPr>
            <w:webHidden/>
          </w:rPr>
          <w:fldChar w:fldCharType="begin"/>
        </w:r>
        <w:r w:rsidR="00293C81">
          <w:rPr>
            <w:webHidden/>
          </w:rPr>
          <w:instrText xml:space="preserve"> PAGEREF _Toc103002927 \h </w:instrText>
        </w:r>
        <w:r w:rsidR="00293C81">
          <w:rPr>
            <w:webHidden/>
          </w:rPr>
        </w:r>
        <w:r w:rsidR="00293C81">
          <w:rPr>
            <w:webHidden/>
          </w:rPr>
          <w:fldChar w:fldCharType="separate"/>
        </w:r>
        <w:r w:rsidR="00E732CD">
          <w:rPr>
            <w:webHidden/>
          </w:rPr>
          <w:t>29</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8" w:history="1">
        <w:r w:rsidR="00293C81" w:rsidRPr="00EC3800">
          <w:rPr>
            <w:rStyle w:val="Hyperlink"/>
            <w:rFonts w:ascii="Arial" w:hAnsi="Arial" w:cs="Arial"/>
            <w:caps/>
            <w:lang w:val="en-GB"/>
          </w:rPr>
          <w:t>6.4</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Flow measurment</w:t>
        </w:r>
        <w:r w:rsidR="00293C81">
          <w:rPr>
            <w:webHidden/>
          </w:rPr>
          <w:tab/>
        </w:r>
        <w:r w:rsidR="00293C81">
          <w:rPr>
            <w:webHidden/>
          </w:rPr>
          <w:fldChar w:fldCharType="begin"/>
        </w:r>
        <w:r w:rsidR="00293C81">
          <w:rPr>
            <w:webHidden/>
          </w:rPr>
          <w:instrText xml:space="preserve"> PAGEREF _Toc103002928 \h </w:instrText>
        </w:r>
        <w:r w:rsidR="00293C81">
          <w:rPr>
            <w:webHidden/>
          </w:rPr>
        </w:r>
        <w:r w:rsidR="00293C81">
          <w:rPr>
            <w:webHidden/>
          </w:rPr>
          <w:fldChar w:fldCharType="separate"/>
        </w:r>
        <w:r w:rsidR="00E732CD">
          <w:rPr>
            <w:webHidden/>
          </w:rPr>
          <w:t>30</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29" w:history="1">
        <w:r w:rsidR="00293C81" w:rsidRPr="00EC3800">
          <w:rPr>
            <w:rStyle w:val="Hyperlink"/>
            <w:rFonts w:ascii="Arial" w:hAnsi="Arial" w:cs="Arial"/>
            <w:caps/>
            <w:lang w:val="en-GB"/>
          </w:rPr>
          <w:t>6.5</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Corrosion Coupon/Probe</w:t>
        </w:r>
        <w:r w:rsidR="00293C81">
          <w:rPr>
            <w:webHidden/>
          </w:rPr>
          <w:tab/>
        </w:r>
        <w:r w:rsidR="00293C81">
          <w:rPr>
            <w:webHidden/>
          </w:rPr>
          <w:fldChar w:fldCharType="begin"/>
        </w:r>
        <w:r w:rsidR="00293C81">
          <w:rPr>
            <w:webHidden/>
          </w:rPr>
          <w:instrText xml:space="preserve"> PAGEREF _Toc103002929 \h </w:instrText>
        </w:r>
        <w:r w:rsidR="00293C81">
          <w:rPr>
            <w:webHidden/>
          </w:rPr>
        </w:r>
        <w:r w:rsidR="00293C81">
          <w:rPr>
            <w:webHidden/>
          </w:rPr>
          <w:fldChar w:fldCharType="separate"/>
        </w:r>
        <w:r w:rsidR="00E732CD">
          <w:rPr>
            <w:webHidden/>
          </w:rPr>
          <w:t>32</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30" w:history="1">
        <w:r w:rsidR="00293C81" w:rsidRPr="00EC3800">
          <w:rPr>
            <w:rStyle w:val="Hyperlink"/>
            <w:rFonts w:ascii="Arial" w:hAnsi="Arial" w:cs="Arial"/>
            <w:caps/>
            <w:lang w:val="en-GB"/>
          </w:rPr>
          <w:t>6.6</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MAINTENANCE SYSTEM</w:t>
        </w:r>
        <w:r w:rsidR="00293C81">
          <w:rPr>
            <w:webHidden/>
          </w:rPr>
          <w:tab/>
        </w:r>
        <w:r w:rsidR="00293C81">
          <w:rPr>
            <w:webHidden/>
          </w:rPr>
          <w:fldChar w:fldCharType="begin"/>
        </w:r>
        <w:r w:rsidR="00293C81">
          <w:rPr>
            <w:webHidden/>
          </w:rPr>
          <w:instrText xml:space="preserve"> PAGEREF _Toc103002930 \h </w:instrText>
        </w:r>
        <w:r w:rsidR="00293C81">
          <w:rPr>
            <w:webHidden/>
          </w:rPr>
        </w:r>
        <w:r w:rsidR="00293C81">
          <w:rPr>
            <w:webHidden/>
          </w:rPr>
          <w:fldChar w:fldCharType="separate"/>
        </w:r>
        <w:r w:rsidR="00E732CD">
          <w:rPr>
            <w:webHidden/>
          </w:rPr>
          <w:t>32</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31" w:history="1">
        <w:r w:rsidR="00293C81" w:rsidRPr="00EC3800">
          <w:rPr>
            <w:rStyle w:val="Hyperlink"/>
            <w:rFonts w:ascii="Arial" w:hAnsi="Arial" w:cs="Arial"/>
            <w:caps/>
            <w:lang w:val="en-GB"/>
          </w:rPr>
          <w:t>6.7</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INSTRUMENT HOOKUP/INSTALLATION</w:t>
        </w:r>
        <w:r w:rsidR="00293C81">
          <w:rPr>
            <w:webHidden/>
          </w:rPr>
          <w:tab/>
        </w:r>
        <w:r w:rsidR="00293C81">
          <w:rPr>
            <w:webHidden/>
          </w:rPr>
          <w:fldChar w:fldCharType="begin"/>
        </w:r>
        <w:r w:rsidR="00293C81">
          <w:rPr>
            <w:webHidden/>
          </w:rPr>
          <w:instrText xml:space="preserve"> PAGEREF _Toc103002931 \h </w:instrText>
        </w:r>
        <w:r w:rsidR="00293C81">
          <w:rPr>
            <w:webHidden/>
          </w:rPr>
        </w:r>
        <w:r w:rsidR="00293C81">
          <w:rPr>
            <w:webHidden/>
          </w:rPr>
          <w:fldChar w:fldCharType="separate"/>
        </w:r>
        <w:r w:rsidR="00E732CD">
          <w:rPr>
            <w:webHidden/>
          </w:rPr>
          <w:t>32</w:t>
        </w:r>
        <w:r w:rsidR="00293C81">
          <w:rPr>
            <w:webHidden/>
          </w:rPr>
          <w:fldChar w:fldCharType="end"/>
        </w:r>
      </w:hyperlink>
    </w:p>
    <w:p w:rsidR="00293C81" w:rsidRDefault="00DD41BD">
      <w:pPr>
        <w:pStyle w:val="TOC3"/>
        <w:rPr>
          <w:rFonts w:asciiTheme="minorHAnsi" w:eastAsiaTheme="minorEastAsia" w:hAnsiTheme="minorHAnsi" w:cstheme="minorBidi"/>
          <w:sz w:val="22"/>
          <w:szCs w:val="22"/>
        </w:rPr>
      </w:pPr>
      <w:hyperlink w:anchor="_Toc103002932" w:history="1">
        <w:r w:rsidR="00293C81" w:rsidRPr="00EC3800">
          <w:rPr>
            <w:rStyle w:val="Hyperlink"/>
            <w:b/>
            <w:bCs/>
            <w:highlight w:val="lightGray"/>
          </w:rPr>
          <w:t>6.7.1</w:t>
        </w:r>
        <w:r w:rsidR="00293C81">
          <w:rPr>
            <w:rFonts w:asciiTheme="minorHAnsi" w:eastAsiaTheme="minorEastAsia" w:hAnsiTheme="minorHAnsi" w:cstheme="minorBidi"/>
            <w:sz w:val="22"/>
            <w:szCs w:val="22"/>
          </w:rPr>
          <w:tab/>
        </w:r>
        <w:r w:rsidR="00293C81" w:rsidRPr="00EC3800">
          <w:rPr>
            <w:rStyle w:val="Hyperlink"/>
            <w:b/>
            <w:bCs/>
            <w:highlight w:val="lightGray"/>
          </w:rPr>
          <w:t>Connection on piping and equipment</w:t>
        </w:r>
        <w:r w:rsidR="00293C81">
          <w:rPr>
            <w:webHidden/>
          </w:rPr>
          <w:tab/>
        </w:r>
        <w:r w:rsidR="00293C81">
          <w:rPr>
            <w:webHidden/>
          </w:rPr>
          <w:fldChar w:fldCharType="begin"/>
        </w:r>
        <w:r w:rsidR="00293C81">
          <w:rPr>
            <w:webHidden/>
          </w:rPr>
          <w:instrText xml:space="preserve"> PAGEREF _Toc103002932 \h </w:instrText>
        </w:r>
        <w:r w:rsidR="00293C81">
          <w:rPr>
            <w:webHidden/>
          </w:rPr>
        </w:r>
        <w:r w:rsidR="00293C81">
          <w:rPr>
            <w:webHidden/>
          </w:rPr>
          <w:fldChar w:fldCharType="separate"/>
        </w:r>
        <w:r w:rsidR="00E732CD">
          <w:rPr>
            <w:webHidden/>
          </w:rPr>
          <w:t>34</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81" w:history="1">
        <w:r w:rsidR="00293C81" w:rsidRPr="00EC3800">
          <w:rPr>
            <w:rStyle w:val="Hyperlink"/>
          </w:rPr>
          <w:t>7.0</w:t>
        </w:r>
        <w:r w:rsidR="00293C81">
          <w:rPr>
            <w:rFonts w:asciiTheme="minorHAnsi" w:eastAsiaTheme="minorEastAsia" w:hAnsiTheme="minorHAnsi" w:cstheme="minorBidi"/>
            <w:b w:val="0"/>
            <w:bCs w:val="0"/>
            <w:caps w:val="0"/>
            <w:kern w:val="0"/>
            <w:sz w:val="22"/>
            <w:szCs w:val="22"/>
          </w:rPr>
          <w:tab/>
        </w:r>
        <w:r w:rsidR="00293C81" w:rsidRPr="00EC3800">
          <w:rPr>
            <w:rStyle w:val="Hyperlink"/>
          </w:rPr>
          <w:t>Actuated valves</w:t>
        </w:r>
        <w:r w:rsidR="00293C81">
          <w:rPr>
            <w:webHidden/>
          </w:rPr>
          <w:tab/>
        </w:r>
        <w:r w:rsidR="00293C81">
          <w:rPr>
            <w:webHidden/>
          </w:rPr>
          <w:fldChar w:fldCharType="begin"/>
        </w:r>
        <w:r w:rsidR="00293C81">
          <w:rPr>
            <w:webHidden/>
          </w:rPr>
          <w:instrText xml:space="preserve"> PAGEREF _Toc103002981 \h </w:instrText>
        </w:r>
        <w:r w:rsidR="00293C81">
          <w:rPr>
            <w:webHidden/>
          </w:rPr>
        </w:r>
        <w:r w:rsidR="00293C81">
          <w:rPr>
            <w:webHidden/>
          </w:rPr>
          <w:fldChar w:fldCharType="separate"/>
        </w:r>
        <w:r w:rsidR="00E732CD">
          <w:rPr>
            <w:webHidden/>
          </w:rPr>
          <w:t>35</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2" w:history="1">
        <w:r w:rsidR="00293C81" w:rsidRPr="00EC3800">
          <w:rPr>
            <w:rStyle w:val="Hyperlink"/>
            <w:rFonts w:ascii="Arial" w:hAnsi="Arial" w:cs="Arial"/>
            <w:caps/>
            <w:lang w:val="en-GB"/>
          </w:rPr>
          <w:t>7.1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CONTROL VALVEs</w:t>
        </w:r>
        <w:r w:rsidR="00293C81">
          <w:rPr>
            <w:webHidden/>
          </w:rPr>
          <w:tab/>
        </w:r>
        <w:r w:rsidR="00293C81">
          <w:rPr>
            <w:webHidden/>
          </w:rPr>
          <w:fldChar w:fldCharType="begin"/>
        </w:r>
        <w:r w:rsidR="00293C81">
          <w:rPr>
            <w:webHidden/>
          </w:rPr>
          <w:instrText xml:space="preserve"> PAGEREF _Toc103002982 \h </w:instrText>
        </w:r>
        <w:r w:rsidR="00293C81">
          <w:rPr>
            <w:webHidden/>
          </w:rPr>
        </w:r>
        <w:r w:rsidR="00293C81">
          <w:rPr>
            <w:webHidden/>
          </w:rPr>
          <w:fldChar w:fldCharType="separate"/>
        </w:r>
        <w:r w:rsidR="00E732CD">
          <w:rPr>
            <w:webHidden/>
          </w:rPr>
          <w:t>35</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3" w:history="1">
        <w:r w:rsidR="00293C81" w:rsidRPr="00EC3800">
          <w:rPr>
            <w:rStyle w:val="Hyperlink"/>
            <w:rFonts w:ascii="Arial" w:hAnsi="Arial" w:cs="Arial"/>
            <w:caps/>
            <w:lang w:val="en-GB"/>
          </w:rPr>
          <w:t>7.2</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SELF ACTUATED REGULATOR valves</w:t>
        </w:r>
        <w:r w:rsidR="00293C81">
          <w:rPr>
            <w:webHidden/>
          </w:rPr>
          <w:tab/>
        </w:r>
        <w:r w:rsidR="00293C81">
          <w:rPr>
            <w:webHidden/>
          </w:rPr>
          <w:fldChar w:fldCharType="begin"/>
        </w:r>
        <w:r w:rsidR="00293C81">
          <w:rPr>
            <w:webHidden/>
          </w:rPr>
          <w:instrText xml:space="preserve"> PAGEREF _Toc103002983 \h </w:instrText>
        </w:r>
        <w:r w:rsidR="00293C81">
          <w:rPr>
            <w:webHidden/>
          </w:rPr>
        </w:r>
        <w:r w:rsidR="00293C81">
          <w:rPr>
            <w:webHidden/>
          </w:rPr>
          <w:fldChar w:fldCharType="separate"/>
        </w:r>
        <w:r w:rsidR="00E732CD">
          <w:rPr>
            <w:webHidden/>
          </w:rPr>
          <w:t>36</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4" w:history="1">
        <w:r w:rsidR="00293C81" w:rsidRPr="00EC3800">
          <w:rPr>
            <w:rStyle w:val="Hyperlink"/>
            <w:rFonts w:ascii="Arial" w:hAnsi="Arial" w:cs="Arial"/>
            <w:caps/>
            <w:lang w:val="en-GB"/>
          </w:rPr>
          <w:t>7.3</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SAFETY RELIEF VALVES</w:t>
        </w:r>
        <w:r w:rsidR="00293C81">
          <w:rPr>
            <w:webHidden/>
          </w:rPr>
          <w:tab/>
        </w:r>
        <w:r w:rsidR="00293C81">
          <w:rPr>
            <w:webHidden/>
          </w:rPr>
          <w:fldChar w:fldCharType="begin"/>
        </w:r>
        <w:r w:rsidR="00293C81">
          <w:rPr>
            <w:webHidden/>
          </w:rPr>
          <w:instrText xml:space="preserve"> PAGEREF _Toc103002984 \h </w:instrText>
        </w:r>
        <w:r w:rsidR="00293C81">
          <w:rPr>
            <w:webHidden/>
          </w:rPr>
        </w:r>
        <w:r w:rsidR="00293C81">
          <w:rPr>
            <w:webHidden/>
          </w:rPr>
          <w:fldChar w:fldCharType="separate"/>
        </w:r>
        <w:r w:rsidR="00E732CD">
          <w:rPr>
            <w:webHidden/>
          </w:rPr>
          <w:t>37</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5" w:history="1">
        <w:r w:rsidR="00293C81" w:rsidRPr="00EC3800">
          <w:rPr>
            <w:rStyle w:val="Hyperlink"/>
            <w:rFonts w:ascii="Arial" w:hAnsi="Arial" w:cs="Arial"/>
            <w:caps/>
            <w:lang w:val="en-GB"/>
          </w:rPr>
          <w:t>7.4</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ESDV and BDV VALVES</w:t>
        </w:r>
        <w:r w:rsidR="00293C81">
          <w:rPr>
            <w:webHidden/>
          </w:rPr>
          <w:tab/>
        </w:r>
        <w:r w:rsidR="00293C81">
          <w:rPr>
            <w:webHidden/>
          </w:rPr>
          <w:fldChar w:fldCharType="begin"/>
        </w:r>
        <w:r w:rsidR="00293C81">
          <w:rPr>
            <w:webHidden/>
          </w:rPr>
          <w:instrText xml:space="preserve"> PAGEREF _Toc103002985 \h </w:instrText>
        </w:r>
        <w:r w:rsidR="00293C81">
          <w:rPr>
            <w:webHidden/>
          </w:rPr>
        </w:r>
        <w:r w:rsidR="00293C81">
          <w:rPr>
            <w:webHidden/>
          </w:rPr>
          <w:fldChar w:fldCharType="separate"/>
        </w:r>
        <w:r w:rsidR="00E732CD">
          <w:rPr>
            <w:webHidden/>
          </w:rPr>
          <w:t>38</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6" w:history="1">
        <w:r w:rsidR="00293C81" w:rsidRPr="00EC3800">
          <w:rPr>
            <w:rStyle w:val="Hyperlink"/>
            <w:rFonts w:ascii="Arial" w:hAnsi="Arial" w:cs="Arial"/>
            <w:caps/>
            <w:lang w:val="en-GB"/>
          </w:rPr>
          <w:t>7.5</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PROCESS ISOLATION VALVES (Xv)</w:t>
        </w:r>
        <w:r w:rsidR="00293C81">
          <w:rPr>
            <w:webHidden/>
          </w:rPr>
          <w:tab/>
        </w:r>
        <w:r w:rsidR="00293C81">
          <w:rPr>
            <w:webHidden/>
          </w:rPr>
          <w:fldChar w:fldCharType="begin"/>
        </w:r>
        <w:r w:rsidR="00293C81">
          <w:rPr>
            <w:webHidden/>
          </w:rPr>
          <w:instrText xml:space="preserve"> PAGEREF _Toc103002986 \h </w:instrText>
        </w:r>
        <w:r w:rsidR="00293C81">
          <w:rPr>
            <w:webHidden/>
          </w:rPr>
        </w:r>
        <w:r w:rsidR="00293C81">
          <w:rPr>
            <w:webHidden/>
          </w:rPr>
          <w:fldChar w:fldCharType="separate"/>
        </w:r>
        <w:r w:rsidR="00E732CD">
          <w:rPr>
            <w:webHidden/>
          </w:rPr>
          <w:t>39</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87" w:history="1">
        <w:r w:rsidR="00293C81" w:rsidRPr="00EC3800">
          <w:rPr>
            <w:rStyle w:val="Hyperlink"/>
            <w:highlight w:val="darkGray"/>
          </w:rPr>
          <w:t>8.0</w:t>
        </w:r>
        <w:r w:rsidR="00293C81">
          <w:rPr>
            <w:rFonts w:asciiTheme="minorHAnsi" w:eastAsiaTheme="minorEastAsia" w:hAnsiTheme="minorHAnsi" w:cstheme="minorBidi"/>
            <w:b w:val="0"/>
            <w:bCs w:val="0"/>
            <w:caps w:val="0"/>
            <w:kern w:val="0"/>
            <w:sz w:val="22"/>
            <w:szCs w:val="22"/>
          </w:rPr>
          <w:tab/>
        </w:r>
        <w:r w:rsidR="00293C81" w:rsidRPr="00EC3800">
          <w:rPr>
            <w:rStyle w:val="Hyperlink"/>
            <w:highlight w:val="darkGray"/>
          </w:rPr>
          <w:t>ACCESSORIES</w:t>
        </w:r>
        <w:r w:rsidR="00293C81">
          <w:rPr>
            <w:webHidden/>
          </w:rPr>
          <w:tab/>
        </w:r>
        <w:r w:rsidR="00293C81">
          <w:rPr>
            <w:webHidden/>
          </w:rPr>
          <w:fldChar w:fldCharType="begin"/>
        </w:r>
        <w:r w:rsidR="00293C81">
          <w:rPr>
            <w:webHidden/>
          </w:rPr>
          <w:instrText xml:space="preserve"> PAGEREF _Toc103002987 \h </w:instrText>
        </w:r>
        <w:r w:rsidR="00293C81">
          <w:rPr>
            <w:webHidden/>
          </w:rPr>
        </w:r>
        <w:r w:rsidR="00293C81">
          <w:rPr>
            <w:webHidden/>
          </w:rPr>
          <w:fldChar w:fldCharType="separate"/>
        </w:r>
        <w:r w:rsidR="00E732CD">
          <w:rPr>
            <w:webHidden/>
          </w:rPr>
          <w:t>40</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8" w:history="1">
        <w:r w:rsidR="00293C81" w:rsidRPr="00EC3800">
          <w:rPr>
            <w:rStyle w:val="Hyperlink"/>
            <w:rFonts w:ascii="Arial" w:hAnsi="Arial" w:cs="Arial"/>
            <w:caps/>
            <w:lang w:val="en-GB"/>
          </w:rPr>
          <w:t>8.1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Junction Boxes</w:t>
        </w:r>
        <w:r w:rsidR="00293C81">
          <w:rPr>
            <w:webHidden/>
          </w:rPr>
          <w:tab/>
        </w:r>
        <w:r w:rsidR="00293C81">
          <w:rPr>
            <w:webHidden/>
          </w:rPr>
          <w:fldChar w:fldCharType="begin"/>
        </w:r>
        <w:r w:rsidR="00293C81">
          <w:rPr>
            <w:webHidden/>
          </w:rPr>
          <w:instrText xml:space="preserve"> PAGEREF _Toc103002988 \h </w:instrText>
        </w:r>
        <w:r w:rsidR="00293C81">
          <w:rPr>
            <w:webHidden/>
          </w:rPr>
        </w:r>
        <w:r w:rsidR="00293C81">
          <w:rPr>
            <w:webHidden/>
          </w:rPr>
          <w:fldChar w:fldCharType="separate"/>
        </w:r>
        <w:r w:rsidR="00E732CD">
          <w:rPr>
            <w:webHidden/>
          </w:rPr>
          <w:t>40</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89" w:history="1">
        <w:r w:rsidR="00293C81" w:rsidRPr="00EC3800">
          <w:rPr>
            <w:rStyle w:val="Hyperlink"/>
            <w:rFonts w:ascii="Arial" w:hAnsi="Arial" w:cs="Arial"/>
            <w:caps/>
            <w:lang w:val="en-GB"/>
          </w:rPr>
          <w:t>8.2</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CABLING</w:t>
        </w:r>
        <w:r w:rsidR="00293C81">
          <w:rPr>
            <w:webHidden/>
          </w:rPr>
          <w:tab/>
        </w:r>
        <w:r w:rsidR="00293C81">
          <w:rPr>
            <w:webHidden/>
          </w:rPr>
          <w:fldChar w:fldCharType="begin"/>
        </w:r>
        <w:r w:rsidR="00293C81">
          <w:rPr>
            <w:webHidden/>
          </w:rPr>
          <w:instrText xml:space="preserve"> PAGEREF _Toc103002989 \h </w:instrText>
        </w:r>
        <w:r w:rsidR="00293C81">
          <w:rPr>
            <w:webHidden/>
          </w:rPr>
        </w:r>
        <w:r w:rsidR="00293C81">
          <w:rPr>
            <w:webHidden/>
          </w:rPr>
          <w:fldChar w:fldCharType="separate"/>
        </w:r>
        <w:r w:rsidR="00E732CD">
          <w:rPr>
            <w:webHidden/>
          </w:rPr>
          <w:t>40</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90" w:history="1">
        <w:r w:rsidR="00293C81" w:rsidRPr="00EC3800">
          <w:rPr>
            <w:rStyle w:val="Hyperlink"/>
            <w:rFonts w:ascii="Arial" w:hAnsi="Arial" w:cs="Arial"/>
            <w:caps/>
            <w:highlight w:val="lightGray"/>
            <w:lang w:val="en-GB"/>
          </w:rPr>
          <w:t>8.3</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highlight w:val="lightGray"/>
            <w:lang w:val="en-GB"/>
          </w:rPr>
          <w:t>CABLE TRAYS &amp; ACCESSORIES</w:t>
        </w:r>
        <w:r w:rsidR="00293C81">
          <w:rPr>
            <w:webHidden/>
          </w:rPr>
          <w:tab/>
        </w:r>
        <w:r w:rsidR="00293C81">
          <w:rPr>
            <w:webHidden/>
          </w:rPr>
          <w:fldChar w:fldCharType="begin"/>
        </w:r>
        <w:r w:rsidR="00293C81">
          <w:rPr>
            <w:webHidden/>
          </w:rPr>
          <w:instrText xml:space="preserve"> PAGEREF _Toc103002990 \h </w:instrText>
        </w:r>
        <w:r w:rsidR="00293C81">
          <w:rPr>
            <w:webHidden/>
          </w:rPr>
        </w:r>
        <w:r w:rsidR="00293C81">
          <w:rPr>
            <w:webHidden/>
          </w:rPr>
          <w:fldChar w:fldCharType="separate"/>
        </w:r>
        <w:r w:rsidR="00E732CD">
          <w:rPr>
            <w:webHidden/>
          </w:rPr>
          <w:t>42</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91" w:history="1">
        <w:r w:rsidR="00293C81" w:rsidRPr="00EC3800">
          <w:rPr>
            <w:rStyle w:val="Hyperlink"/>
          </w:rPr>
          <w:t>9.0</w:t>
        </w:r>
        <w:r w:rsidR="00293C81">
          <w:rPr>
            <w:rFonts w:asciiTheme="minorHAnsi" w:eastAsiaTheme="minorEastAsia" w:hAnsiTheme="minorHAnsi" w:cstheme="minorBidi"/>
            <w:b w:val="0"/>
            <w:bCs w:val="0"/>
            <w:caps w:val="0"/>
            <w:kern w:val="0"/>
            <w:sz w:val="22"/>
            <w:szCs w:val="22"/>
          </w:rPr>
          <w:tab/>
        </w:r>
        <w:r w:rsidR="00293C81" w:rsidRPr="00EC3800">
          <w:rPr>
            <w:rStyle w:val="Hyperlink"/>
          </w:rPr>
          <w:t>SERVICES</w:t>
        </w:r>
        <w:r w:rsidR="00293C81">
          <w:rPr>
            <w:webHidden/>
          </w:rPr>
          <w:tab/>
        </w:r>
        <w:r w:rsidR="00293C81">
          <w:rPr>
            <w:webHidden/>
          </w:rPr>
          <w:fldChar w:fldCharType="begin"/>
        </w:r>
        <w:r w:rsidR="00293C81">
          <w:rPr>
            <w:webHidden/>
          </w:rPr>
          <w:instrText xml:space="preserve"> PAGEREF _Toc103002991 \h </w:instrText>
        </w:r>
        <w:r w:rsidR="00293C81">
          <w:rPr>
            <w:webHidden/>
          </w:rPr>
        </w:r>
        <w:r w:rsidR="00293C81">
          <w:rPr>
            <w:webHidden/>
          </w:rPr>
          <w:fldChar w:fldCharType="separate"/>
        </w:r>
        <w:r w:rsidR="00E732CD">
          <w:rPr>
            <w:webHidden/>
          </w:rPr>
          <w:t>43</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92" w:history="1">
        <w:r w:rsidR="00293C81" w:rsidRPr="00EC3800">
          <w:rPr>
            <w:rStyle w:val="Hyperlink"/>
            <w:rFonts w:ascii="Arial" w:hAnsi="Arial" w:cs="Arial"/>
            <w:caps/>
            <w:lang w:val="en-GB"/>
          </w:rPr>
          <w:t>9.1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INSTRUMENT AIR</w:t>
        </w:r>
        <w:r w:rsidR="00293C81">
          <w:rPr>
            <w:webHidden/>
          </w:rPr>
          <w:tab/>
        </w:r>
        <w:r w:rsidR="00293C81">
          <w:rPr>
            <w:webHidden/>
          </w:rPr>
          <w:fldChar w:fldCharType="begin"/>
        </w:r>
        <w:r w:rsidR="00293C81">
          <w:rPr>
            <w:webHidden/>
          </w:rPr>
          <w:instrText xml:space="preserve"> PAGEREF _Toc103002992 \h </w:instrText>
        </w:r>
        <w:r w:rsidR="00293C81">
          <w:rPr>
            <w:webHidden/>
          </w:rPr>
        </w:r>
        <w:r w:rsidR="00293C81">
          <w:rPr>
            <w:webHidden/>
          </w:rPr>
          <w:fldChar w:fldCharType="separate"/>
        </w:r>
        <w:r w:rsidR="00E732CD">
          <w:rPr>
            <w:webHidden/>
          </w:rPr>
          <w:t>43</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93" w:history="1">
        <w:r w:rsidR="00293C81" w:rsidRPr="00EC3800">
          <w:rPr>
            <w:rStyle w:val="Hyperlink"/>
            <w:rFonts w:ascii="Arial" w:hAnsi="Arial" w:cs="Arial"/>
            <w:caps/>
            <w:lang w:val="en-GB"/>
          </w:rPr>
          <w:t>9.2</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POWER SUPPLIES</w:t>
        </w:r>
        <w:r w:rsidR="00293C81">
          <w:rPr>
            <w:webHidden/>
          </w:rPr>
          <w:tab/>
        </w:r>
        <w:r w:rsidR="00293C81">
          <w:rPr>
            <w:webHidden/>
          </w:rPr>
          <w:fldChar w:fldCharType="begin"/>
        </w:r>
        <w:r w:rsidR="00293C81">
          <w:rPr>
            <w:webHidden/>
          </w:rPr>
          <w:instrText xml:space="preserve"> PAGEREF _Toc103002993 \h </w:instrText>
        </w:r>
        <w:r w:rsidR="00293C81">
          <w:rPr>
            <w:webHidden/>
          </w:rPr>
        </w:r>
        <w:r w:rsidR="00293C81">
          <w:rPr>
            <w:webHidden/>
          </w:rPr>
          <w:fldChar w:fldCharType="separate"/>
        </w:r>
        <w:r w:rsidR="00E732CD">
          <w:rPr>
            <w:webHidden/>
          </w:rPr>
          <w:t>43</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94" w:history="1">
        <w:r w:rsidR="00293C81" w:rsidRPr="00EC3800">
          <w:rPr>
            <w:rStyle w:val="Hyperlink"/>
          </w:rPr>
          <w:t>10.0</w:t>
        </w:r>
        <w:r w:rsidR="00293C81">
          <w:rPr>
            <w:rFonts w:asciiTheme="minorHAnsi" w:eastAsiaTheme="minorEastAsia" w:hAnsiTheme="minorHAnsi" w:cstheme="minorBidi"/>
            <w:b w:val="0"/>
            <w:bCs w:val="0"/>
            <w:caps w:val="0"/>
            <w:kern w:val="0"/>
            <w:sz w:val="22"/>
            <w:szCs w:val="22"/>
          </w:rPr>
          <w:tab/>
        </w:r>
        <w:r w:rsidR="00293C81" w:rsidRPr="00EC3800">
          <w:rPr>
            <w:rStyle w:val="Hyperlink"/>
          </w:rPr>
          <w:t>ELECTRO-MAGNETIC COMPATABILITY</w:t>
        </w:r>
        <w:r w:rsidR="00293C81">
          <w:rPr>
            <w:webHidden/>
          </w:rPr>
          <w:tab/>
        </w:r>
        <w:r w:rsidR="00293C81">
          <w:rPr>
            <w:webHidden/>
          </w:rPr>
          <w:fldChar w:fldCharType="begin"/>
        </w:r>
        <w:r w:rsidR="00293C81">
          <w:rPr>
            <w:webHidden/>
          </w:rPr>
          <w:instrText xml:space="preserve"> PAGEREF _Toc103002994 \h </w:instrText>
        </w:r>
        <w:r w:rsidR="00293C81">
          <w:rPr>
            <w:webHidden/>
          </w:rPr>
        </w:r>
        <w:r w:rsidR="00293C81">
          <w:rPr>
            <w:webHidden/>
          </w:rPr>
          <w:fldChar w:fldCharType="separate"/>
        </w:r>
        <w:r w:rsidR="00E732CD">
          <w:rPr>
            <w:webHidden/>
          </w:rPr>
          <w:t>44</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95" w:history="1">
        <w:r w:rsidR="00293C81" w:rsidRPr="00EC3800">
          <w:rPr>
            <w:rStyle w:val="Hyperlink"/>
          </w:rPr>
          <w:t>11.0</w:t>
        </w:r>
        <w:r w:rsidR="00293C81">
          <w:rPr>
            <w:rFonts w:asciiTheme="minorHAnsi" w:eastAsiaTheme="minorEastAsia" w:hAnsiTheme="minorHAnsi" w:cstheme="minorBidi"/>
            <w:b w:val="0"/>
            <w:bCs w:val="0"/>
            <w:caps w:val="0"/>
            <w:kern w:val="0"/>
            <w:sz w:val="22"/>
            <w:szCs w:val="22"/>
          </w:rPr>
          <w:tab/>
        </w:r>
        <w:r w:rsidR="00293C81" w:rsidRPr="00EC3800">
          <w:rPr>
            <w:rStyle w:val="Hyperlink"/>
          </w:rPr>
          <w:t>SPARE CAPACITY</w:t>
        </w:r>
        <w:r w:rsidR="00293C81">
          <w:rPr>
            <w:webHidden/>
          </w:rPr>
          <w:tab/>
        </w:r>
        <w:r w:rsidR="00293C81">
          <w:rPr>
            <w:webHidden/>
          </w:rPr>
          <w:fldChar w:fldCharType="begin"/>
        </w:r>
        <w:r w:rsidR="00293C81">
          <w:rPr>
            <w:webHidden/>
          </w:rPr>
          <w:instrText xml:space="preserve"> PAGEREF _Toc103002995 \h </w:instrText>
        </w:r>
        <w:r w:rsidR="00293C81">
          <w:rPr>
            <w:webHidden/>
          </w:rPr>
        </w:r>
        <w:r w:rsidR="00293C81">
          <w:rPr>
            <w:webHidden/>
          </w:rPr>
          <w:fldChar w:fldCharType="separate"/>
        </w:r>
        <w:r w:rsidR="00E732CD">
          <w:rPr>
            <w:webHidden/>
          </w:rPr>
          <w:t>44</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96" w:history="1">
        <w:r w:rsidR="00293C81" w:rsidRPr="00EC3800">
          <w:rPr>
            <w:rStyle w:val="Hyperlink"/>
          </w:rPr>
          <w:t>12.0</w:t>
        </w:r>
        <w:r w:rsidR="00293C81">
          <w:rPr>
            <w:rFonts w:asciiTheme="minorHAnsi" w:eastAsiaTheme="minorEastAsia" w:hAnsiTheme="minorHAnsi" w:cstheme="minorBidi"/>
            <w:b w:val="0"/>
            <w:bCs w:val="0"/>
            <w:caps w:val="0"/>
            <w:kern w:val="0"/>
            <w:sz w:val="22"/>
            <w:szCs w:val="22"/>
          </w:rPr>
          <w:tab/>
        </w:r>
        <w:r w:rsidR="00293C81" w:rsidRPr="00EC3800">
          <w:rPr>
            <w:rStyle w:val="Hyperlink"/>
          </w:rPr>
          <w:t>SPARE PARTS AND SPECIAL TOOLS</w:t>
        </w:r>
        <w:r w:rsidR="00293C81">
          <w:rPr>
            <w:webHidden/>
          </w:rPr>
          <w:tab/>
        </w:r>
        <w:r w:rsidR="00293C81">
          <w:rPr>
            <w:webHidden/>
          </w:rPr>
          <w:fldChar w:fldCharType="begin"/>
        </w:r>
        <w:r w:rsidR="00293C81">
          <w:rPr>
            <w:webHidden/>
          </w:rPr>
          <w:instrText xml:space="preserve"> PAGEREF _Toc103002996 \h </w:instrText>
        </w:r>
        <w:r w:rsidR="00293C81">
          <w:rPr>
            <w:webHidden/>
          </w:rPr>
        </w:r>
        <w:r w:rsidR="00293C81">
          <w:rPr>
            <w:webHidden/>
          </w:rPr>
          <w:fldChar w:fldCharType="separate"/>
        </w:r>
        <w:r w:rsidR="00E732CD">
          <w:rPr>
            <w:webHidden/>
          </w:rPr>
          <w:t>44</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97" w:history="1">
        <w:r w:rsidR="00293C81" w:rsidRPr="00EC3800">
          <w:rPr>
            <w:rStyle w:val="Hyperlink"/>
            <w:rFonts w:ascii="Arial" w:hAnsi="Arial" w:cs="Arial"/>
            <w:caps/>
            <w:lang w:val="en-GB"/>
          </w:rPr>
          <w:t>12.1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SPARE PARTS</w:t>
        </w:r>
        <w:r w:rsidR="00293C81">
          <w:rPr>
            <w:webHidden/>
          </w:rPr>
          <w:tab/>
        </w:r>
        <w:r w:rsidR="00293C81">
          <w:rPr>
            <w:webHidden/>
          </w:rPr>
          <w:fldChar w:fldCharType="begin"/>
        </w:r>
        <w:r w:rsidR="00293C81">
          <w:rPr>
            <w:webHidden/>
          </w:rPr>
          <w:instrText xml:space="preserve"> PAGEREF _Toc103002997 \h </w:instrText>
        </w:r>
        <w:r w:rsidR="00293C81">
          <w:rPr>
            <w:webHidden/>
          </w:rPr>
        </w:r>
        <w:r w:rsidR="00293C81">
          <w:rPr>
            <w:webHidden/>
          </w:rPr>
          <w:fldChar w:fldCharType="separate"/>
        </w:r>
        <w:r w:rsidR="00E732CD">
          <w:rPr>
            <w:webHidden/>
          </w:rPr>
          <w:t>44</w:t>
        </w:r>
        <w:r w:rsidR="00293C81">
          <w:rPr>
            <w:webHidden/>
          </w:rPr>
          <w:fldChar w:fldCharType="end"/>
        </w:r>
      </w:hyperlink>
    </w:p>
    <w:p w:rsidR="00293C81" w:rsidRDefault="00DD41BD">
      <w:pPr>
        <w:pStyle w:val="TOC2"/>
        <w:rPr>
          <w:rFonts w:asciiTheme="minorHAnsi" w:eastAsiaTheme="minorEastAsia" w:hAnsiTheme="minorHAnsi" w:cstheme="minorBidi"/>
          <w:b w:val="0"/>
          <w:bCs w:val="0"/>
          <w:smallCaps w:val="0"/>
          <w:sz w:val="22"/>
          <w:szCs w:val="22"/>
        </w:rPr>
      </w:pPr>
      <w:hyperlink w:anchor="_Toc103002998" w:history="1">
        <w:r w:rsidR="00293C81" w:rsidRPr="00EC3800">
          <w:rPr>
            <w:rStyle w:val="Hyperlink"/>
            <w:rFonts w:ascii="Arial" w:hAnsi="Arial" w:cs="Arial"/>
            <w:caps/>
            <w:lang w:val="en-GB"/>
          </w:rPr>
          <w:t>12.1</w:t>
        </w:r>
        <w:r w:rsidR="00293C81">
          <w:rPr>
            <w:rFonts w:asciiTheme="minorHAnsi" w:eastAsiaTheme="minorEastAsia" w:hAnsiTheme="minorHAnsi" w:cstheme="minorBidi"/>
            <w:b w:val="0"/>
            <w:bCs w:val="0"/>
            <w:smallCaps w:val="0"/>
            <w:sz w:val="22"/>
            <w:szCs w:val="22"/>
          </w:rPr>
          <w:tab/>
        </w:r>
        <w:r w:rsidR="00293C81" w:rsidRPr="00EC3800">
          <w:rPr>
            <w:rStyle w:val="Hyperlink"/>
            <w:rFonts w:ascii="Arial" w:hAnsi="Arial" w:cs="Arial"/>
            <w:caps/>
            <w:lang w:val="en-GB"/>
          </w:rPr>
          <w:t>Special Tools</w:t>
        </w:r>
        <w:r w:rsidR="00293C81">
          <w:rPr>
            <w:webHidden/>
          </w:rPr>
          <w:tab/>
        </w:r>
        <w:r w:rsidR="00293C81">
          <w:rPr>
            <w:webHidden/>
          </w:rPr>
          <w:fldChar w:fldCharType="begin"/>
        </w:r>
        <w:r w:rsidR="00293C81">
          <w:rPr>
            <w:webHidden/>
          </w:rPr>
          <w:instrText xml:space="preserve"> PAGEREF _Toc103002998 \h </w:instrText>
        </w:r>
        <w:r w:rsidR="00293C81">
          <w:rPr>
            <w:webHidden/>
          </w:rPr>
        </w:r>
        <w:r w:rsidR="00293C81">
          <w:rPr>
            <w:webHidden/>
          </w:rPr>
          <w:fldChar w:fldCharType="separate"/>
        </w:r>
        <w:r w:rsidR="00E732CD">
          <w:rPr>
            <w:webHidden/>
          </w:rPr>
          <w:t>45</w:t>
        </w:r>
        <w:r w:rsidR="00293C81">
          <w:rPr>
            <w:webHidden/>
          </w:rPr>
          <w:fldChar w:fldCharType="end"/>
        </w:r>
      </w:hyperlink>
    </w:p>
    <w:p w:rsidR="00293C81" w:rsidRDefault="00DD41BD">
      <w:pPr>
        <w:pStyle w:val="TOC1"/>
        <w:rPr>
          <w:rFonts w:asciiTheme="minorHAnsi" w:eastAsiaTheme="minorEastAsia" w:hAnsiTheme="minorHAnsi" w:cstheme="minorBidi"/>
          <w:b w:val="0"/>
          <w:bCs w:val="0"/>
          <w:caps w:val="0"/>
          <w:kern w:val="0"/>
          <w:sz w:val="22"/>
          <w:szCs w:val="22"/>
        </w:rPr>
      </w:pPr>
      <w:hyperlink w:anchor="_Toc103002999" w:history="1">
        <w:r w:rsidR="00293C81" w:rsidRPr="00EC3800">
          <w:rPr>
            <w:rStyle w:val="Hyperlink"/>
            <w:lang w:bidi="fa-IR"/>
          </w:rPr>
          <w:t>13.0</w:t>
        </w:r>
        <w:r w:rsidR="00293C81">
          <w:rPr>
            <w:rFonts w:asciiTheme="minorHAnsi" w:eastAsiaTheme="minorEastAsia" w:hAnsiTheme="minorHAnsi" w:cstheme="minorBidi"/>
            <w:b w:val="0"/>
            <w:bCs w:val="0"/>
            <w:caps w:val="0"/>
            <w:kern w:val="0"/>
            <w:sz w:val="22"/>
            <w:szCs w:val="22"/>
          </w:rPr>
          <w:tab/>
        </w:r>
        <w:r w:rsidR="00293C81" w:rsidRPr="00EC3800">
          <w:rPr>
            <w:rStyle w:val="Hyperlink"/>
          </w:rPr>
          <w:t>TRANING</w:t>
        </w:r>
        <w:r w:rsidR="00293C81">
          <w:rPr>
            <w:webHidden/>
          </w:rPr>
          <w:tab/>
        </w:r>
        <w:r w:rsidR="00293C81">
          <w:rPr>
            <w:webHidden/>
          </w:rPr>
          <w:fldChar w:fldCharType="begin"/>
        </w:r>
        <w:r w:rsidR="00293C81">
          <w:rPr>
            <w:webHidden/>
          </w:rPr>
          <w:instrText xml:space="preserve"> PAGEREF _Toc103002999 \h </w:instrText>
        </w:r>
        <w:r w:rsidR="00293C81">
          <w:rPr>
            <w:webHidden/>
          </w:rPr>
        </w:r>
        <w:r w:rsidR="00293C81">
          <w:rPr>
            <w:webHidden/>
          </w:rPr>
          <w:fldChar w:fldCharType="separate"/>
        </w:r>
        <w:r w:rsidR="00E732CD">
          <w:rPr>
            <w:webHidden/>
          </w:rPr>
          <w:t>45</w:t>
        </w:r>
        <w:r w:rsidR="00293C81">
          <w:rPr>
            <w:webHidden/>
          </w:rPr>
          <w:fldChar w:fldCharType="end"/>
        </w:r>
      </w:hyperlink>
    </w:p>
    <w:p w:rsidR="008A3242" w:rsidRDefault="00BD2402" w:rsidP="006A788A">
      <w:pPr>
        <w:widowControl w:val="0"/>
        <w:tabs>
          <w:tab w:val="right" w:leader="dot" w:pos="9356"/>
        </w:tabs>
        <w:bidi w:val="0"/>
        <w:mirrorIndents/>
        <w:rPr>
          <w:rFonts w:ascii="Calibri" w:hAnsi="Calibri" w:cs="Times New Roman"/>
          <w:sz w:val="18"/>
          <w:szCs w:val="18"/>
        </w:rPr>
      </w:pPr>
      <w:r w:rsidRPr="00865B49">
        <w:rPr>
          <w:rFonts w:ascii="Calibri" w:hAnsi="Calibri" w:cs="Times New Roman"/>
          <w:sz w:val="18"/>
          <w:szCs w:val="18"/>
        </w:rPr>
        <w:fldChar w:fldCharType="end"/>
      </w: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Pr="00865B49" w:rsidRDefault="00C45D27" w:rsidP="00C45D27">
      <w:pPr>
        <w:widowControl w:val="0"/>
        <w:tabs>
          <w:tab w:val="right" w:leader="dot" w:pos="9356"/>
        </w:tabs>
        <w:bidi w:val="0"/>
        <w:mirrorIndents/>
        <w:rPr>
          <w:rFonts w:ascii="Arial" w:hAnsi="Arial" w:cs="Arial"/>
          <w:sz w:val="18"/>
          <w:szCs w:val="18"/>
          <w:lang w:bidi="fa-IR"/>
        </w:rPr>
      </w:pPr>
    </w:p>
    <w:p w:rsidR="00643F8C" w:rsidRPr="004E686A" w:rsidRDefault="00643F8C" w:rsidP="00643F8C">
      <w:pPr>
        <w:keepNext/>
        <w:widowControl w:val="0"/>
        <w:numPr>
          <w:ilvl w:val="0"/>
          <w:numId w:val="1"/>
        </w:numPr>
        <w:bidi w:val="0"/>
        <w:spacing w:before="240" w:after="240"/>
        <w:jc w:val="both"/>
        <w:outlineLvl w:val="0"/>
        <w:rPr>
          <w:rFonts w:ascii="Arial" w:hAnsi="Arial" w:cs="Arial"/>
          <w:b/>
          <w:bCs/>
          <w:caps/>
          <w:kern w:val="28"/>
          <w:sz w:val="24"/>
        </w:rPr>
      </w:pPr>
      <w:bookmarkStart w:id="0" w:name="_Toc91598666"/>
      <w:bookmarkStart w:id="1" w:name="_Toc103002901"/>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lastRenderedPageBreak/>
        <w:t>INTRODUCTION</w:t>
      </w:r>
      <w:bookmarkEnd w:id="0"/>
      <w:bookmarkEnd w:id="1"/>
    </w:p>
    <w:p w:rsidR="00643F8C" w:rsidRDefault="00643F8C" w:rsidP="00643F8C">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643F8C" w:rsidRPr="00184766" w:rsidRDefault="00643F8C" w:rsidP="00643F8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643F8C" w:rsidRPr="0027058A" w:rsidRDefault="00643F8C" w:rsidP="00643F8C">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643F8C" w:rsidRPr="00B516BA" w:rsidRDefault="00643F8C" w:rsidP="00643F8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643F8C" w:rsidRPr="00B516BA" w:rsidTr="002C4D41">
        <w:trPr>
          <w:trHeight w:val="352"/>
        </w:trPr>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643F8C" w:rsidRPr="00B516BA" w:rsidRDefault="00643F8C" w:rsidP="002C4D4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 xml:space="preserve">The firm appointed by EPD/EPC </w:t>
            </w:r>
            <w:r w:rsidR="00DB41C3" w:rsidRPr="00B473F0">
              <w:rPr>
                <w:rFonts w:asciiTheme="minorBidi" w:hAnsiTheme="minorBidi" w:cstheme="minorBidi"/>
                <w:sz w:val="22"/>
                <w:szCs w:val="22"/>
                <w:lang w:val="en-GB"/>
              </w:rPr>
              <w:t>CONTRACTOR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643F8C"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103002902"/>
      <w:r w:rsidRPr="004D4A6A">
        <w:rPr>
          <w:rFonts w:ascii="Arial" w:hAnsi="Arial" w:cs="Arial"/>
          <w:b/>
          <w:bCs/>
          <w:caps/>
          <w:kern w:val="28"/>
          <w:sz w:val="24"/>
        </w:rPr>
        <w:t>Scop</w:t>
      </w:r>
      <w:r w:rsidRPr="00E508B2">
        <w:rPr>
          <w:rFonts w:ascii="Arial" w:hAnsi="Arial" w:cs="Arial"/>
          <w:b/>
          <w:bCs/>
          <w:caps/>
          <w:kern w:val="28"/>
          <w:sz w:val="24"/>
        </w:rPr>
        <w:t>e</w:t>
      </w:r>
      <w:bookmarkEnd w:id="2"/>
      <w:bookmarkEnd w:id="3"/>
      <w:bookmarkEnd w:id="8"/>
      <w:r w:rsidRPr="00E508B2">
        <w:rPr>
          <w:rFonts w:ascii="Arial" w:hAnsi="Arial" w:cs="Arial"/>
          <w:b/>
          <w:bCs/>
          <w:caps/>
          <w:kern w:val="28"/>
          <w:sz w:val="24"/>
        </w:rPr>
        <w:t xml:space="preserve"> </w:t>
      </w:r>
      <w:bookmarkEnd w:id="4"/>
    </w:p>
    <w:p w:rsidR="00DC5A17" w:rsidRDefault="00DC5A17" w:rsidP="00A13725">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9" w:name="_Toc328298192"/>
      <w:bookmarkEnd w:id="5"/>
      <w:bookmarkEnd w:id="6"/>
      <w:bookmarkEnd w:id="7"/>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Pr>
          <w:rFonts w:ascii="Arial" w:hAnsi="Arial" w:cs="Arial"/>
          <w:snapToGrid w:val="0"/>
          <w:szCs w:val="20"/>
          <w:lang w:val="en-GB"/>
        </w:rPr>
        <w:t xml:space="preserve">instrumentation and control/safety system of </w:t>
      </w:r>
      <w:r w:rsidR="00A13725">
        <w:rPr>
          <w:rFonts w:ascii="Arial" w:hAnsi="Arial" w:cs="Arial"/>
          <w:szCs w:val="22"/>
        </w:rPr>
        <w:t xml:space="preserve">New Gas </w:t>
      </w:r>
      <w:r w:rsidR="00A13725" w:rsidRPr="00AF57D1">
        <w:rPr>
          <w:rFonts w:ascii="Arial" w:hAnsi="Arial" w:cs="Arial"/>
          <w:szCs w:val="22"/>
        </w:rPr>
        <w:t>Compressor Station</w:t>
      </w:r>
      <w:r>
        <w:rPr>
          <w:rFonts w:ascii="Arial" w:hAnsi="Arial" w:cs="Arial"/>
          <w:snapToGrid w:val="0"/>
          <w:szCs w:val="20"/>
          <w:lang w:val="en-GB"/>
        </w:rPr>
        <w:t xml:space="preserve"> for </w:t>
      </w:r>
      <w:r w:rsidRPr="005634C1">
        <w:rPr>
          <w:rFonts w:asciiTheme="minorBidi" w:eastAsia="Times New Roman" w:hAnsiTheme="minorBidi" w:cstheme="minorBidi"/>
          <w:szCs w:val="22"/>
          <w:shd w:val="clear" w:color="auto" w:fill="auto"/>
          <w:lang w:val="en-GB" w:eastAsia="en-US"/>
        </w:rPr>
        <w:t xml:space="preserve">the “Preservation and Production Increase of </w:t>
      </w:r>
      <w:proofErr w:type="spellStart"/>
      <w:r w:rsidRPr="00B516BA">
        <w:rPr>
          <w:rFonts w:asciiTheme="minorBidi" w:hAnsiTheme="minorBidi" w:cstheme="minorBidi"/>
          <w:szCs w:val="22"/>
          <w:lang w:val="en-GB"/>
        </w:rPr>
        <w:t>Binak</w:t>
      </w:r>
      <w:proofErr w:type="spellEnd"/>
      <w:r w:rsidRPr="00B516BA">
        <w:rPr>
          <w:rFonts w:asciiTheme="minorBidi" w:hAnsiTheme="minorBidi" w:cstheme="minorBidi"/>
          <w:szCs w:val="22"/>
          <w:lang w:val="en-GB"/>
        </w:rPr>
        <w:t xml:space="preserve"> </w:t>
      </w:r>
      <w:r w:rsidRPr="00924C28">
        <w:rPr>
          <w:rFonts w:asciiTheme="minorBidi" w:hAnsiTheme="minorBidi" w:cstheme="minorBidi"/>
          <w:szCs w:val="22"/>
          <w:lang w:val="en-GB"/>
        </w:rPr>
        <w:t>oilfield”</w:t>
      </w:r>
      <w:r w:rsidRPr="005634C1">
        <w:rPr>
          <w:rFonts w:asciiTheme="minorBidi" w:eastAsia="Times New Roman" w:hAnsiTheme="minorBidi" w:cstheme="minorBidi"/>
          <w:szCs w:val="22"/>
          <w:shd w:val="clear" w:color="auto" w:fill="auto"/>
          <w:lang w:val="en-GB" w:eastAsia="en-US"/>
        </w:rPr>
        <w:t xml:space="preserve">. </w:t>
      </w:r>
    </w:p>
    <w:p w:rsidR="00DC5A17" w:rsidRDefault="00DC5A17" w:rsidP="00DC5A17">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lastRenderedPageBreak/>
        <w:t>It shall be used in conjunction with data/requisition sheets for present document subject.</w:t>
      </w:r>
    </w:p>
    <w:p w:rsidR="0002508A" w:rsidRDefault="000C3C86"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0" w:name="_Toc343327081"/>
      <w:bookmarkStart w:id="11" w:name="_Toc343327778"/>
      <w:bookmarkStart w:id="12" w:name="_Toc79851275"/>
      <w:bookmarkStart w:id="13" w:name="_Toc103002903"/>
      <w:bookmarkEnd w:id="9"/>
      <w:r w:rsidR="0002508A" w:rsidRPr="0002508A">
        <w:rPr>
          <w:rFonts w:ascii="Arial" w:hAnsi="Arial" w:cs="Arial"/>
          <w:b/>
          <w:bCs/>
          <w:caps/>
          <w:kern w:val="28"/>
          <w:sz w:val="24"/>
        </w:rPr>
        <w:t>NORMATIVE REFERENCES</w:t>
      </w:r>
      <w:bookmarkEnd w:id="10"/>
      <w:bookmarkEnd w:id="11"/>
      <w:bookmarkEnd w:id="12"/>
      <w:bookmarkEnd w:id="13"/>
    </w:p>
    <w:p w:rsidR="00DC5A17" w:rsidRDefault="00DC5A17" w:rsidP="00DC5A17">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r w:rsidRPr="009B17BD">
        <w:rPr>
          <w:rFonts w:ascii="Arial" w:hAnsi="Arial" w:cs="Arial"/>
          <w:snapToGrid w:val="0"/>
          <w:sz w:val="22"/>
          <w:szCs w:val="20"/>
          <w:lang w:val="en-GB" w:eastAsia="en-GB"/>
        </w:rPr>
        <w:t>The Latest Edition of following codes &amp; standard are applicable in this project:</w:t>
      </w:r>
    </w:p>
    <w:p w:rsidR="00A13725" w:rsidRDefault="00A13725" w:rsidP="00A13725">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4" w:name="_Toc435622804"/>
      <w:bookmarkStart w:id="15" w:name="_Toc12468016"/>
      <w:bookmarkStart w:id="16" w:name="_Toc29203079"/>
      <w:bookmarkStart w:id="17" w:name="_Toc103002904"/>
      <w:r w:rsidRPr="0002508A">
        <w:rPr>
          <w:rFonts w:ascii="Arial" w:hAnsi="Arial" w:cs="Arial"/>
          <w:b/>
          <w:bCs/>
          <w:caps/>
          <w:sz w:val="22"/>
          <w:szCs w:val="22"/>
          <w:lang w:val="en-GB"/>
        </w:rPr>
        <w:t>Local Codes and Standards</w:t>
      </w:r>
      <w:bookmarkEnd w:id="14"/>
      <w:bookmarkEnd w:id="15"/>
      <w:bookmarkEnd w:id="16"/>
      <w:bookmarkEnd w:id="17"/>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IPS-E-IN-100</w:t>
      </w:r>
      <w:r w:rsidRPr="0002508A">
        <w:rPr>
          <w:rFonts w:ascii="Arial" w:hAnsi="Arial" w:cs="Arial"/>
          <w:snapToGrid w:val="0"/>
          <w:sz w:val="22"/>
          <w:szCs w:val="20"/>
          <w:lang w:val="en-GB" w:eastAsia="en-GB"/>
        </w:rPr>
        <w:tab/>
        <w:t>Engineering standards for general instrumentation</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IPS-E-IN-105</w:t>
      </w:r>
      <w:r w:rsidRPr="0002508A">
        <w:rPr>
          <w:rFonts w:ascii="Arial" w:hAnsi="Arial" w:cs="Arial"/>
          <w:snapToGrid w:val="0"/>
          <w:sz w:val="22"/>
          <w:szCs w:val="20"/>
          <w:lang w:val="en-GB" w:eastAsia="en-GB"/>
        </w:rPr>
        <w:tab/>
        <w:t>Instrument Workshop, Layouts, Test and Calibration Tools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IPS-E-IN-110</w:t>
      </w:r>
      <w:r w:rsidRPr="0002508A">
        <w:rPr>
          <w:rFonts w:ascii="Arial" w:hAnsi="Arial" w:cs="Arial"/>
          <w:snapToGrid w:val="0"/>
          <w:sz w:val="22"/>
          <w:szCs w:val="20"/>
          <w:lang w:val="en-GB" w:eastAsia="en-GB"/>
        </w:rPr>
        <w:tab/>
        <w:t>Engineering standard for pressure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IPS-E-IN-120</w:t>
      </w:r>
      <w:r w:rsidRPr="0002508A">
        <w:rPr>
          <w:rFonts w:ascii="Arial" w:hAnsi="Arial" w:cs="Arial"/>
          <w:snapToGrid w:val="0"/>
          <w:sz w:val="22"/>
          <w:szCs w:val="20"/>
          <w:lang w:val="en-GB" w:eastAsia="en-GB"/>
        </w:rPr>
        <w:tab/>
        <w:t>Engineering standard for temperature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IPS-E-IN-130</w:t>
      </w:r>
      <w:r w:rsidRPr="0002508A">
        <w:rPr>
          <w:rFonts w:ascii="Arial" w:hAnsi="Arial" w:cs="Arial"/>
          <w:snapToGrid w:val="0"/>
          <w:sz w:val="22"/>
          <w:szCs w:val="20"/>
          <w:lang w:val="en-GB" w:eastAsia="en-GB"/>
        </w:rPr>
        <w:tab/>
        <w:t>Engineering standard for flow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IPS-E-IN-140 </w:t>
      </w:r>
      <w:r w:rsidRPr="0002508A">
        <w:rPr>
          <w:rFonts w:ascii="Arial" w:hAnsi="Arial" w:cs="Arial"/>
          <w:snapToGrid w:val="0"/>
          <w:sz w:val="22"/>
          <w:szCs w:val="20"/>
          <w:lang w:val="en-GB" w:eastAsia="en-GB"/>
        </w:rPr>
        <w:tab/>
        <w:t>Engineering standard for level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IPS-E-IN-160</w:t>
      </w:r>
      <w:r w:rsidRPr="0002508A">
        <w:rPr>
          <w:rFonts w:ascii="Arial" w:hAnsi="Arial" w:cs="Arial"/>
          <w:snapToGrid w:val="0"/>
          <w:sz w:val="22"/>
          <w:szCs w:val="20"/>
          <w:lang w:val="en-GB" w:eastAsia="en-GB"/>
        </w:rPr>
        <w:tab/>
        <w:t>Engineering Standard for Control Valves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IPS-E-IN-190</w:t>
      </w:r>
      <w:r w:rsidRPr="0002508A">
        <w:rPr>
          <w:rFonts w:ascii="Arial" w:hAnsi="Arial" w:cs="Arial"/>
          <w:snapToGrid w:val="0"/>
          <w:sz w:val="22"/>
          <w:szCs w:val="20"/>
          <w:lang w:val="en-GB" w:eastAsia="en-GB"/>
        </w:rPr>
        <w:tab/>
        <w:t>Engineering standard for Transmission systems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IPS-C-IN-100</w:t>
      </w:r>
      <w:r w:rsidRPr="0002508A">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IPS-C-IN-110</w:t>
      </w:r>
      <w:r w:rsidRPr="0002508A">
        <w:rPr>
          <w:rFonts w:ascii="Arial" w:hAnsi="Arial" w:cs="Arial"/>
          <w:snapToGrid w:val="0"/>
          <w:sz w:val="22"/>
          <w:szCs w:val="20"/>
          <w:lang w:val="en-GB" w:eastAsia="en-GB"/>
        </w:rPr>
        <w:tab/>
        <w:t>Construction standards for pressure instruments</w:t>
      </w:r>
      <w:r w:rsidRPr="0002508A">
        <w:rPr>
          <w:rFonts w:ascii="Arial" w:hAnsi="Arial" w:cs="Arial"/>
          <w:noProof/>
          <w:snapToGrid w:val="0"/>
          <w:sz w:val="22"/>
          <w:szCs w:val="20"/>
        </w:rPr>
        <mc:AlternateContent>
          <mc:Choice Requires="wps">
            <w:drawing>
              <wp:anchor distT="0" distB="0" distL="114300" distR="114300" simplePos="0" relativeHeight="251674624" behindDoc="0" locked="0" layoutInCell="1" allowOverlap="1" wp14:anchorId="4D371C06" wp14:editId="563AE9D8">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DD41BD" w:rsidRPr="001E1803" w:rsidRDefault="00DD41BD"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4D371C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63pt;margin-top:536.25pt;width:69.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">
                <v:textbox>
                  <w:txbxContent>
                    <w:p w:rsidR="00DD41BD" w:rsidRPr="001E1803" w:rsidRDefault="00DD41BD"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r w:rsidRPr="0002508A">
        <w:rPr>
          <w:rFonts w:ascii="Arial" w:hAnsi="Arial" w:cs="Arial"/>
          <w:noProof/>
          <w:snapToGrid w:val="0"/>
          <w:sz w:val="22"/>
          <w:szCs w:val="20"/>
        </w:rPr>
        <mc:AlternateContent>
          <mc:Choice Requires="wps">
            <w:drawing>
              <wp:anchor distT="0" distB="0" distL="114300" distR="114300" simplePos="0" relativeHeight="251673600" behindDoc="0" locked="0" layoutInCell="1" allowOverlap="1" wp14:anchorId="2D29F13D" wp14:editId="3D188EF9">
                <wp:simplePos x="0" y="0"/>
                <wp:positionH relativeFrom="column">
                  <wp:posOffset>4610100</wp:posOffset>
                </wp:positionH>
                <wp:positionV relativeFrom="paragraph">
                  <wp:posOffset>6810375</wp:posOffset>
                </wp:positionV>
                <wp:extent cx="885825" cy="581025"/>
                <wp:effectExtent l="19050" t="19050" r="47625" b="2857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DD41BD" w:rsidRPr="001E1803" w:rsidRDefault="00DD41BD"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D29F13D" id="Isosceles Triangle 10" o:spid="_x0000_s1027" type="#_x0000_t5" style="position:absolute;left:0;text-align:left;margin-left:363pt;margin-top:536.25pt;width:69.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">
                <v:textbox>
                  <w:txbxContent>
                    <w:p w:rsidR="00DD41BD" w:rsidRPr="001E1803" w:rsidRDefault="00DD41BD"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IPS-C-IN-120</w:t>
      </w:r>
      <w:r w:rsidRPr="0002508A">
        <w:rPr>
          <w:rFonts w:ascii="Arial" w:hAnsi="Arial" w:cs="Arial"/>
          <w:snapToGrid w:val="0"/>
          <w:sz w:val="22"/>
          <w:szCs w:val="20"/>
          <w:lang w:val="en-GB" w:eastAsia="en-GB"/>
        </w:rPr>
        <w:tab/>
        <w:t>Construction and installation standard for temperature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IPS-C-IN-130</w:t>
      </w:r>
      <w:r w:rsidRPr="0002508A">
        <w:rPr>
          <w:rFonts w:ascii="Arial" w:hAnsi="Arial" w:cs="Arial"/>
          <w:snapToGrid w:val="0"/>
          <w:sz w:val="22"/>
          <w:szCs w:val="20"/>
          <w:lang w:val="en-GB" w:eastAsia="en-GB"/>
        </w:rPr>
        <w:tab/>
        <w:t>Construction and installation standard for flow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IPS-C-IN-140</w:t>
      </w:r>
      <w:r w:rsidRPr="0002508A">
        <w:rPr>
          <w:rFonts w:ascii="Arial" w:hAnsi="Arial" w:cs="Arial"/>
          <w:snapToGrid w:val="0"/>
          <w:sz w:val="22"/>
          <w:szCs w:val="20"/>
          <w:lang w:val="en-GB" w:eastAsia="en-GB"/>
        </w:rPr>
        <w:tab/>
        <w:t>Construction and installation standard for level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IPS-C-IN-160</w:t>
      </w:r>
      <w:r w:rsidRPr="0002508A">
        <w:rPr>
          <w:rFonts w:ascii="Arial" w:hAnsi="Arial" w:cs="Arial"/>
          <w:snapToGrid w:val="0"/>
          <w:sz w:val="22"/>
          <w:szCs w:val="20"/>
          <w:lang w:val="en-GB" w:eastAsia="en-GB"/>
        </w:rPr>
        <w:tab/>
        <w:t>Construction Standard for Control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IPS-C-IN-190</w:t>
      </w:r>
      <w:r w:rsidRPr="0002508A">
        <w:rPr>
          <w:rFonts w:ascii="Arial" w:hAnsi="Arial" w:cs="Arial"/>
          <w:snapToGrid w:val="0"/>
          <w:sz w:val="22"/>
          <w:szCs w:val="20"/>
          <w:lang w:val="en-GB" w:eastAsia="en-GB"/>
        </w:rPr>
        <w:tab/>
        <w:t>Construction Standard for Transmission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IPS-G-IN-200</w:t>
      </w:r>
      <w:r w:rsidRPr="0002508A">
        <w:rPr>
          <w:rFonts w:ascii="Arial" w:hAnsi="Arial" w:cs="Arial"/>
          <w:snapToGrid w:val="0"/>
          <w:sz w:val="22"/>
          <w:szCs w:val="20"/>
          <w:lang w:val="en-GB" w:eastAsia="en-GB"/>
        </w:rPr>
        <w:tab/>
        <w:t>General Standard for Instruments Air System</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IPS-I-IN-100</w:t>
      </w:r>
      <w:r w:rsidRPr="0002508A">
        <w:rPr>
          <w:rFonts w:ascii="Arial" w:hAnsi="Arial" w:cs="Arial"/>
          <w:snapToGrid w:val="0"/>
          <w:sz w:val="22"/>
          <w:szCs w:val="20"/>
          <w:lang w:val="en-GB" w:eastAsia="en-GB"/>
        </w:rPr>
        <w:tab/>
        <w:t>Inspection Standard for General Instrument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IPS-M-IN-110</w:t>
      </w:r>
      <w:r w:rsidRPr="0002508A">
        <w:rPr>
          <w:rFonts w:ascii="Arial" w:hAnsi="Arial" w:cs="Arial"/>
          <w:snapToGrid w:val="0"/>
          <w:sz w:val="22"/>
          <w:szCs w:val="20"/>
          <w:lang w:val="en-GB" w:eastAsia="en-GB"/>
        </w:rPr>
        <w:tab/>
        <w:t>Material and equipment standard for pressure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IPS-M-IN-120</w:t>
      </w:r>
      <w:r w:rsidRPr="0002508A">
        <w:rPr>
          <w:rFonts w:ascii="Arial" w:hAnsi="Arial" w:cs="Arial"/>
          <w:snapToGrid w:val="0"/>
          <w:sz w:val="22"/>
          <w:szCs w:val="20"/>
          <w:lang w:val="en-GB" w:eastAsia="en-GB"/>
        </w:rPr>
        <w:tab/>
        <w:t>Material and equipment standard for temperature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IPS-M-IN-130</w:t>
      </w:r>
      <w:r w:rsidRPr="0002508A">
        <w:rPr>
          <w:rFonts w:ascii="Arial" w:hAnsi="Arial" w:cs="Arial"/>
          <w:snapToGrid w:val="0"/>
          <w:sz w:val="22"/>
          <w:szCs w:val="20"/>
          <w:lang w:val="en-GB" w:eastAsia="en-GB"/>
        </w:rPr>
        <w:tab/>
        <w:t>Material and equipment standard for flow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IPS-M-IN-140</w:t>
      </w:r>
      <w:r w:rsidRPr="0002508A">
        <w:rPr>
          <w:rFonts w:ascii="Arial" w:hAnsi="Arial" w:cs="Arial"/>
          <w:snapToGrid w:val="0"/>
          <w:sz w:val="22"/>
          <w:szCs w:val="20"/>
          <w:lang w:val="en-GB" w:eastAsia="en-GB"/>
        </w:rPr>
        <w:tab/>
        <w:t>Material and quality control standard for level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IPS-M-IN-160</w:t>
      </w:r>
      <w:r w:rsidRPr="0002508A">
        <w:rPr>
          <w:rFonts w:ascii="Arial" w:hAnsi="Arial" w:cs="Arial"/>
          <w:snapToGrid w:val="0"/>
          <w:sz w:val="22"/>
          <w:szCs w:val="20"/>
          <w:lang w:val="en-GB" w:eastAsia="en-GB"/>
        </w:rPr>
        <w:tab/>
        <w:t>Material and Equipment Standard for Control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IPS-M-IN-190</w:t>
      </w:r>
      <w:r w:rsidRPr="0002508A">
        <w:rPr>
          <w:rFonts w:ascii="Arial" w:hAnsi="Arial" w:cs="Arial"/>
          <w:snapToGrid w:val="0"/>
          <w:sz w:val="22"/>
          <w:szCs w:val="20"/>
          <w:lang w:val="en-GB" w:eastAsia="en-GB"/>
        </w:rPr>
        <w:tab/>
        <w:t>Material and equipment standard for transmission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IPS-G-IN-210</w:t>
      </w:r>
      <w:r w:rsidRPr="0002508A">
        <w:rPr>
          <w:rFonts w:ascii="Arial" w:hAnsi="Arial" w:cs="Arial"/>
          <w:snapToGrid w:val="0"/>
          <w:sz w:val="22"/>
          <w:szCs w:val="20"/>
          <w:lang w:val="en-GB" w:eastAsia="en-GB"/>
        </w:rPr>
        <w:tab/>
        <w:t>General standard for instrument protection</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IPS-G-IN-230</w:t>
      </w:r>
      <w:r w:rsidRPr="0002508A">
        <w:rPr>
          <w:rFonts w:ascii="Arial" w:hAnsi="Arial" w:cs="Arial"/>
          <w:snapToGrid w:val="0"/>
          <w:sz w:val="22"/>
          <w:szCs w:val="20"/>
          <w:lang w:val="en-GB" w:eastAsia="en-GB"/>
        </w:rPr>
        <w:tab/>
        <w:t xml:space="preserve">General standard for </w:t>
      </w:r>
      <w:proofErr w:type="spellStart"/>
      <w:r w:rsidRPr="0002508A">
        <w:rPr>
          <w:rFonts w:ascii="Arial" w:hAnsi="Arial" w:cs="Arial"/>
          <w:snapToGrid w:val="0"/>
          <w:sz w:val="22"/>
          <w:szCs w:val="20"/>
          <w:lang w:val="en-GB" w:eastAsia="en-GB"/>
        </w:rPr>
        <w:t>Analyzers</w:t>
      </w:r>
      <w:proofErr w:type="spellEnd"/>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8" w:name="_Toc258760414"/>
      <w:bookmarkStart w:id="19" w:name="_Toc435622805"/>
      <w:bookmarkStart w:id="20" w:name="_Toc12468017"/>
      <w:bookmarkStart w:id="21" w:name="_Toc29203080"/>
      <w:bookmarkStart w:id="22" w:name="_Toc103002905"/>
      <w:r w:rsidRPr="0002508A">
        <w:rPr>
          <w:rFonts w:ascii="Arial" w:hAnsi="Arial" w:cs="Arial"/>
          <w:b/>
          <w:bCs/>
          <w:caps/>
          <w:sz w:val="22"/>
          <w:szCs w:val="22"/>
          <w:lang w:val="en-GB"/>
        </w:rPr>
        <w:t>International Codes and Standards</w:t>
      </w:r>
      <w:bookmarkEnd w:id="18"/>
      <w:bookmarkEnd w:id="19"/>
      <w:bookmarkEnd w:id="20"/>
      <w:bookmarkEnd w:id="21"/>
      <w:bookmarkEnd w:id="22"/>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AGA</w:t>
      </w:r>
      <w:r w:rsidRPr="0002508A">
        <w:rPr>
          <w:rFonts w:ascii="Arial" w:hAnsi="Arial" w:cs="Arial"/>
          <w:snapToGrid w:val="0"/>
          <w:sz w:val="22"/>
          <w:szCs w:val="20"/>
          <w:lang w:val="en-GB" w:eastAsia="en-GB"/>
        </w:rPr>
        <w:tab/>
        <w:t>American Gas Association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IEC-60584</w:t>
      </w:r>
      <w:r w:rsidRPr="0002508A">
        <w:rPr>
          <w:rFonts w:ascii="Arial" w:hAnsi="Arial" w:cs="Arial"/>
          <w:snapToGrid w:val="0"/>
          <w:sz w:val="22"/>
          <w:szCs w:val="20"/>
          <w:lang w:val="en-GB" w:eastAsia="en-GB"/>
        </w:rPr>
        <w:tab/>
        <w:t>Thermocouples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IEC-60529</w:t>
      </w:r>
      <w:r w:rsidRPr="0002508A">
        <w:rPr>
          <w:rFonts w:ascii="Arial" w:hAnsi="Arial" w:cs="Arial"/>
          <w:snapToGrid w:val="0"/>
          <w:sz w:val="22"/>
          <w:szCs w:val="20"/>
          <w:lang w:val="en-GB" w:eastAsia="en-GB"/>
        </w:rPr>
        <w:tab/>
        <w:t>Classification of Degree of Protection Provided by Enclosures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IEC-60751, BS1904</w:t>
      </w:r>
      <w:r w:rsidRPr="0002508A">
        <w:rPr>
          <w:rFonts w:ascii="Arial" w:hAnsi="Arial" w:cs="Arial"/>
          <w:snapToGrid w:val="0"/>
          <w:sz w:val="22"/>
          <w:szCs w:val="20"/>
          <w:lang w:val="en-GB" w:eastAsia="en-GB"/>
        </w:rPr>
        <w:tab/>
        <w:t>Industrial Platinum Resistance Thermometer Sensors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ANSI-MC 96.1</w:t>
      </w:r>
      <w:r w:rsidRPr="0002508A">
        <w:rPr>
          <w:rFonts w:ascii="Arial" w:hAnsi="Arial" w:cs="Arial"/>
          <w:snapToGrid w:val="0"/>
          <w:sz w:val="22"/>
          <w:szCs w:val="20"/>
          <w:lang w:val="en-GB" w:eastAsia="en-GB"/>
        </w:rPr>
        <w:tab/>
        <w:t>Temperature Measurement Thermocouples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EN 837</w:t>
      </w:r>
      <w:r w:rsidRPr="0002508A">
        <w:rPr>
          <w:rFonts w:ascii="Arial" w:hAnsi="Arial" w:cs="Arial"/>
          <w:snapToGrid w:val="0"/>
          <w:sz w:val="22"/>
          <w:szCs w:val="20"/>
          <w:lang w:val="en-GB" w:eastAsia="en-GB"/>
        </w:rPr>
        <w:tab/>
        <w:t>Specification for Bourdon Tube Pressure Vacuum Products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Electrical Apparatus for Explosive Gas Atmospheres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60144</w:t>
      </w:r>
      <w:r w:rsidRPr="0002508A">
        <w:rPr>
          <w:rFonts w:ascii="Arial" w:hAnsi="Arial" w:cs="Arial"/>
          <w:snapToGrid w:val="0"/>
          <w:sz w:val="22"/>
          <w:szCs w:val="20"/>
          <w:lang w:val="en-GB" w:eastAsia="en-GB"/>
        </w:rPr>
        <w:tab/>
        <w:t>Ingress Protection for Dust and Water Jets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 xml:space="preserve">(Relevant Sections) </w:t>
      </w:r>
      <w:r w:rsidRPr="0002508A">
        <w:rPr>
          <w:rFonts w:ascii="Arial" w:hAnsi="Arial" w:cs="Arial"/>
          <w:snapToGrid w:val="0"/>
          <w:sz w:val="22"/>
          <w:szCs w:val="20"/>
          <w:lang w:val="en-GB" w:eastAsia="en-GB"/>
        </w:rPr>
        <w:tab/>
        <w:t>Code of Practice for the Selection, Installation and Maintenance of Electrical Apparatus for use in Potentially Explosive Atmospheres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ASME VIII</w:t>
      </w:r>
      <w:r w:rsidRPr="0002508A">
        <w:rPr>
          <w:rFonts w:ascii="Arial" w:hAnsi="Arial" w:cs="Arial"/>
          <w:snapToGrid w:val="0"/>
          <w:sz w:val="22"/>
          <w:szCs w:val="20"/>
          <w:lang w:val="en-GB" w:eastAsia="en-GB"/>
        </w:rPr>
        <w:tab/>
        <w:t>Unfired Pressure Vessels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B1.20.1</w:t>
      </w:r>
      <w:r w:rsidRPr="0002508A">
        <w:rPr>
          <w:rFonts w:ascii="Arial" w:hAnsi="Arial" w:cs="Arial"/>
          <w:snapToGrid w:val="0"/>
          <w:sz w:val="22"/>
          <w:szCs w:val="20"/>
          <w:lang w:val="en-GB" w:eastAsia="en-GB"/>
        </w:rPr>
        <w:tab/>
        <w:t>Pipe Threads, General Purpose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1042</w:t>
      </w:r>
      <w:r w:rsidRPr="0002508A">
        <w:rPr>
          <w:rFonts w:ascii="Arial" w:hAnsi="Arial" w:cs="Arial"/>
          <w:snapToGrid w:val="0"/>
          <w:sz w:val="22"/>
          <w:szCs w:val="20"/>
          <w:lang w:val="en-GB" w:eastAsia="en-GB"/>
        </w:rPr>
        <w:tab/>
        <w:t>Measurement of fluid flow in closed conduits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ISO 5167</w:t>
      </w:r>
      <w:r w:rsidRPr="0002508A">
        <w:rPr>
          <w:rFonts w:ascii="Arial" w:hAnsi="Arial" w:cs="Arial"/>
          <w:snapToGrid w:val="0"/>
          <w:sz w:val="22"/>
          <w:szCs w:val="20"/>
          <w:lang w:val="en-GB" w:eastAsia="en-GB"/>
        </w:rPr>
        <w:tab/>
        <w:t xml:space="preserve">Measurement of fluid flow by means of orifice plates, nozzles, and </w:t>
      </w:r>
      <w:proofErr w:type="spellStart"/>
      <w:r w:rsidRPr="0002508A">
        <w:rPr>
          <w:rFonts w:ascii="Arial" w:hAnsi="Arial" w:cs="Arial"/>
          <w:snapToGrid w:val="0"/>
          <w:sz w:val="22"/>
          <w:szCs w:val="20"/>
          <w:lang w:val="en-GB" w:eastAsia="en-GB"/>
        </w:rPr>
        <w:t>Venturi</w:t>
      </w:r>
      <w:proofErr w:type="spellEnd"/>
      <w:r w:rsidRPr="0002508A">
        <w:rPr>
          <w:rFonts w:ascii="Arial" w:hAnsi="Arial" w:cs="Arial"/>
          <w:snapToGrid w:val="0"/>
          <w:sz w:val="22"/>
          <w:szCs w:val="20"/>
          <w:lang w:val="en-GB" w:eastAsia="en-GB"/>
        </w:rPr>
        <w:t xml:space="preserve"> tubes inserted in circular cross- section, conduits running full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MR-0175</w:t>
      </w:r>
      <w:r w:rsidRPr="0002508A">
        <w:rPr>
          <w:rFonts w:ascii="Arial" w:hAnsi="Arial" w:cs="Arial"/>
          <w:snapToGrid w:val="0"/>
          <w:sz w:val="22"/>
          <w:szCs w:val="20"/>
          <w:lang w:val="en-GB" w:eastAsia="en-GB"/>
        </w:rPr>
        <w:tab/>
        <w:t>Sulphide stress cracking resistant metallic materials for oilfield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RP-0775</w:t>
      </w:r>
      <w:r w:rsidRPr="0002508A">
        <w:rPr>
          <w:rFonts w:ascii="Arial" w:hAnsi="Arial" w:cs="Arial"/>
          <w:snapToGrid w:val="0"/>
          <w:sz w:val="22"/>
          <w:szCs w:val="20"/>
          <w:lang w:val="en-GB" w:eastAsia="en-GB"/>
        </w:rPr>
        <w:tab/>
        <w:t>Preparation, Installation, Analysis and Interpretation of Corrosion Coupons in oil field operation.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B16.5</w:t>
      </w:r>
      <w:r w:rsidRPr="0002508A">
        <w:rPr>
          <w:rFonts w:ascii="Arial" w:hAnsi="Arial" w:cs="Arial"/>
          <w:snapToGrid w:val="0"/>
          <w:sz w:val="22"/>
          <w:szCs w:val="20"/>
          <w:lang w:val="en-GB" w:eastAsia="en-GB"/>
        </w:rPr>
        <w:tab/>
        <w:t>Pipe flanges and flanged fittings. inserted in circular cross section conduits running full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RP-521</w:t>
      </w:r>
      <w:r w:rsidRPr="0002508A">
        <w:rPr>
          <w:rFonts w:ascii="Arial" w:hAnsi="Arial" w:cs="Arial"/>
          <w:snapToGrid w:val="0"/>
          <w:sz w:val="22"/>
          <w:szCs w:val="20"/>
          <w:lang w:val="en-GB" w:eastAsia="en-GB"/>
        </w:rPr>
        <w:tab/>
        <w:t xml:space="preserve">Guide for Pressure-Relieving and </w:t>
      </w:r>
      <w:proofErr w:type="spellStart"/>
      <w:r w:rsidRPr="0002508A">
        <w:rPr>
          <w:rFonts w:ascii="Arial" w:hAnsi="Arial" w:cs="Arial"/>
          <w:snapToGrid w:val="0"/>
          <w:sz w:val="22"/>
          <w:szCs w:val="20"/>
          <w:lang w:val="en-GB" w:eastAsia="en-GB"/>
        </w:rPr>
        <w:t>Depressuring</w:t>
      </w:r>
      <w:proofErr w:type="spellEnd"/>
      <w:r w:rsidRPr="0002508A">
        <w:rPr>
          <w:rFonts w:ascii="Arial" w:hAnsi="Arial" w:cs="Arial"/>
          <w:snapToGrid w:val="0"/>
          <w:sz w:val="22"/>
          <w:szCs w:val="20"/>
          <w:lang w:val="en-GB" w:eastAsia="en-GB"/>
        </w:rPr>
        <w:t xml:space="preserve">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RP-526</w:t>
      </w:r>
      <w:r w:rsidRPr="0002508A">
        <w:rPr>
          <w:rFonts w:ascii="Arial" w:hAnsi="Arial" w:cs="Arial"/>
          <w:snapToGrid w:val="0"/>
          <w:sz w:val="22"/>
          <w:szCs w:val="20"/>
          <w:lang w:val="en-GB" w:eastAsia="en-GB"/>
        </w:rPr>
        <w:tab/>
        <w:t>Flange Steel Pressure Relief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API 527</w:t>
      </w:r>
      <w:r w:rsidRPr="0002508A">
        <w:rPr>
          <w:rFonts w:ascii="Arial" w:hAnsi="Arial" w:cs="Arial"/>
          <w:snapToGrid w:val="0"/>
          <w:sz w:val="22"/>
          <w:szCs w:val="20"/>
          <w:lang w:val="en-GB" w:eastAsia="en-GB"/>
        </w:rPr>
        <w:tab/>
        <w:t>Seat Tightness of Pressure Relief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API-607</w:t>
      </w:r>
      <w:r w:rsidRPr="0002508A">
        <w:rPr>
          <w:rFonts w:ascii="Arial" w:hAnsi="Arial" w:cs="Arial"/>
          <w:snapToGrid w:val="0"/>
          <w:sz w:val="22"/>
          <w:szCs w:val="20"/>
          <w:lang w:val="en-GB" w:eastAsia="en-GB"/>
        </w:rPr>
        <w:tab/>
        <w:t>Fire Test for Soft-Seated Quarter-Turn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 550 Part I</w:t>
      </w:r>
      <w:r w:rsidRPr="0002508A">
        <w:rPr>
          <w:rFonts w:ascii="Arial" w:hAnsi="Arial" w:cs="Arial"/>
          <w:snapToGrid w:val="0"/>
          <w:sz w:val="22"/>
          <w:szCs w:val="20"/>
          <w:lang w:val="en-GB" w:eastAsia="en-GB"/>
        </w:rPr>
        <w:tab/>
        <w:t>Installation of Refinery Instruments and Control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ANSI/FCI 70-2 </w:t>
      </w:r>
      <w:r w:rsidRPr="0002508A">
        <w:rPr>
          <w:rFonts w:ascii="Arial" w:hAnsi="Arial" w:cs="Arial"/>
          <w:snapToGrid w:val="0"/>
          <w:sz w:val="22"/>
          <w:szCs w:val="20"/>
          <w:lang w:val="en-GB" w:eastAsia="en-GB"/>
        </w:rPr>
        <w:tab/>
        <w:t>Control Valve Seat leakage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ANSI/ASME B16.36</w:t>
      </w:r>
      <w:r w:rsidRPr="0002508A">
        <w:rPr>
          <w:rFonts w:ascii="Arial" w:hAnsi="Arial" w:cs="Arial"/>
          <w:snapToGrid w:val="0"/>
          <w:sz w:val="22"/>
          <w:szCs w:val="20"/>
          <w:lang w:val="en-GB" w:eastAsia="en-GB"/>
        </w:rPr>
        <w:tab/>
        <w:t>Orifice Flanges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ASTM D3230</w:t>
      </w:r>
      <w:r w:rsidRPr="0002508A">
        <w:rPr>
          <w:rFonts w:ascii="Arial" w:hAnsi="Arial" w:cs="Arial"/>
          <w:snapToGrid w:val="0"/>
          <w:sz w:val="22"/>
          <w:szCs w:val="20"/>
          <w:lang w:val="en-GB" w:eastAsia="en-GB"/>
        </w:rPr>
        <w:tab/>
        <w:t>Standard Test Method for Salts in Crude Oil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S.5.1</w:t>
      </w:r>
      <w:r w:rsidRPr="0002508A">
        <w:rPr>
          <w:rFonts w:ascii="Arial" w:hAnsi="Arial" w:cs="Arial"/>
          <w:snapToGrid w:val="0"/>
          <w:sz w:val="22"/>
          <w:szCs w:val="20"/>
          <w:lang w:val="en-GB" w:eastAsia="en-GB"/>
        </w:rPr>
        <w:tab/>
        <w:t>Instrumentation symbols and identification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S.5.4</w:t>
      </w:r>
      <w:r w:rsidRPr="0002508A">
        <w:rPr>
          <w:rFonts w:ascii="Arial" w:hAnsi="Arial" w:cs="Arial"/>
          <w:snapToGrid w:val="0"/>
          <w:sz w:val="22"/>
          <w:szCs w:val="20"/>
          <w:lang w:val="en-GB" w:eastAsia="en-GB"/>
        </w:rPr>
        <w:tab/>
        <w:t>Instrument Loop Diagrams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RP7.3</w:t>
      </w:r>
      <w:r w:rsidRPr="0002508A">
        <w:rPr>
          <w:rFonts w:ascii="Arial" w:hAnsi="Arial" w:cs="Arial"/>
          <w:snapToGrid w:val="0"/>
          <w:sz w:val="22"/>
          <w:szCs w:val="20"/>
          <w:lang w:val="en-GB" w:eastAsia="en-GB"/>
        </w:rPr>
        <w:tab/>
        <w:t>Quality Standard for Instrument Air</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S18.1</w:t>
      </w:r>
      <w:r w:rsidRPr="0002508A">
        <w:rPr>
          <w:rFonts w:ascii="Arial" w:hAnsi="Arial" w:cs="Arial"/>
          <w:snapToGrid w:val="0"/>
          <w:sz w:val="22"/>
          <w:szCs w:val="20"/>
          <w:lang w:val="en-GB" w:eastAsia="en-GB"/>
        </w:rPr>
        <w:tab/>
        <w:t>Annunciators - sequences and specification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S.20</w:t>
      </w:r>
      <w:r w:rsidRPr="0002508A">
        <w:rPr>
          <w:rFonts w:ascii="Arial" w:hAnsi="Arial" w:cs="Arial"/>
          <w:snapToGrid w:val="0"/>
          <w:sz w:val="22"/>
          <w:szCs w:val="20"/>
          <w:lang w:val="en-GB" w:eastAsia="en-GB"/>
        </w:rPr>
        <w:tab/>
        <w:t>Specifications forms for process measurement and control instruments, primary elements and control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ISA S75.01 </w:t>
      </w:r>
      <w:r w:rsidRPr="0002508A">
        <w:rPr>
          <w:rFonts w:ascii="Arial" w:hAnsi="Arial" w:cs="Arial"/>
          <w:snapToGrid w:val="0"/>
          <w:sz w:val="22"/>
          <w:szCs w:val="20"/>
          <w:lang w:val="en-GB" w:eastAsia="en-GB"/>
        </w:rPr>
        <w:tab/>
        <w:t>Flow equations for sizing Control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S75.02</w:t>
      </w:r>
      <w:r w:rsidRPr="0002508A">
        <w:rPr>
          <w:rFonts w:ascii="Arial" w:hAnsi="Arial" w:cs="Arial"/>
          <w:snapToGrid w:val="0"/>
          <w:sz w:val="22"/>
          <w:szCs w:val="20"/>
          <w:lang w:val="en-GB" w:eastAsia="en-GB"/>
        </w:rPr>
        <w:tab/>
        <w:t>Control Valve capacity test procedure.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z w:val="22"/>
          <w:szCs w:val="22"/>
          <w:lang w:bidi="fa-IR"/>
        </w:rPr>
      </w:pPr>
      <w:r w:rsidRPr="0002508A">
        <w:rPr>
          <w:rFonts w:ascii="Arial" w:hAnsi="Arial" w:cs="Arial"/>
          <w:snapToGrid w:val="0"/>
          <w:sz w:val="22"/>
          <w:szCs w:val="20"/>
          <w:lang w:val="en-GB" w:eastAsia="en-GB"/>
        </w:rPr>
        <w:t xml:space="preserve">ISA S75.03 </w:t>
      </w:r>
      <w:r w:rsidRPr="0002508A">
        <w:rPr>
          <w:rFonts w:ascii="Arial" w:hAnsi="Arial" w:cs="Arial"/>
          <w:snapToGrid w:val="0"/>
          <w:sz w:val="22"/>
          <w:szCs w:val="20"/>
          <w:lang w:val="en-GB" w:eastAsia="en-GB"/>
        </w:rPr>
        <w:tab/>
        <w:t>Uniform face to face dimensions for flanged globe type Control</w:t>
      </w:r>
      <w:r w:rsidRPr="0002508A">
        <w:rPr>
          <w:rFonts w:ascii="Arial" w:hAnsi="Arial" w:cs="Arial"/>
          <w:sz w:val="22"/>
          <w:szCs w:val="22"/>
          <w:lang w:bidi="fa-IR"/>
        </w:rPr>
        <w:t xml:space="preserve"> Valves.</w:t>
      </w:r>
    </w:p>
    <w:p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IEEE (Inst. of Electrical and Electronic Engineers)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IEEE-C62 </w:t>
      </w:r>
      <w:r w:rsidRPr="0002508A">
        <w:rPr>
          <w:rFonts w:ascii="Arial" w:hAnsi="Arial" w:cs="Arial"/>
          <w:snapToGrid w:val="0"/>
          <w:sz w:val="22"/>
          <w:szCs w:val="20"/>
          <w:lang w:val="en-GB" w:eastAsia="en-GB"/>
        </w:rPr>
        <w:tab/>
        <w:t xml:space="preserve">Guides and standards for surge protection.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IEEE 802</w:t>
      </w:r>
      <w:r w:rsidRPr="0002508A">
        <w:rPr>
          <w:rFonts w:ascii="Arial" w:hAnsi="Arial" w:cs="Arial"/>
          <w:snapToGrid w:val="0"/>
          <w:sz w:val="22"/>
          <w:szCs w:val="20"/>
          <w:lang w:val="en-GB" w:eastAsia="en-GB"/>
        </w:rPr>
        <w:tab/>
        <w:t>Local area networks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IEEE-830 </w:t>
      </w:r>
      <w:r w:rsidRPr="0002508A">
        <w:rPr>
          <w:rFonts w:ascii="Arial" w:hAnsi="Arial" w:cs="Arial"/>
          <w:snapToGrid w:val="0"/>
          <w:sz w:val="22"/>
          <w:szCs w:val="20"/>
          <w:lang w:val="en-GB" w:eastAsia="en-GB"/>
        </w:rPr>
        <w:tab/>
        <w:t>Guide to software requirements specification.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IEEE-1012 </w:t>
      </w:r>
      <w:r w:rsidRPr="0002508A">
        <w:rPr>
          <w:rFonts w:ascii="Arial" w:hAnsi="Arial" w:cs="Arial"/>
          <w:snapToGrid w:val="0"/>
          <w:sz w:val="22"/>
          <w:szCs w:val="20"/>
          <w:lang w:val="en-GB" w:eastAsia="en-GB"/>
        </w:rPr>
        <w:tab/>
        <w:t xml:space="preserve">Standard for software verification and validation plans.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IEEE-1016 </w:t>
      </w:r>
      <w:r w:rsidRPr="0002508A">
        <w:rPr>
          <w:rFonts w:ascii="Arial" w:hAnsi="Arial" w:cs="Arial"/>
          <w:snapToGrid w:val="0"/>
          <w:sz w:val="22"/>
          <w:szCs w:val="20"/>
          <w:lang w:val="en-GB" w:eastAsia="en-GB"/>
        </w:rPr>
        <w:tab/>
        <w:t>Recommended practice for software design descriptions.</w:t>
      </w:r>
    </w:p>
    <w:p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 xml:space="preserve">European Codes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CENELEC </w:t>
      </w:r>
      <w:r w:rsidRPr="0002508A">
        <w:rPr>
          <w:rFonts w:ascii="Arial" w:hAnsi="Arial" w:cs="Arial"/>
          <w:snapToGrid w:val="0"/>
          <w:sz w:val="22"/>
          <w:szCs w:val="20"/>
          <w:lang w:val="en-GB" w:eastAsia="en-GB"/>
        </w:rPr>
        <w:tab/>
        <w:t>For electrical equipment in hazardous areas (for European Manufacturers only):</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50.014</w:t>
      </w:r>
      <w:r w:rsidRPr="0002508A">
        <w:rPr>
          <w:rFonts w:ascii="Arial" w:hAnsi="Arial" w:cs="Arial"/>
          <w:snapToGrid w:val="0"/>
          <w:sz w:val="22"/>
          <w:szCs w:val="20"/>
          <w:lang w:val="en-GB" w:eastAsia="en-GB"/>
        </w:rPr>
        <w:tab/>
        <w:t>General Rules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50.018</w:t>
      </w:r>
      <w:r w:rsidRPr="0002508A">
        <w:rPr>
          <w:rFonts w:ascii="Arial" w:hAnsi="Arial" w:cs="Arial"/>
          <w:snapToGrid w:val="0"/>
          <w:sz w:val="22"/>
          <w:szCs w:val="20"/>
          <w:lang w:val="en-GB" w:eastAsia="en-GB"/>
        </w:rPr>
        <w:tab/>
        <w:t>Explosion-proof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50.020</w:t>
      </w:r>
      <w:r w:rsidRPr="0002508A">
        <w:rPr>
          <w:rFonts w:ascii="Arial" w:hAnsi="Arial" w:cs="Arial"/>
          <w:snapToGrid w:val="0"/>
          <w:sz w:val="22"/>
          <w:szCs w:val="20"/>
          <w:lang w:val="en-GB" w:eastAsia="en-GB"/>
        </w:rPr>
        <w:tab/>
        <w:t>Intrinsic Safety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EN 50019, 50039                  Electrical apparatus for potentially explosive atmospheres, </w:t>
      </w:r>
    </w:p>
    <w:p w:rsidR="0002508A" w:rsidRPr="0002508A" w:rsidRDefault="0002508A" w:rsidP="0002508A">
      <w:pPr>
        <w:widowControl w:val="0"/>
        <w:autoSpaceDE w:val="0"/>
        <w:autoSpaceDN w:val="0"/>
        <w:bidi w:val="0"/>
        <w:adjustRightInd w:val="0"/>
        <w:spacing w:before="240" w:after="240" w:line="276" w:lineRule="auto"/>
        <w:ind w:left="706"/>
        <w:jc w:val="lowKashida"/>
        <w:rPr>
          <w:rFonts w:ascii="Arial" w:hAnsi="Arial"/>
          <w:sz w:val="22"/>
          <w:szCs w:val="22"/>
        </w:rPr>
      </w:pPr>
      <w:r w:rsidRPr="0002508A">
        <w:rPr>
          <w:rFonts w:ascii="Arial" w:hAnsi="Arial"/>
          <w:sz w:val="22"/>
          <w:szCs w:val="22"/>
        </w:rPr>
        <w:t>The latest published version or amendment shall apply unless otherwise stated.</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 w:name="_Toc348173984"/>
      <w:bookmarkStart w:id="24" w:name="_Toc348174105"/>
      <w:bookmarkStart w:id="25" w:name="_Toc348174320"/>
      <w:bookmarkStart w:id="26" w:name="_Toc348174520"/>
      <w:bookmarkStart w:id="27" w:name="_Toc348174591"/>
      <w:bookmarkStart w:id="28" w:name="_Toc348174680"/>
      <w:bookmarkStart w:id="29" w:name="_Toc348174752"/>
      <w:bookmarkStart w:id="30" w:name="_Toc348175106"/>
      <w:bookmarkStart w:id="31" w:name="_Toc348175250"/>
      <w:bookmarkStart w:id="32" w:name="_Toc348449734"/>
      <w:bookmarkStart w:id="33" w:name="_Toc348451081"/>
      <w:bookmarkStart w:id="34" w:name="_Toc348451152"/>
      <w:bookmarkStart w:id="35" w:name="_Toc348458883"/>
      <w:bookmarkStart w:id="36" w:name="_Toc348534458"/>
      <w:bookmarkStart w:id="37" w:name="_Toc349397537"/>
      <w:bookmarkStart w:id="38" w:name="_Toc349483363"/>
      <w:bookmarkStart w:id="39" w:name="_Toc349483452"/>
      <w:bookmarkStart w:id="40" w:name="_Toc349486457"/>
      <w:bookmarkStart w:id="41" w:name="_Toc349548436"/>
      <w:bookmarkStart w:id="42" w:name="_Toc349548568"/>
      <w:bookmarkStart w:id="43" w:name="_Toc349549105"/>
      <w:bookmarkStart w:id="44" w:name="_Toc349646773"/>
      <w:bookmarkStart w:id="45" w:name="_Toc349646859"/>
      <w:bookmarkStart w:id="46" w:name="_Toc349646947"/>
      <w:bookmarkStart w:id="47" w:name="_Toc349647167"/>
      <w:bookmarkStart w:id="48" w:name="_Toc349647250"/>
      <w:bookmarkStart w:id="49" w:name="_Toc349647708"/>
      <w:bookmarkStart w:id="50" w:name="_Toc349750576"/>
      <w:bookmarkStart w:id="51" w:name="_Toc350939862"/>
      <w:bookmarkStart w:id="52" w:name="_Toc350939967"/>
      <w:bookmarkStart w:id="53" w:name="_Toc350940061"/>
      <w:bookmarkStart w:id="54" w:name="_Toc350940151"/>
      <w:bookmarkStart w:id="55" w:name="_Toc350940241"/>
      <w:bookmarkStart w:id="56" w:name="_Toc350963521"/>
      <w:bookmarkStart w:id="57" w:name="_Toc350967201"/>
      <w:bookmarkStart w:id="58" w:name="_Toc351025243"/>
      <w:bookmarkStart w:id="59" w:name="_Toc351192809"/>
      <w:bookmarkStart w:id="60" w:name="_Toc353615228"/>
      <w:bookmarkStart w:id="61" w:name="_Toc353629260"/>
      <w:bookmarkStart w:id="62" w:name="_Toc353640842"/>
      <w:bookmarkStart w:id="63" w:name="_Toc355701388"/>
      <w:bookmarkStart w:id="64" w:name="_Toc355701480"/>
      <w:bookmarkStart w:id="65" w:name="_Toc409011026"/>
      <w:bookmarkStart w:id="66" w:name="_Toc409613343"/>
      <w:bookmarkStart w:id="67" w:name="_Toc409613878"/>
      <w:bookmarkStart w:id="68" w:name="_Toc409614374"/>
      <w:bookmarkStart w:id="69" w:name="_Toc409615386"/>
      <w:bookmarkStart w:id="70" w:name="_Toc419200558"/>
      <w:bookmarkStart w:id="71" w:name="_Toc348173985"/>
      <w:bookmarkStart w:id="72" w:name="_Toc348174106"/>
      <w:bookmarkStart w:id="73" w:name="_Toc348174321"/>
      <w:bookmarkStart w:id="74" w:name="_Toc348174521"/>
      <w:bookmarkStart w:id="75" w:name="_Toc348174592"/>
      <w:bookmarkStart w:id="76" w:name="_Toc348174681"/>
      <w:bookmarkStart w:id="77" w:name="_Toc348174753"/>
      <w:bookmarkStart w:id="78" w:name="_Toc348175107"/>
      <w:bookmarkStart w:id="79" w:name="_Toc348175251"/>
      <w:bookmarkStart w:id="80" w:name="_Toc348449735"/>
      <w:bookmarkStart w:id="81" w:name="_Toc348451082"/>
      <w:bookmarkStart w:id="82" w:name="_Toc348451153"/>
      <w:bookmarkStart w:id="83" w:name="_Toc348458884"/>
      <w:bookmarkStart w:id="84" w:name="_Toc348534459"/>
      <w:bookmarkStart w:id="85" w:name="_Toc349397538"/>
      <w:bookmarkStart w:id="86" w:name="_Toc349483364"/>
      <w:bookmarkStart w:id="87" w:name="_Toc349483453"/>
      <w:bookmarkStart w:id="88" w:name="_Toc349486458"/>
      <w:bookmarkStart w:id="89" w:name="_Toc349548437"/>
      <w:bookmarkStart w:id="90" w:name="_Toc349548569"/>
      <w:bookmarkStart w:id="91" w:name="_Toc349549106"/>
      <w:bookmarkStart w:id="92" w:name="_Toc349646774"/>
      <w:bookmarkStart w:id="93" w:name="_Toc349646860"/>
      <w:bookmarkStart w:id="94" w:name="_Toc349646948"/>
      <w:bookmarkStart w:id="95" w:name="_Toc349647168"/>
      <w:bookmarkStart w:id="96" w:name="_Toc349647251"/>
      <w:bookmarkStart w:id="97" w:name="_Toc349647709"/>
      <w:bookmarkStart w:id="98" w:name="_Toc349750577"/>
      <w:bookmarkStart w:id="99" w:name="_Toc350939863"/>
      <w:bookmarkStart w:id="100" w:name="_Toc350939968"/>
      <w:bookmarkStart w:id="101" w:name="_Toc350940062"/>
      <w:bookmarkStart w:id="102" w:name="_Toc350940152"/>
      <w:bookmarkStart w:id="103" w:name="_Toc350940242"/>
      <w:bookmarkStart w:id="104" w:name="_Toc350963522"/>
      <w:bookmarkStart w:id="105" w:name="_Toc350967202"/>
      <w:bookmarkStart w:id="106" w:name="_Toc351025244"/>
      <w:bookmarkStart w:id="107" w:name="_Toc351192810"/>
      <w:bookmarkStart w:id="108" w:name="_Toc353615229"/>
      <w:bookmarkStart w:id="109" w:name="_Toc353629261"/>
      <w:bookmarkStart w:id="110" w:name="_Toc353640843"/>
      <w:bookmarkStart w:id="111" w:name="_Toc355701389"/>
      <w:bookmarkStart w:id="112" w:name="_Toc355701481"/>
      <w:bookmarkStart w:id="113" w:name="_Toc409011027"/>
      <w:bookmarkStart w:id="114" w:name="_Toc409613344"/>
      <w:bookmarkStart w:id="115" w:name="_Toc409613879"/>
      <w:bookmarkStart w:id="116" w:name="_Toc409614375"/>
      <w:bookmarkStart w:id="117" w:name="_Toc409615387"/>
      <w:bookmarkStart w:id="118" w:name="_Toc419200559"/>
      <w:bookmarkStart w:id="119" w:name="_Toc12468018"/>
      <w:bookmarkStart w:id="120" w:name="_Toc29203081"/>
      <w:bookmarkStart w:id="121" w:name="_Toc103002906"/>
      <w:bookmarkStart w:id="122" w:name="_Toc432497760"/>
      <w:bookmarkStart w:id="123" w:name="_Toc435622807"/>
      <w:bookmarkStart w:id="124" w:name="_Toc258760424"/>
      <w:bookmarkStart w:id="125" w:name="_Toc325006577"/>
      <w:bookmarkStart w:id="126" w:name="_Toc32500742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2508A">
        <w:rPr>
          <w:rFonts w:ascii="Arial" w:hAnsi="Arial" w:cs="Arial"/>
          <w:b/>
          <w:bCs/>
          <w:caps/>
          <w:sz w:val="22"/>
          <w:szCs w:val="22"/>
          <w:lang w:val="en-GB"/>
        </w:rPr>
        <w:lastRenderedPageBreak/>
        <w:t>The Project Documents</w:t>
      </w:r>
      <w:bookmarkEnd w:id="119"/>
      <w:bookmarkEnd w:id="120"/>
      <w:bookmarkEnd w:id="121"/>
    </w:p>
    <w:p w:rsidR="00A23D9D" w:rsidRPr="00DB41C3" w:rsidRDefault="00A23D9D"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bookmarkStart w:id="127" w:name="_Toc345499895"/>
      <w:bookmarkStart w:id="128" w:name="_Toc435622808"/>
      <w:bookmarkStart w:id="129" w:name="_Toc12468019"/>
      <w:bookmarkStart w:id="130" w:name="_Toc29203082"/>
      <w:bookmarkEnd w:id="122"/>
      <w:bookmarkEnd w:id="123"/>
      <w:r w:rsidRPr="00DB41C3">
        <w:rPr>
          <w:rFonts w:ascii="Arial" w:hAnsi="Arial" w:cs="Arial"/>
          <w:snapToGrid w:val="0"/>
          <w:sz w:val="22"/>
          <w:szCs w:val="20"/>
          <w:lang w:val="en-GB" w:eastAsia="en-GB"/>
        </w:rPr>
        <w:t>BK-GNRAL-PEDCO-000-PM-RT-0001</w:t>
      </w:r>
      <w:r w:rsidR="006512F0" w:rsidRPr="00DB41C3">
        <w:rPr>
          <w:rFonts w:ascii="Arial" w:hAnsi="Arial" w:cs="Arial" w:hint="cs"/>
          <w:snapToGrid w:val="0"/>
          <w:sz w:val="22"/>
          <w:szCs w:val="20"/>
          <w:rtl/>
          <w:lang w:val="en-GB" w:eastAsia="en-GB"/>
        </w:rPr>
        <w:t xml:space="preserve"> </w:t>
      </w:r>
      <w:r w:rsidRPr="00DB41C3">
        <w:rPr>
          <w:rFonts w:ascii="Arial" w:hAnsi="Arial" w:cs="Arial" w:hint="cs"/>
          <w:snapToGrid w:val="0"/>
          <w:sz w:val="22"/>
          <w:szCs w:val="20"/>
          <w:rtl/>
          <w:lang w:val="en-GB" w:eastAsia="en-GB"/>
        </w:rPr>
        <w:t xml:space="preserve">        </w:t>
      </w:r>
      <w:r w:rsidRPr="00DB41C3">
        <w:rPr>
          <w:rFonts w:ascii="Arial" w:hAnsi="Arial" w:cs="Arial"/>
          <w:snapToGrid w:val="0"/>
          <w:sz w:val="22"/>
          <w:szCs w:val="20"/>
          <w:lang w:val="en-GB" w:eastAsia="en-GB"/>
        </w:rPr>
        <w:t>Endorsement Report For Basic Design</w:t>
      </w:r>
    </w:p>
    <w:p w:rsidR="0002508A" w:rsidRPr="0002508A" w:rsidRDefault="0002508A"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02508A">
        <w:rPr>
          <w:rFonts w:ascii="Arial" w:hAnsi="Arial" w:cs="Arial"/>
          <w:snapToGrid w:val="0"/>
          <w:sz w:val="22"/>
          <w:szCs w:val="20"/>
          <w:lang w:val="en-GB" w:eastAsia="en-GB"/>
        </w:rPr>
        <w:t>BK-GNRAL-PEDCO-000-PR-DB-0001</w:t>
      </w:r>
      <w:r w:rsidRPr="0002508A">
        <w:rPr>
          <w:rFonts w:ascii="Arial" w:hAnsi="Arial" w:cs="Arial"/>
          <w:snapToGrid w:val="0"/>
          <w:sz w:val="22"/>
          <w:szCs w:val="20"/>
          <w:lang w:val="en-GB" w:eastAsia="en-GB"/>
        </w:rPr>
        <w:tab/>
        <w:t>Process Basis of Design</w:t>
      </w:r>
    </w:p>
    <w:p w:rsidR="0002508A" w:rsidRDefault="0002508A"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sidR="00DD29BB">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1</w:t>
      </w:r>
      <w:r w:rsidRPr="0002508A">
        <w:rPr>
          <w:rFonts w:ascii="Arial" w:hAnsi="Arial" w:cs="Arial"/>
          <w:snapToGrid w:val="0"/>
          <w:sz w:val="22"/>
          <w:szCs w:val="20"/>
          <w:lang w:val="en-GB" w:eastAsia="en-GB"/>
        </w:rPr>
        <w:tab/>
        <w:t xml:space="preserve">Spec. For </w:t>
      </w:r>
      <w:r w:rsidR="003D722C">
        <w:rPr>
          <w:rFonts w:ascii="Arial" w:hAnsi="Arial" w:cs="Arial"/>
          <w:snapToGrid w:val="0"/>
          <w:sz w:val="22"/>
          <w:szCs w:val="20"/>
          <w:lang w:val="en-GB" w:eastAsia="en-GB"/>
        </w:rPr>
        <w:t>Instrumentation</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 xml:space="preserve">Control System </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3</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ESD system</w:t>
      </w:r>
      <w:r w:rsidRPr="0002508A">
        <w:rPr>
          <w:rFonts w:ascii="Arial" w:hAnsi="Arial" w:cs="Arial"/>
          <w:snapToGrid w:val="0"/>
          <w:sz w:val="22"/>
          <w:szCs w:val="22"/>
          <w:lang w:val="en-GB" w:eastAsia="en-GB"/>
        </w:rPr>
        <w:t xml:space="preserve"> </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Fire and Gas System</w:t>
      </w:r>
      <w:r w:rsidRPr="0002508A">
        <w:rPr>
          <w:rFonts w:ascii="Arial" w:hAnsi="Arial" w:cs="Arial"/>
          <w:snapToGrid w:val="0"/>
          <w:sz w:val="22"/>
          <w:szCs w:val="22"/>
          <w:lang w:val="en-GB" w:eastAsia="en-GB"/>
        </w:rPr>
        <w:t xml:space="preserve"> </w:t>
      </w:r>
    </w:p>
    <w:p w:rsidR="00F30782" w:rsidRPr="0002508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Pr>
          <w:rFonts w:ascii="Arial" w:hAnsi="Arial" w:cs="Arial"/>
          <w:snapToGrid w:val="0"/>
          <w:sz w:val="22"/>
          <w:szCs w:val="20"/>
          <w:lang w:val="en-GB" w:eastAsia="en-GB"/>
        </w:rPr>
        <w:t>4</w:t>
      </w:r>
      <w:r w:rsidRPr="0002508A">
        <w:rPr>
          <w:rFonts w:ascii="Arial" w:hAnsi="Arial" w:cs="Arial"/>
          <w:snapToGrid w:val="0"/>
          <w:sz w:val="22"/>
          <w:szCs w:val="20"/>
          <w:lang w:val="en-GB" w:eastAsia="en-GB"/>
        </w:rPr>
        <w:tab/>
        <w:t xml:space="preserve">Spec. For </w:t>
      </w:r>
      <w:r w:rsidR="00DD29BB" w:rsidRPr="00DD29BB">
        <w:rPr>
          <w:rFonts w:ascii="Arial" w:hAnsi="Arial" w:cs="Arial"/>
          <w:snapToGrid w:val="0"/>
          <w:sz w:val="22"/>
          <w:szCs w:val="20"/>
          <w:lang w:val="en-GB" w:eastAsia="en-GB"/>
        </w:rPr>
        <w:t>Instr</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w:t>
      </w:r>
      <w:r w:rsidR="00DD29BB">
        <w:rPr>
          <w:rFonts w:ascii="Arial" w:hAnsi="Arial" w:cs="Arial"/>
          <w:snapToGrid w:val="0"/>
          <w:sz w:val="22"/>
          <w:szCs w:val="20"/>
          <w:lang w:val="en-GB" w:eastAsia="en-GB"/>
        </w:rPr>
        <w:t>&amp;</w:t>
      </w:r>
      <w:r w:rsidR="00DD29BB" w:rsidRPr="00DD29BB">
        <w:rPr>
          <w:rFonts w:ascii="Arial" w:hAnsi="Arial" w:cs="Arial"/>
          <w:snapToGrid w:val="0"/>
          <w:sz w:val="22"/>
          <w:szCs w:val="20"/>
          <w:lang w:val="en-GB" w:eastAsia="en-GB"/>
        </w:rPr>
        <w:t xml:space="preserve"> Control </w:t>
      </w:r>
      <w:r w:rsidR="00DD29BB">
        <w:rPr>
          <w:rFonts w:ascii="Arial" w:hAnsi="Arial" w:cs="Arial"/>
          <w:snapToGrid w:val="0"/>
          <w:sz w:val="22"/>
          <w:szCs w:val="20"/>
          <w:lang w:val="en-GB" w:eastAsia="en-GB"/>
        </w:rPr>
        <w:t>o</w:t>
      </w:r>
      <w:r w:rsidR="00DD29BB" w:rsidRPr="00DD29BB">
        <w:rPr>
          <w:rFonts w:ascii="Arial" w:hAnsi="Arial" w:cs="Arial"/>
          <w:snapToGrid w:val="0"/>
          <w:sz w:val="22"/>
          <w:szCs w:val="20"/>
          <w:lang w:val="en-GB" w:eastAsia="en-GB"/>
        </w:rPr>
        <w:t>f Pack</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Unit Syst</w:t>
      </w:r>
      <w:r w:rsidR="00DD29BB">
        <w:rPr>
          <w:rFonts w:ascii="Arial" w:hAnsi="Arial" w:cs="Arial"/>
          <w:snapToGrid w:val="0"/>
          <w:sz w:val="22"/>
          <w:szCs w:val="20"/>
          <w:lang w:val="en-GB" w:eastAsia="en-GB"/>
        </w:rPr>
        <w:t>.</w:t>
      </w:r>
    </w:p>
    <w:p w:rsidR="00F30782" w:rsidRPr="003B454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10</w:t>
      </w:r>
      <w:r w:rsidRPr="0002508A">
        <w:rPr>
          <w:rFonts w:ascii="Arial" w:hAnsi="Arial" w:cs="Arial"/>
          <w:snapToGrid w:val="0"/>
          <w:sz w:val="22"/>
          <w:szCs w:val="20"/>
          <w:lang w:val="en-GB" w:eastAsia="en-GB"/>
        </w:rPr>
        <w:tab/>
        <w:t xml:space="preserve">Spec. For </w:t>
      </w:r>
      <w:r w:rsidRPr="00F30782">
        <w:rPr>
          <w:rFonts w:ascii="Arial" w:hAnsi="Arial" w:cs="Arial"/>
          <w:snapToGrid w:val="0"/>
          <w:sz w:val="22"/>
          <w:szCs w:val="20"/>
          <w:lang w:val="en-GB" w:eastAsia="en-GB"/>
        </w:rPr>
        <w:t>Instrument&amp; F&amp;G Cables</w:t>
      </w:r>
    </w:p>
    <w:p w:rsidR="003B454A" w:rsidRPr="00D76E42" w:rsidRDefault="003B454A"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D76E42">
        <w:rPr>
          <w:rFonts w:ascii="Arial" w:hAnsi="Arial" w:cs="Arial"/>
          <w:snapToGrid w:val="0"/>
          <w:sz w:val="22"/>
          <w:szCs w:val="20"/>
          <w:lang w:val="en-GB" w:eastAsia="en-GB"/>
        </w:rPr>
        <w:t>BK-GNRAL-PEDCO-000-SA-SP-0002</w:t>
      </w:r>
      <w:r w:rsidRPr="00D76E42">
        <w:rPr>
          <w:rFonts w:ascii="Arial" w:hAnsi="Arial" w:cs="Arial"/>
          <w:snapToGrid w:val="0"/>
          <w:sz w:val="22"/>
          <w:szCs w:val="20"/>
          <w:lang w:val="en-GB" w:eastAsia="en-GB"/>
        </w:rPr>
        <w:tab/>
        <w:t>Spec. For Hazardous Area Classification</w:t>
      </w:r>
      <w:r w:rsidRPr="00D76E42">
        <w:rPr>
          <w:rFonts w:ascii="Arial" w:hAnsi="Arial" w:cs="Arial"/>
          <w:snapToGrid w:val="0"/>
          <w:sz w:val="22"/>
          <w:szCs w:val="22"/>
          <w:lang w:val="en-GB" w:eastAsia="en-GB"/>
        </w:rPr>
        <w:t xml:space="preserve"> </w:t>
      </w:r>
    </w:p>
    <w:p w:rsidR="003B454A" w:rsidRPr="0020538B" w:rsidRDefault="003B454A"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20538B">
        <w:rPr>
          <w:rFonts w:ascii="Arial" w:hAnsi="Arial" w:cs="Arial"/>
          <w:snapToGrid w:val="0"/>
          <w:sz w:val="22"/>
          <w:szCs w:val="20"/>
          <w:lang w:val="en-GB" w:eastAsia="en-GB"/>
        </w:rPr>
        <w:t>BK-GNRAL-PEDCO-000-IN-SP-0009</w:t>
      </w:r>
      <w:r w:rsidRPr="0020538B">
        <w:rPr>
          <w:rFonts w:ascii="Arial" w:hAnsi="Arial" w:cs="Arial"/>
          <w:snapToGrid w:val="0"/>
          <w:sz w:val="22"/>
          <w:szCs w:val="20"/>
          <w:lang w:val="en-GB" w:eastAsia="en-GB"/>
        </w:rPr>
        <w:tab/>
        <w:t>Spec.</w:t>
      </w:r>
      <w:r>
        <w:rPr>
          <w:rFonts w:ascii="Arial" w:hAnsi="Arial" w:cs="Arial"/>
          <w:snapToGrid w:val="0"/>
          <w:sz w:val="22"/>
          <w:szCs w:val="20"/>
          <w:lang w:val="en-GB" w:eastAsia="en-GB"/>
        </w:rPr>
        <w:t xml:space="preserve"> </w:t>
      </w:r>
      <w:r w:rsidRPr="0020538B">
        <w:rPr>
          <w:rFonts w:ascii="Arial" w:hAnsi="Arial" w:cs="Arial"/>
          <w:snapToGrid w:val="0"/>
          <w:sz w:val="22"/>
          <w:szCs w:val="20"/>
          <w:lang w:val="en-GB" w:eastAsia="en-GB"/>
        </w:rPr>
        <w:t>For Fire &amp; Gas Sensor and Devices</w:t>
      </w:r>
    </w:p>
    <w:p w:rsidR="003B454A" w:rsidRPr="00D76E42" w:rsidRDefault="003B454A"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D76E42">
        <w:rPr>
          <w:rFonts w:ascii="Arial" w:hAnsi="Arial" w:cs="Arial"/>
          <w:snapToGrid w:val="0"/>
          <w:sz w:val="22"/>
          <w:szCs w:val="20"/>
          <w:lang w:val="en-GB" w:eastAsia="en-GB"/>
        </w:rPr>
        <w:t>BK-GNRAL-PEDCO-000-IN-SP-0010</w:t>
      </w:r>
      <w:r w:rsidRPr="00D76E42">
        <w:rPr>
          <w:rFonts w:ascii="Arial" w:hAnsi="Arial" w:cs="Arial"/>
          <w:snapToGrid w:val="0"/>
          <w:sz w:val="22"/>
          <w:szCs w:val="20"/>
          <w:lang w:val="en-GB" w:eastAsia="en-GB"/>
        </w:rPr>
        <w:tab/>
        <w:t>Spec. For Instrument&amp; F&amp;G Cables</w:t>
      </w:r>
    </w:p>
    <w:p w:rsidR="0002508A" w:rsidRPr="0002508A" w:rsidRDefault="0002508A" w:rsidP="0002508A">
      <w:pPr>
        <w:widowControl w:val="0"/>
        <w:tabs>
          <w:tab w:val="left" w:pos="1560"/>
          <w:tab w:val="left" w:pos="4820"/>
        </w:tabs>
        <w:bidi w:val="0"/>
        <w:spacing w:before="240" w:after="240" w:line="276" w:lineRule="auto"/>
        <w:ind w:left="1434"/>
        <w:contextualSpacing/>
        <w:jc w:val="both"/>
        <w:rPr>
          <w:rFonts w:ascii="Arial" w:hAnsi="Arial" w:cs="Arial"/>
          <w:snapToGrid w:val="0"/>
          <w:sz w:val="22"/>
          <w:szCs w:val="22"/>
          <w:lang w:val="en-GB" w:eastAsia="en-GB"/>
        </w:rPr>
      </w:pP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31" w:name="_Toc103002907"/>
      <w:r w:rsidRPr="0002508A">
        <w:rPr>
          <w:rFonts w:ascii="Arial" w:hAnsi="Arial" w:cs="Arial"/>
          <w:b/>
          <w:bCs/>
          <w:caps/>
          <w:sz w:val="22"/>
          <w:szCs w:val="22"/>
          <w:lang w:val="en-GB"/>
        </w:rPr>
        <w:t>ENVIRONMENTAL DATA</w:t>
      </w:r>
      <w:bookmarkEnd w:id="127"/>
      <w:bookmarkEnd w:id="128"/>
      <w:bookmarkEnd w:id="129"/>
      <w:bookmarkEnd w:id="130"/>
      <w:bookmarkEnd w:id="131"/>
    </w:p>
    <w:p w:rsidR="000958A3" w:rsidRPr="00471465" w:rsidRDefault="0002508A" w:rsidP="000958A3">
      <w:pPr>
        <w:widowControl w:val="0"/>
        <w:bidi w:val="0"/>
        <w:snapToGrid w:val="0"/>
        <w:spacing w:before="240" w:after="240" w:line="300" w:lineRule="atLeast"/>
        <w:ind w:left="709"/>
        <w:jc w:val="lowKashida"/>
        <w:rPr>
          <w:rFonts w:ascii="Arial" w:hAnsi="Arial" w:cs="Arial"/>
          <w:snapToGrid w:val="0"/>
          <w:sz w:val="22"/>
          <w:szCs w:val="20"/>
          <w:lang w:val="en-GB" w:eastAsia="en-GB"/>
        </w:rPr>
      </w:pPr>
      <w:r w:rsidRPr="0002508A">
        <w:rPr>
          <w:rFonts w:ascii="Arial" w:hAnsi="Arial" w:cs="Arial"/>
          <w:sz w:val="22"/>
          <w:szCs w:val="22"/>
          <w:lang w:bidi="fa-IR"/>
        </w:rPr>
        <w:t>Refer to "</w:t>
      </w:r>
      <w:r w:rsidRPr="0002508A">
        <w:rPr>
          <w:rFonts w:ascii="Arial" w:hAnsi="Arial" w:cs="Arial"/>
          <w:snapToGrid w:val="0"/>
          <w:sz w:val="22"/>
          <w:szCs w:val="20"/>
          <w:lang w:val="en-GB" w:eastAsia="en-GB"/>
        </w:rPr>
        <w:t xml:space="preserve"> Process Basis of Design</w:t>
      </w:r>
      <w:r w:rsidRPr="0002508A">
        <w:rPr>
          <w:rFonts w:ascii="Arial" w:hAnsi="Arial" w:cs="Arial"/>
          <w:sz w:val="22"/>
          <w:szCs w:val="22"/>
          <w:lang w:bidi="fa-IR"/>
        </w:rPr>
        <w:t>; Doc. No.:</w:t>
      </w:r>
      <w:r w:rsidRPr="0002508A">
        <w:rPr>
          <w:rFonts w:ascii="Arial" w:hAnsi="Arial" w:cs="Arial"/>
          <w:snapToGrid w:val="0"/>
          <w:sz w:val="22"/>
          <w:szCs w:val="20"/>
          <w:lang w:val="en-GB" w:eastAsia="en-GB"/>
        </w:rPr>
        <w:t xml:space="preserve"> BK-GNRAL-PEDCO-000-PR-DB-0001</w:t>
      </w:r>
      <w:r w:rsidR="000958A3">
        <w:rPr>
          <w:rFonts w:ascii="Arial" w:hAnsi="Arial" w:cs="Arial"/>
          <w:sz w:val="22"/>
          <w:szCs w:val="22"/>
          <w:lang w:bidi="fa-IR"/>
        </w:rPr>
        <w:t>”</w:t>
      </w:r>
      <w:proofErr w:type="gramStart"/>
      <w:r w:rsidR="000958A3" w:rsidRPr="00471465">
        <w:rPr>
          <w:rFonts w:ascii="Arial" w:hAnsi="Arial" w:cs="Arial"/>
          <w:snapToGrid w:val="0"/>
          <w:sz w:val="22"/>
          <w:szCs w:val="20"/>
          <w:lang w:val="en-GB" w:eastAsia="en-GB"/>
        </w:rPr>
        <w:t>,for</w:t>
      </w:r>
      <w:proofErr w:type="gramEnd"/>
      <w:r w:rsidR="000958A3" w:rsidRPr="00471465">
        <w:rPr>
          <w:rFonts w:ascii="Arial" w:hAnsi="Arial" w:cs="Arial"/>
          <w:snapToGrid w:val="0"/>
          <w:sz w:val="22"/>
          <w:szCs w:val="20"/>
          <w:lang w:val="en-GB" w:eastAsia="en-GB"/>
        </w:rPr>
        <w:t xml:space="preserve"> environment data and site conditions , which is summarised as per the following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880"/>
      </w:tblGrid>
      <w:tr w:rsidR="0093133A" w:rsidRPr="00DB41C3" w:rsidTr="0093133A">
        <w:tc>
          <w:tcPr>
            <w:tcW w:w="5760" w:type="dxa"/>
          </w:tcPr>
          <w:p w:rsidR="0093133A" w:rsidRPr="00DB41C3" w:rsidRDefault="0093133A" w:rsidP="00FE579B">
            <w:pPr>
              <w:widowControl w:val="0"/>
              <w:tabs>
                <w:tab w:val="left" w:pos="1560"/>
              </w:tabs>
              <w:bidi w:val="0"/>
              <w:spacing w:before="240" w:after="240" w:line="276" w:lineRule="auto"/>
              <w:contextualSpacing/>
              <w:jc w:val="lowKashida"/>
              <w:rPr>
                <w:rFonts w:asciiTheme="minorBidi" w:hAnsiTheme="minorBidi" w:cstheme="minorBidi"/>
                <w:snapToGrid w:val="0"/>
                <w:sz w:val="22"/>
                <w:szCs w:val="20"/>
                <w:lang w:eastAsia="en-GB"/>
              </w:rPr>
            </w:pPr>
            <w:r w:rsidRPr="00DB41C3">
              <w:rPr>
                <w:rFonts w:asciiTheme="minorBidi" w:hAnsiTheme="minorBidi" w:cstheme="minorBidi"/>
              </w:rPr>
              <w:t>Maximum ambient temperature</w:t>
            </w:r>
            <w:r w:rsidRPr="00DB41C3">
              <w:rPr>
                <w:rFonts w:asciiTheme="minorBidi" w:hAnsiTheme="minorBidi" w:cstheme="minorBidi"/>
                <w:snapToGrid w:val="0"/>
                <w:sz w:val="22"/>
                <w:szCs w:val="20"/>
                <w:rtl/>
                <w:lang w:val="en-GB" w:eastAsia="en-GB"/>
              </w:rPr>
              <w:t xml:space="preserve"> </w:t>
            </w:r>
            <w:r w:rsidRPr="00DB41C3">
              <w:rPr>
                <w:rFonts w:asciiTheme="minorBidi" w:hAnsiTheme="minorBidi" w:cstheme="minorBidi"/>
                <w:snapToGrid w:val="0"/>
                <w:sz w:val="22"/>
                <w:szCs w:val="20"/>
                <w:lang w:val="en-GB" w:eastAsia="en-GB"/>
              </w:rPr>
              <w:t>(°C)</w:t>
            </w:r>
            <w:r w:rsidRPr="00DB41C3">
              <w:rPr>
                <w:rFonts w:asciiTheme="minorBidi" w:hAnsiTheme="minorBidi" w:cstheme="minorBidi"/>
                <w:snapToGrid w:val="0"/>
                <w:sz w:val="22"/>
                <w:szCs w:val="20"/>
                <w:lang w:eastAsia="en-GB"/>
              </w:rPr>
              <w:t xml:space="preserve"> </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50</w:t>
            </w:r>
          </w:p>
        </w:tc>
      </w:tr>
      <w:tr w:rsidR="0093133A" w:rsidRPr="00DB41C3" w:rsidTr="0093133A">
        <w:tc>
          <w:tcPr>
            <w:tcW w:w="5760" w:type="dxa"/>
          </w:tcPr>
          <w:p w:rsidR="0093133A" w:rsidRPr="00DB41C3" w:rsidRDefault="0093133A" w:rsidP="00FE579B">
            <w:pPr>
              <w:widowControl w:val="0"/>
              <w:tabs>
                <w:tab w:val="left" w:pos="1560"/>
              </w:tabs>
              <w:bidi w:val="0"/>
              <w:spacing w:before="240" w:after="240" w:line="276" w:lineRule="auto"/>
              <w:contextualSpacing/>
              <w:jc w:val="lowKashida"/>
              <w:rPr>
                <w:rFonts w:asciiTheme="minorBidi" w:hAnsiTheme="minorBidi" w:cstheme="minorBidi"/>
                <w:snapToGrid w:val="0"/>
                <w:sz w:val="22"/>
                <w:szCs w:val="20"/>
                <w:lang w:val="en-GB" w:eastAsia="en-GB"/>
              </w:rPr>
            </w:pPr>
            <w:r w:rsidRPr="00DB41C3">
              <w:rPr>
                <w:rFonts w:asciiTheme="minorBidi" w:hAnsiTheme="minorBidi" w:cstheme="minorBidi"/>
              </w:rPr>
              <w:t xml:space="preserve">Minimum ambient temperature </w:t>
            </w:r>
            <w:r w:rsidRPr="00DB41C3">
              <w:rPr>
                <w:rFonts w:asciiTheme="minorBidi" w:hAnsiTheme="minorBidi" w:cstheme="minorBidi"/>
                <w:snapToGrid w:val="0"/>
                <w:sz w:val="22"/>
                <w:szCs w:val="20"/>
                <w:lang w:val="en-GB" w:eastAsia="en-GB"/>
              </w:rPr>
              <w:t>(°C)</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5</w:t>
            </w:r>
          </w:p>
        </w:tc>
      </w:tr>
      <w:tr w:rsidR="0093133A" w:rsidRPr="00DB41C3" w:rsidTr="0093133A">
        <w:tc>
          <w:tcPr>
            <w:tcW w:w="5760" w:type="dxa"/>
          </w:tcPr>
          <w:p w:rsidR="0093133A" w:rsidRPr="00DB41C3" w:rsidRDefault="0093133A" w:rsidP="00FE579B">
            <w:pPr>
              <w:widowControl w:val="0"/>
              <w:tabs>
                <w:tab w:val="left" w:pos="1560"/>
              </w:tabs>
              <w:bidi w:val="0"/>
              <w:spacing w:before="240" w:after="240" w:line="276" w:lineRule="auto"/>
              <w:contextualSpacing/>
              <w:jc w:val="lowKashida"/>
              <w:rPr>
                <w:rFonts w:asciiTheme="minorBidi" w:hAnsiTheme="minorBidi" w:cstheme="minorBidi"/>
                <w:snapToGrid w:val="0"/>
                <w:sz w:val="22"/>
                <w:szCs w:val="20"/>
                <w:lang w:val="en-GB" w:eastAsia="en-GB"/>
              </w:rPr>
            </w:pPr>
            <w:r w:rsidRPr="00DB41C3">
              <w:rPr>
                <w:rFonts w:asciiTheme="minorBidi" w:hAnsiTheme="minorBidi" w:cstheme="minorBidi"/>
              </w:rPr>
              <w:t>Maximum steel surface exposed to sun (°C)</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85</w:t>
            </w:r>
          </w:p>
        </w:tc>
      </w:tr>
      <w:tr w:rsidR="0093133A" w:rsidRPr="00DB41C3" w:rsidTr="0093133A">
        <w:tc>
          <w:tcPr>
            <w:tcW w:w="5760" w:type="dxa"/>
          </w:tcPr>
          <w:p w:rsidR="0093133A" w:rsidRPr="00DB41C3" w:rsidRDefault="0093133A" w:rsidP="00FE579B">
            <w:pPr>
              <w:widowControl w:val="0"/>
              <w:tabs>
                <w:tab w:val="left" w:pos="1560"/>
              </w:tabs>
              <w:bidi w:val="0"/>
              <w:spacing w:before="240" w:after="240" w:line="276" w:lineRule="auto"/>
              <w:contextualSpacing/>
              <w:jc w:val="lowKashida"/>
              <w:rPr>
                <w:rFonts w:asciiTheme="minorBidi" w:hAnsiTheme="minorBidi" w:cstheme="minorBidi"/>
              </w:rPr>
            </w:pPr>
            <w:r w:rsidRPr="00DB41C3">
              <w:rPr>
                <w:rFonts w:asciiTheme="minorBidi" w:hAnsiTheme="minorBidi" w:cstheme="minorBidi"/>
              </w:rPr>
              <w:t>Maximum summer dry bulb (°C)</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50</w:t>
            </w:r>
          </w:p>
        </w:tc>
      </w:tr>
      <w:tr w:rsidR="0093133A" w:rsidRPr="00DB41C3" w:rsidTr="0093133A">
        <w:tc>
          <w:tcPr>
            <w:tcW w:w="5760" w:type="dxa"/>
          </w:tcPr>
          <w:p w:rsidR="0093133A" w:rsidRPr="00DB41C3" w:rsidRDefault="0093133A" w:rsidP="00FE579B">
            <w:pPr>
              <w:widowControl w:val="0"/>
              <w:tabs>
                <w:tab w:val="left" w:pos="1560"/>
              </w:tabs>
              <w:bidi w:val="0"/>
              <w:spacing w:before="240" w:after="240" w:line="276" w:lineRule="auto"/>
              <w:contextualSpacing/>
              <w:jc w:val="lowKashida"/>
              <w:rPr>
                <w:rFonts w:asciiTheme="minorBidi" w:hAnsiTheme="minorBidi" w:cstheme="minorBidi"/>
              </w:rPr>
            </w:pPr>
            <w:r w:rsidRPr="00DB41C3">
              <w:rPr>
                <w:rFonts w:ascii="Arial" w:hAnsi="Arial" w:cs="Arial"/>
                <w:snapToGrid w:val="0"/>
                <w:sz w:val="22"/>
                <w:szCs w:val="20"/>
                <w:lang w:val="en-GB" w:eastAsia="en-GB"/>
              </w:rPr>
              <w:t>Maximum Design relative humidity (%)</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100</w:t>
            </w:r>
          </w:p>
        </w:tc>
      </w:tr>
      <w:tr w:rsidR="0093133A" w:rsidRPr="00DB41C3" w:rsidTr="0093133A">
        <w:tc>
          <w:tcPr>
            <w:tcW w:w="5760" w:type="dxa"/>
          </w:tcPr>
          <w:p w:rsidR="0093133A" w:rsidRPr="00DB41C3" w:rsidRDefault="0093133A" w:rsidP="0093133A">
            <w:pPr>
              <w:widowControl w:val="0"/>
              <w:tabs>
                <w:tab w:val="left" w:pos="1560"/>
              </w:tabs>
              <w:bidi w:val="0"/>
              <w:spacing w:before="240" w:after="240" w:line="276" w:lineRule="auto"/>
              <w:contextualSpacing/>
              <w:jc w:val="lowKashida"/>
              <w:rPr>
                <w:rFonts w:ascii="Arial" w:hAnsi="Arial" w:cs="Arial"/>
                <w:snapToGrid w:val="0"/>
                <w:sz w:val="22"/>
                <w:szCs w:val="20"/>
                <w:lang w:val="en-GB" w:eastAsia="en-GB"/>
              </w:rPr>
            </w:pPr>
            <w:r w:rsidRPr="00DB41C3">
              <w:rPr>
                <w:rFonts w:ascii="Arial" w:hAnsi="Arial" w:cs="Arial"/>
                <w:snapToGrid w:val="0"/>
                <w:sz w:val="22"/>
                <w:szCs w:val="20"/>
                <w:lang w:val="en-GB" w:eastAsia="en-GB"/>
              </w:rPr>
              <w:t>Minimum Design relative humidity (%)</w:t>
            </w:r>
          </w:p>
        </w:tc>
        <w:tc>
          <w:tcPr>
            <w:tcW w:w="2880" w:type="dxa"/>
            <w:vAlign w:val="center"/>
          </w:tcPr>
          <w:p w:rsidR="0093133A" w:rsidRPr="00DB41C3" w:rsidRDefault="0093133A" w:rsidP="00FE579B">
            <w:pPr>
              <w:widowControl w:val="0"/>
              <w:tabs>
                <w:tab w:val="left" w:pos="1560"/>
              </w:tabs>
              <w:bidi w:val="0"/>
              <w:spacing w:before="240" w:after="240" w:line="276" w:lineRule="auto"/>
              <w:contextualSpacing/>
              <w:jc w:val="center"/>
              <w:rPr>
                <w:rFonts w:asciiTheme="minorBidi" w:hAnsiTheme="minorBidi" w:cstheme="minorBidi"/>
                <w:snapToGrid w:val="0"/>
                <w:sz w:val="22"/>
                <w:szCs w:val="22"/>
                <w:lang w:val="en-GB" w:eastAsia="en-GB"/>
              </w:rPr>
            </w:pPr>
            <w:r w:rsidRPr="00DB41C3">
              <w:rPr>
                <w:rFonts w:asciiTheme="minorBidi" w:hAnsiTheme="minorBidi" w:cstheme="minorBidi"/>
                <w:snapToGrid w:val="0"/>
                <w:sz w:val="22"/>
                <w:szCs w:val="22"/>
                <w:lang w:val="en-GB" w:eastAsia="en-GB"/>
              </w:rPr>
              <w:t>0</w:t>
            </w:r>
          </w:p>
        </w:tc>
      </w:tr>
    </w:tbl>
    <w:p w:rsidR="0093133A" w:rsidRPr="00DB41C3" w:rsidRDefault="0093133A" w:rsidP="0093133A">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A87062" w:rsidRPr="00DB41C3" w:rsidRDefault="00A87062" w:rsidP="00A87062">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0958A3" w:rsidRPr="00DB41C3" w:rsidRDefault="00A87062" w:rsidP="00A87062">
      <w:pPr>
        <w:keepNext/>
        <w:widowControl w:val="0"/>
        <w:numPr>
          <w:ilvl w:val="1"/>
          <w:numId w:val="1"/>
        </w:numPr>
        <w:bidi w:val="0"/>
        <w:spacing w:before="240" w:after="240"/>
        <w:outlineLvl w:val="1"/>
        <w:rPr>
          <w:rFonts w:ascii="Arial" w:hAnsi="Arial" w:cs="Arial"/>
          <w:b/>
          <w:bCs/>
          <w:caps/>
          <w:sz w:val="22"/>
          <w:szCs w:val="22"/>
          <w:lang w:val="en-GB"/>
        </w:rPr>
      </w:pPr>
      <w:bookmarkStart w:id="132" w:name="_Toc103002908"/>
      <w:r w:rsidRPr="00DB41C3">
        <w:rPr>
          <w:rFonts w:ascii="Arial" w:hAnsi="Arial" w:cs="Arial"/>
          <w:b/>
          <w:bCs/>
          <w:caps/>
          <w:sz w:val="22"/>
          <w:szCs w:val="22"/>
          <w:lang w:val="en-GB"/>
        </w:rPr>
        <w:t>ORDER OF PRECEDENSE</w:t>
      </w:r>
      <w:bookmarkEnd w:id="132"/>
    </w:p>
    <w:p w:rsidR="00A87062" w:rsidRPr="00DB41C3"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The order of precedence shall be as follows (from higher to lower level):</w:t>
      </w:r>
    </w:p>
    <w:p w:rsidR="00A87062" w:rsidRPr="00DB41C3"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 xml:space="preserve"> - Data sheets </w:t>
      </w:r>
    </w:p>
    <w:p w:rsidR="00A87062" w:rsidRPr="00DB41C3"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 xml:space="preserve">- Particular project specifications </w:t>
      </w:r>
    </w:p>
    <w:p w:rsidR="00A87062" w:rsidRPr="00DB41C3" w:rsidRDefault="00DB41C3"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cstheme="minorHAnsi"/>
          <w:noProof/>
        </w:rPr>
        <mc:AlternateContent>
          <mc:Choice Requires="wps">
            <w:drawing>
              <wp:anchor distT="0" distB="0" distL="114300" distR="114300" simplePos="0" relativeHeight="251695104" behindDoc="0" locked="0" layoutInCell="1" allowOverlap="1" wp14:anchorId="5C414F17" wp14:editId="5084148C">
                <wp:simplePos x="0" y="0"/>
                <wp:positionH relativeFrom="margin">
                  <wp:align>left</wp:align>
                </wp:positionH>
                <wp:positionV relativeFrom="paragraph">
                  <wp:posOffset>303530</wp:posOffset>
                </wp:positionV>
                <wp:extent cx="517525" cy="379095"/>
                <wp:effectExtent l="19050" t="19050" r="34925" b="2095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DB41C3">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414F17" id="Isosceles Triangle 15" o:spid="_x0000_s1028" type="#_x0000_t5" style="position:absolute;left:0;text-align:left;margin-left:0;margin-top:23.9pt;width:40.75pt;height:29.8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">
                <v:textbox inset="0,0,0,0">
                  <w:txbxContent>
                    <w:p w:rsidR="00DD41BD" w:rsidRPr="001D7F18" w:rsidRDefault="00DD41BD" w:rsidP="00DB41C3">
                      <w:pPr>
                        <w:jc w:val="center"/>
                        <w:rPr>
                          <w:rFonts w:cstheme="minorHAnsi"/>
                          <w:szCs w:val="20"/>
                        </w:rPr>
                      </w:pPr>
                      <w:r>
                        <w:rPr>
                          <w:rFonts w:cstheme="minorHAnsi"/>
                          <w:szCs w:val="20"/>
                        </w:rPr>
                        <w:t>D02</w:t>
                      </w:r>
                    </w:p>
                  </w:txbxContent>
                </v:textbox>
                <w10:wrap anchorx="margin"/>
              </v:shape>
            </w:pict>
          </mc:Fallback>
        </mc:AlternateContent>
      </w:r>
      <w:r w:rsidR="00A87062" w:rsidRPr="00DB41C3">
        <w:rPr>
          <w:rFonts w:ascii="Arial" w:hAnsi="Arial" w:cs="Arial"/>
          <w:sz w:val="22"/>
          <w:szCs w:val="22"/>
          <w:lang w:bidi="fa-IR"/>
        </w:rPr>
        <w:t xml:space="preserve">- This specification </w:t>
      </w:r>
    </w:p>
    <w:p w:rsidR="00A87062" w:rsidRPr="00DB41C3"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 xml:space="preserve">- The </w:t>
      </w:r>
      <w:r w:rsidR="00DB41C3" w:rsidRPr="00DB41C3">
        <w:rPr>
          <w:rFonts w:ascii="Arial" w:hAnsi="Arial" w:cs="Arial"/>
          <w:sz w:val="22"/>
          <w:szCs w:val="22"/>
          <w:highlight w:val="lightGray"/>
          <w:lang w:bidi="fa-IR"/>
        </w:rPr>
        <w:t>CLIENT</w:t>
      </w:r>
      <w:r w:rsidRPr="00DB41C3">
        <w:rPr>
          <w:rFonts w:ascii="Arial" w:hAnsi="Arial" w:cs="Arial"/>
          <w:sz w:val="22"/>
          <w:szCs w:val="22"/>
          <w:lang w:bidi="fa-IR"/>
        </w:rPr>
        <w:t xml:space="preserve"> specifications and standard documents </w:t>
      </w:r>
    </w:p>
    <w:p w:rsidR="00A87062" w:rsidRPr="00DB41C3"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 xml:space="preserve">- The codes and standards </w:t>
      </w:r>
    </w:p>
    <w:p w:rsidR="00A87062" w:rsidRPr="0002508A" w:rsidRDefault="00A87062" w:rsidP="00A87062">
      <w:pPr>
        <w:widowControl w:val="0"/>
        <w:bidi w:val="0"/>
        <w:snapToGrid w:val="0"/>
        <w:spacing w:before="240" w:after="240" w:line="300" w:lineRule="atLeast"/>
        <w:ind w:left="709"/>
        <w:jc w:val="lowKashida"/>
        <w:rPr>
          <w:rFonts w:ascii="Arial" w:hAnsi="Arial" w:cs="Arial"/>
          <w:sz w:val="22"/>
          <w:szCs w:val="22"/>
          <w:lang w:bidi="fa-IR"/>
        </w:rPr>
      </w:pPr>
      <w:r w:rsidRPr="00DB41C3">
        <w:rPr>
          <w:rFonts w:ascii="Arial" w:hAnsi="Arial" w:cs="Arial"/>
          <w:sz w:val="22"/>
          <w:szCs w:val="22"/>
          <w:lang w:bidi="fa-IR"/>
        </w:rPr>
        <w:t xml:space="preserve">It shall be the CONTRACTOR responsibility to raise to </w:t>
      </w:r>
      <w:r w:rsidR="00DB41C3" w:rsidRPr="00DB41C3">
        <w:rPr>
          <w:rFonts w:ascii="Arial" w:hAnsi="Arial" w:cs="Arial"/>
          <w:sz w:val="22"/>
          <w:szCs w:val="22"/>
          <w:highlight w:val="lightGray"/>
          <w:lang w:bidi="fa-IR"/>
        </w:rPr>
        <w:t>CLIENT</w:t>
      </w:r>
      <w:r w:rsidRPr="00DB41C3">
        <w:rPr>
          <w:rFonts w:ascii="Arial" w:hAnsi="Arial" w:cs="Arial"/>
          <w:sz w:val="22"/>
          <w:szCs w:val="22"/>
          <w:lang w:bidi="fa-IR"/>
        </w:rPr>
        <w:t xml:space="preserve"> any discrepancy between documents. The CONTRACTOR shall not proceed with any such aspect of the work until he has </w:t>
      </w:r>
      <w:r w:rsidRPr="00DB41C3">
        <w:rPr>
          <w:rFonts w:ascii="Arial" w:hAnsi="Arial" w:cs="Arial"/>
          <w:sz w:val="22"/>
          <w:szCs w:val="22"/>
          <w:lang w:bidi="fa-IR"/>
        </w:rPr>
        <w:lastRenderedPageBreak/>
        <w:t xml:space="preserve">received any necessary confirmation in writing from the </w:t>
      </w:r>
      <w:r w:rsidR="00DB41C3" w:rsidRPr="00DB41C3">
        <w:rPr>
          <w:rFonts w:ascii="Arial" w:hAnsi="Arial" w:cs="Arial"/>
          <w:sz w:val="22"/>
          <w:szCs w:val="22"/>
          <w:highlight w:val="lightGray"/>
          <w:lang w:bidi="fa-IR"/>
        </w:rPr>
        <w:t>CLIENT</w:t>
      </w:r>
      <w:r w:rsidR="00DB41C3">
        <w:rPr>
          <w:rFonts w:ascii="Arial" w:hAnsi="Arial" w:cs="Arial"/>
          <w:sz w:val="22"/>
          <w:szCs w:val="22"/>
          <w:lang w:bidi="fa-IR"/>
        </w:rPr>
        <w:t>.</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3" w:name="_Toc222980573"/>
      <w:bookmarkStart w:id="134" w:name="_Toc258146942"/>
      <w:bookmarkStart w:id="135" w:name="_Toc258159475"/>
      <w:bookmarkStart w:id="136" w:name="_Toc262990516"/>
      <w:bookmarkStart w:id="137" w:name="_Toc350784406"/>
      <w:bookmarkStart w:id="138" w:name="_Toc356836853"/>
      <w:bookmarkStart w:id="139" w:name="_Toc443230787"/>
      <w:bookmarkStart w:id="140" w:name="_Toc21520361"/>
      <w:bookmarkStart w:id="141" w:name="_Toc29203083"/>
      <w:bookmarkStart w:id="142" w:name="_Toc103002909"/>
      <w:r w:rsidRPr="0002508A">
        <w:rPr>
          <w:rFonts w:ascii="Arial" w:hAnsi="Arial" w:cs="Arial"/>
          <w:b/>
          <w:bCs/>
          <w:caps/>
          <w:kern w:val="28"/>
          <w:sz w:val="24"/>
        </w:rPr>
        <w:t>ABBREVIATION</w:t>
      </w:r>
      <w:bookmarkEnd w:id="133"/>
      <w:bookmarkEnd w:id="134"/>
      <w:bookmarkEnd w:id="135"/>
      <w:bookmarkEnd w:id="136"/>
      <w:bookmarkEnd w:id="137"/>
      <w:bookmarkEnd w:id="138"/>
      <w:bookmarkEnd w:id="139"/>
      <w:bookmarkEnd w:id="140"/>
      <w:bookmarkEnd w:id="141"/>
      <w:bookmarkEnd w:id="142"/>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Industry standard abbreviations shall take their usual meaning. Outlined herein are the most common, which may be used in this and other project documents:</w:t>
      </w:r>
    </w:p>
    <w:p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CCR</w:t>
      </w:r>
      <w:r>
        <w:rPr>
          <w:rFonts w:asciiTheme="minorBidi" w:hAnsiTheme="minorBidi" w:cstheme="minorBidi"/>
          <w:sz w:val="22"/>
          <w:szCs w:val="22"/>
        </w:rPr>
        <w:tab/>
      </w:r>
      <w:r w:rsidRPr="00DC51FA">
        <w:rPr>
          <w:rFonts w:asciiTheme="minorBidi" w:hAnsiTheme="minorBidi" w:cstheme="minorBidi"/>
          <w:sz w:val="22"/>
          <w:szCs w:val="22"/>
        </w:rPr>
        <w:tab/>
      </w:r>
      <w:r>
        <w:rPr>
          <w:rFonts w:asciiTheme="minorBidi" w:hAnsiTheme="minorBidi" w:cstheme="minorBidi"/>
          <w:sz w:val="22"/>
          <w:szCs w:val="22"/>
        </w:rPr>
        <w:t>Central Control</w:t>
      </w:r>
      <w:r w:rsidRPr="00DC51FA">
        <w:rPr>
          <w:rFonts w:asciiTheme="minorBidi" w:hAnsiTheme="minorBidi" w:cstheme="minorBidi"/>
          <w:sz w:val="22"/>
          <w:szCs w:val="22"/>
        </w:rPr>
        <w:t xml:space="preserve"> Room</w:t>
      </w:r>
    </w:p>
    <w:p w:rsidR="0002508A" w:rsidRPr="0002508A" w:rsidRDefault="0002508A" w:rsidP="00DC51F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C&amp;E</w:t>
      </w:r>
      <w:r w:rsidRPr="0002508A">
        <w:rPr>
          <w:rFonts w:asciiTheme="minorBidi" w:hAnsiTheme="minorBidi" w:cstheme="minorBidi"/>
          <w:sz w:val="22"/>
          <w:szCs w:val="22"/>
          <w:rtl/>
        </w:rPr>
        <w:tab/>
      </w:r>
      <w:r w:rsidRPr="0002508A">
        <w:rPr>
          <w:rFonts w:asciiTheme="minorBidi" w:hAnsiTheme="minorBidi" w:cstheme="minorBidi"/>
          <w:sz w:val="22"/>
          <w:szCs w:val="22"/>
        </w:rPr>
        <w:tab/>
        <w:t>Cause &amp;Effect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DCS</w:t>
      </w:r>
      <w:r w:rsidRPr="0002508A">
        <w:rPr>
          <w:rFonts w:asciiTheme="minorBidi" w:hAnsiTheme="minorBidi" w:cstheme="minorBidi"/>
          <w:sz w:val="22"/>
          <w:szCs w:val="22"/>
        </w:rPr>
        <w:tab/>
      </w:r>
      <w:r w:rsidRPr="0002508A">
        <w:rPr>
          <w:rFonts w:asciiTheme="minorBidi" w:hAnsiTheme="minorBidi" w:cstheme="minorBidi"/>
          <w:sz w:val="22"/>
          <w:szCs w:val="22"/>
        </w:rPr>
        <w:tab/>
        <w:t>Distributed Control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ESD</w:t>
      </w:r>
      <w:r w:rsidRPr="0002508A">
        <w:rPr>
          <w:rFonts w:asciiTheme="minorBidi" w:hAnsiTheme="minorBidi" w:cstheme="minorBidi"/>
          <w:sz w:val="22"/>
          <w:szCs w:val="22"/>
        </w:rPr>
        <w:tab/>
      </w:r>
      <w:r w:rsidRPr="0002508A">
        <w:rPr>
          <w:rFonts w:asciiTheme="minorBidi" w:hAnsiTheme="minorBidi" w:cstheme="minorBidi"/>
          <w:sz w:val="22"/>
          <w:szCs w:val="22"/>
        </w:rPr>
        <w:tab/>
        <w:t>Emergency Shutdown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EWS</w:t>
      </w:r>
      <w:r w:rsidRPr="0002508A">
        <w:rPr>
          <w:rFonts w:asciiTheme="minorBidi" w:hAnsiTheme="minorBidi" w:cstheme="minorBidi"/>
          <w:sz w:val="22"/>
          <w:szCs w:val="22"/>
          <w:rtl/>
        </w:rPr>
        <w:tab/>
      </w:r>
      <w:r w:rsidRPr="0002508A">
        <w:rPr>
          <w:rFonts w:asciiTheme="minorBidi" w:hAnsiTheme="minorBidi" w:cstheme="minorBidi"/>
          <w:sz w:val="22"/>
          <w:szCs w:val="22"/>
        </w:rPr>
        <w:tab/>
        <w:t>Engineering Workstation</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F&amp;G</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FAT</w:t>
      </w:r>
      <w:r w:rsidRPr="0002508A">
        <w:rPr>
          <w:rFonts w:asciiTheme="minorBidi" w:hAnsiTheme="minorBidi" w:cstheme="minorBidi"/>
          <w:sz w:val="22"/>
          <w:szCs w:val="22"/>
          <w:rtl/>
        </w:rPr>
        <w:tab/>
      </w:r>
      <w:r w:rsidRPr="0002508A">
        <w:rPr>
          <w:rFonts w:asciiTheme="minorBidi" w:hAnsiTheme="minorBidi" w:cstheme="minorBidi"/>
          <w:sz w:val="22"/>
          <w:szCs w:val="22"/>
        </w:rPr>
        <w:tab/>
        <w:t>Factory Acceptance Test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FGS    </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HD</w:t>
      </w:r>
      <w:r w:rsidRPr="0002508A">
        <w:rPr>
          <w:rFonts w:asciiTheme="minorBidi" w:hAnsiTheme="minorBidi" w:cstheme="minorBidi"/>
          <w:sz w:val="22"/>
          <w:szCs w:val="22"/>
        </w:rPr>
        <w:tab/>
      </w:r>
      <w:r w:rsidRPr="0002508A">
        <w:rPr>
          <w:rFonts w:asciiTheme="minorBidi" w:hAnsiTheme="minorBidi" w:cstheme="minorBidi"/>
          <w:sz w:val="22"/>
          <w:szCs w:val="22"/>
        </w:rPr>
        <w:tab/>
        <w:t>Heat Detector</w:t>
      </w:r>
    </w:p>
    <w:p w:rsid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HVAC</w:t>
      </w:r>
      <w:r w:rsidRPr="0002508A">
        <w:rPr>
          <w:rFonts w:asciiTheme="minorBidi" w:hAnsiTheme="minorBidi" w:cstheme="minorBidi"/>
          <w:sz w:val="22"/>
          <w:szCs w:val="22"/>
        </w:rPr>
        <w:tab/>
      </w:r>
      <w:r w:rsidRPr="0002508A">
        <w:rPr>
          <w:rFonts w:asciiTheme="minorBidi" w:hAnsiTheme="minorBidi" w:cstheme="minorBidi"/>
          <w:sz w:val="22"/>
          <w:szCs w:val="22"/>
        </w:rPr>
        <w:tab/>
        <w:t>Heat Ventilation and Air Condition</w:t>
      </w:r>
      <w:r w:rsidRPr="0002508A">
        <w:rPr>
          <w:rFonts w:asciiTheme="minorBidi" w:hAnsiTheme="minorBidi" w:cstheme="minorBidi"/>
          <w:sz w:val="22"/>
          <w:szCs w:val="22"/>
          <w:rtl/>
        </w:rPr>
        <w:t xml:space="preserve"> </w:t>
      </w:r>
    </w:p>
    <w:p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ITR</w:t>
      </w:r>
      <w:r>
        <w:rPr>
          <w:rFonts w:asciiTheme="minorBidi" w:hAnsiTheme="minorBidi" w:cstheme="minorBidi"/>
          <w:sz w:val="22"/>
          <w:szCs w:val="22"/>
        </w:rPr>
        <w:tab/>
      </w:r>
      <w:r w:rsidRPr="00DC51FA">
        <w:rPr>
          <w:rFonts w:asciiTheme="minorBidi" w:hAnsiTheme="minorBidi" w:cstheme="minorBidi"/>
          <w:sz w:val="22"/>
          <w:szCs w:val="22"/>
        </w:rPr>
        <w:tab/>
        <w:t>Instrument Technical Room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I/O</w:t>
      </w:r>
      <w:r w:rsidRPr="0002508A">
        <w:rPr>
          <w:rFonts w:asciiTheme="minorBidi" w:hAnsiTheme="minorBidi" w:cstheme="minorBidi"/>
          <w:sz w:val="22"/>
          <w:szCs w:val="22"/>
        </w:rPr>
        <w:tab/>
      </w:r>
      <w:r w:rsidRPr="0002508A">
        <w:rPr>
          <w:rFonts w:asciiTheme="minorBidi" w:hAnsiTheme="minorBidi" w:cstheme="minorBidi"/>
          <w:sz w:val="22"/>
          <w:szCs w:val="22"/>
        </w:rPr>
        <w:tab/>
        <w:t>Input / Output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IS</w:t>
      </w:r>
      <w:r w:rsidRPr="0002508A">
        <w:rPr>
          <w:rFonts w:asciiTheme="minorBidi" w:hAnsiTheme="minorBidi" w:cstheme="minorBidi"/>
          <w:sz w:val="22"/>
          <w:szCs w:val="22"/>
        </w:rPr>
        <w:tab/>
      </w:r>
      <w:r w:rsidRPr="0002508A">
        <w:rPr>
          <w:rFonts w:asciiTheme="minorBidi" w:hAnsiTheme="minorBidi" w:cstheme="minorBidi"/>
          <w:sz w:val="22"/>
          <w:szCs w:val="22"/>
        </w:rPr>
        <w:tab/>
      </w:r>
      <w:r w:rsidRPr="0002508A">
        <w:rPr>
          <w:rFonts w:asciiTheme="minorBidi" w:hAnsiTheme="minorBidi" w:cstheme="minorBidi"/>
          <w:sz w:val="22"/>
          <w:szCs w:val="22"/>
        </w:rPr>
        <w:tab/>
        <w:t>Intrinsic Safety</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LAN</w:t>
      </w:r>
      <w:r w:rsidRPr="0002508A">
        <w:rPr>
          <w:rFonts w:asciiTheme="minorBidi" w:hAnsiTheme="minorBidi" w:cstheme="minorBidi"/>
          <w:sz w:val="22"/>
          <w:szCs w:val="22"/>
        </w:rPr>
        <w:tab/>
      </w:r>
      <w:r w:rsidRPr="0002508A">
        <w:rPr>
          <w:rFonts w:asciiTheme="minorBidi" w:hAnsiTheme="minorBidi" w:cstheme="minorBidi"/>
          <w:sz w:val="22"/>
          <w:szCs w:val="22"/>
        </w:rPr>
        <w:tab/>
        <w:t>Local Area Network</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LCP</w:t>
      </w:r>
      <w:r w:rsidRPr="0002508A">
        <w:rPr>
          <w:rFonts w:asciiTheme="minorBidi" w:hAnsiTheme="minorBidi" w:cstheme="minorBidi"/>
          <w:sz w:val="22"/>
          <w:szCs w:val="22"/>
        </w:rPr>
        <w:tab/>
      </w:r>
      <w:r w:rsidRPr="0002508A">
        <w:rPr>
          <w:rFonts w:asciiTheme="minorBidi" w:hAnsiTheme="minorBidi" w:cstheme="minorBidi"/>
          <w:sz w:val="22"/>
          <w:szCs w:val="22"/>
        </w:rPr>
        <w:tab/>
        <w:t>Local Control Panel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LEL</w:t>
      </w:r>
      <w:r w:rsidRPr="0002508A">
        <w:rPr>
          <w:rFonts w:asciiTheme="minorBidi" w:hAnsiTheme="minorBidi" w:cstheme="minorBidi"/>
          <w:sz w:val="22"/>
          <w:szCs w:val="22"/>
        </w:rPr>
        <w:tab/>
      </w:r>
      <w:r w:rsidRPr="0002508A">
        <w:rPr>
          <w:rFonts w:asciiTheme="minorBidi" w:hAnsiTheme="minorBidi" w:cstheme="minorBidi"/>
          <w:sz w:val="22"/>
          <w:szCs w:val="22"/>
        </w:rPr>
        <w:tab/>
        <w:t>Lower Explosion Limit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MAC</w:t>
      </w:r>
      <w:r w:rsidRPr="0002508A">
        <w:rPr>
          <w:rFonts w:asciiTheme="minorBidi" w:hAnsiTheme="minorBidi" w:cstheme="minorBidi"/>
          <w:sz w:val="22"/>
          <w:szCs w:val="22"/>
        </w:rPr>
        <w:tab/>
      </w:r>
      <w:r w:rsidRPr="0002508A">
        <w:rPr>
          <w:rFonts w:asciiTheme="minorBidi" w:hAnsiTheme="minorBidi" w:cstheme="minorBidi"/>
          <w:sz w:val="22"/>
          <w:szCs w:val="22"/>
        </w:rPr>
        <w:tab/>
        <w:t>Manually Alarm Call point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MCC </w:t>
      </w:r>
      <w:r w:rsidRPr="0002508A">
        <w:rPr>
          <w:rFonts w:asciiTheme="minorBidi" w:hAnsiTheme="minorBidi" w:cstheme="minorBidi"/>
          <w:sz w:val="22"/>
          <w:szCs w:val="22"/>
        </w:rPr>
        <w:tab/>
      </w:r>
      <w:r w:rsidRPr="0002508A">
        <w:rPr>
          <w:rFonts w:asciiTheme="minorBidi" w:hAnsiTheme="minorBidi" w:cstheme="minorBidi"/>
          <w:sz w:val="22"/>
          <w:szCs w:val="22"/>
        </w:rPr>
        <w:tab/>
        <w:t>Motor Control Center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MMI</w:t>
      </w:r>
      <w:r w:rsidRPr="0002508A">
        <w:rPr>
          <w:rFonts w:asciiTheme="minorBidi" w:hAnsiTheme="minorBidi" w:cstheme="minorBidi"/>
          <w:sz w:val="22"/>
          <w:szCs w:val="22"/>
        </w:rPr>
        <w:tab/>
      </w:r>
      <w:r w:rsidRPr="0002508A">
        <w:rPr>
          <w:rFonts w:asciiTheme="minorBidi" w:hAnsiTheme="minorBidi" w:cstheme="minorBidi"/>
          <w:sz w:val="22"/>
          <w:szCs w:val="22"/>
        </w:rPr>
        <w:tab/>
        <w:t>Man Machine Interface (Operator Interface)</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MOS </w:t>
      </w:r>
      <w:r w:rsidRPr="0002508A">
        <w:rPr>
          <w:rFonts w:asciiTheme="minorBidi" w:hAnsiTheme="minorBidi" w:cstheme="minorBidi"/>
          <w:sz w:val="22"/>
          <w:szCs w:val="22"/>
        </w:rPr>
        <w:tab/>
      </w:r>
      <w:r w:rsidRPr="0002508A">
        <w:rPr>
          <w:rFonts w:asciiTheme="minorBidi" w:hAnsiTheme="minorBidi" w:cstheme="minorBidi"/>
          <w:sz w:val="22"/>
          <w:szCs w:val="22"/>
        </w:rPr>
        <w:tab/>
        <w:t>Maintenance Over-ride Switches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OWS</w:t>
      </w:r>
      <w:r w:rsidRPr="0002508A">
        <w:rPr>
          <w:rFonts w:asciiTheme="minorBidi" w:hAnsiTheme="minorBidi" w:cstheme="minorBidi"/>
          <w:sz w:val="22"/>
          <w:szCs w:val="22"/>
        </w:rPr>
        <w:tab/>
      </w:r>
      <w:r w:rsidRPr="0002508A">
        <w:rPr>
          <w:rFonts w:asciiTheme="minorBidi" w:hAnsiTheme="minorBidi" w:cstheme="minorBidi"/>
          <w:sz w:val="22"/>
          <w:szCs w:val="22"/>
        </w:rPr>
        <w:tab/>
        <w:t>Operator Workstation</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w:t>
      </w:r>
      <w:r w:rsidRPr="0002508A">
        <w:rPr>
          <w:rFonts w:asciiTheme="minorBidi" w:hAnsiTheme="minorBidi" w:cstheme="minorBidi"/>
          <w:sz w:val="22"/>
          <w:szCs w:val="22"/>
        </w:rPr>
        <w:tab/>
      </w:r>
      <w:r w:rsidRPr="0002508A">
        <w:rPr>
          <w:rFonts w:asciiTheme="minorBidi" w:hAnsiTheme="minorBidi" w:cstheme="minorBidi"/>
          <w:sz w:val="22"/>
          <w:szCs w:val="22"/>
        </w:rPr>
        <w:tab/>
        <w:t>Public Address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PA/GA</w:t>
      </w:r>
      <w:r w:rsidRPr="0002508A">
        <w:rPr>
          <w:rFonts w:asciiTheme="minorBidi" w:hAnsiTheme="minorBidi" w:cstheme="minorBidi"/>
          <w:sz w:val="22"/>
          <w:szCs w:val="22"/>
          <w:rtl/>
        </w:rPr>
        <w:tab/>
      </w:r>
      <w:r w:rsidRPr="0002508A">
        <w:rPr>
          <w:rFonts w:asciiTheme="minorBidi" w:hAnsiTheme="minorBidi" w:cstheme="minorBidi"/>
          <w:sz w:val="22"/>
          <w:szCs w:val="22"/>
        </w:rPr>
        <w:tab/>
        <w:t>Public Address/General Alarm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w:t>
      </w:r>
      <w:r w:rsidRPr="0002508A">
        <w:rPr>
          <w:rFonts w:asciiTheme="minorBidi" w:hAnsiTheme="minorBidi" w:cstheme="minorBidi"/>
          <w:sz w:val="22"/>
          <w:szCs w:val="22"/>
        </w:rPr>
        <w:tab/>
      </w:r>
      <w:r w:rsidRPr="0002508A">
        <w:rPr>
          <w:rFonts w:asciiTheme="minorBidi" w:hAnsiTheme="minorBidi" w:cstheme="minorBidi"/>
          <w:sz w:val="22"/>
          <w:szCs w:val="22"/>
        </w:rPr>
        <w:tab/>
        <w:t>Personal Computer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PCS</w:t>
      </w:r>
      <w:r w:rsidRPr="0002508A">
        <w:rPr>
          <w:rFonts w:asciiTheme="minorBidi" w:hAnsiTheme="minorBidi" w:cstheme="minorBidi"/>
          <w:sz w:val="22"/>
          <w:szCs w:val="22"/>
        </w:rPr>
        <w:tab/>
      </w:r>
      <w:r w:rsidRPr="0002508A">
        <w:rPr>
          <w:rFonts w:asciiTheme="minorBidi" w:hAnsiTheme="minorBidi" w:cstheme="minorBidi"/>
          <w:sz w:val="22"/>
          <w:szCs w:val="22"/>
        </w:rPr>
        <w:tab/>
        <w:t>Process Control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PLC</w:t>
      </w:r>
      <w:r w:rsidRPr="0002508A">
        <w:rPr>
          <w:rFonts w:asciiTheme="minorBidi" w:hAnsiTheme="minorBidi" w:cstheme="minorBidi"/>
          <w:sz w:val="22"/>
          <w:szCs w:val="22"/>
        </w:rPr>
        <w:tab/>
      </w:r>
      <w:r w:rsidRPr="0002508A">
        <w:rPr>
          <w:rFonts w:asciiTheme="minorBidi" w:hAnsiTheme="minorBidi" w:cstheme="minorBidi"/>
          <w:sz w:val="22"/>
          <w:szCs w:val="22"/>
        </w:rPr>
        <w:tab/>
        <w:t>Programmable Logic Controller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QA</w:t>
      </w:r>
      <w:r w:rsidRPr="0002508A">
        <w:rPr>
          <w:rFonts w:asciiTheme="minorBidi" w:hAnsiTheme="minorBidi" w:cstheme="minorBidi"/>
          <w:sz w:val="22"/>
          <w:szCs w:val="22"/>
        </w:rPr>
        <w:tab/>
      </w:r>
      <w:r w:rsidRPr="0002508A">
        <w:rPr>
          <w:rFonts w:asciiTheme="minorBidi" w:hAnsiTheme="minorBidi" w:cstheme="minorBidi"/>
          <w:sz w:val="22"/>
          <w:szCs w:val="22"/>
        </w:rPr>
        <w:tab/>
        <w:t>Quality Assurance</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QC</w:t>
      </w:r>
      <w:r w:rsidRPr="0002508A">
        <w:rPr>
          <w:rFonts w:asciiTheme="minorBidi" w:hAnsiTheme="minorBidi" w:cstheme="minorBidi"/>
          <w:sz w:val="22"/>
          <w:szCs w:val="22"/>
        </w:rPr>
        <w:tab/>
      </w:r>
      <w:r w:rsidRPr="0002508A">
        <w:rPr>
          <w:rFonts w:asciiTheme="minorBidi" w:hAnsiTheme="minorBidi" w:cstheme="minorBidi"/>
          <w:sz w:val="22"/>
          <w:szCs w:val="22"/>
        </w:rPr>
        <w:tab/>
        <w:t>Quality Control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SAT</w:t>
      </w:r>
      <w:r w:rsidRPr="0002508A">
        <w:rPr>
          <w:rFonts w:asciiTheme="minorBidi" w:hAnsiTheme="minorBidi" w:cstheme="minorBidi"/>
          <w:sz w:val="22"/>
          <w:szCs w:val="22"/>
        </w:rPr>
        <w:tab/>
      </w:r>
      <w:r w:rsidRPr="0002508A">
        <w:rPr>
          <w:rFonts w:asciiTheme="minorBidi" w:hAnsiTheme="minorBidi" w:cstheme="minorBidi"/>
          <w:sz w:val="22"/>
          <w:szCs w:val="22"/>
        </w:rPr>
        <w:tab/>
        <w:t>Site Acceptance Test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SIL</w:t>
      </w:r>
      <w:r w:rsidRPr="0002508A">
        <w:rPr>
          <w:rFonts w:asciiTheme="minorBidi" w:hAnsiTheme="minorBidi" w:cstheme="minorBidi"/>
          <w:sz w:val="22"/>
          <w:szCs w:val="22"/>
        </w:rPr>
        <w:tab/>
      </w:r>
      <w:r w:rsidRPr="0002508A">
        <w:rPr>
          <w:rFonts w:asciiTheme="minorBidi" w:hAnsiTheme="minorBidi" w:cstheme="minorBidi"/>
          <w:sz w:val="22"/>
          <w:szCs w:val="22"/>
        </w:rPr>
        <w:tab/>
        <w:t>Safety Integrity Level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UCP</w:t>
      </w:r>
      <w:r w:rsidRPr="0002508A">
        <w:rPr>
          <w:rFonts w:asciiTheme="minorBidi" w:hAnsiTheme="minorBidi" w:cstheme="minorBidi"/>
          <w:sz w:val="22"/>
          <w:szCs w:val="22"/>
        </w:rPr>
        <w:tab/>
      </w:r>
      <w:r w:rsidRPr="0002508A">
        <w:rPr>
          <w:rFonts w:asciiTheme="minorBidi" w:hAnsiTheme="minorBidi" w:cstheme="minorBidi"/>
          <w:sz w:val="22"/>
          <w:szCs w:val="22"/>
        </w:rPr>
        <w:tab/>
        <w:t>Unit Control Panel</w:t>
      </w:r>
    </w:p>
    <w:p w:rsidR="0002508A" w:rsidRPr="0002508A" w:rsidRDefault="0002508A" w:rsidP="0002508A">
      <w:pPr>
        <w:widowControl w:val="0"/>
        <w:tabs>
          <w:tab w:val="left" w:pos="2705"/>
        </w:tabs>
        <w:autoSpaceDE w:val="0"/>
        <w:autoSpaceDN w:val="0"/>
        <w:bidi w:val="0"/>
        <w:adjustRightInd w:val="0"/>
        <w:spacing w:line="276" w:lineRule="auto"/>
        <w:ind w:left="1166"/>
        <w:contextualSpacing/>
        <w:jc w:val="lowKashida"/>
        <w:rPr>
          <w:rFonts w:asciiTheme="minorBidi" w:hAnsiTheme="minorBidi" w:cstheme="minorBidi"/>
          <w:sz w:val="22"/>
          <w:szCs w:val="22"/>
        </w:rPr>
      </w:pPr>
      <w:r w:rsidRPr="0002508A">
        <w:rPr>
          <w:rFonts w:asciiTheme="minorBidi" w:hAnsiTheme="minorBidi" w:cstheme="minorBidi"/>
          <w:sz w:val="22"/>
          <w:szCs w:val="22"/>
        </w:rPr>
        <w:t>UPS</w:t>
      </w:r>
      <w:r w:rsidRPr="0002508A">
        <w:rPr>
          <w:rFonts w:asciiTheme="minorBidi" w:hAnsiTheme="minorBidi" w:cstheme="minorBidi"/>
          <w:sz w:val="22"/>
          <w:szCs w:val="22"/>
        </w:rPr>
        <w:tab/>
      </w:r>
      <w:r w:rsidRPr="0002508A">
        <w:rPr>
          <w:rFonts w:asciiTheme="minorBidi" w:hAnsiTheme="minorBidi" w:cstheme="minorBidi"/>
          <w:sz w:val="22"/>
          <w:szCs w:val="22"/>
        </w:rPr>
        <w:tab/>
        <w:t>Uninterruptible Power Supply</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bookmarkStart w:id="143" w:name="_Toc275007570"/>
      <w:bookmarkEnd w:id="124"/>
      <w:bookmarkEnd w:id="125"/>
      <w:bookmarkEnd w:id="126"/>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4" w:name="_Toc429901275"/>
      <w:bookmarkStart w:id="145" w:name="_Toc12468020"/>
      <w:bookmarkStart w:id="146" w:name="_Toc29203084"/>
      <w:bookmarkStart w:id="147" w:name="_Toc103002910"/>
      <w:bookmarkEnd w:id="143"/>
      <w:r w:rsidRPr="0002508A">
        <w:rPr>
          <w:rFonts w:ascii="Arial" w:hAnsi="Arial" w:cs="Arial"/>
          <w:b/>
          <w:bCs/>
          <w:caps/>
          <w:kern w:val="28"/>
          <w:sz w:val="24"/>
        </w:rPr>
        <w:lastRenderedPageBreak/>
        <w:t>Control system basis of design</w:t>
      </w:r>
      <w:bookmarkEnd w:id="144"/>
      <w:bookmarkEnd w:id="145"/>
      <w:bookmarkEnd w:id="146"/>
      <w:bookmarkEnd w:id="147"/>
    </w:p>
    <w:p w:rsidR="0002508A" w:rsidRPr="00AA7A0D" w:rsidRDefault="0002508A" w:rsidP="0002508A">
      <w:pPr>
        <w:widowControl w:val="0"/>
        <w:bidi w:val="0"/>
        <w:spacing w:before="240" w:after="240" w:line="276" w:lineRule="auto"/>
        <w:ind w:left="720"/>
        <w:jc w:val="lowKashida"/>
        <w:rPr>
          <w:rFonts w:ascii="Arial" w:hAnsi="Arial" w:cs="Arial"/>
          <w:snapToGrid w:val="0"/>
          <w:sz w:val="22"/>
          <w:szCs w:val="22"/>
          <w:lang w:eastAsia="it-IT"/>
        </w:rPr>
      </w:pPr>
      <w:r w:rsidRPr="0002508A">
        <w:rPr>
          <w:rFonts w:ascii="Arial" w:hAnsi="Arial" w:cs="Arial"/>
          <w:snapToGrid w:val="0"/>
          <w:sz w:val="22"/>
          <w:szCs w:val="22"/>
          <w:lang w:val="en-GB" w:eastAsia="it-IT"/>
        </w:rPr>
        <w:t xml:space="preserve">In this section, the basis will be expanded regarding the design of Process Control System, and </w:t>
      </w:r>
      <w:r w:rsidRPr="0002508A">
        <w:rPr>
          <w:rFonts w:ascii="Arial" w:hAnsi="Arial" w:cs="Arial"/>
          <w:snapToGrid w:val="0"/>
          <w:sz w:val="22"/>
          <w:szCs w:val="22"/>
          <w:lang w:eastAsia="it-IT"/>
        </w:rPr>
        <w:t xml:space="preserve">separated </w:t>
      </w:r>
      <w:r w:rsidRPr="0002508A">
        <w:rPr>
          <w:rFonts w:ascii="Arial" w:hAnsi="Arial" w:cs="Arial"/>
          <w:snapToGrid w:val="0"/>
          <w:sz w:val="22"/>
          <w:szCs w:val="22"/>
          <w:lang w:val="en-GB" w:eastAsia="it-IT"/>
        </w:rPr>
        <w:t>Emergency Shutdown System a</w:t>
      </w:r>
      <w:r w:rsidR="00AA7A0D">
        <w:rPr>
          <w:rFonts w:ascii="Arial" w:hAnsi="Arial" w:cs="Arial"/>
          <w:snapToGrid w:val="0"/>
          <w:sz w:val="22"/>
          <w:szCs w:val="22"/>
          <w:lang w:val="en-GB" w:eastAsia="it-IT"/>
        </w:rPr>
        <w:t xml:space="preserve">nd Fire and Gas Control System </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principle aims and objectives of the control and safety systems are: </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protection of personnel</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Respect for the environment</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Safeguarding of the assets</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ensure the plant is controllable</w:t>
      </w:r>
    </w:p>
    <w:p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allow the safe start-up and shutdown of all plant and equipment</w:t>
      </w:r>
    </w:p>
    <w:p w:rsidR="0002508A" w:rsidRPr="0002508A" w:rsidRDefault="0002508A" w:rsidP="00E32F92">
      <w:pPr>
        <w:widowControl w:val="0"/>
        <w:numPr>
          <w:ilvl w:val="0"/>
          <w:numId w:val="16"/>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provide automatic protective action where deviation of plant variables could result in a hazard to personnel, environment or equipment</w:t>
      </w:r>
    </w:p>
    <w:p w:rsidR="0002508A" w:rsidRPr="0002508A" w:rsidRDefault="0002508A" w:rsidP="00E32F92">
      <w:pPr>
        <w:widowControl w:val="0"/>
        <w:numPr>
          <w:ilvl w:val="0"/>
          <w:numId w:val="16"/>
        </w:numPr>
        <w:tabs>
          <w:tab w:val="clear" w:pos="360"/>
        </w:tabs>
        <w:bidi w:val="0"/>
        <w:spacing w:line="276" w:lineRule="auto"/>
        <w:ind w:left="1526"/>
        <w:jc w:val="lowKashida"/>
        <w:rPr>
          <w:rFonts w:ascii="Arial" w:eastAsiaTheme="minorEastAsia" w:hAnsi="Arial" w:cs="Arial"/>
          <w:sz w:val="22"/>
          <w:szCs w:val="23"/>
        </w:rPr>
      </w:pPr>
      <w:r w:rsidRPr="0002508A">
        <w:rPr>
          <w:rFonts w:ascii="Arial" w:hAnsi="Arial" w:cs="Arial"/>
          <w:snapToGrid w:val="0"/>
          <w:sz w:val="22"/>
          <w:szCs w:val="22"/>
          <w:lang w:val="en-GB" w:eastAsia="it-IT"/>
        </w:rPr>
        <w:t>To provide the operations personnel with sufficient information to allow the plant to be controlled safely and effectively.</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w:t>
      </w:r>
      <w:r w:rsidR="00865B49">
        <w:rPr>
          <w:rFonts w:ascii="Arial" w:hAnsi="Arial" w:cs="Arial"/>
          <w:snapToGrid w:val="0"/>
          <w:sz w:val="22"/>
          <w:szCs w:val="22"/>
          <w:lang w:val="en-GB" w:eastAsia="it-IT"/>
        </w:rPr>
        <w:t>DCS</w:t>
      </w:r>
      <w:r w:rsidRPr="0002508A">
        <w:rPr>
          <w:rFonts w:ascii="Arial" w:hAnsi="Arial" w:cs="Arial"/>
          <w:snapToGrid w:val="0"/>
          <w:sz w:val="22"/>
          <w:szCs w:val="22"/>
          <w:lang w:val="en-GB" w:eastAsia="it-IT"/>
        </w:rPr>
        <w:t xml:space="preserve"> system will implement all graphics in order to cover all aspects of normal plant operation, maintenance and engineering requirements of the facilities. </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rsidR="0002508A" w:rsidRPr="0002508A" w:rsidRDefault="0002508A" w:rsidP="0002508A">
      <w:pPr>
        <w:widowControl w:val="0"/>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following </w:t>
      </w:r>
      <w:r w:rsidRPr="00444458">
        <w:rPr>
          <w:rFonts w:ascii="Arial" w:hAnsi="Arial" w:cs="Arial"/>
          <w:snapToGrid w:val="0"/>
          <w:sz w:val="22"/>
          <w:szCs w:val="22"/>
          <w:lang w:val="en-GB" w:eastAsia="it-IT"/>
        </w:rPr>
        <w:t xml:space="preserve">control and safety systems </w:t>
      </w:r>
      <w:r w:rsidR="00AA7A0D" w:rsidRPr="00444458">
        <w:rPr>
          <w:rFonts w:ascii="Arial" w:hAnsi="Arial" w:cs="Arial"/>
          <w:snapToGrid w:val="0"/>
          <w:sz w:val="22"/>
          <w:szCs w:val="22"/>
          <w:lang w:val="en-GB" w:eastAsia="it-IT"/>
        </w:rPr>
        <w:t xml:space="preserve">which are completely independent from each other </w:t>
      </w:r>
      <w:r w:rsidRPr="00444458">
        <w:rPr>
          <w:rFonts w:ascii="Arial" w:hAnsi="Arial" w:cs="Arial"/>
          <w:snapToGrid w:val="0"/>
          <w:sz w:val="22"/>
          <w:szCs w:val="22"/>
          <w:lang w:val="en-GB" w:eastAsia="it-IT"/>
        </w:rPr>
        <w:t>shall be provided:</w:t>
      </w:r>
      <w:r w:rsidRPr="0002508A">
        <w:rPr>
          <w:rFonts w:ascii="Arial" w:hAnsi="Arial" w:cs="Arial"/>
          <w:snapToGrid w:val="0"/>
          <w:sz w:val="22"/>
          <w:szCs w:val="22"/>
          <w:lang w:val="en-GB" w:eastAsia="it-IT"/>
        </w:rPr>
        <w:t xml:space="preserve"> </w:t>
      </w:r>
    </w:p>
    <w:p w:rsid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 xml:space="preserve">DCS based Process Control System </w:t>
      </w:r>
    </w:p>
    <w:p w:rsidR="0002508A" w:rsidRP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F&amp;G system</w:t>
      </w:r>
    </w:p>
    <w:p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ESD system</w:t>
      </w:r>
    </w:p>
    <w:p w:rsidR="0002508A" w:rsidRPr="0002508A" w:rsidRDefault="0002508A" w:rsidP="00947977">
      <w:pPr>
        <w:widowControl w:val="0"/>
        <w:bidi w:val="0"/>
        <w:spacing w:before="240" w:after="240" w:line="276" w:lineRule="auto"/>
        <w:ind w:left="720"/>
        <w:jc w:val="lowKashida"/>
        <w:rPr>
          <w:rFonts w:ascii="Arial" w:hAnsi="Arial" w:cs="Arial"/>
          <w:snapToGrid w:val="0"/>
          <w:sz w:val="22"/>
          <w:szCs w:val="22"/>
          <w:rtl/>
          <w:lang w:val="en-GB" w:eastAsia="it-IT"/>
        </w:rPr>
      </w:pPr>
      <w:r w:rsidRPr="0002508A">
        <w:rPr>
          <w:rFonts w:ascii="Arial" w:hAnsi="Arial" w:cs="Arial"/>
          <w:snapToGrid w:val="0"/>
          <w:sz w:val="22"/>
          <w:szCs w:val="22"/>
          <w:lang w:val="en-GB" w:eastAsia="it-IT"/>
        </w:rPr>
        <w:t xml:space="preserve">All Safety system inputs, outputs, secondary events and operator actions will be time stamped at I/O modules.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48" w:name="_Toc429901276"/>
      <w:bookmarkStart w:id="149" w:name="_Toc12468021"/>
      <w:bookmarkStart w:id="150" w:name="_Toc29203085"/>
      <w:bookmarkStart w:id="151" w:name="_Toc103002911"/>
      <w:r w:rsidRPr="0002508A">
        <w:rPr>
          <w:rFonts w:ascii="Arial" w:hAnsi="Arial" w:cs="Arial"/>
          <w:b/>
          <w:bCs/>
          <w:caps/>
          <w:sz w:val="22"/>
          <w:szCs w:val="22"/>
          <w:lang w:val="en-GB"/>
        </w:rPr>
        <w:t>General Requirements of control and safety system</w:t>
      </w:r>
      <w:bookmarkEnd w:id="148"/>
      <w:bookmarkEnd w:id="149"/>
      <w:bookmarkEnd w:id="150"/>
      <w:bookmarkEnd w:id="151"/>
    </w:p>
    <w:p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There will be a central control</w:t>
      </w:r>
      <w:r w:rsidR="00A13725">
        <w:rPr>
          <w:rFonts w:ascii="Arial" w:hAnsi="Arial"/>
          <w:sz w:val="22"/>
          <w:szCs w:val="22"/>
        </w:rPr>
        <w:t>/protection/monitoring</w:t>
      </w:r>
      <w:r w:rsidRPr="0002508A">
        <w:rPr>
          <w:rFonts w:ascii="Arial" w:hAnsi="Arial"/>
          <w:sz w:val="22"/>
          <w:szCs w:val="22"/>
        </w:rPr>
        <w:t xml:space="preserve"> point for </w:t>
      </w:r>
      <w:r w:rsidRPr="0002508A">
        <w:rPr>
          <w:rFonts w:ascii="Arial" w:hAnsi="Arial"/>
          <w:sz w:val="22"/>
          <w:szCs w:val="22"/>
          <w:lang w:bidi="fa-IR"/>
        </w:rPr>
        <w:t>new trains of the</w:t>
      </w:r>
      <w:r w:rsidR="00A13725">
        <w:rPr>
          <w:rFonts w:ascii="Arial" w:hAnsi="Arial"/>
          <w:sz w:val="22"/>
          <w:szCs w:val="22"/>
          <w:lang w:bidi="fa-IR"/>
        </w:rPr>
        <w:t xml:space="preserve"> ‘’</w:t>
      </w:r>
      <w:r w:rsidRPr="0002508A">
        <w:rPr>
          <w:rFonts w:ascii="Arial" w:hAnsi="Arial"/>
          <w:sz w:val="22"/>
          <w:szCs w:val="22"/>
          <w:lang w:bidi="fa-IR"/>
        </w:rPr>
        <w:t xml:space="preserve"> </w:t>
      </w:r>
      <w:proofErr w:type="spellStart"/>
      <w:r w:rsidRPr="0002508A">
        <w:rPr>
          <w:rFonts w:ascii="Arial" w:hAnsi="Arial"/>
          <w:sz w:val="22"/>
          <w:szCs w:val="22"/>
          <w:lang w:bidi="fa-IR"/>
        </w:rPr>
        <w:t>Binak</w:t>
      </w:r>
      <w:proofErr w:type="spellEnd"/>
      <w:r w:rsidRPr="0002508A">
        <w:rPr>
          <w:rFonts w:ascii="Arial" w:hAnsi="Arial"/>
          <w:sz w:val="22"/>
          <w:szCs w:val="22"/>
          <w:lang w:bidi="fa-IR"/>
        </w:rPr>
        <w:t xml:space="preserve"> </w:t>
      </w:r>
      <w:r w:rsidRPr="0002508A">
        <w:rPr>
          <w:rFonts w:ascii="Arial" w:hAnsi="Arial"/>
          <w:sz w:val="22"/>
          <w:szCs w:val="22"/>
        </w:rPr>
        <w:t>Compressor Station</w:t>
      </w:r>
      <w:r w:rsidR="00A13725">
        <w:rPr>
          <w:rFonts w:ascii="Arial" w:hAnsi="Arial"/>
          <w:sz w:val="22"/>
          <w:szCs w:val="22"/>
        </w:rPr>
        <w:t>’’</w:t>
      </w:r>
      <w:r w:rsidRPr="0002508A">
        <w:rPr>
          <w:rFonts w:ascii="Arial" w:hAnsi="Arial"/>
          <w:sz w:val="22"/>
          <w:szCs w:val="22"/>
        </w:rPr>
        <w:t xml:space="preserve"> which will be located in a </w:t>
      </w:r>
      <w:r w:rsidR="00DC51FA">
        <w:rPr>
          <w:rFonts w:ascii="Arial" w:hAnsi="Arial"/>
          <w:sz w:val="22"/>
          <w:szCs w:val="22"/>
        </w:rPr>
        <w:t>CCR/ITR</w:t>
      </w:r>
      <w:r w:rsidRPr="0002508A">
        <w:rPr>
          <w:rFonts w:ascii="Arial" w:hAnsi="Arial"/>
          <w:sz w:val="22"/>
          <w:szCs w:val="22"/>
        </w:rPr>
        <w:t xml:space="preserve"> in the</w:t>
      </w:r>
      <w:r w:rsidR="00A13725">
        <w:rPr>
          <w:rFonts w:ascii="Arial" w:hAnsi="Arial"/>
          <w:sz w:val="22"/>
          <w:szCs w:val="22"/>
        </w:rPr>
        <w:t xml:space="preserve"> new</w:t>
      </w:r>
      <w:r w:rsidRPr="0002508A">
        <w:rPr>
          <w:rFonts w:ascii="Arial" w:hAnsi="Arial"/>
          <w:sz w:val="22"/>
          <w:szCs w:val="22"/>
        </w:rPr>
        <w:t xml:space="preserve"> plant building. From this point of control it will be possible to monitor, control and take safety related actions covering the entire plant.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Control Room will be continuously manned. It is from here that the overall operations for the whole facilities will be conducted.</w:t>
      </w:r>
    </w:p>
    <w:p w:rsidR="0002508A" w:rsidRPr="0002508A" w:rsidRDefault="00865B49" w:rsidP="0002508A">
      <w:pPr>
        <w:widowControl w:val="0"/>
        <w:bidi w:val="0"/>
        <w:spacing w:before="240" w:after="240" w:line="276" w:lineRule="auto"/>
        <w:ind w:left="709"/>
        <w:jc w:val="lowKashida"/>
        <w:rPr>
          <w:rFonts w:ascii="Arial" w:hAnsi="Arial"/>
          <w:sz w:val="22"/>
          <w:szCs w:val="22"/>
          <w:rtl/>
          <w:lang w:bidi="fa-IR"/>
        </w:rPr>
      </w:pPr>
      <w:r>
        <w:rPr>
          <w:rFonts w:ascii="Arial" w:hAnsi="Arial"/>
          <w:sz w:val="22"/>
          <w:szCs w:val="22"/>
        </w:rPr>
        <w:t>DCS</w:t>
      </w:r>
      <w:r w:rsidR="0002508A" w:rsidRPr="0002508A">
        <w:rPr>
          <w:rFonts w:ascii="Arial" w:hAnsi="Arial"/>
          <w:sz w:val="22"/>
          <w:szCs w:val="22"/>
        </w:rPr>
        <w:t xml:space="preserve"> system shall be capable to provide AUTO\MANUAL function for all control loops. The </w:t>
      </w:r>
      <w:r w:rsidR="0002508A" w:rsidRPr="0002508A">
        <w:rPr>
          <w:rFonts w:ascii="Arial" w:hAnsi="Arial"/>
          <w:sz w:val="22"/>
          <w:szCs w:val="22"/>
        </w:rPr>
        <w:lastRenderedPageBreak/>
        <w:t xml:space="preserve">AUTO\MANUAL soft-switch to be provided in </w:t>
      </w:r>
      <w:r>
        <w:rPr>
          <w:rFonts w:ascii="Arial" w:hAnsi="Arial"/>
          <w:sz w:val="22"/>
          <w:szCs w:val="22"/>
        </w:rPr>
        <w:t>DCS</w:t>
      </w:r>
      <w:r w:rsidR="0002508A" w:rsidRPr="0002508A">
        <w:rPr>
          <w:rFonts w:ascii="Arial" w:hAnsi="Arial"/>
          <w:sz w:val="22"/>
          <w:szCs w:val="22"/>
        </w:rPr>
        <w:t xml:space="preserve"> following to P&amp;ID notes.</w:t>
      </w:r>
    </w:p>
    <w:p w:rsidR="0002508A" w:rsidRDefault="0002508A" w:rsidP="00E51255">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Some of the control actions will be carried out by local operators but all actions will be under the supervision of the CR operators. Adjacent to the Control Room will be a </w:t>
      </w:r>
      <w:r w:rsidR="0030211B">
        <w:rPr>
          <w:rFonts w:ascii="Arial" w:hAnsi="Arial"/>
          <w:sz w:val="22"/>
          <w:szCs w:val="22"/>
        </w:rPr>
        <w:t>Technical Room</w:t>
      </w:r>
      <w:r w:rsidR="00643F8C">
        <w:rPr>
          <w:rFonts w:ascii="Arial" w:hAnsi="Arial"/>
          <w:sz w:val="22"/>
          <w:szCs w:val="22"/>
        </w:rPr>
        <w:t xml:space="preserve"> </w:t>
      </w:r>
      <w:r w:rsidRPr="0002508A">
        <w:rPr>
          <w:rFonts w:ascii="Arial" w:hAnsi="Arial"/>
          <w:sz w:val="22"/>
          <w:szCs w:val="22"/>
        </w:rPr>
        <w:t xml:space="preserve">that will house control system panels of entire </w:t>
      </w:r>
      <w:proofErr w:type="spellStart"/>
      <w:r w:rsidR="00A13725">
        <w:rPr>
          <w:rFonts w:ascii="Arial" w:hAnsi="Arial"/>
          <w:sz w:val="22"/>
          <w:szCs w:val="22"/>
        </w:rPr>
        <w:t>Binak</w:t>
      </w:r>
      <w:proofErr w:type="spellEnd"/>
      <w:r w:rsidRPr="0002508A">
        <w:rPr>
          <w:rFonts w:ascii="Arial" w:hAnsi="Arial"/>
          <w:sz w:val="22"/>
          <w:szCs w:val="22"/>
        </w:rPr>
        <w:t xml:space="preserve"> gas compressor station equipment and packages. </w:t>
      </w:r>
    </w:p>
    <w:p w:rsidR="000958A3" w:rsidRPr="00471465" w:rsidRDefault="000958A3" w:rsidP="000958A3">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equipment, laptop and other accessories shall be selected as industrial. </w:t>
      </w:r>
    </w:p>
    <w:p w:rsidR="0002508A" w:rsidRDefault="00865B49" w:rsidP="00496C35">
      <w:pPr>
        <w:pStyle w:val="Heading2"/>
      </w:pPr>
      <w:bookmarkStart w:id="152" w:name="_Toc29203086"/>
      <w:bookmarkStart w:id="153" w:name="_Toc103002912"/>
      <w:r>
        <w:t>Distributed Control System (D</w:t>
      </w:r>
      <w:r w:rsidR="0002508A" w:rsidRPr="0002508A">
        <w:t>CS)</w:t>
      </w:r>
      <w:bookmarkEnd w:id="152"/>
      <w:bookmarkEnd w:id="153"/>
    </w:p>
    <w:p w:rsidR="0002508A" w:rsidRPr="0002508A" w:rsidRDefault="0002508A" w:rsidP="00865B49">
      <w:pPr>
        <w:widowControl w:val="0"/>
        <w:bidi w:val="0"/>
        <w:spacing w:before="240" w:after="240" w:line="276" w:lineRule="auto"/>
        <w:ind w:left="720"/>
        <w:jc w:val="lowKashida"/>
        <w:rPr>
          <w:rFonts w:asciiTheme="minorBidi" w:hAnsiTheme="minorBidi" w:cstheme="minorBidi"/>
          <w:snapToGrid w:val="0"/>
          <w:sz w:val="22"/>
          <w:szCs w:val="22"/>
          <w:lang w:val="en-GB" w:eastAsia="it-IT"/>
        </w:rPr>
      </w:pPr>
      <w:r w:rsidRPr="0002508A">
        <w:rPr>
          <w:rFonts w:asciiTheme="minorBidi" w:hAnsiTheme="minorBidi" w:cstheme="minorBidi"/>
          <w:snapToGrid w:val="0"/>
          <w:sz w:val="22"/>
          <w:szCs w:val="22"/>
          <w:lang w:val="en-GB" w:eastAsia="it-IT"/>
        </w:rPr>
        <w:t xml:space="preserve">The principle aims and objectives of 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are: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ensure the plant is controllable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allow the safe start-up of all plant and equipment</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sz w:val="22"/>
          <w:szCs w:val="22"/>
        </w:rPr>
        <w:t>To provide the operations personnel with sufficient information to allow the plant to be controlled effectively.</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b/>
          <w:bCs/>
          <w:sz w:val="22"/>
          <w:szCs w:val="22"/>
        </w:rPr>
      </w:pPr>
      <w:r w:rsidRPr="0002508A">
        <w:rPr>
          <w:rFonts w:asciiTheme="minorBidi" w:hAnsiTheme="minorBidi" w:cstheme="minorBidi"/>
          <w:sz w:val="22"/>
          <w:szCs w:val="22"/>
          <w:lang w:bidi="fa-IR"/>
        </w:rPr>
        <w:t>A DCS (</w:t>
      </w:r>
      <w:r w:rsidRPr="0002508A">
        <w:rPr>
          <w:rFonts w:asciiTheme="minorBidi" w:hAnsiTheme="minorBidi" w:cstheme="minorBidi"/>
          <w:sz w:val="22"/>
          <w:szCs w:val="22"/>
        </w:rPr>
        <w:t>Distributed</w:t>
      </w:r>
      <w:r w:rsidRPr="0002508A">
        <w:rPr>
          <w:rFonts w:asciiTheme="minorBidi" w:hAnsiTheme="minorBidi" w:cstheme="minorBidi"/>
          <w:sz w:val="22"/>
          <w:szCs w:val="22"/>
          <w:lang w:bidi="fa-IR"/>
        </w:rPr>
        <w:t xml:space="preserve"> Control System) based Process control system should be considered for This Project. </w:t>
      </w:r>
      <w:r w:rsidRPr="0002508A">
        <w:rPr>
          <w:rFonts w:asciiTheme="minorBidi" w:hAnsiTheme="minorBidi" w:cstheme="minorBidi"/>
          <w:snapToGrid w:val="0"/>
          <w:sz w:val="22"/>
          <w:szCs w:val="22"/>
          <w:lang w:val="en-GB" w:eastAsia="it-IT"/>
        </w:rPr>
        <w:t xml:space="preserve">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will implement all graphics in order to cover all aspects of normal plant operation, maintenance and engineering requirements of the facilities. The objective in using such a configuration is to standardise the operator interface, configuration and hardware components. The system shall have a seamless integration of all instrument systems to serve plant monitoring, control, safety and operations of the facilities.</w:t>
      </w:r>
      <w:bookmarkStart w:id="154" w:name="_Toc276375627"/>
      <w:bookmarkStart w:id="155" w:name="_Toc356322177"/>
      <w:bookmarkStart w:id="156" w:name="_Toc462238456"/>
      <w:bookmarkStart w:id="157" w:name="_Toc11548311"/>
      <w:bookmarkStart w:id="158" w:name="_Toc21931577"/>
    </w:p>
    <w:p w:rsidR="0002508A" w:rsidRPr="00496C35" w:rsidRDefault="00865B49"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59" w:name="_Toc29203087"/>
      <w:bookmarkStart w:id="160" w:name="_Toc80278557"/>
      <w:bookmarkStart w:id="161" w:name="_Toc86853255"/>
      <w:bookmarkStart w:id="162" w:name="_Toc91951894"/>
      <w:bookmarkStart w:id="163" w:name="_Toc103002913"/>
      <w:r>
        <w:rPr>
          <w:rFonts w:ascii="Arial" w:hAnsi="Arial"/>
          <w:b/>
          <w:bCs/>
          <w:sz w:val="22"/>
          <w:szCs w:val="22"/>
        </w:rPr>
        <w:t>DCS</w:t>
      </w:r>
      <w:r w:rsidR="0002508A" w:rsidRPr="00496C35">
        <w:rPr>
          <w:rFonts w:ascii="Arial" w:hAnsi="Arial"/>
          <w:b/>
          <w:bCs/>
          <w:sz w:val="22"/>
          <w:szCs w:val="22"/>
        </w:rPr>
        <w:t xml:space="preserve"> Network</w:t>
      </w:r>
      <w:bookmarkEnd w:id="154"/>
      <w:bookmarkEnd w:id="155"/>
      <w:bookmarkEnd w:id="156"/>
      <w:bookmarkEnd w:id="157"/>
      <w:bookmarkEnd w:id="158"/>
      <w:bookmarkEnd w:id="159"/>
      <w:bookmarkEnd w:id="160"/>
      <w:bookmarkEnd w:id="161"/>
      <w:bookmarkEnd w:id="162"/>
      <w:bookmarkEnd w:id="163"/>
    </w:p>
    <w:p w:rsidR="0002508A" w:rsidRPr="0002508A" w:rsidRDefault="0002508A" w:rsidP="0002508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shall have several levels of communication, typically as follows: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I/O bus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I/O modules to a central processor</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Industrial Ethernet LAN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system to operator/engineering workstations, printers, and etc.</w:t>
      </w:r>
    </w:p>
    <w:p w:rsidR="00E82DEC" w:rsidRPr="00444458"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444458">
        <w:rPr>
          <w:rFonts w:asciiTheme="minorBidi" w:hAnsiTheme="minorBidi" w:cstheme="minorBidi"/>
          <w:sz w:val="22"/>
          <w:szCs w:val="22"/>
        </w:rPr>
        <w:t>Co</w:t>
      </w:r>
      <w:r w:rsidRPr="00444458">
        <w:rPr>
          <w:rFonts w:asciiTheme="minorBidi" w:hAnsiTheme="minorBidi" w:cstheme="minorBidi"/>
          <w:sz w:val="22"/>
          <w:szCs w:val="22"/>
          <w:lang w:bidi="fa-IR"/>
        </w:rPr>
        <w:t xml:space="preserve">mmunication network to connect </w:t>
      </w:r>
      <w:r w:rsidR="00865B49" w:rsidRPr="00444458">
        <w:rPr>
          <w:rFonts w:asciiTheme="minorBidi" w:hAnsiTheme="minorBidi" w:cstheme="minorBidi"/>
          <w:sz w:val="22"/>
          <w:szCs w:val="22"/>
          <w:lang w:bidi="fa-IR"/>
        </w:rPr>
        <w:t>DCS</w:t>
      </w:r>
      <w:r w:rsidRPr="00444458">
        <w:rPr>
          <w:rFonts w:asciiTheme="minorBidi" w:hAnsiTheme="minorBidi" w:cstheme="minorBidi"/>
          <w:sz w:val="22"/>
          <w:szCs w:val="22"/>
          <w:lang w:bidi="fa-IR"/>
        </w:rPr>
        <w:t xml:space="preserve"> to the other systems (serial link).</w:t>
      </w:r>
      <w:r w:rsidR="000800FD" w:rsidRPr="00444458">
        <w:rPr>
          <w:rFonts w:asciiTheme="minorBidi" w:hAnsiTheme="minorBidi" w:cstheme="minorBidi"/>
          <w:sz w:val="22"/>
          <w:szCs w:val="22"/>
          <w:lang w:bidi="fa-IR"/>
        </w:rPr>
        <w:t>In case of Type C Packages serial link shall be Modbus RTU</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Communication system shall be composed of dual redundant high-speed LAN and dual redundant controller bus.</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Operator stations and Engineering workstation shall communicate with each other and the other devices (e.g. Basic controllers, Multifunction controllers, Data acquisition Devices and interfaces) via redundant coaxial/ fiber optic cables.</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Switching capability from one to another one shall be both automatic and manual (selectable).The proposed LAN shall be a real time process control network with a bus type structure using the one of international industrial standard methods for line access. The data transmission speed of the </w:t>
      </w:r>
      <w:r w:rsidRPr="0002508A">
        <w:rPr>
          <w:rFonts w:asciiTheme="minorBidi" w:hAnsiTheme="minorBidi" w:cstheme="minorBidi"/>
          <w:sz w:val="22"/>
          <w:szCs w:val="22"/>
          <w:lang w:bidi="fa-IR"/>
        </w:rPr>
        <w:lastRenderedPageBreak/>
        <w:t>LAN shall be at least 100 Mb/s.</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LAN shall have a minimum spare capacity (shall be approved by </w:t>
      </w:r>
      <w:r w:rsidR="00643F8C" w:rsidRPr="00DB41C3">
        <w:rPr>
          <w:rFonts w:asciiTheme="minorBidi" w:hAnsiTheme="minorBidi" w:cstheme="minorBidi"/>
          <w:sz w:val="22"/>
          <w:szCs w:val="22"/>
          <w:highlight w:val="lightGray"/>
          <w:lang w:bidi="fa-IR"/>
        </w:rPr>
        <w:t>CLIENT</w:t>
      </w:r>
      <w:r w:rsidRPr="0002508A">
        <w:rPr>
          <w:rFonts w:asciiTheme="minorBidi" w:hAnsiTheme="minorBidi" w:cstheme="minorBidi"/>
          <w:sz w:val="22"/>
          <w:szCs w:val="22"/>
          <w:lang w:bidi="fa-IR"/>
        </w:rPr>
        <w:t>) for data exchange rate.</w:t>
      </w:r>
    </w:p>
    <w:p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64" w:name="_Toc276375632"/>
      <w:bookmarkStart w:id="165" w:name="_Toc356322178"/>
      <w:bookmarkStart w:id="166" w:name="_Toc462238457"/>
      <w:bookmarkStart w:id="167" w:name="_Toc11548312"/>
      <w:bookmarkStart w:id="168" w:name="_Toc21931578"/>
      <w:bookmarkStart w:id="169" w:name="_Toc29203088"/>
      <w:bookmarkStart w:id="170" w:name="_Toc80278558"/>
      <w:bookmarkStart w:id="171" w:name="_Toc86853256"/>
      <w:bookmarkStart w:id="172" w:name="_Toc91951895"/>
      <w:bookmarkStart w:id="173" w:name="_Toc103002914"/>
      <w:r w:rsidRPr="0002508A">
        <w:rPr>
          <w:rFonts w:ascii="Arial" w:hAnsi="Arial"/>
          <w:b/>
          <w:bCs/>
          <w:sz w:val="22"/>
          <w:szCs w:val="22"/>
        </w:rPr>
        <w:t>System Performance</w:t>
      </w:r>
      <w:bookmarkEnd w:id="164"/>
      <w:bookmarkEnd w:id="165"/>
      <w:bookmarkEnd w:id="166"/>
      <w:bookmarkEnd w:id="167"/>
      <w:bookmarkEnd w:id="168"/>
      <w:bookmarkEnd w:id="169"/>
      <w:bookmarkEnd w:id="170"/>
      <w:bookmarkEnd w:id="171"/>
      <w:bookmarkEnd w:id="172"/>
      <w:bookmarkEnd w:id="173"/>
    </w:p>
    <w:p w:rsidR="0002508A" w:rsidRPr="0002508A" w:rsidRDefault="0002508A" w:rsidP="00C417BB">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Targets for 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are as follows:</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System network speed:</w:t>
      </w:r>
      <w:r w:rsidRPr="0002508A">
        <w:rPr>
          <w:rFonts w:asciiTheme="minorBidi" w:hAnsiTheme="minorBidi" w:cstheme="minorBidi"/>
          <w:sz w:val="22"/>
          <w:szCs w:val="22"/>
        </w:rPr>
        <w:t xml:space="preserve"> As fast as possible, generally of the order 100 Mb/sec. for operator control networks, 100 Mb/sec for plant level control.</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Display call up time: </w:t>
      </w:r>
      <w:r w:rsidRPr="0002508A">
        <w:rPr>
          <w:rFonts w:asciiTheme="minorBidi" w:hAnsiTheme="minorBidi" w:cstheme="minorBidi"/>
          <w:sz w:val="22"/>
          <w:szCs w:val="22"/>
        </w:rPr>
        <w:t xml:space="preserve">In the shortest possible time, for display backgrounds and a further shortest possible time, for insertion of dynamic values.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Alarm presentation: </w:t>
      </w:r>
      <w:r w:rsidRPr="0002508A">
        <w:rPr>
          <w:rFonts w:asciiTheme="minorBidi" w:hAnsiTheme="minorBidi" w:cstheme="minorBidi"/>
          <w:sz w:val="22"/>
          <w:szCs w:val="22"/>
        </w:rPr>
        <w:t xml:space="preserve">Visible at operator workstation within shortest possible time of detection at field interface.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Operator initiated action: </w:t>
      </w:r>
      <w:r w:rsidRPr="0002508A">
        <w:rPr>
          <w:rFonts w:asciiTheme="minorBidi" w:hAnsiTheme="minorBidi" w:cstheme="minorBidi"/>
          <w:sz w:val="22"/>
          <w:szCs w:val="22"/>
        </w:rPr>
        <w:t xml:space="preserve">2 seconds from key stroke to feed back of the response change of state of the controlled device on the screen.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b/>
          <w:bCs/>
          <w:sz w:val="22"/>
          <w:szCs w:val="22"/>
        </w:rPr>
        <w:t>Closed loop control response:</w:t>
      </w:r>
      <w:r w:rsidRPr="0002508A">
        <w:rPr>
          <w:rFonts w:asciiTheme="minorBidi" w:hAnsiTheme="minorBidi" w:cstheme="minorBidi"/>
          <w:sz w:val="22"/>
          <w:szCs w:val="22"/>
        </w:rPr>
        <w:t xml:space="preserve"> Max 2 seconds from key stroke to feed back of actio</w:t>
      </w:r>
      <w:r w:rsidRPr="0002508A">
        <w:rPr>
          <w:rFonts w:asciiTheme="minorBidi" w:hAnsiTheme="minorBidi" w:cstheme="minorBidi"/>
          <w:sz w:val="22"/>
          <w:szCs w:val="22"/>
          <w:lang w:bidi="fa-IR"/>
        </w:rPr>
        <w:t>n the change of state of the controlled device on the screen.</w:t>
      </w:r>
    </w:p>
    <w:p w:rsidR="0002508A" w:rsidRDefault="00444458"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74" w:name="_Toc276375630"/>
      <w:bookmarkStart w:id="175" w:name="_Toc356322179"/>
      <w:bookmarkStart w:id="176" w:name="_Toc462238458"/>
      <w:bookmarkStart w:id="177" w:name="_Toc11548313"/>
      <w:bookmarkStart w:id="178" w:name="_Toc21931579"/>
      <w:bookmarkStart w:id="179" w:name="_Toc29203089"/>
      <w:bookmarkStart w:id="180" w:name="_Toc80278559"/>
      <w:bookmarkStart w:id="181" w:name="_Toc86853257"/>
      <w:bookmarkStart w:id="182" w:name="_Toc91951896"/>
      <w:bookmarkStart w:id="183" w:name="_Toc103002915"/>
      <w:r w:rsidRPr="00DB41C3">
        <w:rPr>
          <w:rFonts w:cstheme="minorHAnsi"/>
          <w:noProof/>
        </w:rPr>
        <mc:AlternateContent>
          <mc:Choice Requires="wps">
            <w:drawing>
              <wp:anchor distT="0" distB="0" distL="114300" distR="114300" simplePos="0" relativeHeight="251705344" behindDoc="0" locked="0" layoutInCell="1" allowOverlap="1" wp14:anchorId="57B797A3" wp14:editId="39412E6B">
                <wp:simplePos x="0" y="0"/>
                <wp:positionH relativeFrom="margin">
                  <wp:posOffset>-104775</wp:posOffset>
                </wp:positionH>
                <wp:positionV relativeFrom="paragraph">
                  <wp:posOffset>24130</wp:posOffset>
                </wp:positionV>
                <wp:extent cx="517525" cy="379095"/>
                <wp:effectExtent l="19050" t="19050" r="34925" b="2095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797A3" id="Isosceles Triangle 20" o:spid="_x0000_s1029" type="#_x0000_t5" style="position:absolute;left:0;text-align:left;margin-left:-8.25pt;margin-top:1.9pt;width:40.75pt;height:29.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">
                <v:textbox inset="0,0,0,0">
                  <w:txbxContent>
                    <w:p w:rsidR="00DD41BD" w:rsidRPr="001D7F18" w:rsidRDefault="00DD41BD" w:rsidP="00444458">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b/>
          <w:bCs/>
          <w:sz w:val="22"/>
          <w:szCs w:val="22"/>
        </w:rPr>
        <w:t>Operator workstation (OWS)</w:t>
      </w:r>
      <w:bookmarkEnd w:id="174"/>
      <w:bookmarkEnd w:id="175"/>
      <w:bookmarkEnd w:id="176"/>
      <w:bookmarkEnd w:id="177"/>
      <w:bookmarkEnd w:id="178"/>
      <w:bookmarkEnd w:id="179"/>
      <w:bookmarkEnd w:id="180"/>
      <w:bookmarkEnd w:id="181"/>
      <w:bookmarkEnd w:id="182"/>
      <w:bookmarkEnd w:id="183"/>
    </w:p>
    <w:p w:rsidR="0002508A" w:rsidRPr="0002508A" w:rsidRDefault="0002508A" w:rsidP="0077755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bookmarkStart w:id="184" w:name="_Toc276375634"/>
      <w:bookmarkStart w:id="185" w:name="_Toc360981265"/>
      <w:r w:rsidRPr="0002508A">
        <w:rPr>
          <w:rFonts w:asciiTheme="minorBidi" w:hAnsiTheme="minorBidi" w:cstheme="minorBidi"/>
          <w:sz w:val="22"/>
          <w:szCs w:val="22"/>
          <w:lang w:bidi="fa-IR"/>
        </w:rPr>
        <w:t xml:space="preserve">The </w:t>
      </w:r>
      <w:r w:rsidR="00C87A36" w:rsidRPr="00C87A36">
        <w:rPr>
          <w:rFonts w:asciiTheme="minorBidi" w:hAnsiTheme="minorBidi" w:cstheme="minorBidi"/>
          <w:sz w:val="22"/>
          <w:szCs w:val="22"/>
          <w:highlight w:val="lightGray"/>
          <w:lang w:bidi="fa-IR"/>
        </w:rPr>
        <w:t>industrial PC based</w:t>
      </w:r>
      <w:r w:rsidR="00C87A36">
        <w:rPr>
          <w:rFonts w:asciiTheme="minorBidi" w:hAnsiTheme="minorBidi" w:cstheme="minorBidi"/>
          <w:sz w:val="22"/>
          <w:szCs w:val="22"/>
          <w:lang w:bidi="fa-IR"/>
        </w:rPr>
        <w:t xml:space="preserve"> </w:t>
      </w:r>
      <w:r w:rsidRPr="0002508A">
        <w:rPr>
          <w:rFonts w:asciiTheme="minorBidi" w:hAnsiTheme="minorBidi" w:cstheme="minorBidi"/>
          <w:sz w:val="22"/>
          <w:szCs w:val="22"/>
          <w:lang w:bidi="fa-IR"/>
        </w:rPr>
        <w:t>OWS shall be located at the Control Room. OWS assembly shall typically comprise:</w:t>
      </w:r>
    </w:p>
    <w:p w:rsidR="0002508A" w:rsidRDefault="0002508A" w:rsidP="00C87A36">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sz w:val="22"/>
          <w:szCs w:val="22"/>
        </w:rPr>
        <w:t>Two dual</w:t>
      </w:r>
      <w:r w:rsidR="00C87A36">
        <w:rPr>
          <w:rFonts w:asciiTheme="minorBidi" w:hAnsiTheme="minorBidi" w:cstheme="minorBidi"/>
          <w:sz w:val="22"/>
          <w:szCs w:val="22"/>
        </w:rPr>
        <w:t xml:space="preserve"> </w:t>
      </w:r>
      <w:r w:rsidR="00C87A36" w:rsidRPr="00C87A36">
        <w:rPr>
          <w:rFonts w:asciiTheme="minorBidi" w:hAnsiTheme="minorBidi" w:cstheme="minorBidi"/>
          <w:sz w:val="22"/>
          <w:szCs w:val="22"/>
          <w:highlight w:val="lightGray"/>
        </w:rPr>
        <w:t>32’’ industrial</w:t>
      </w:r>
      <w:r w:rsidR="00C87A36">
        <w:rPr>
          <w:rFonts w:asciiTheme="minorBidi" w:hAnsiTheme="minorBidi" w:cstheme="minorBidi"/>
          <w:sz w:val="22"/>
          <w:szCs w:val="22"/>
        </w:rPr>
        <w:t xml:space="preserve"> </w:t>
      </w:r>
      <w:r w:rsidRPr="0002508A">
        <w:rPr>
          <w:rFonts w:asciiTheme="minorBidi" w:hAnsiTheme="minorBidi" w:cstheme="minorBidi"/>
          <w:sz w:val="22"/>
          <w:szCs w:val="22"/>
        </w:rPr>
        <w:t xml:space="preserve">monitor workstations to be used for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systems with industrial keyboards and </w:t>
      </w:r>
      <w:r w:rsidR="00C87A36" w:rsidRPr="00C87A36">
        <w:rPr>
          <w:rFonts w:asciiTheme="minorBidi" w:hAnsiTheme="minorBidi" w:cstheme="minorBidi"/>
          <w:sz w:val="22"/>
          <w:szCs w:val="22"/>
          <w:highlight w:val="lightGray"/>
        </w:rPr>
        <w:t>industrial Mouse</w:t>
      </w:r>
      <w:r w:rsidR="00C87A36" w:rsidRPr="004C72F6">
        <w:rPr>
          <w:rFonts w:asciiTheme="minorBidi" w:hAnsiTheme="minorBidi" w:cstheme="minorBidi"/>
          <w:sz w:val="22"/>
          <w:szCs w:val="22"/>
        </w:rPr>
        <w:t xml:space="preserve"> </w:t>
      </w:r>
      <w:r w:rsidRPr="0002508A">
        <w:rPr>
          <w:rFonts w:asciiTheme="minorBidi" w:hAnsiTheme="minorBidi" w:cstheme="minorBidi"/>
          <w:sz w:val="22"/>
          <w:szCs w:val="22"/>
        </w:rPr>
        <w:t xml:space="preserve">which is configured for operation of </w:t>
      </w:r>
      <w:r w:rsidR="00865B49">
        <w:rPr>
          <w:rFonts w:asciiTheme="minorBidi" w:hAnsiTheme="minorBidi" w:cstheme="minorBidi"/>
          <w:sz w:val="22"/>
          <w:szCs w:val="22"/>
        </w:rPr>
        <w:t>DCS</w:t>
      </w:r>
      <w:r w:rsidR="00A13725">
        <w:rPr>
          <w:rFonts w:asciiTheme="minorBidi" w:hAnsiTheme="minorBidi" w:cstheme="minorBidi"/>
          <w:sz w:val="22"/>
          <w:szCs w:val="22"/>
        </w:rPr>
        <w:t>/ESD</w:t>
      </w:r>
      <w:r w:rsidRPr="0002508A">
        <w:rPr>
          <w:rFonts w:asciiTheme="minorBidi" w:hAnsiTheme="minorBidi" w:cstheme="minorBidi"/>
          <w:sz w:val="22"/>
          <w:szCs w:val="22"/>
        </w:rPr>
        <w:t xml:space="preserve"> system </w:t>
      </w:r>
      <w:r w:rsidR="00FD60B2">
        <w:rPr>
          <w:rFonts w:asciiTheme="minorBidi" w:hAnsiTheme="minorBidi" w:cstheme="minorBidi"/>
          <w:sz w:val="22"/>
          <w:szCs w:val="22"/>
        </w:rPr>
        <w:t xml:space="preserve">by </w:t>
      </w:r>
      <w:r w:rsidR="00865B49">
        <w:rPr>
          <w:rFonts w:asciiTheme="minorBidi" w:hAnsiTheme="minorBidi" w:cstheme="minorBidi"/>
          <w:sz w:val="22"/>
          <w:szCs w:val="22"/>
        </w:rPr>
        <w:t>DCS</w:t>
      </w:r>
      <w:r w:rsidR="00FD60B2">
        <w:rPr>
          <w:rFonts w:asciiTheme="minorBidi" w:hAnsiTheme="minorBidi" w:cstheme="minorBidi"/>
          <w:sz w:val="22"/>
          <w:szCs w:val="22"/>
        </w:rPr>
        <w:t xml:space="preserve"> vendor.</w:t>
      </w:r>
    </w:p>
    <w:p w:rsidR="00DC51FA" w:rsidRPr="004C72F6" w:rsidRDefault="000470BE" w:rsidP="00C87A36">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4C72F6">
        <w:rPr>
          <w:rFonts w:asciiTheme="minorBidi" w:hAnsiTheme="minorBidi" w:cstheme="minorBidi"/>
          <w:sz w:val="22"/>
          <w:szCs w:val="22"/>
        </w:rPr>
        <w:t>O</w:t>
      </w:r>
      <w:r w:rsidR="00DC51FA" w:rsidRPr="004C72F6">
        <w:rPr>
          <w:rFonts w:asciiTheme="minorBidi" w:hAnsiTheme="minorBidi" w:cstheme="minorBidi"/>
          <w:sz w:val="22"/>
          <w:szCs w:val="22"/>
        </w:rPr>
        <w:t>ne</w:t>
      </w:r>
      <w:r w:rsidR="00C87A36">
        <w:rPr>
          <w:rFonts w:asciiTheme="minorBidi" w:hAnsiTheme="minorBidi" w:cstheme="minorBidi"/>
          <w:sz w:val="22"/>
          <w:szCs w:val="22"/>
        </w:rPr>
        <w:t xml:space="preserve"> </w:t>
      </w:r>
      <w:r w:rsidR="00C87A36" w:rsidRPr="00C87A36">
        <w:rPr>
          <w:rFonts w:asciiTheme="minorBidi" w:hAnsiTheme="minorBidi" w:cstheme="minorBidi"/>
          <w:sz w:val="22"/>
          <w:szCs w:val="22"/>
          <w:highlight w:val="lightGray"/>
        </w:rPr>
        <w:t>32’’</w:t>
      </w:r>
      <w:r w:rsidR="00C87A36">
        <w:rPr>
          <w:rFonts w:asciiTheme="minorBidi" w:hAnsiTheme="minorBidi" w:cstheme="minorBidi"/>
          <w:sz w:val="22"/>
          <w:szCs w:val="22"/>
          <w:highlight w:val="lightGray"/>
        </w:rPr>
        <w:t xml:space="preserve"> </w:t>
      </w:r>
      <w:r w:rsidR="00C87A36" w:rsidRPr="00C87A36">
        <w:rPr>
          <w:rFonts w:asciiTheme="minorBidi" w:hAnsiTheme="minorBidi" w:cstheme="minorBidi"/>
          <w:sz w:val="22"/>
          <w:szCs w:val="22"/>
          <w:highlight w:val="lightGray"/>
        </w:rPr>
        <w:t xml:space="preserve">industrial </w:t>
      </w:r>
      <w:r w:rsidRPr="004C72F6">
        <w:rPr>
          <w:rFonts w:asciiTheme="minorBidi" w:hAnsiTheme="minorBidi" w:cstheme="minorBidi"/>
          <w:sz w:val="22"/>
          <w:szCs w:val="22"/>
        </w:rPr>
        <w:t xml:space="preserve">Single </w:t>
      </w:r>
      <w:r w:rsidR="00FD60B2" w:rsidRPr="004C72F6">
        <w:rPr>
          <w:rFonts w:asciiTheme="minorBidi" w:hAnsiTheme="minorBidi" w:cstheme="minorBidi"/>
          <w:sz w:val="22"/>
          <w:szCs w:val="22"/>
        </w:rPr>
        <w:t xml:space="preserve">monitors </w:t>
      </w:r>
      <w:r w:rsidR="00DC51FA" w:rsidRPr="004C72F6">
        <w:rPr>
          <w:rFonts w:asciiTheme="minorBidi" w:hAnsiTheme="minorBidi" w:cstheme="minorBidi"/>
          <w:sz w:val="22"/>
          <w:szCs w:val="22"/>
        </w:rPr>
        <w:t xml:space="preserve">workstations to be used for ESD/F&amp;G systems with industrial keyboards and </w:t>
      </w:r>
      <w:r w:rsidR="00C87A36" w:rsidRPr="00C87A36">
        <w:rPr>
          <w:rFonts w:asciiTheme="minorBidi" w:hAnsiTheme="minorBidi" w:cstheme="minorBidi"/>
          <w:sz w:val="22"/>
          <w:szCs w:val="22"/>
          <w:highlight w:val="lightGray"/>
        </w:rPr>
        <w:t>industrial Mouse</w:t>
      </w:r>
      <w:r w:rsidR="00DC51FA" w:rsidRPr="004C72F6">
        <w:rPr>
          <w:rFonts w:asciiTheme="minorBidi" w:hAnsiTheme="minorBidi" w:cstheme="minorBidi"/>
          <w:sz w:val="22"/>
          <w:szCs w:val="22"/>
        </w:rPr>
        <w:t xml:space="preserve"> which is configured for operation of </w:t>
      </w:r>
      <w:r w:rsidR="00FD60B2" w:rsidRPr="004C72F6">
        <w:rPr>
          <w:rFonts w:asciiTheme="minorBidi" w:hAnsiTheme="minorBidi" w:cstheme="minorBidi"/>
          <w:sz w:val="22"/>
          <w:szCs w:val="22"/>
        </w:rPr>
        <w:t xml:space="preserve">ESD/F&amp;G </w:t>
      </w:r>
      <w:r w:rsidRPr="004C72F6">
        <w:rPr>
          <w:rFonts w:asciiTheme="minorBidi" w:hAnsiTheme="minorBidi" w:cstheme="minorBidi"/>
          <w:sz w:val="22"/>
          <w:szCs w:val="22"/>
        </w:rPr>
        <w:t>system by</w:t>
      </w:r>
      <w:r w:rsidR="00FD60B2" w:rsidRPr="004C72F6">
        <w:rPr>
          <w:rFonts w:asciiTheme="minorBidi" w:hAnsiTheme="minorBidi" w:cstheme="minorBidi"/>
          <w:sz w:val="22"/>
          <w:szCs w:val="22"/>
        </w:rPr>
        <w:t xml:space="preserve"> ESD vendor.</w:t>
      </w:r>
    </w:p>
    <w:p w:rsidR="0002508A" w:rsidRPr="0002508A" w:rsidRDefault="0002508A" w:rsidP="0002508A">
      <w:pPr>
        <w:widowControl w:val="0"/>
        <w:bidi w:val="0"/>
        <w:spacing w:before="240" w:after="240" w:line="276" w:lineRule="auto"/>
        <w:ind w:left="720"/>
        <w:jc w:val="lowKashida"/>
        <w:rPr>
          <w:rFonts w:asciiTheme="minorBidi" w:hAnsiTheme="minorBidi" w:cstheme="minorBidi"/>
          <w:sz w:val="22"/>
          <w:szCs w:val="22"/>
        </w:rPr>
      </w:pPr>
      <w:r w:rsidRPr="0002508A">
        <w:rPr>
          <w:rFonts w:asciiTheme="minorBidi" w:hAnsiTheme="minorBidi" w:cstheme="minorBidi"/>
          <w:sz w:val="22"/>
          <w:szCs w:val="22"/>
        </w:rPr>
        <w:t xml:space="preserve">The system shall support at least four different levels of access control either via the use of a removable key and/or by entering a pre-configured password. It shall also be possible to configure user-specified functions to each level. </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View only Level:</w:t>
      </w:r>
      <w:r w:rsidRPr="0002508A">
        <w:rPr>
          <w:rFonts w:asciiTheme="minorBidi" w:hAnsiTheme="minorBidi" w:cstheme="minorBidi"/>
          <w:sz w:val="22"/>
          <w:szCs w:val="22"/>
          <w:lang w:val="en-GB" w:eastAsia="en-GB"/>
        </w:rPr>
        <w:t xml:space="preserve"> This level shall facilitate 'View only' functions and will not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Operator Level:</w:t>
      </w:r>
      <w:r w:rsidRPr="0002508A">
        <w:rPr>
          <w:rFonts w:asciiTheme="minorBidi" w:hAnsiTheme="minorBidi" w:cstheme="minorBidi"/>
          <w:sz w:val="22"/>
          <w:szCs w:val="22"/>
          <w:lang w:val="en-GB" w:eastAsia="en-GB"/>
        </w:rPr>
        <w:t xml:space="preserve"> This level shall include typical operator functions and will require a key or </w:t>
      </w:r>
      <w:r w:rsidRPr="0002508A">
        <w:rPr>
          <w:rFonts w:asciiTheme="minorBidi" w:hAnsiTheme="minorBidi" w:cstheme="minorBidi"/>
          <w:sz w:val="22"/>
          <w:szCs w:val="22"/>
          <w:lang w:val="en-GB" w:eastAsia="en-GB"/>
        </w:rPr>
        <w:lastRenderedPageBreak/>
        <w:t>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Supervisor Level</w:t>
      </w:r>
      <w:r w:rsidRPr="0002508A">
        <w:rPr>
          <w:rFonts w:asciiTheme="minorBidi" w:hAnsiTheme="minorBidi" w:cstheme="minorBidi"/>
          <w:sz w:val="22"/>
          <w:szCs w:val="22"/>
          <w:lang w:val="en-GB" w:eastAsia="en-GB"/>
        </w:rPr>
        <w:t>: This level shall include all the operator functions as well as the pre-configured supervisory functions and will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Engineering Level</w:t>
      </w:r>
      <w:r w:rsidRPr="0002508A">
        <w:rPr>
          <w:rFonts w:asciiTheme="minorBidi" w:hAnsiTheme="minorBidi" w:cstheme="minorBidi"/>
          <w:sz w:val="22"/>
          <w:szCs w:val="22"/>
          <w:lang w:val="en-GB" w:eastAsia="en-GB"/>
        </w:rPr>
        <w:t>: This level shall include all functions and will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Different type of keys shall be used for the operator, supervisory and engineering levels. Once removed, access shall revert to the 'View only’ level. </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bookmarkStart w:id="186" w:name="OLE_LINK3"/>
      <w:bookmarkStart w:id="187" w:name="OLE_LINK4"/>
      <w:r w:rsidRPr="0002508A">
        <w:rPr>
          <w:rFonts w:asciiTheme="minorBidi" w:hAnsiTheme="minorBidi" w:cstheme="minorBidi"/>
          <w:sz w:val="22"/>
          <w:szCs w:val="22"/>
          <w:lang w:val="en-GB" w:eastAsia="en-GB"/>
        </w:rPr>
        <w:t xml:space="preserve">Workstations for the OWS shall be of robust industrial design.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workstations shall be desktop PC-based from well-known manufacture’s furnished with the latest modern technology and shall include: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Central processing unit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Operator keyboard &amp; roller ball for operator workstation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QWERTY industrial keyboard for Engineer level functions</w:t>
      </w:r>
    </w:p>
    <w:p w:rsidR="0002508A" w:rsidRPr="0002508A" w:rsidRDefault="0002508A" w:rsidP="00A74BCE">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sz w:val="22"/>
          <w:szCs w:val="22"/>
        </w:rPr>
        <w:t xml:space="preserve">Industrial wide </w:t>
      </w:r>
      <w:r w:rsidR="00A74BCE" w:rsidRPr="00A74BCE">
        <w:rPr>
          <w:rFonts w:asciiTheme="minorBidi" w:hAnsiTheme="minorBidi" w:cstheme="minorBidi"/>
          <w:sz w:val="22"/>
          <w:szCs w:val="22"/>
          <w:highlight w:val="lightGray"/>
        </w:rPr>
        <w:t>32</w:t>
      </w:r>
      <w:r w:rsidRPr="00A74BCE">
        <w:rPr>
          <w:rFonts w:asciiTheme="minorBidi" w:hAnsiTheme="minorBidi" w:cstheme="minorBidi"/>
          <w:sz w:val="22"/>
          <w:szCs w:val="22"/>
          <w:highlight w:val="lightGray"/>
        </w:rPr>
        <w:t>"</w:t>
      </w:r>
      <w:r w:rsidRPr="0002508A">
        <w:rPr>
          <w:rFonts w:asciiTheme="minorBidi" w:hAnsiTheme="minorBidi" w:cstheme="minorBidi"/>
          <w:sz w:val="22"/>
          <w:szCs w:val="22"/>
        </w:rPr>
        <w:t xml:space="preserve"> LED monitor</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OWS Industrial PC.</w:t>
      </w:r>
    </w:p>
    <w:bookmarkEnd w:id="186"/>
    <w:bookmarkEnd w:id="187"/>
    <w:p w:rsidR="0002508A" w:rsidRPr="0002508A" w:rsidRDefault="00444458"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DB41C3">
        <w:rPr>
          <w:rFonts w:cstheme="minorHAnsi"/>
          <w:noProof/>
        </w:rPr>
        <mc:AlternateContent>
          <mc:Choice Requires="wps">
            <w:drawing>
              <wp:anchor distT="0" distB="0" distL="114300" distR="114300" simplePos="0" relativeHeight="251707392" behindDoc="0" locked="0" layoutInCell="1" allowOverlap="1" wp14:anchorId="4D0092A8" wp14:editId="2A072301">
                <wp:simplePos x="0" y="0"/>
                <wp:positionH relativeFrom="margin">
                  <wp:posOffset>-133350</wp:posOffset>
                </wp:positionH>
                <wp:positionV relativeFrom="paragraph">
                  <wp:posOffset>932815</wp:posOffset>
                </wp:positionV>
                <wp:extent cx="517525" cy="379095"/>
                <wp:effectExtent l="19050" t="19050" r="34925" b="209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0092A8" id="Isosceles Triangle 21" o:spid="_x0000_s1030" type="#_x0000_t5" style="position:absolute;left:0;text-align:left;margin-left:-10.5pt;margin-top:73.45pt;width:40.75pt;height:29.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">
                <v:textbox inset="0,0,0,0">
                  <w:txbxContent>
                    <w:p w:rsidR="00DD41BD" w:rsidRPr="001D7F18" w:rsidRDefault="00DD41BD" w:rsidP="00444458">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lang w:val="en-GB" w:eastAsia="en-GB"/>
        </w:rPr>
        <w:t xml:space="preserve">Workstation shall be provided with readily accessible CD/DVD R/W and diskette drives. The operating system shall be last revision of Windows, unless otherwise agreed. The system shall have direct data exchange (DDE) and Object linking and embedding for Process Control (OPC) capability. At any workstation access to </w:t>
      </w:r>
      <w:r w:rsidR="00865B49">
        <w:rPr>
          <w:rFonts w:asciiTheme="minorBidi" w:hAnsiTheme="minorBidi" w:cstheme="minorBidi"/>
          <w:sz w:val="22"/>
          <w:szCs w:val="22"/>
          <w:lang w:val="en-GB" w:eastAsia="en-GB"/>
        </w:rPr>
        <w:t>DCS</w:t>
      </w:r>
      <w:r w:rsidR="0002508A" w:rsidRPr="0002508A">
        <w:rPr>
          <w:rFonts w:asciiTheme="minorBidi" w:hAnsiTheme="minorBidi" w:cstheme="minorBidi"/>
          <w:sz w:val="22"/>
          <w:szCs w:val="22"/>
          <w:lang w:val="en-GB" w:eastAsia="en-GB"/>
        </w:rPr>
        <w:t xml:space="preserve">/ESD functions at Engineer or Supervisor level shall be restricted by key or password security. </w:t>
      </w:r>
    </w:p>
    <w:p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88" w:name="_Toc276375635"/>
      <w:bookmarkStart w:id="189" w:name="_Toc356322181"/>
      <w:bookmarkStart w:id="190" w:name="_Toc462238460"/>
      <w:bookmarkStart w:id="191" w:name="_Toc11548315"/>
      <w:bookmarkStart w:id="192" w:name="_Toc21931580"/>
      <w:bookmarkStart w:id="193" w:name="_Toc29203090"/>
      <w:bookmarkStart w:id="194" w:name="_Toc80278560"/>
      <w:bookmarkStart w:id="195" w:name="_Toc86853258"/>
      <w:bookmarkStart w:id="196" w:name="_Toc91951897"/>
      <w:bookmarkStart w:id="197" w:name="_Toc103002916"/>
      <w:bookmarkEnd w:id="184"/>
      <w:bookmarkEnd w:id="185"/>
      <w:r w:rsidRPr="0002508A">
        <w:rPr>
          <w:rFonts w:ascii="Arial" w:hAnsi="Arial"/>
          <w:b/>
          <w:bCs/>
          <w:sz w:val="22"/>
          <w:szCs w:val="22"/>
        </w:rPr>
        <w:t>Engineering Workstation (EWS)</w:t>
      </w:r>
      <w:bookmarkEnd w:id="188"/>
      <w:bookmarkEnd w:id="189"/>
      <w:bookmarkEnd w:id="190"/>
      <w:bookmarkEnd w:id="191"/>
      <w:bookmarkEnd w:id="192"/>
      <w:bookmarkEnd w:id="193"/>
      <w:bookmarkEnd w:id="194"/>
      <w:bookmarkEnd w:id="195"/>
      <w:bookmarkEnd w:id="196"/>
      <w:bookmarkEnd w:id="197"/>
    </w:p>
    <w:p w:rsidR="0002508A" w:rsidRPr="0002508A" w:rsidRDefault="00FD60B2" w:rsidP="00C87A3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bookmarkStart w:id="198" w:name="_Toc276375636"/>
      <w:bookmarkStart w:id="199" w:name="_Toc356322182"/>
      <w:r>
        <w:rPr>
          <w:rFonts w:asciiTheme="minorBidi" w:hAnsiTheme="minorBidi" w:cstheme="minorBidi"/>
          <w:sz w:val="22"/>
          <w:szCs w:val="22"/>
          <w:lang w:val="en-GB" w:eastAsia="en-GB"/>
        </w:rPr>
        <w:t>3</w:t>
      </w:r>
      <w:r w:rsidR="0002508A" w:rsidRPr="0002508A">
        <w:rPr>
          <w:rFonts w:asciiTheme="minorBidi" w:hAnsiTheme="minorBidi" w:cstheme="minorBidi"/>
          <w:sz w:val="22"/>
          <w:szCs w:val="22"/>
          <w:lang w:val="en-GB" w:eastAsia="en-GB"/>
        </w:rPr>
        <w:t xml:space="preserve"> </w:t>
      </w:r>
      <w:r>
        <w:rPr>
          <w:rFonts w:asciiTheme="minorBidi" w:hAnsiTheme="minorBidi" w:cstheme="minorBidi"/>
          <w:sz w:val="22"/>
          <w:szCs w:val="22"/>
          <w:lang w:val="en-GB" w:eastAsia="en-GB"/>
        </w:rPr>
        <w:t xml:space="preserve">Individual </w:t>
      </w:r>
      <w:r w:rsidR="00C87A36">
        <w:rPr>
          <w:rFonts w:asciiTheme="minorBidi" w:hAnsiTheme="minorBidi" w:cstheme="minorBidi"/>
          <w:sz w:val="22"/>
          <w:szCs w:val="22"/>
          <w:highlight w:val="lightGray"/>
        </w:rPr>
        <w:t xml:space="preserve">industrial PC based </w:t>
      </w:r>
      <w:r w:rsidR="0002508A" w:rsidRPr="0002508A">
        <w:rPr>
          <w:rFonts w:asciiTheme="minorBidi" w:hAnsiTheme="minorBidi" w:cstheme="minorBidi"/>
          <w:sz w:val="22"/>
          <w:szCs w:val="22"/>
          <w:lang w:val="en-GB" w:eastAsia="en-GB"/>
        </w:rPr>
        <w:t xml:space="preserve">engineering workstation for </w:t>
      </w:r>
      <w:r w:rsidR="00865B49">
        <w:rPr>
          <w:rFonts w:asciiTheme="minorBidi" w:hAnsiTheme="minorBidi" w:cstheme="minorBidi"/>
          <w:sz w:val="22"/>
          <w:szCs w:val="22"/>
          <w:lang w:val="en-GB" w:eastAsia="en-GB"/>
        </w:rPr>
        <w:t>D</w:t>
      </w:r>
      <w:r w:rsidR="0002508A" w:rsidRPr="0002508A">
        <w:rPr>
          <w:rFonts w:asciiTheme="minorBidi" w:hAnsiTheme="minorBidi" w:cstheme="minorBidi"/>
          <w:sz w:val="22"/>
          <w:szCs w:val="22"/>
          <w:lang w:val="en-GB" w:eastAsia="en-GB"/>
        </w:rPr>
        <w:t>CS</w:t>
      </w:r>
      <w:r>
        <w:rPr>
          <w:rFonts w:asciiTheme="minorBidi" w:hAnsiTheme="minorBidi" w:cstheme="minorBidi"/>
          <w:sz w:val="22"/>
          <w:szCs w:val="22"/>
          <w:lang w:val="en-GB" w:eastAsia="en-GB"/>
        </w:rPr>
        <w:t>/ESD/F&amp;G</w:t>
      </w:r>
      <w:r w:rsidR="0002508A" w:rsidRPr="0002508A">
        <w:rPr>
          <w:rFonts w:asciiTheme="minorBidi" w:hAnsiTheme="minorBidi" w:cstheme="minorBidi"/>
          <w:sz w:val="22"/>
          <w:szCs w:val="22"/>
          <w:lang w:val="en-GB" w:eastAsia="en-GB"/>
        </w:rPr>
        <w:t xml:space="preserve"> shall be provided as a part of the </w:t>
      </w:r>
      <w:r w:rsidR="00865B49" w:rsidRPr="0002508A">
        <w:rPr>
          <w:rFonts w:asciiTheme="minorBidi" w:hAnsiTheme="minorBidi" w:cstheme="minorBidi"/>
          <w:sz w:val="22"/>
          <w:szCs w:val="22"/>
          <w:lang w:val="en-GB" w:eastAsia="en-GB"/>
        </w:rPr>
        <w:t>vendor</w:t>
      </w:r>
      <w:r w:rsidR="00865B49">
        <w:rPr>
          <w:rFonts w:asciiTheme="minorBidi" w:hAnsiTheme="minorBidi" w:cstheme="minorBidi"/>
          <w:sz w:val="22"/>
          <w:szCs w:val="22"/>
          <w:lang w:val="en-GB" w:eastAsia="en-GB"/>
        </w:rPr>
        <w:t>’s</w:t>
      </w:r>
      <w:r w:rsidR="0002508A" w:rsidRPr="0002508A">
        <w:rPr>
          <w:rFonts w:asciiTheme="minorBidi" w:hAnsiTheme="minorBidi" w:cstheme="minorBidi"/>
          <w:sz w:val="22"/>
          <w:szCs w:val="22"/>
          <w:lang w:val="en-GB" w:eastAsia="en-GB"/>
        </w:rPr>
        <w:t xml:space="preserve"> scope of supply. This shall be located in the Control Room, and shall be used for development and configuration of the </w:t>
      </w:r>
      <w:r w:rsidR="00865B49">
        <w:rPr>
          <w:rFonts w:asciiTheme="minorBidi" w:hAnsiTheme="minorBidi" w:cstheme="minorBidi"/>
          <w:sz w:val="22"/>
          <w:szCs w:val="22"/>
          <w:lang w:val="en-GB" w:eastAsia="en-GB"/>
        </w:rPr>
        <w:t>D</w:t>
      </w:r>
      <w:r w:rsidR="0002508A" w:rsidRPr="0002508A">
        <w:rPr>
          <w:rFonts w:asciiTheme="minorBidi" w:hAnsiTheme="minorBidi" w:cstheme="minorBidi"/>
          <w:sz w:val="22"/>
          <w:szCs w:val="22"/>
          <w:lang w:val="en-GB" w:eastAsia="en-GB"/>
        </w:rPr>
        <w:t>CS network and associated devices. Workstations shall be provided with all necessary software and hardware locks.</w:t>
      </w:r>
    </w:p>
    <w:p w:rsidR="0002508A" w:rsidRPr="0002508A" w:rsidRDefault="0002508A" w:rsidP="00FD60B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EWS shall retain the complete system database and all system configurations. Suitable configuration tools, including configuration software, manuals and guides required shall be supplied as a part of the Engineering station. Tools shall include standard PC software such as MS Office etc. The configuration tools shall be self-contained and shall not require any other software or tools to carry out configuration and display graphics development. Enough facilities, including software database and hardware provisions in I/O cards, shall be provided for remote calibration of transmitters through engineering station.</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EWS shall be of robust industrial desktop PC-based from well-known manufacture’s furnished with </w:t>
      </w:r>
      <w:r w:rsidRPr="0002508A">
        <w:rPr>
          <w:rFonts w:asciiTheme="minorBidi" w:hAnsiTheme="minorBidi" w:cstheme="minorBidi"/>
          <w:sz w:val="22"/>
          <w:szCs w:val="22"/>
          <w:lang w:val="en-GB" w:eastAsia="en-GB"/>
        </w:rPr>
        <w:lastRenderedPageBreak/>
        <w:t>the latest modern technology and shall include: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Central processing unit </w:t>
      </w:r>
    </w:p>
    <w:p w:rsidR="0002508A" w:rsidRPr="0002508A" w:rsidRDefault="0002508A" w:rsidP="00C87A36">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Operator </w:t>
      </w:r>
      <w:r w:rsidR="00C87A36" w:rsidRPr="00C87A36">
        <w:rPr>
          <w:rFonts w:asciiTheme="minorBidi" w:hAnsiTheme="minorBidi" w:cstheme="minorBidi"/>
          <w:sz w:val="22"/>
          <w:szCs w:val="22"/>
          <w:highlight w:val="lightGray"/>
        </w:rPr>
        <w:t>industrial</w:t>
      </w:r>
      <w:r w:rsidR="00C87A36">
        <w:rPr>
          <w:rFonts w:asciiTheme="minorBidi" w:hAnsiTheme="minorBidi" w:cstheme="minorBidi"/>
          <w:sz w:val="22"/>
          <w:szCs w:val="22"/>
        </w:rPr>
        <w:t xml:space="preserve"> </w:t>
      </w:r>
      <w:r w:rsidRPr="0002508A">
        <w:rPr>
          <w:rFonts w:asciiTheme="minorBidi" w:hAnsiTheme="minorBidi" w:cstheme="minorBidi"/>
          <w:sz w:val="22"/>
          <w:szCs w:val="22"/>
        </w:rPr>
        <w:t xml:space="preserve">keyboard &amp; </w:t>
      </w:r>
      <w:r w:rsidR="00C87A36" w:rsidRPr="00C87A36">
        <w:rPr>
          <w:rFonts w:asciiTheme="minorBidi" w:hAnsiTheme="minorBidi" w:cstheme="minorBidi"/>
          <w:sz w:val="22"/>
          <w:szCs w:val="22"/>
          <w:highlight w:val="lightGray"/>
        </w:rPr>
        <w:t>industrial mouse</w:t>
      </w:r>
      <w:r w:rsidRPr="0002508A">
        <w:rPr>
          <w:rFonts w:asciiTheme="minorBidi" w:hAnsiTheme="minorBidi" w:cstheme="minorBidi"/>
          <w:sz w:val="22"/>
          <w:szCs w:val="22"/>
        </w:rPr>
        <w:t xml:space="preserve"> for operator workstation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QWERTY industrial keyboard for Engineer level functions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sz w:val="22"/>
          <w:szCs w:val="22"/>
        </w:rPr>
        <w:t>Industrial wide 32" LED monitor</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EWS Industrial PC.</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Also, Asset Management Service shall be considered in this EWS to apply calibration and HART management purpose.</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systems shall be supplied with one hand held HART communicators.</w:t>
      </w:r>
    </w:p>
    <w:p w:rsidR="0002508A" w:rsidRP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200" w:name="_Toc462238461"/>
      <w:bookmarkStart w:id="201" w:name="_Toc11548316"/>
      <w:bookmarkStart w:id="202" w:name="_Toc21931581"/>
      <w:bookmarkStart w:id="203" w:name="_Toc29203091"/>
      <w:bookmarkStart w:id="204" w:name="_Toc80278561"/>
      <w:bookmarkStart w:id="205" w:name="_Toc86853259"/>
      <w:bookmarkStart w:id="206" w:name="_Toc91951898"/>
      <w:bookmarkStart w:id="207" w:name="_Toc103002917"/>
      <w:r w:rsidRPr="0002508A">
        <w:rPr>
          <w:rFonts w:ascii="Arial" w:hAnsi="Arial"/>
          <w:b/>
          <w:bCs/>
          <w:sz w:val="22"/>
          <w:szCs w:val="22"/>
        </w:rPr>
        <w:t>PRINTERS</w:t>
      </w:r>
      <w:bookmarkEnd w:id="198"/>
      <w:bookmarkEnd w:id="199"/>
      <w:bookmarkEnd w:id="200"/>
      <w:bookmarkEnd w:id="201"/>
      <w:bookmarkEnd w:id="202"/>
      <w:bookmarkEnd w:id="203"/>
      <w:bookmarkEnd w:id="204"/>
      <w:bookmarkEnd w:id="205"/>
      <w:bookmarkEnd w:id="206"/>
      <w:bookmarkEnd w:id="207"/>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As a general principle historical data shall be retained within the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with printout on demand only. </w:t>
      </w:r>
      <w:r w:rsidRPr="0002508A">
        <w:rPr>
          <w:rFonts w:asciiTheme="minorBidi" w:hAnsiTheme="minorBidi" w:cstheme="minorBidi"/>
          <w:sz w:val="22"/>
          <w:szCs w:val="22"/>
          <w:lang w:eastAsia="en-GB"/>
        </w:rPr>
        <w:t xml:space="preserve">The printers shall be compatible with latest technology. </w:t>
      </w:r>
      <w:r w:rsidRPr="0002508A">
        <w:rPr>
          <w:rFonts w:asciiTheme="minorBidi" w:hAnsiTheme="minorBidi" w:cstheme="minorBidi"/>
          <w:sz w:val="22"/>
          <w:szCs w:val="22"/>
          <w:lang w:val="en-GB" w:eastAsia="en-GB"/>
        </w:rPr>
        <w:t xml:space="preserve">The number of printers shall therefore be minimised, and those provided shall be networked - e.g. connected directly to a computer and shared on the Local Area Network, to optimise their use. </w:t>
      </w:r>
    </w:p>
    <w:p w:rsidR="0002508A" w:rsidRPr="0077755C" w:rsidRDefault="0002508A" w:rsidP="0077755C">
      <w:pPr>
        <w:pStyle w:val="Heading2"/>
      </w:pPr>
      <w:bookmarkStart w:id="208" w:name="_Toc23852878"/>
      <w:bookmarkEnd w:id="208"/>
      <w:r w:rsidRPr="0077755C">
        <w:t xml:space="preserve"> </w:t>
      </w:r>
      <w:bookmarkStart w:id="209" w:name="_Toc29203092"/>
      <w:bookmarkStart w:id="210" w:name="_Toc103002918"/>
      <w:r w:rsidRPr="0077755C">
        <w:t>ESD system</w:t>
      </w:r>
      <w:bookmarkEnd w:id="209"/>
      <w:bookmarkEnd w:id="210"/>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ESD system shall be supplied as a safety system of the project. ESD system shall be high available and complete in all respects, including all required ancillary equipment necessary for the satisfactory operation of the systems.</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Full redundancy, SIL 3 requirements shall be respected to design ESD system and it shall be suitable for safety applications and certified as such by TUV or equivalent recognized international authority. (IEC 61508 or DIN V 19250)</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OWS and EWS assembly shall typically comprise: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No operator workstation is needed for ESD system all settings shall be configured on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workstations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Arial" w:hAnsi="Arial"/>
          <w:sz w:val="22"/>
          <w:szCs w:val="22"/>
        </w:rPr>
      </w:pPr>
      <w:r w:rsidRPr="0002508A">
        <w:rPr>
          <w:rFonts w:asciiTheme="minorBidi" w:hAnsiTheme="minorBidi" w:cstheme="minorBidi"/>
          <w:sz w:val="22"/>
          <w:szCs w:val="22"/>
        </w:rPr>
        <w:t>One engineering</w:t>
      </w:r>
      <w:r w:rsidRPr="0002508A">
        <w:rPr>
          <w:rFonts w:ascii="Arial" w:hAnsi="Arial"/>
          <w:sz w:val="22"/>
          <w:szCs w:val="22"/>
        </w:rPr>
        <w:t xml:space="preserve"> workstations to be used for ESD system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Arial" w:hAnsi="Arial"/>
          <w:sz w:val="22"/>
          <w:szCs w:val="22"/>
          <w:lang w:val="en-GB" w:eastAsia="en-GB"/>
        </w:rPr>
        <w:t xml:space="preserve">Vendor's scope of work shall include all hardware, software, fabrication, assembly, wiring, </w:t>
      </w:r>
      <w:r w:rsidRPr="0002508A">
        <w:rPr>
          <w:rFonts w:asciiTheme="minorBidi" w:hAnsiTheme="minorBidi" w:cstheme="minorBidi"/>
          <w:sz w:val="22"/>
          <w:szCs w:val="22"/>
          <w:lang w:val="en-GB" w:eastAsia="en-GB"/>
        </w:rPr>
        <w:t>testing</w:t>
      </w:r>
      <w:r w:rsidRPr="0002508A">
        <w:rPr>
          <w:rFonts w:ascii="Arial" w:hAnsi="Arial"/>
          <w:sz w:val="22"/>
          <w:szCs w:val="22"/>
          <w:lang w:val="en-GB" w:eastAsia="en-GB"/>
        </w:rPr>
        <w:t xml:space="preserve"> and Documentation as per this specification and its attachments including, but not limited to, the following: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Implementation Specifications, System Engineering and Hardware Design Engineering associated with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I/O modules, processors (CPU), power supply modules, logic, interface modules, internal </w:t>
      </w:r>
      <w:r w:rsidRPr="0002508A">
        <w:rPr>
          <w:rFonts w:asciiTheme="minorBidi" w:hAnsiTheme="minorBidi" w:cstheme="minorBidi"/>
          <w:sz w:val="22"/>
          <w:szCs w:val="22"/>
        </w:rPr>
        <w:lastRenderedPageBreak/>
        <w:t>system batteries, relay cards, communications modules, etc. for the complete operation of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terminals, fuse terminals with fuses, switches, MCB, IS barriers, relays, ELCO (typically) boards, mounting rails, cable ducts, internal wiring, nameplates, etc. for the system and marshaling cabinets.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ESD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UPS 110VAC or DC Charger and Batteries 24 VDC), convert and distributed by ESD panels to the field transmitters (two-wire system operating at 24 VDC) and solenoid valves.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ESD system to perform the functions depicted in the plant Cause &amp; Effect Charts attached to the MR.</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ESD system as specified in this document.</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Project management of complete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ESD system to be fully functional as intended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Start-up and Pre-commissioning spares as specified.</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required, in </w:t>
      </w:r>
      <w:r w:rsidR="00643F8C" w:rsidRPr="00DB41C3">
        <w:rPr>
          <w:rFonts w:asciiTheme="minorBidi" w:hAnsiTheme="minorBidi" w:cstheme="minorBidi"/>
          <w:sz w:val="22"/>
          <w:szCs w:val="22"/>
          <w:highlight w:val="lightGray"/>
        </w:rPr>
        <w:t>CLIENT</w:t>
      </w:r>
      <w:r w:rsidRPr="0002508A">
        <w:rPr>
          <w:rFonts w:asciiTheme="minorBidi" w:hAnsiTheme="minorBidi" w:cstheme="minorBidi"/>
          <w:sz w:val="22"/>
          <w:szCs w:val="22"/>
        </w:rPr>
        <w:t xml:space="preserve"> name.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training as specified</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p>
    <w:p w:rsid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Proposal for VENDOR's qualified personnel and equipment for technical support, testing and commissioning of the ESD </w:t>
      </w:r>
      <w:r w:rsidR="00DB41C3" w:rsidRPr="00B00CE8">
        <w:rPr>
          <w:rFonts w:asciiTheme="minorBidi" w:hAnsiTheme="minorBidi" w:cstheme="minorBidi"/>
          <w:sz w:val="22"/>
          <w:szCs w:val="22"/>
        </w:rPr>
        <w:t>system.</w:t>
      </w:r>
    </w:p>
    <w:p w:rsidR="0002508A" w:rsidRP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Data and Documentation per Vendor Document Requirement List (VDRL)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QA/QC and Inspection</w:t>
      </w:r>
    </w:p>
    <w:p w:rsidR="0002508A" w:rsidRPr="0002508A" w:rsidRDefault="0002508A" w:rsidP="0002508A">
      <w:pPr>
        <w:widowControl w:val="0"/>
        <w:bidi w:val="0"/>
        <w:spacing w:before="240" w:after="240" w:line="276" w:lineRule="auto"/>
        <w:contextualSpacing/>
        <w:jc w:val="lowKashida"/>
        <w:rPr>
          <w:rFonts w:asciiTheme="minorBidi" w:hAnsiTheme="minorBidi" w:cstheme="minorBidi"/>
          <w:sz w:val="22"/>
          <w:szCs w:val="22"/>
        </w:rPr>
      </w:pP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Arial" w:hAnsi="Arial" w:cs="Arial"/>
          <w:sz w:val="22"/>
          <w:szCs w:val="22"/>
          <w:lang w:val="en-GB" w:eastAsia="en-GB"/>
        </w:rPr>
        <w:t xml:space="preserve">The </w:t>
      </w:r>
      <w:r w:rsidRPr="0002508A">
        <w:rPr>
          <w:rFonts w:asciiTheme="minorBidi" w:hAnsiTheme="minorBidi" w:cstheme="minorBidi"/>
          <w:sz w:val="22"/>
          <w:szCs w:val="22"/>
          <w:lang w:val="en-GB" w:eastAsia="en-GB"/>
        </w:rPr>
        <w:t>units shall be able to manual initiation of fire-fighting systems, to be actioned at all locations and to provide overview information on the OWS in the Control Room.</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rPr>
      </w:pPr>
      <w:r w:rsidRPr="0002508A">
        <w:rPr>
          <w:rFonts w:asciiTheme="minorBidi" w:hAnsiTheme="minorBidi" w:cstheme="minorBidi"/>
          <w:sz w:val="22"/>
          <w:szCs w:val="22"/>
          <w:lang w:val="en-GB" w:eastAsia="en-GB"/>
        </w:rPr>
        <w:lastRenderedPageBreak/>
        <w:t>For ESD system</w:t>
      </w:r>
      <w:r w:rsidRPr="0002508A">
        <w:rPr>
          <w:rFonts w:asciiTheme="minorBidi" w:hAnsiTheme="minorBidi" w:cstheme="minorBidi" w:hint="cs"/>
          <w:sz w:val="22"/>
          <w:szCs w:val="22"/>
          <w:rtl/>
          <w:lang w:val="en-GB" w:eastAsia="en-GB"/>
        </w:rPr>
        <w:t xml:space="preserve"> </w:t>
      </w:r>
      <w:r w:rsidRPr="0002508A">
        <w:rPr>
          <w:rFonts w:asciiTheme="minorBidi" w:hAnsiTheme="minorBidi" w:cstheme="minorBidi"/>
          <w:sz w:val="22"/>
          <w:szCs w:val="22"/>
          <w:lang w:val="en-GB" w:eastAsia="en-GB"/>
        </w:rPr>
        <w:t xml:space="preserve">shall provide the high integrity shutdown functions according to cause and effect and ESD logic. It shall be connected to matrix panel be enabled to perform common functions, such as overall plant shutdowns, to be actioned at specific locations Also, it shall provide overview information of shutdown functions on the OWS in the Control Room. The system shall meet the safety integrity level (SIL) SIL-3 according to IEC 61508 certified by TUV, or others approved. The SIL of ESD loops shall be determined by risk </w:t>
      </w:r>
      <w:proofErr w:type="spellStart"/>
      <w:r w:rsidRPr="0002508A">
        <w:rPr>
          <w:rFonts w:asciiTheme="minorBidi" w:hAnsiTheme="minorBidi" w:cstheme="minorBidi"/>
          <w:sz w:val="22"/>
          <w:szCs w:val="22"/>
          <w:lang w:val="en-GB" w:eastAsia="en-GB"/>
        </w:rPr>
        <w:t>analyze</w:t>
      </w:r>
      <w:proofErr w:type="spellEnd"/>
      <w:r w:rsidRPr="0002508A">
        <w:rPr>
          <w:rFonts w:asciiTheme="minorBidi" w:hAnsiTheme="minorBidi" w:cstheme="minorBidi"/>
          <w:sz w:val="22"/>
          <w:szCs w:val="22"/>
          <w:lang w:val="en-GB" w:eastAsia="en-GB"/>
        </w:rPr>
        <w:t xml:space="preserve"> study. This shall define the requirements for each instrumented protective function in terms of a Safety Integrity Level.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It is anticipated that up to three levels of SIL (SIL 1, 2 and 3) may be identified for different protective functions.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Safety related actions that employ multiple sensors (voting) for a sensor application on a protective system shall be designed to employ a "2 out of 3" voting concept.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Instruments for protective functions shall be independent from those used for process control.</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If a programmable system with dual redundant or triple modular redundant architectures is to be used for SIL 3 then a quantitative analysis (including the impact of common-cause faults) shall be required to demonstrate that SIL3 will be achievable. In addition a third party (e.g. TUV class AK6) evaluation of the system, certifying the system as SIL3 and the manufacturer’s extensive operating experience with SIL3 applications will be required. The logic solver should have diagnostic features that conform to those specified in IEC 61508.</w:t>
      </w:r>
    </w:p>
    <w:p w:rsidR="0002508A" w:rsidRPr="0002508A" w:rsidRDefault="0002508A" w:rsidP="00BE26D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bidi="fa-IR"/>
        </w:rPr>
      </w:pPr>
      <w:r w:rsidRPr="00444458">
        <w:rPr>
          <w:rFonts w:asciiTheme="minorBidi" w:hAnsiTheme="minorBidi" w:cstheme="minorBidi"/>
          <w:sz w:val="22"/>
          <w:szCs w:val="22"/>
          <w:lang w:val="en-GB" w:eastAsia="en-GB"/>
        </w:rPr>
        <w:t>The facility to inhibit inputs and override outputs for maintenance purposes shall also be provided for all safety functions. For SIL 1 and SIL 2 functions, inhibits and overrides shall be implemented in the node software.</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ESD system shall have a minimum availability of 99.99% where availability is defined as “no loss of personnel safety”.</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units shall also be connected to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to provide the operator at the Control Room with alarm &amp; status information of ESD system.</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central point of control for all fire zones will be the panel in the Control Room, Supported by matrix panel in the Control Room which will provide alarm and shutdown annunciation for all facilities and will enable the operator to take executive action under emergency conditions.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F&amp;G system shall be supplied as a Fire and Gas Detection System of the project. F&amp;G system shall be high available and complete in all respects, including all required ancillary equipment necessary for the satisfactory operation of the systems. The F&amp;G system shall detect at an early stage the presence of fire, flammable gases and toxic gases in all areas of the plant, buildings, shelters and etc., and shall initiate appropriate audible and visual alarms to warn of the detected hazards.</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lastRenderedPageBreak/>
        <w:t>Full redundancy, SIL 3 requirements shall be respected to design F&amp;G system and it shall be suitable for safety applications and certified as such by TUV or equivalent recognized international authority. (IEC 61508 or DIN V 19250)</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rPr>
      </w:pPr>
      <w:r w:rsidRPr="0002508A">
        <w:rPr>
          <w:rFonts w:asciiTheme="minorBidi" w:hAnsiTheme="minorBidi" w:cstheme="minorBidi"/>
          <w:sz w:val="22"/>
          <w:szCs w:val="22"/>
          <w:lang w:val="en-GB" w:eastAsia="en-GB"/>
        </w:rPr>
        <w:t xml:space="preserve">OWS and </w:t>
      </w:r>
      <w:r w:rsidRPr="0002508A">
        <w:rPr>
          <w:rFonts w:ascii="Arial" w:hAnsi="Arial" w:cs="Arial"/>
          <w:sz w:val="22"/>
          <w:szCs w:val="22"/>
          <w:lang w:val="en-GB" w:eastAsia="en-GB"/>
        </w:rPr>
        <w:t xml:space="preserve">EWS </w:t>
      </w:r>
      <w:r w:rsidRPr="0002508A">
        <w:rPr>
          <w:rFonts w:ascii="Arial" w:hAnsi="Arial"/>
          <w:sz w:val="22"/>
          <w:szCs w:val="22"/>
        </w:rPr>
        <w:t>assembly shall typically comprise: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lang w:bidi="fa-IR"/>
        </w:rPr>
        <w:t xml:space="preserve">No operator workstation is needed for F&amp;G system </w:t>
      </w:r>
      <w:r w:rsidRPr="0002508A">
        <w:rPr>
          <w:rFonts w:asciiTheme="minorBidi" w:hAnsiTheme="minorBidi" w:cstheme="minorBidi"/>
          <w:sz w:val="22"/>
          <w:szCs w:val="22"/>
        </w:rPr>
        <w:t xml:space="preserve">all settings shall be configured on </w:t>
      </w:r>
      <w:r w:rsidR="0030211B">
        <w:rPr>
          <w:rFonts w:asciiTheme="minorBidi" w:hAnsiTheme="minorBidi" w:cstheme="minorBidi"/>
          <w:sz w:val="22"/>
          <w:szCs w:val="22"/>
        </w:rPr>
        <w:t>ESD</w:t>
      </w:r>
      <w:r w:rsidRPr="0002508A">
        <w:rPr>
          <w:rFonts w:asciiTheme="minorBidi" w:hAnsiTheme="minorBidi" w:cstheme="minorBidi"/>
          <w:sz w:val="22"/>
          <w:szCs w:val="22"/>
        </w:rPr>
        <w:t xml:space="preserve"> workstations</w:t>
      </w:r>
    </w:p>
    <w:p w:rsid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One engineering workstations to</w:t>
      </w:r>
      <w:r w:rsidRPr="0002508A">
        <w:rPr>
          <w:rFonts w:asciiTheme="minorBidi" w:hAnsiTheme="minorBidi" w:cstheme="minorBidi"/>
          <w:sz w:val="22"/>
          <w:szCs w:val="22"/>
          <w:lang w:bidi="fa-IR"/>
        </w:rPr>
        <w:t xml:space="preserve"> be used for F&amp;G system </w:t>
      </w:r>
    </w:p>
    <w:p w:rsidR="0030211B" w:rsidRPr="0002508A" w:rsidRDefault="0030211B" w:rsidP="0030211B">
      <w:pPr>
        <w:widowControl w:val="0"/>
        <w:bidi w:val="0"/>
        <w:spacing w:before="240" w:after="240" w:line="276" w:lineRule="auto"/>
        <w:ind w:left="1434"/>
        <w:contextualSpacing/>
        <w:jc w:val="lowKashida"/>
        <w:rPr>
          <w:rFonts w:asciiTheme="minorBidi" w:hAnsiTheme="minorBidi" w:cstheme="minorBidi"/>
          <w:sz w:val="22"/>
          <w:szCs w:val="22"/>
          <w:lang w:bidi="fa-IR"/>
        </w:rPr>
      </w:pP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02508A">
        <w:rPr>
          <w:rFonts w:asciiTheme="minorBidi" w:hAnsiTheme="minorBidi" w:cstheme="minorBidi"/>
          <w:sz w:val="22"/>
          <w:szCs w:val="22"/>
          <w:lang w:val="en-GB" w:eastAsia="en-GB"/>
        </w:rPr>
        <w:t>Vendor's scope of work shall include all hardware, software, fabrication, assembly, wiring, testing and Documentation as per this specification and its attachments including, but not limited</w:t>
      </w:r>
      <w:r w:rsidRPr="0002508A">
        <w:rPr>
          <w:rFonts w:ascii="Arial" w:hAnsi="Arial"/>
          <w:sz w:val="22"/>
          <w:szCs w:val="22"/>
          <w:lang w:val="en-GB" w:eastAsia="en-GB"/>
        </w:rPr>
        <w:t xml:space="preserve"> to the </w:t>
      </w:r>
      <w:r w:rsidRPr="0002508A">
        <w:rPr>
          <w:rFonts w:asciiTheme="minorBidi" w:hAnsiTheme="minorBidi" w:cstheme="minorBidi"/>
          <w:sz w:val="22"/>
          <w:szCs w:val="22"/>
        </w:rPr>
        <w:t xml:space="preserve">following: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Implementation</w:t>
      </w:r>
      <w:r w:rsidRPr="0002508A">
        <w:rPr>
          <w:rFonts w:asciiTheme="minorBidi" w:hAnsiTheme="minorBidi" w:cstheme="minorBidi"/>
          <w:sz w:val="22"/>
          <w:szCs w:val="22"/>
          <w:lang w:bidi="fa-IR"/>
        </w:rPr>
        <w:t xml:space="preserve"> Specifications, System Engineering and Hardware Design Engineering associated with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lang w:bidi="fa-IR"/>
        </w:rPr>
        <w:t>I/</w:t>
      </w:r>
      <w:r w:rsidRPr="0002508A">
        <w:rPr>
          <w:rFonts w:asciiTheme="minorBidi" w:hAnsiTheme="minorBidi" w:cstheme="minorBidi"/>
          <w:sz w:val="22"/>
          <w:szCs w:val="22"/>
        </w:rPr>
        <w:t>O modules, processors (CPU), power supply modules, logic, interface modules, internal system batteries, relay cards, communications modules, etc. for the complete operation of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terminals, fuse terminals with fuses, switches, MCB, IS barriers, relays, ELCO (typically) boards, mounting rails, cable ducts, internal wiring, nameplates, etc. for the system and marshaling cabinets.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F&amp;G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DC Charger and Batteries 24 VDC), convert and distributed by F&amp;G panels to the field transmitters (two-wire system operating at 24 VDC) and solenoid valves.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F&amp;G system to perform the functions depicted in the plant Cause &amp; Effect Charts attached to the MR.</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F&amp;G system as specified in this document.</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Project management of complete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F&amp;G system to be fully functional as intended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Start-up and Pre-commissioning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required, in </w:t>
      </w:r>
      <w:r w:rsidR="00643F8C" w:rsidRPr="00DB41C3">
        <w:rPr>
          <w:rFonts w:asciiTheme="minorBidi" w:hAnsiTheme="minorBidi" w:cstheme="minorBidi"/>
          <w:sz w:val="22"/>
          <w:szCs w:val="22"/>
          <w:highlight w:val="lightGray"/>
        </w:rPr>
        <w:t>CLIENT</w:t>
      </w:r>
      <w:r w:rsidRPr="0002508A">
        <w:rPr>
          <w:rFonts w:asciiTheme="minorBidi" w:hAnsiTheme="minorBidi" w:cstheme="minorBidi"/>
          <w:sz w:val="22"/>
          <w:szCs w:val="22"/>
        </w:rPr>
        <w:t xml:space="preserve"> name.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training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VENDOR's qualified personnel and equipment for technical support, testing and commissioning of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Data and Documentation per Vendor Document Requirement List (VDRL)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QA/QC and Inspection</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be fully responsible for the coordination with Sub-Vendors for materials and services provided. A list of all proposed sub-suppliers should be included in the proposal.</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provide site assistance for the specified location and commissioning as outlined in this document.</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Vendor shall be responsible for the coordination between the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Vendors in providing obtaining all necessary information for engineering, integration and testing of the F&amp;G system. This shall include provision of the F&amp;G system hardware to allow integrated systems testing.</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Theme="minorBidi" w:hAnsiTheme="minorBidi" w:cstheme="minorBidi"/>
          <w:sz w:val="22"/>
          <w:szCs w:val="22"/>
          <w:lang w:val="en-GB" w:eastAsia="en-GB"/>
        </w:rPr>
        <w:t xml:space="preserve">The omission from this specification of any items essential for the correct functioning of any part of the equipment shall be brought to the notice of the </w:t>
      </w:r>
      <w:r w:rsidR="00643F8C" w:rsidRPr="00DB41C3">
        <w:rPr>
          <w:rFonts w:asciiTheme="minorBidi" w:hAnsiTheme="minorBidi" w:cstheme="minorBidi"/>
          <w:sz w:val="22"/>
          <w:szCs w:val="22"/>
          <w:highlight w:val="lightGray"/>
          <w:lang w:val="en-GB" w:eastAsia="en-GB"/>
        </w:rPr>
        <w:t>CLIENT</w:t>
      </w:r>
      <w:r w:rsidRPr="0002508A">
        <w:rPr>
          <w:rFonts w:asciiTheme="minorBidi" w:hAnsiTheme="minorBidi" w:cstheme="minorBidi"/>
          <w:sz w:val="22"/>
          <w:szCs w:val="22"/>
          <w:lang w:val="en-GB" w:eastAsia="en-GB"/>
        </w:rPr>
        <w:t>. Failure to do so shall not absolve the Vendor from supplying the overall system equipment complete in every respect to the</w:t>
      </w:r>
      <w:r w:rsidRPr="0002508A">
        <w:rPr>
          <w:rFonts w:ascii="Arial" w:hAnsi="Arial"/>
          <w:sz w:val="22"/>
          <w:szCs w:val="22"/>
          <w:lang w:val="en-GB" w:eastAsia="en-GB"/>
        </w:rPr>
        <w:t xml:space="preserve"> intent of this specification.</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Arial" w:hAnsi="Arial"/>
          <w:sz w:val="22"/>
          <w:szCs w:val="22"/>
          <w:lang w:val="en-GB" w:eastAsia="en-GB"/>
        </w:rPr>
        <w:t>The fire detection and annunciation system inside buildings including heat detector, smoke detector, manual alarm call points, sounder, beacons and etc. addressable devices and protocol to be used. If main F&amp;G system is not supporting the addressable protocol a dedicated fire &amp; alarm control panel shall be supplied for building fire detection and annunciation purposes.</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11" w:name="_Toc429901278"/>
      <w:bookmarkStart w:id="212" w:name="_Toc12468023"/>
      <w:bookmarkStart w:id="213" w:name="_Toc29203094"/>
      <w:bookmarkStart w:id="214" w:name="_Toc103002919"/>
      <w:r w:rsidRPr="0002508A">
        <w:rPr>
          <w:rFonts w:ascii="Arial" w:hAnsi="Arial" w:cs="Arial"/>
          <w:b/>
          <w:bCs/>
          <w:caps/>
          <w:sz w:val="22"/>
          <w:szCs w:val="22"/>
          <w:lang w:val="en-GB"/>
        </w:rPr>
        <w:t>UNIT CONTROL PANEL (UCP)</w:t>
      </w:r>
      <w:bookmarkEnd w:id="211"/>
      <w:bookmarkEnd w:id="212"/>
      <w:bookmarkEnd w:id="213"/>
      <w:bookmarkEnd w:id="214"/>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following basis will be expanded in the Specification for Instrument and Control of Package Units.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Large and complex machinery packages will be controlled by vendor standard Unit Control Panels (UCP). These panels will be linked to the utilities control system. For smaller packages that do not have standard UCP’s the package vendor will supply package mounted instrumentation for connection to the utilities control system.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lastRenderedPageBreak/>
        <w:t xml:space="preserve">To meet maintenance consideration UCP packages are preferred to be mounted in the </w:t>
      </w:r>
      <w:bookmarkStart w:id="215" w:name="OLE_LINK13"/>
      <w:bookmarkStart w:id="216" w:name="OLE_LINK15"/>
      <w:r w:rsidRPr="0002508A">
        <w:rPr>
          <w:rFonts w:ascii="Arial" w:hAnsi="Arial"/>
          <w:sz w:val="22"/>
          <w:szCs w:val="22"/>
        </w:rPr>
        <w:t>Auxiliary Room</w:t>
      </w:r>
      <w:bookmarkEnd w:id="215"/>
      <w:bookmarkEnd w:id="216"/>
      <w:r w:rsidRPr="0002508A">
        <w:rPr>
          <w:rFonts w:ascii="Arial" w:hAnsi="Arial"/>
          <w:sz w:val="22"/>
          <w:szCs w:val="22"/>
        </w:rPr>
        <w:t xml:space="preserve">. </w:t>
      </w:r>
    </w:p>
    <w:p w:rsidR="0002508A" w:rsidRPr="0002508A" w:rsidRDefault="0002508A" w:rsidP="0030211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Below panels might be installed </w:t>
      </w:r>
      <w:r w:rsidR="0030211B" w:rsidRPr="0002508A">
        <w:rPr>
          <w:rFonts w:ascii="Arial" w:hAnsi="Arial"/>
          <w:sz w:val="22"/>
          <w:szCs w:val="22"/>
        </w:rPr>
        <w:t xml:space="preserve">in </w:t>
      </w:r>
      <w:r w:rsidR="0030211B">
        <w:rPr>
          <w:rFonts w:ascii="Arial" w:hAnsi="Arial"/>
          <w:sz w:val="22"/>
          <w:szCs w:val="22"/>
        </w:rPr>
        <w:t xml:space="preserve">Instrument Technical Room </w:t>
      </w:r>
      <w:r w:rsidRPr="0002508A">
        <w:rPr>
          <w:rFonts w:ascii="Arial" w:hAnsi="Arial"/>
          <w:sz w:val="22"/>
          <w:szCs w:val="22"/>
        </w:rPr>
        <w:t>(</w:t>
      </w:r>
      <w:r w:rsidR="0030211B">
        <w:rPr>
          <w:rFonts w:ascii="Arial" w:hAnsi="Arial"/>
          <w:sz w:val="22"/>
          <w:szCs w:val="22"/>
        </w:rPr>
        <w:t xml:space="preserve">ITR </w:t>
      </w:r>
      <w:r w:rsidRPr="0002508A">
        <w:rPr>
          <w:rFonts w:ascii="Arial" w:hAnsi="Arial"/>
          <w:sz w:val="22"/>
          <w:szCs w:val="22"/>
        </w:rPr>
        <w:t xml:space="preserve">Located next to the </w:t>
      </w:r>
      <w:r w:rsidR="0030211B">
        <w:rPr>
          <w:rFonts w:ascii="Arial" w:hAnsi="Arial"/>
          <w:sz w:val="22"/>
          <w:szCs w:val="22"/>
        </w:rPr>
        <w:t>CCR</w:t>
      </w:r>
      <w:r w:rsidRPr="0002508A">
        <w:rPr>
          <w:rFonts w:ascii="Arial" w:hAnsi="Arial"/>
          <w:sz w:val="22"/>
          <w:szCs w:val="22"/>
        </w:rPr>
        <w:t>)</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Control system cabinet</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Marshaling panel</w:t>
      </w:r>
    </w:p>
    <w:p w:rsidR="0002508A" w:rsidRPr="0002508A" w:rsidRDefault="0002508A" w:rsidP="00E32F92">
      <w:pPr>
        <w:widowControl w:val="0"/>
        <w:numPr>
          <w:ilvl w:val="0"/>
          <w:numId w:val="18"/>
        </w:numPr>
        <w:bidi w:val="0"/>
        <w:spacing w:before="240" w:after="240" w:line="276" w:lineRule="auto"/>
        <w:ind w:left="1276" w:hanging="283"/>
        <w:jc w:val="lowKashida"/>
        <w:rPr>
          <w:rFonts w:ascii="Arial" w:hAnsi="Arial"/>
          <w:sz w:val="22"/>
          <w:szCs w:val="22"/>
        </w:rPr>
      </w:pPr>
      <w:r w:rsidRPr="0002508A">
        <w:rPr>
          <w:rFonts w:ascii="Arial" w:hAnsi="Arial"/>
          <w:sz w:val="22"/>
          <w:szCs w:val="22"/>
        </w:rPr>
        <w:t>Common utilities Marshaling panel</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UCPs for machinery shall contain the equipment for machinery (vibration) monitoring and data acquisition, a programmable electronic system for processing relevant signals, and a human machine interface in the form of a VDU and keyboard to display individual alarms and enable control, normal operation and shutdown from the UCP.</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UCP will have a local/remote switch to enable control from the UCP (</w:t>
      </w:r>
      <w:proofErr w:type="spellStart"/>
      <w:r w:rsidRPr="0002508A">
        <w:rPr>
          <w:rFonts w:ascii="Arial" w:hAnsi="Arial"/>
          <w:sz w:val="22"/>
          <w:szCs w:val="22"/>
        </w:rPr>
        <w:t>ie</w:t>
      </w:r>
      <w:proofErr w:type="spellEnd"/>
      <w:r w:rsidRPr="0002508A">
        <w:rPr>
          <w:rFonts w:ascii="Arial" w:hAnsi="Arial"/>
          <w:sz w:val="22"/>
          <w:szCs w:val="22"/>
        </w:rPr>
        <w:t xml:space="preserve">, local) or from the </w:t>
      </w:r>
      <w:r w:rsidR="00865B49">
        <w:rPr>
          <w:rFonts w:ascii="Arial" w:hAnsi="Arial"/>
          <w:sz w:val="22"/>
          <w:szCs w:val="22"/>
        </w:rPr>
        <w:t>DCS</w:t>
      </w:r>
      <w:r w:rsidRPr="0002508A">
        <w:rPr>
          <w:rFonts w:ascii="Arial" w:hAnsi="Arial"/>
          <w:sz w:val="22"/>
          <w:szCs w:val="22"/>
        </w:rPr>
        <w:t xml:space="preserve"> (i.e., remote)</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UCPs shall interface directly with associated MCC’s for control and shutdown of relevant electrical machinery drives.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Status information (digital and analogue) to the </w:t>
      </w:r>
      <w:r w:rsidR="00865B49">
        <w:rPr>
          <w:rFonts w:ascii="Arial" w:hAnsi="Arial"/>
          <w:sz w:val="22"/>
          <w:szCs w:val="22"/>
        </w:rPr>
        <w:t>DCS</w:t>
      </w:r>
      <w:r w:rsidRPr="0002508A">
        <w:rPr>
          <w:rFonts w:ascii="Arial" w:hAnsi="Arial"/>
          <w:sz w:val="22"/>
          <w:szCs w:val="22"/>
        </w:rPr>
        <w:t xml:space="preserve"> from the UCP’s shall be limited to that which is essential to enable successful normal operation of the package from the Control Room.</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Commands (digital and analogue) from the </w:t>
      </w:r>
      <w:r w:rsidR="00865B49">
        <w:rPr>
          <w:rFonts w:ascii="Arial" w:hAnsi="Arial"/>
          <w:sz w:val="22"/>
          <w:szCs w:val="22"/>
        </w:rPr>
        <w:t>DCS</w:t>
      </w:r>
      <w:r w:rsidRPr="0002508A">
        <w:rPr>
          <w:rFonts w:ascii="Arial" w:hAnsi="Arial"/>
          <w:sz w:val="22"/>
          <w:szCs w:val="22"/>
        </w:rPr>
        <w:t xml:space="preserve"> to the UCP’s shall be considered for those which are essential to enable normal successful operation of the machines from the Control Room.</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/UCP interface signals are to be shown on the package P&amp;ID’s.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command\status from ESD system or F&amp;G system to the UCP’s will be hardwired and shown on the package P&amp;ID’s. All critical signals (commands and status used in logics) between </w:t>
      </w:r>
      <w:r w:rsidR="00865B49">
        <w:rPr>
          <w:rFonts w:ascii="Arial" w:hAnsi="Arial"/>
          <w:sz w:val="22"/>
          <w:szCs w:val="22"/>
        </w:rPr>
        <w:t>DCS</w:t>
      </w:r>
      <w:r w:rsidRPr="0002508A">
        <w:rPr>
          <w:rFonts w:ascii="Arial" w:hAnsi="Arial"/>
          <w:sz w:val="22"/>
          <w:szCs w:val="22"/>
        </w:rPr>
        <w:t xml:space="preserve"> and UCP shall be hardwired. Only the statuses could be transferred via MODBUS RTU. The serial link shall be redundant.</w:t>
      </w:r>
    </w:p>
    <w:p w:rsidR="00B00CE8" w:rsidRPr="0002508A" w:rsidRDefault="00B00CE8" w:rsidP="002838F4">
      <w:pPr>
        <w:widowControl w:val="0"/>
        <w:bidi w:val="0"/>
        <w:spacing w:before="240" w:after="240" w:line="276" w:lineRule="auto"/>
        <w:ind w:left="709"/>
        <w:jc w:val="lowKashida"/>
        <w:rPr>
          <w:rFonts w:ascii="Arial" w:hAnsi="Arial"/>
          <w:sz w:val="22"/>
          <w:szCs w:val="22"/>
        </w:rPr>
      </w:pPr>
      <w:r>
        <w:rPr>
          <w:rFonts w:ascii="Arial" w:hAnsi="Arial"/>
          <w:sz w:val="22"/>
          <w:szCs w:val="22"/>
        </w:rPr>
        <w:t xml:space="preserve">For more details, refer to </w:t>
      </w:r>
      <w:r w:rsidRPr="00B00CE8">
        <w:rPr>
          <w:rFonts w:ascii="Arial" w:hAnsi="Arial"/>
          <w:sz w:val="22"/>
          <w:szCs w:val="22"/>
        </w:rPr>
        <w:t>BK-GNRAL-PEDCO-000-IN-SP-</w:t>
      </w:r>
      <w:proofErr w:type="gramStart"/>
      <w:r w:rsidRPr="00B00CE8">
        <w:rPr>
          <w:rFonts w:ascii="Arial" w:hAnsi="Arial"/>
          <w:sz w:val="22"/>
          <w:szCs w:val="22"/>
        </w:rPr>
        <w:t>0004</w:t>
      </w:r>
      <w:r w:rsidR="002838F4">
        <w:rPr>
          <w:rFonts w:ascii="Arial" w:hAnsi="Arial"/>
          <w:sz w:val="22"/>
          <w:szCs w:val="22"/>
        </w:rPr>
        <w:t xml:space="preserve"> </w:t>
      </w:r>
      <w:r w:rsidRPr="00B00CE8">
        <w:rPr>
          <w:rFonts w:ascii="Arial" w:hAnsi="Arial"/>
          <w:sz w:val="22"/>
          <w:szCs w:val="22"/>
        </w:rPr>
        <w:t xml:space="preserve"> </w:t>
      </w:r>
      <w:r>
        <w:rPr>
          <w:rFonts w:ascii="Arial" w:hAnsi="Arial"/>
          <w:sz w:val="22"/>
          <w:szCs w:val="22"/>
        </w:rPr>
        <w:t>Specification</w:t>
      </w:r>
      <w:proofErr w:type="gramEnd"/>
      <w:r>
        <w:rPr>
          <w:rFonts w:ascii="Arial" w:hAnsi="Arial"/>
          <w:sz w:val="22"/>
          <w:szCs w:val="22"/>
        </w:rPr>
        <w:t xml:space="preserve"> for Instrument and C</w:t>
      </w:r>
      <w:r w:rsidRPr="00B00CE8">
        <w:rPr>
          <w:rFonts w:ascii="Arial" w:hAnsi="Arial"/>
          <w:sz w:val="22"/>
          <w:szCs w:val="22"/>
        </w:rPr>
        <w:t xml:space="preserve">ontrol of </w:t>
      </w:r>
      <w:r>
        <w:rPr>
          <w:rFonts w:ascii="Arial" w:hAnsi="Arial"/>
          <w:sz w:val="22"/>
          <w:szCs w:val="22"/>
        </w:rPr>
        <w:t>P</w:t>
      </w:r>
      <w:r w:rsidRPr="00B00CE8">
        <w:rPr>
          <w:rFonts w:ascii="Arial" w:hAnsi="Arial"/>
          <w:sz w:val="22"/>
          <w:szCs w:val="22"/>
        </w:rPr>
        <w:t xml:space="preserve">ackage </w:t>
      </w:r>
      <w:r>
        <w:rPr>
          <w:rFonts w:ascii="Arial" w:hAnsi="Arial"/>
          <w:sz w:val="22"/>
          <w:szCs w:val="22"/>
        </w:rPr>
        <w:t>U</w:t>
      </w:r>
      <w:r w:rsidRPr="00B00CE8">
        <w:rPr>
          <w:rFonts w:ascii="Arial" w:hAnsi="Arial"/>
          <w:sz w:val="22"/>
          <w:szCs w:val="22"/>
        </w:rPr>
        <w:t xml:space="preserve">nit </w:t>
      </w:r>
      <w:r>
        <w:rPr>
          <w:rFonts w:ascii="Arial" w:hAnsi="Arial"/>
          <w:sz w:val="22"/>
          <w:szCs w:val="22"/>
        </w:rPr>
        <w:t>S</w:t>
      </w:r>
      <w:r w:rsidRPr="00B00CE8">
        <w:rPr>
          <w:rFonts w:ascii="Arial" w:hAnsi="Arial"/>
          <w:sz w:val="22"/>
          <w:szCs w:val="22"/>
        </w:rPr>
        <w:t>ystem (</w:t>
      </w:r>
      <w:r>
        <w:rPr>
          <w:rFonts w:ascii="Arial" w:hAnsi="Arial"/>
          <w:sz w:val="22"/>
          <w:szCs w:val="22"/>
        </w:rPr>
        <w:t>PU</w:t>
      </w:r>
      <w:r w:rsidRPr="00B00CE8">
        <w:rPr>
          <w:rFonts w:ascii="Arial" w:hAnsi="Arial"/>
          <w:sz w:val="22"/>
          <w:szCs w:val="22"/>
        </w:rPr>
        <w:t>)</w:t>
      </w:r>
      <w:r>
        <w:rPr>
          <w:rFonts w:ascii="Arial" w:hAnsi="Arial"/>
          <w:sz w:val="22"/>
          <w:szCs w:val="22"/>
        </w:rPr>
        <w:t>.</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17" w:name="_Toc429901280"/>
      <w:bookmarkStart w:id="218" w:name="_Toc12468024"/>
      <w:bookmarkStart w:id="219" w:name="_Toc29203095"/>
      <w:bookmarkStart w:id="220" w:name="_Toc103002920"/>
      <w:bookmarkStart w:id="221" w:name="_Toc15267683"/>
      <w:r w:rsidRPr="0002508A">
        <w:rPr>
          <w:rFonts w:ascii="Arial" w:hAnsi="Arial" w:cs="Arial"/>
          <w:b/>
          <w:bCs/>
          <w:caps/>
          <w:sz w:val="22"/>
          <w:szCs w:val="22"/>
          <w:lang w:val="en-GB"/>
        </w:rPr>
        <w:t>MACHINE MONITORING</w:t>
      </w:r>
      <w:bookmarkEnd w:id="217"/>
      <w:bookmarkEnd w:id="218"/>
      <w:bookmarkEnd w:id="219"/>
      <w:bookmarkEnd w:id="220"/>
    </w:p>
    <w:bookmarkEnd w:id="221"/>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Machine monitoring shall be provided for all major rotating machines to provide machine protection.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Vibration monitoring system shall be provided together with non-contacting vibration probes at each bearing of the motor in accordance with API 670, if required.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 order to monitor the temperature of the stator winding, embedded resistance temperature detectors (RTD) shall be provided for all medium voltage and high voltage motors.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lastRenderedPageBreak/>
        <w:t xml:space="preserve">Oil lubricated bearings and/or bearings of motors, and also the thrust bearings of all MV and HV vertical motors shall be equipped with resistance temperature detectors, where required.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machine monitoring equipment will be supplied as part of each package.</w:t>
      </w:r>
    </w:p>
    <w:p w:rsidR="0002508A" w:rsidRPr="0002508A" w:rsidRDefault="0002508A" w:rsidP="0002508A">
      <w:pPr>
        <w:widowControl w:val="0"/>
        <w:bidi w:val="0"/>
        <w:spacing w:before="240" w:after="240" w:line="276" w:lineRule="auto"/>
        <w:ind w:left="709"/>
        <w:jc w:val="lowKashida"/>
        <w:rPr>
          <w:rFonts w:ascii="Arial" w:hAnsi="Arial"/>
          <w:sz w:val="22"/>
          <w:szCs w:val="22"/>
        </w:rPr>
      </w:pPr>
      <w:bookmarkStart w:id="222" w:name="_Toc346795966"/>
      <w:bookmarkStart w:id="223" w:name="_Toc346796305"/>
      <w:r w:rsidRPr="0002508A">
        <w:rPr>
          <w:rFonts w:ascii="Arial" w:hAnsi="Arial"/>
          <w:sz w:val="22"/>
          <w:szCs w:val="22"/>
        </w:rPr>
        <w:t xml:space="preserve">The machine monitoring shall interface with the </w:t>
      </w:r>
      <w:r w:rsidR="00865B49">
        <w:rPr>
          <w:rFonts w:ascii="Arial" w:hAnsi="Arial"/>
          <w:sz w:val="22"/>
          <w:szCs w:val="22"/>
        </w:rPr>
        <w:t>DCS</w:t>
      </w:r>
      <w:r w:rsidRPr="0002508A">
        <w:rPr>
          <w:rFonts w:ascii="Arial" w:hAnsi="Arial"/>
          <w:sz w:val="22"/>
          <w:szCs w:val="22"/>
        </w:rPr>
        <w:t xml:space="preserve"> to transfer alarm and trip signals and the averaged vibration level from each sensor.</w:t>
      </w:r>
      <w:bookmarkEnd w:id="222"/>
      <w:bookmarkEnd w:id="223"/>
      <w:r w:rsidRPr="0002508A">
        <w:rPr>
          <w:rFonts w:ascii="Arial" w:hAnsi="Arial"/>
          <w:sz w:val="22"/>
          <w:szCs w:val="22"/>
        </w:rPr>
        <w:t xml:space="preserve">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24" w:name="_Toc429901279"/>
      <w:bookmarkStart w:id="225" w:name="_Toc12468025"/>
      <w:bookmarkStart w:id="226" w:name="_Toc29203096"/>
      <w:bookmarkStart w:id="227" w:name="_Toc103002921"/>
      <w:r w:rsidRPr="0002508A">
        <w:rPr>
          <w:rFonts w:ascii="Arial" w:hAnsi="Arial" w:cs="Arial"/>
          <w:b/>
          <w:bCs/>
          <w:caps/>
          <w:sz w:val="22"/>
          <w:szCs w:val="22"/>
          <w:lang w:val="en-GB"/>
        </w:rPr>
        <w:t>INSTRUMENT/ELECTRICAL INTERFACES</w:t>
      </w:r>
      <w:bookmarkEnd w:id="224"/>
      <w:bookmarkEnd w:id="225"/>
      <w:bookmarkEnd w:id="226"/>
      <w:bookmarkEnd w:id="227"/>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type of instrument/electrical interface to the motor starters and feeders will be hardwired to interface compartments (IRP).</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IRP shall be designed to make sure no signal level higher than 24VDC is to be connected to the </w:t>
      </w:r>
      <w:r w:rsidR="00865B49">
        <w:rPr>
          <w:rFonts w:ascii="Arial" w:hAnsi="Arial"/>
          <w:sz w:val="22"/>
          <w:szCs w:val="22"/>
        </w:rPr>
        <w:t>DCS</w:t>
      </w:r>
      <w:r w:rsidRPr="0002508A">
        <w:rPr>
          <w:rFonts w:ascii="Arial" w:hAnsi="Arial"/>
          <w:sz w:val="22"/>
          <w:szCs w:val="22"/>
        </w:rPr>
        <w:t>, ESD system, F&amp;G system or UCPs.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 xml:space="preserve">/F&amp;G system/ESD system interface with feeders and motor starters shall be limited to following commands and status indications/alarms: </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Start command (2 sec high pulse)</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Stop command (2 sec high pulse)</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 command (low signal for trip)</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Run/Stop Status (high signal for run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Local/Remote status (high signal for local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Tripped on Fault (high signal for fault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Available for remote control (high signal for available status)</w:t>
      </w:r>
    </w:p>
    <w:p w:rsidR="0002508A" w:rsidRPr="0002508A" w:rsidRDefault="0002508A" w:rsidP="0002508A">
      <w:pPr>
        <w:widowControl w:val="0"/>
        <w:bidi w:val="0"/>
        <w:spacing w:before="240" w:after="240" w:line="276" w:lineRule="auto"/>
        <w:ind w:firstLine="709"/>
        <w:jc w:val="lowKashida"/>
        <w:rPr>
          <w:rFonts w:ascii="Arial" w:hAnsi="Arial"/>
          <w:sz w:val="22"/>
          <w:szCs w:val="22"/>
        </w:rPr>
      </w:pPr>
      <w:r w:rsidRPr="0002508A">
        <w:rPr>
          <w:rFonts w:ascii="Arial" w:hAnsi="Arial"/>
          <w:sz w:val="22"/>
          <w:szCs w:val="22"/>
        </w:rPr>
        <w:t>The type of signal selected for each electrical device shall be shown on P&amp;ID.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Safety related systems shall send hardwired command signals to the electrical switchgear via IRP. Hardwired command signals will energize the coils of dedicated 24VDC electromechanical relays located in the IRP.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28" w:name="_Toc429901281"/>
      <w:bookmarkStart w:id="229" w:name="_Toc12468026"/>
      <w:bookmarkStart w:id="230" w:name="_Toc29203097"/>
      <w:bookmarkStart w:id="231" w:name="_Toc103002922"/>
      <w:r w:rsidRPr="0002508A">
        <w:rPr>
          <w:rFonts w:ascii="Arial" w:hAnsi="Arial" w:cs="Arial"/>
          <w:b/>
          <w:bCs/>
          <w:caps/>
          <w:sz w:val="22"/>
          <w:szCs w:val="22"/>
          <w:lang w:val="en-GB"/>
        </w:rPr>
        <w:t>Panels and wiring</w:t>
      </w:r>
      <w:bookmarkEnd w:id="228"/>
      <w:bookmarkEnd w:id="229"/>
      <w:bookmarkEnd w:id="230"/>
      <w:bookmarkEnd w:id="231"/>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Field panels, including local control panels, shall be rated IP 65 minimum. It shall be noted that all panels with PLC shall be located in ventilated area. A front cover with through visibility can be provided to achieve this as long as the cover does not have to be opened for operator control purposes. (If this method is used the equipment exposed when the front cover is opened shall be IP 54).</w:t>
      </w:r>
    </w:p>
    <w:p w:rsidR="0034031C" w:rsidRDefault="0034031C" w:rsidP="0034031C">
      <w:pPr>
        <w:widowControl w:val="0"/>
        <w:bidi w:val="0"/>
        <w:spacing w:before="240" w:after="240" w:line="276" w:lineRule="auto"/>
        <w:ind w:left="720"/>
        <w:jc w:val="lowKashida"/>
        <w:rPr>
          <w:rFonts w:ascii="Arial" w:hAnsi="Arial" w:cs="Arial"/>
          <w:sz w:val="22"/>
          <w:szCs w:val="22"/>
          <w:lang w:val="en-GB" w:bidi="fa-IR"/>
        </w:rPr>
      </w:pPr>
      <w:r w:rsidRPr="00444458">
        <w:rPr>
          <w:rFonts w:ascii="Arial" w:hAnsi="Arial" w:cs="Arial"/>
          <w:sz w:val="22"/>
          <w:szCs w:val="22"/>
          <w:lang w:val="en-GB" w:bidi="fa-IR"/>
        </w:rPr>
        <w:t xml:space="preserve">Panels </w:t>
      </w:r>
      <w:proofErr w:type="spellStart"/>
      <w:r w:rsidRPr="00444458">
        <w:rPr>
          <w:rFonts w:ascii="Arial" w:hAnsi="Arial" w:cs="Arial"/>
          <w:sz w:val="22"/>
          <w:szCs w:val="22"/>
          <w:lang w:val="en-GB" w:bidi="fa-IR"/>
        </w:rPr>
        <w:t>color</w:t>
      </w:r>
      <w:proofErr w:type="spellEnd"/>
      <w:r w:rsidRPr="00444458">
        <w:rPr>
          <w:rFonts w:ascii="Arial" w:hAnsi="Arial" w:cs="Arial"/>
          <w:sz w:val="22"/>
          <w:szCs w:val="22"/>
          <w:lang w:val="en-GB" w:bidi="fa-IR"/>
        </w:rPr>
        <w:t xml:space="preserve"> shall be RAl7035 and shall be equipped with applicable fan, filter, heater and hydrostat</w:t>
      </w:r>
    </w:p>
    <w:p w:rsidR="0002508A" w:rsidRPr="0002508A" w:rsidRDefault="0002508A" w:rsidP="0034031C">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Panels located in rooms or enclosures shall be IP 54 minimum. Field Panels shall be certified suitable for the hazardous area specified. The panels shall be EMC compliant with the </w:t>
      </w:r>
      <w:r w:rsidRPr="0002508A">
        <w:rPr>
          <w:rFonts w:ascii="Arial" w:hAnsi="Arial" w:cs="Arial"/>
          <w:sz w:val="22"/>
          <w:szCs w:val="22"/>
          <w:lang w:val="en-GB" w:bidi="fa-IR"/>
        </w:rPr>
        <w:lastRenderedPageBreak/>
        <w:t>requirements of IEC 61000.</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VENDOR shall state where the standard panel differs from the custom panel requirements given below.</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Custom build panels and cabinets shall meet the following criteria:-</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generally be free standing, fully enclosed cubicle type complete with front access doors.</w:t>
      </w:r>
      <w:r w:rsidRPr="0002508A">
        <w:rPr>
          <w:rFonts w:ascii="Arial" w:hAnsi="Arial" w:cs="Arial"/>
          <w:noProof/>
          <w:sz w:val="22"/>
          <w:szCs w:val="22"/>
          <w:lang w:bidi="fa-IR"/>
        </w:rPr>
        <w:t xml:space="preserve"> </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Each panel/cabinet bay shall be approximately 800mm (w) x 800mm (d) x 2100mm (h) maximum including plinth.  Bays may be bolted together, however they should be limited to a nominal 2400mm in length to facilitate handling and shipping.  Each suite of bays shall be mounted on a single plinth.</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fitted with a plinth constructed from steel channel with a minimum of 4 bolts down points.</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 xml:space="preserve">Panel access shall be from the front </w:t>
      </w:r>
      <w:r w:rsidRPr="0002508A">
        <w:rPr>
          <w:rFonts w:ascii="Arial" w:hAnsi="Arial" w:cs="Arial"/>
          <w:sz w:val="22"/>
          <w:szCs w:val="22"/>
          <w:lang w:bidi="fa-IR"/>
        </w:rPr>
        <w:t>and rear</w:t>
      </w:r>
      <w:r w:rsidRPr="0002508A">
        <w:rPr>
          <w:rFonts w:ascii="Arial" w:hAnsi="Arial" w:cs="Arial"/>
          <w:sz w:val="22"/>
          <w:szCs w:val="22"/>
          <w:lang w:val="en-GB" w:bidi="fa-IR"/>
        </w:rPr>
        <w:t xml:space="preserve">. Access doors shall be fully </w:t>
      </w:r>
      <w:proofErr w:type="spellStart"/>
      <w:r w:rsidRPr="0002508A">
        <w:rPr>
          <w:rFonts w:ascii="Arial" w:hAnsi="Arial" w:cs="Arial"/>
          <w:sz w:val="22"/>
          <w:szCs w:val="22"/>
          <w:lang w:val="en-GB" w:bidi="fa-IR"/>
        </w:rPr>
        <w:t>gasketted</w:t>
      </w:r>
      <w:proofErr w:type="spellEnd"/>
      <w:r w:rsidRPr="0002508A">
        <w:rPr>
          <w:rFonts w:ascii="Arial" w:hAnsi="Arial" w:cs="Arial"/>
          <w:sz w:val="22"/>
          <w:szCs w:val="22"/>
          <w:lang w:val="en-GB" w:bidi="fa-IR"/>
        </w:rPr>
        <w:t xml:space="preserve"> and adequately stiffened to prevent distortion. Doors shall be mounted on lift-off hinges complete with lockable handles. Maximum hinged door width shall be 750mm.</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Where doors have components mounted on them, steps must be taken to prevent damage to wiring, equipment or adjacent apparatus.</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All joints shall be continuously welded with 100% penetration and all welds ground smooth.</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Holes and cut-outs shall be cleanly drilled or cut.  No gas cutting process shall be employed.</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Weather shields shall cover front and rear field panels.</w:t>
      </w:r>
    </w:p>
    <w:p w:rsidR="00BA4CBD" w:rsidRPr="00444458" w:rsidRDefault="00BA4CBD"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444458">
        <w:rPr>
          <w:rFonts w:ascii="Arial" w:hAnsi="Arial" w:cs="Arial"/>
          <w:sz w:val="22"/>
          <w:szCs w:val="22"/>
          <w:lang w:val="en-GB" w:bidi="fa-IR"/>
        </w:rPr>
        <w:t>Marshalling cabinets shall be considered as back of panel type</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constructed with multiple cable clamp facilities, complete with dust seal.</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 doors shall be lockable by means of a common key.</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Control room located panels and cabinets shall be suitable for the location and match the style and design of the room.</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Final panel size and access requirement shall be agreed with the EPC CONTRACTOR.</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panel shall be supplied as one complete unit unless it is required to be sectioned for shipping and access. Removable lifting eye bolts (minimum 4) with local stiffening shall be provided to allow single point lifting and transportation of the fully assembled and wired panel, without any distortion. The Vendor shall supply spreader beams if required for a single point lift.</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Instruments on the panel front which require adjustment or which have dials that require inspection shall be fitted within a height of 1-metre to 2-metre from grade or platform.</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Air purging should not be used as a method of obtaining certification without prior approval. The use of air purge panels shall be avoided.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Wiring shall be sized to suit each application with a minimum CSA of 0.75mm² (except for ribbon </w:t>
      </w:r>
      <w:r w:rsidRPr="0002508A">
        <w:rPr>
          <w:rFonts w:ascii="Arial" w:hAnsi="Arial" w:cs="Arial"/>
          <w:sz w:val="22"/>
          <w:szCs w:val="22"/>
          <w:lang w:val="en-GB" w:bidi="fa-IR"/>
        </w:rPr>
        <w:lastRenderedPageBreak/>
        <w:t>type cabling), and shall be of high fire resistance, non-melting type, with minimal toxic fumes and smoke characteristics. Wire colours and sizes for internal cabinet wiring may be to VENDOR’S standard.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Internal signal and power wiring shall meet</w:t>
      </w:r>
      <w:r w:rsidRPr="0002508A">
        <w:rPr>
          <w:rFonts w:ascii="Arial" w:hAnsi="Arial" w:cs="Arial"/>
          <w:sz w:val="22"/>
          <w:szCs w:val="22"/>
          <w:lang w:bidi="fa-IR"/>
        </w:rPr>
        <w:t xml:space="preserve"> IPS-IN-C-190, IPS-IN-E-190 and IPS-IN-M-190</w:t>
      </w:r>
      <w:r w:rsidRPr="0002508A">
        <w:rPr>
          <w:rFonts w:ascii="Arial" w:hAnsi="Arial" w:cs="Arial"/>
          <w:sz w:val="22"/>
          <w:szCs w:val="22"/>
          <w:lang w:val="en-GB" w:bidi="fa-IR"/>
        </w:rPr>
        <w:t xml:space="preserve"> and be fire resistant to BS 4066 Part 1 (IEC 60332 Part 1) or equivalent.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Signal wiring shall be screened and/or segregated, within the cabinet, where interference may affect accuracy.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Wiring shall be routed in vented flame retardant plastic trunking with adequate separation and sized so that not more than 50% of the cross sectional area is filled with conductors. Trunking shall be located so as not to interfere with access to any equipment and shall not encroach on space allotted to any future equipment. Trunking and terminals shall not be fitted in the area up to 150mm from the gland plate.</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Internal cabling shall be clearly identified and separated from incoming signal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Where Intrinsic Safety circuits are installed, wiring terminals, interface units, grounding and power supply units shall be grouped together on separate terminal racks. Mechanical separation shall be provided between I.S. circuits and other electrical equipment.</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Power and ESD terminals shall be guarded by labelled shielding.</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 strips shall be mounted with enough space for easy accessibility and maintenance. Spare terminals shall be provided for all unused (spare) pairs.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powered output circuits (e.g. solenoid valves, indication lamps, sounders) shall include short circuit protection with failure indication. Self-recovering short circuit protection is preferred but it can be provided by fused output terminals.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Sufficient terminals shall be provided for the termination of all cores and screens of the EPC CONTRACTOR supplied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terminals shall be positioned to ensure adequate access for terminating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Terminals for I.S. circuits shall be segregated from N.I.S. circuits and coloured light</w:t>
      </w:r>
      <w:r w:rsidRPr="0002508A">
        <w:rPr>
          <w:rFonts w:ascii="Arial" w:hAnsi="Arial" w:cs="Arial" w:hint="cs"/>
          <w:sz w:val="22"/>
          <w:szCs w:val="22"/>
          <w:rtl/>
          <w:lang w:val="en-GB" w:bidi="fa-IR"/>
        </w:rPr>
        <w:t>.</w:t>
      </w:r>
      <w:r w:rsidRPr="0002508A">
        <w:rPr>
          <w:rFonts w:ascii="Arial" w:hAnsi="Arial" w:cs="Arial"/>
          <w:sz w:val="22"/>
          <w:szCs w:val="22"/>
          <w:lang w:val="en-GB" w:bidi="fa-IR"/>
        </w:rPr>
        <w:t xml:space="preserve">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Only one cable core/wire shall be terminated into an individual terminal. When two or more cores require to be made common, a link bar shall be used.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Each terminal rail in panel shall be uniquely identified.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Each wire shall be identified, as shown on the VENDOR's wiring and schematic diagrams, using O type ferrules.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lastRenderedPageBreak/>
        <w:t xml:space="preserve">Gland sizes shall be selected to suit the cable outer sheath diameter tolerance. </w:t>
      </w:r>
    </w:p>
    <w:p w:rsid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For the </w:t>
      </w:r>
      <w:proofErr w:type="spellStart"/>
      <w:r w:rsidRPr="0002508A">
        <w:rPr>
          <w:rFonts w:ascii="Arial" w:hAnsi="Arial" w:cs="Arial"/>
          <w:sz w:val="22"/>
          <w:szCs w:val="22"/>
          <w:lang w:val="en-GB" w:bidi="fa-IR"/>
        </w:rPr>
        <w:t>glanding</w:t>
      </w:r>
      <w:proofErr w:type="spellEnd"/>
      <w:r w:rsidRPr="0002508A">
        <w:rPr>
          <w:rFonts w:ascii="Arial" w:hAnsi="Arial" w:cs="Arial"/>
          <w:sz w:val="22"/>
          <w:szCs w:val="22"/>
          <w:lang w:val="en-GB" w:bidi="fa-IR"/>
        </w:rPr>
        <w:t xml:space="preserve"> of interconnecting cables that will be provided by the EPC CONTRACTOR, the Panel VENDOR shall supply separate undrilled removable gland plate. The glands shall be EPC CONTRACTOR supplied and fitted.</w:t>
      </w:r>
    </w:p>
    <w:p w:rsidR="00B00CE8" w:rsidRPr="00FF50D3" w:rsidRDefault="00B00CE8" w:rsidP="00B00CE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232" w:name="_Toc12839833"/>
      <w:bookmarkStart w:id="233" w:name="_Toc52658360"/>
      <w:bookmarkStart w:id="234" w:name="_Toc79851296"/>
      <w:bookmarkStart w:id="235" w:name="_Toc103002923"/>
      <w:r w:rsidRPr="00FF50D3">
        <w:rPr>
          <w:rFonts w:ascii="Arial" w:hAnsi="Arial" w:cs="Arial"/>
          <w:b/>
          <w:bCs/>
          <w:caps/>
          <w:sz w:val="22"/>
          <w:szCs w:val="22"/>
          <w:lang w:val="en-GB"/>
        </w:rPr>
        <w:t>Earthing</w:t>
      </w:r>
      <w:bookmarkEnd w:id="232"/>
      <w:bookmarkEnd w:id="233"/>
      <w:bookmarkEnd w:id="234"/>
      <w:bookmarkEnd w:id="235"/>
    </w:p>
    <w:p w:rsidR="00B00CE8" w:rsidRPr="00474FFF" w:rsidRDefault="00B00CE8" w:rsidP="00B00CE8">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sidRPr="00474FFF">
        <w:rPr>
          <w:rFonts w:asciiTheme="minorBidi" w:eastAsia="Calibri" w:hAnsiTheme="minorBidi" w:cstheme="minorBidi"/>
          <w:sz w:val="22"/>
          <w:szCs w:val="22"/>
        </w:rPr>
        <w:t xml:space="preserve">For </w:t>
      </w:r>
      <w:r w:rsidRPr="00657F72">
        <w:rPr>
          <w:rFonts w:asciiTheme="minorBidi" w:hAnsiTheme="minorBidi" w:cstheme="minorBidi"/>
          <w:sz w:val="22"/>
          <w:szCs w:val="22"/>
        </w:rPr>
        <w:t>instrumentation</w:t>
      </w:r>
      <w:r w:rsidRPr="00474FFF">
        <w:rPr>
          <w:rFonts w:asciiTheme="minorBidi" w:eastAsia="Calibri" w:hAnsiTheme="minorBidi" w:cstheme="minorBidi"/>
          <w:sz w:val="22"/>
          <w:szCs w:val="22"/>
        </w:rPr>
        <w:t xml:space="preserve">, three (3) </w:t>
      </w:r>
      <w:r w:rsidRPr="00474FFF">
        <w:rPr>
          <w:rFonts w:asciiTheme="minorBidi" w:hAnsiTheme="minorBidi" w:cstheme="minorBidi"/>
          <w:sz w:val="22"/>
          <w:szCs w:val="22"/>
        </w:rPr>
        <w:t xml:space="preserve">dedicated </w:t>
      </w:r>
      <w:proofErr w:type="spellStart"/>
      <w:r w:rsidRPr="00474FFF">
        <w:rPr>
          <w:rFonts w:asciiTheme="minorBidi" w:hAnsiTheme="minorBidi" w:cstheme="minorBidi"/>
          <w:sz w:val="22"/>
          <w:szCs w:val="22"/>
        </w:rPr>
        <w:t>earthing</w:t>
      </w:r>
      <w:proofErr w:type="spellEnd"/>
      <w:r w:rsidRPr="00474FFF">
        <w:rPr>
          <w:rFonts w:asciiTheme="minorBidi" w:hAnsiTheme="minorBidi" w:cstheme="minorBidi"/>
          <w:sz w:val="22"/>
          <w:szCs w:val="22"/>
        </w:rPr>
        <w:t xml:space="preserve"> network shall be used.</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Instrument Protective Earth (IPE)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hAnsiTheme="minorBidi" w:cstheme="minorBidi"/>
          <w:sz w:val="22"/>
          <w:szCs w:val="22"/>
        </w:rPr>
        <w:t xml:space="preserve">Field instrument enclosures, </w:t>
      </w:r>
      <w:r w:rsidRPr="00474FFF">
        <w:rPr>
          <w:rFonts w:asciiTheme="minorBidi" w:eastAsia="Calibri" w:hAnsiTheme="minorBidi" w:cstheme="minorBidi"/>
          <w:sz w:val="22"/>
          <w:szCs w:val="22"/>
        </w:rPr>
        <w:t xml:space="preserve">cable </w:t>
      </w:r>
      <w:r w:rsidRPr="00474FFF">
        <w:rPr>
          <w:rFonts w:asciiTheme="minorBidi" w:hAnsiTheme="minorBidi" w:cstheme="minorBidi"/>
          <w:sz w:val="22"/>
          <w:szCs w:val="22"/>
        </w:rPr>
        <w:t>armor, supporting arrangements, tray and junction boxes, cabinets</w:t>
      </w:r>
      <w:r w:rsidRPr="00474FFF">
        <w:rPr>
          <w:rFonts w:asciiTheme="minorBidi" w:eastAsia="Calibri" w:hAnsiTheme="minorBidi" w:cstheme="minorBidi"/>
          <w:sz w:val="22"/>
          <w:szCs w:val="22"/>
        </w:rPr>
        <w:t xml:space="preserve"> shall be earthed to the </w:t>
      </w:r>
      <w:r w:rsidRPr="00474FFF">
        <w:rPr>
          <w:rFonts w:asciiTheme="minorBidi" w:hAnsiTheme="minorBidi" w:cstheme="minorBidi"/>
          <w:sz w:val="22"/>
          <w:szCs w:val="22"/>
        </w:rPr>
        <w:t>I</w:t>
      </w:r>
      <w:r w:rsidRPr="00474FFF">
        <w:rPr>
          <w:rFonts w:asciiTheme="minorBidi" w:eastAsia="Calibri" w:hAnsiTheme="minorBidi" w:cstheme="minorBidi"/>
          <w:sz w:val="22"/>
          <w:szCs w:val="22"/>
        </w:rPr>
        <w:t>PE.</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Instrument Earth (IE)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FFF">
        <w:rPr>
          <w:rFonts w:asciiTheme="minorBidi" w:eastAsia="Calibri" w:hAnsiTheme="minorBidi" w:cstheme="minorBidi"/>
          <w:sz w:val="22"/>
          <w:szCs w:val="22"/>
        </w:rPr>
        <w:t xml:space="preserve">It shall be used for </w:t>
      </w:r>
      <w:proofErr w:type="spellStart"/>
      <w:r w:rsidRPr="00474FFF">
        <w:rPr>
          <w:rFonts w:asciiTheme="minorBidi" w:eastAsia="Calibri" w:hAnsiTheme="minorBidi" w:cstheme="minorBidi"/>
          <w:sz w:val="22"/>
          <w:szCs w:val="22"/>
        </w:rPr>
        <w:t>earthing</w:t>
      </w:r>
      <w:proofErr w:type="spellEnd"/>
      <w:r w:rsidRPr="00474FFF">
        <w:rPr>
          <w:rFonts w:asciiTheme="minorBidi" w:eastAsia="Calibri" w:hAnsiTheme="minorBidi" w:cstheme="minorBidi"/>
          <w:sz w:val="22"/>
          <w:szCs w:val="22"/>
        </w:rPr>
        <w:t xml:space="preserve"> the screens of cables, except those carrying intrinsically safe signals.</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Intrinsically safe earth (ISE)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eastAsia="Calibri" w:hAnsiTheme="minorBidi" w:cstheme="minorBidi"/>
          <w:sz w:val="22"/>
          <w:szCs w:val="22"/>
        </w:rPr>
        <w:t xml:space="preserve">It shall be used for </w:t>
      </w:r>
      <w:proofErr w:type="spellStart"/>
      <w:r w:rsidRPr="00474FFF">
        <w:rPr>
          <w:rFonts w:asciiTheme="minorBidi" w:eastAsia="Calibri" w:hAnsiTheme="minorBidi" w:cstheme="minorBidi"/>
          <w:sz w:val="22"/>
          <w:szCs w:val="22"/>
        </w:rPr>
        <w:t>earthing</w:t>
      </w:r>
      <w:proofErr w:type="spellEnd"/>
      <w:r w:rsidRPr="00474FFF">
        <w:rPr>
          <w:rFonts w:asciiTheme="minorBidi" w:eastAsia="Calibri" w:hAnsiTheme="minorBidi" w:cstheme="minorBidi"/>
          <w:sz w:val="22"/>
          <w:szCs w:val="22"/>
        </w:rPr>
        <w:t xml:space="preserve"> the screens of cables carrying intrinsically safe signals through the galvanic isolated barriers bus bar.</w:t>
      </w:r>
    </w:p>
    <w:p w:rsidR="00B00CE8" w:rsidRPr="00474FFF" w:rsidRDefault="00B00CE8" w:rsidP="00DE28E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44458">
        <w:rPr>
          <w:rFonts w:asciiTheme="minorBidi" w:hAnsiTheme="minorBidi" w:cstheme="minorBidi"/>
          <w:sz w:val="22"/>
          <w:szCs w:val="22"/>
        </w:rPr>
        <w:t xml:space="preserve">Impedance of IE &amp; ISE shall be less than </w:t>
      </w:r>
      <w:r w:rsidR="00DE28E2" w:rsidRPr="00444458">
        <w:rPr>
          <w:rFonts w:asciiTheme="minorBidi" w:hAnsiTheme="minorBidi" w:cstheme="minorBidi"/>
          <w:sz w:val="22"/>
          <w:szCs w:val="22"/>
        </w:rPr>
        <w:t>0.5Ω</w:t>
      </w:r>
      <w:r w:rsidRPr="00444458">
        <w:rPr>
          <w:rFonts w:asciiTheme="minorBidi" w:hAnsiTheme="minorBidi" w:cstheme="minorBidi"/>
          <w:sz w:val="22"/>
          <w:szCs w:val="22"/>
        </w:rPr>
        <w:t xml:space="preserve"> Ohm.</w:t>
      </w:r>
      <w:r w:rsidRPr="00474FFF">
        <w:rPr>
          <w:rFonts w:asciiTheme="minorBidi" w:hAnsiTheme="minorBidi" w:cstheme="minorBidi"/>
          <w:sz w:val="22"/>
          <w:szCs w:val="22"/>
        </w:rPr>
        <w:t xml:space="preserve"> </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 xml:space="preserve">All earth bars shall be clearly labelled and shall have two M10 studs for connection of two </w:t>
      </w:r>
      <w:proofErr w:type="spellStart"/>
      <w:r w:rsidRPr="00D6636B">
        <w:rPr>
          <w:rFonts w:asciiTheme="minorBidi" w:hAnsiTheme="minorBidi" w:cstheme="minorBidi"/>
          <w:sz w:val="22"/>
          <w:szCs w:val="22"/>
        </w:rPr>
        <w:t>earthing</w:t>
      </w:r>
      <w:proofErr w:type="spellEnd"/>
      <w:r w:rsidRPr="00D6636B">
        <w:rPr>
          <w:rFonts w:asciiTheme="minorBidi" w:hAnsiTheme="minorBidi" w:cstheme="minorBidi"/>
          <w:sz w:val="22"/>
          <w:szCs w:val="22"/>
        </w:rPr>
        <w:t xml:space="preserve"> cables, one at each end. Cabling from cabinet earth points to plant earth points will be supplied by EPC CONTRACTOR.</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metal parts of the equipment not associated with the circuits shall be bonded to the main chassis. Serrated washers shall be used to ensure electrical contact between metal parts.</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Doors and other removable parts shall be bonded using flexible braided earth straps, suitably sleeved for protection.</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 xml:space="preserve">All outdoor equipment shall be connected to an external earth stud for EPC CONTRACTOR’s connection to the platform </w:t>
      </w:r>
      <w:proofErr w:type="spellStart"/>
      <w:r w:rsidRPr="00D6636B">
        <w:rPr>
          <w:rFonts w:asciiTheme="minorBidi" w:hAnsiTheme="minorBidi" w:cstheme="minorBidi"/>
          <w:sz w:val="22"/>
          <w:szCs w:val="22"/>
        </w:rPr>
        <w:t>earthing</w:t>
      </w:r>
      <w:proofErr w:type="spellEnd"/>
      <w:r w:rsidRPr="00D6636B">
        <w:rPr>
          <w:rFonts w:asciiTheme="minorBidi" w:hAnsiTheme="minorBidi" w:cstheme="minorBidi"/>
          <w:sz w:val="22"/>
          <w:szCs w:val="22"/>
        </w:rPr>
        <w:t>.</w:t>
      </w:r>
    </w:p>
    <w:p w:rsidR="0002508A" w:rsidRPr="00D6636B" w:rsidRDefault="00D6636B"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proofErr w:type="spellStart"/>
      <w:r>
        <w:rPr>
          <w:rFonts w:asciiTheme="minorBidi" w:hAnsiTheme="minorBidi" w:cstheme="minorBidi"/>
          <w:sz w:val="22"/>
          <w:szCs w:val="22"/>
        </w:rPr>
        <w:t>Earthing</w:t>
      </w:r>
      <w:proofErr w:type="spellEnd"/>
      <w:r>
        <w:rPr>
          <w:rFonts w:asciiTheme="minorBidi" w:hAnsiTheme="minorBidi" w:cstheme="minorBidi"/>
          <w:sz w:val="22"/>
          <w:szCs w:val="22"/>
        </w:rPr>
        <w:t xml:space="preserve"> cables shall be:</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Outer Sheath: </w:t>
      </w:r>
    </w:p>
    <w:p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t xml:space="preserve">Colour green/yellow for general service. </w:t>
      </w:r>
    </w:p>
    <w:p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lastRenderedPageBreak/>
        <w:t>Colour green for I.S. service.</w:t>
      </w:r>
    </w:p>
    <w:p w:rsidR="0002508A" w:rsidRPr="0002508A" w:rsidRDefault="0002508A" w:rsidP="00E32F92">
      <w:pPr>
        <w:widowControl w:val="0"/>
        <w:numPr>
          <w:ilvl w:val="0"/>
          <w:numId w:val="23"/>
        </w:numPr>
        <w:bidi w:val="0"/>
        <w:spacing w:before="240" w:after="240" w:line="276" w:lineRule="auto"/>
        <w:ind w:left="1276" w:hanging="283"/>
        <w:jc w:val="lowKashida"/>
        <w:rPr>
          <w:rFonts w:ascii="Arial" w:hAnsi="Arial" w:cs="Arial"/>
          <w:sz w:val="22"/>
          <w:szCs w:val="22"/>
          <w:lang w:val="en-GB" w:bidi="fa-IR"/>
        </w:rPr>
      </w:pPr>
      <w:r w:rsidRPr="0002508A">
        <w:rPr>
          <w:rFonts w:ascii="Arial" w:hAnsi="Arial" w:cs="Arial"/>
          <w:sz w:val="22"/>
          <w:szCs w:val="22"/>
          <w:lang w:val="en-GB" w:bidi="fa-IR"/>
        </w:rPr>
        <w:t>Bonding for electrical continuity shall be 6mm2 minimum CSA.</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instrument signal cable screens shall be earthed once only and at a central point. This shall be at the panels. All screens shall have continuity through all junction boxes and be insulated from earth at the field end.</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 xml:space="preserve">Cable </w:t>
      </w:r>
      <w:proofErr w:type="spellStart"/>
      <w:r w:rsidRPr="00D6636B">
        <w:rPr>
          <w:rFonts w:asciiTheme="minorBidi" w:hAnsiTheme="minorBidi" w:cstheme="minorBidi"/>
          <w:sz w:val="22"/>
          <w:szCs w:val="22"/>
        </w:rPr>
        <w:t>armouring</w:t>
      </w:r>
      <w:proofErr w:type="spellEnd"/>
      <w:r w:rsidRPr="00D6636B">
        <w:rPr>
          <w:rFonts w:asciiTheme="minorBidi" w:hAnsiTheme="minorBidi" w:cstheme="minorBidi"/>
          <w:sz w:val="22"/>
          <w:szCs w:val="22"/>
        </w:rPr>
        <w:t xml:space="preserve"> shall be earthed at both ends. Note that where non-metallic enclosures are used, a means shall be provided to preserve the electrical continuity of </w:t>
      </w:r>
      <w:proofErr w:type="spellStart"/>
      <w:r w:rsidRPr="00D6636B">
        <w:rPr>
          <w:rFonts w:asciiTheme="minorBidi" w:hAnsiTheme="minorBidi" w:cstheme="minorBidi"/>
          <w:sz w:val="22"/>
          <w:szCs w:val="22"/>
        </w:rPr>
        <w:t>armouring</w:t>
      </w:r>
      <w:proofErr w:type="spellEnd"/>
      <w:r w:rsidRPr="00D6636B">
        <w:rPr>
          <w:rFonts w:asciiTheme="minorBidi" w:hAnsiTheme="minorBidi" w:cstheme="minorBidi"/>
          <w:sz w:val="22"/>
          <w:szCs w:val="22"/>
        </w:rPr>
        <w:t xml:space="preserve"> and/or metallic cable sheaths.</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Separate earth sumps shall be provided for instrument earth, I.S. Earth and safety earth.</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6" w:name="_Toc23852886"/>
      <w:bookmarkStart w:id="237" w:name="_Toc429901283"/>
      <w:bookmarkStart w:id="238" w:name="_Toc12468028"/>
      <w:bookmarkStart w:id="239" w:name="_Toc29203099"/>
      <w:bookmarkStart w:id="240" w:name="_Toc103002924"/>
      <w:bookmarkEnd w:id="236"/>
      <w:r w:rsidRPr="0002508A">
        <w:rPr>
          <w:rFonts w:ascii="Arial" w:hAnsi="Arial" w:cs="Arial"/>
          <w:b/>
          <w:bCs/>
          <w:caps/>
          <w:kern w:val="28"/>
          <w:sz w:val="24"/>
        </w:rPr>
        <w:t>General Instrument requirements</w:t>
      </w:r>
      <w:bookmarkEnd w:id="237"/>
      <w:bookmarkEnd w:id="238"/>
      <w:bookmarkEnd w:id="239"/>
      <w:bookmarkEnd w:id="240"/>
    </w:p>
    <w:p w:rsidR="00B32E42" w:rsidRPr="00471465" w:rsidRDefault="0002508A" w:rsidP="00B32E42">
      <w:pPr>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This basis will be expanded in </w:t>
      </w:r>
      <w:r w:rsidR="00B32E42" w:rsidRPr="00471465">
        <w:rPr>
          <w:rFonts w:ascii="Arial" w:hAnsi="Arial" w:cs="Arial"/>
          <w:sz w:val="22"/>
          <w:szCs w:val="22"/>
          <w:lang w:val="en-GB" w:bidi="fa-IR"/>
        </w:rPr>
        <w:t xml:space="preserve">‘’Specification for instrumentation Doc.No.BK-GNRAL-PEDCO-000-IN-SP-0001’’ for selected devices as per </w:t>
      </w:r>
      <w:r w:rsidR="00B32E42">
        <w:rPr>
          <w:rFonts w:ascii="Arial" w:hAnsi="Arial" w:cs="Arial"/>
          <w:sz w:val="22"/>
          <w:szCs w:val="22"/>
          <w:lang w:val="en-GB" w:bidi="fa-IR"/>
        </w:rPr>
        <w:t>project</w:t>
      </w:r>
      <w:r w:rsidR="00B32E42" w:rsidRPr="00471465">
        <w:rPr>
          <w:rFonts w:ascii="Arial" w:hAnsi="Arial" w:cs="Arial"/>
          <w:sz w:val="22"/>
          <w:szCs w:val="22"/>
          <w:lang w:val="en-GB" w:bidi="fa-IR"/>
        </w:rPr>
        <w:t xml:space="preserve"> P&amp;IDs.</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-2~55°C and humidity range of 0~100% RH. For items that can be subjected to direct deluge the rating shall be IP66. Internally mounted instruments shall be rated to a minimum of IP 54.</w:t>
      </w:r>
      <w:r w:rsidRPr="0002508A">
        <w:rPr>
          <w:rFonts w:ascii="Arial" w:hAnsi="Arial" w:cs="Arial"/>
          <w:noProof/>
          <w:sz w:val="22"/>
          <w:szCs w:val="22"/>
        </w:rPr>
        <w:t xml:space="preserv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preferred material for instruments and fittings is 316/316L stainless steel.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use of plastic shall be avoided due to the degradation of the material when exposed to high levels of UV radiation.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Frost protection for instruments on fresh water service is not required.</w:t>
      </w:r>
    </w:p>
    <w:p w:rsidR="0002508A" w:rsidRPr="0002508A" w:rsidRDefault="0002508A" w:rsidP="00D6636B">
      <w:pPr>
        <w:widowControl w:val="0"/>
        <w:bidi w:val="0"/>
        <w:spacing w:before="240" w:after="240" w:line="276" w:lineRule="auto"/>
        <w:ind w:left="720"/>
        <w:jc w:val="lowKashida"/>
        <w:rPr>
          <w:rFonts w:ascii="Arial" w:hAnsi="Arial" w:cs="Arial"/>
          <w:sz w:val="22"/>
          <w:szCs w:val="22"/>
          <w:rtl/>
          <w:lang w:val="en-GB" w:bidi="fa-IR"/>
        </w:rPr>
      </w:pPr>
      <w:r w:rsidRPr="0002508A">
        <w:rPr>
          <w:rFonts w:ascii="Arial" w:hAnsi="Arial" w:cs="Arial"/>
          <w:sz w:val="22"/>
          <w:szCs w:val="22"/>
          <w:lang w:val="en-GB" w:bidi="fa-IR"/>
        </w:rPr>
        <w:t xml:space="preserve">All instruments to be located in external locations hazardous shall be certified for a minimum protection of Zone 1, IIB T4.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lastRenderedPageBreak/>
        <w:t xml:space="preserve">General instrumentation, excluding solenoid valves which shall be </w:t>
      </w:r>
      <w:proofErr w:type="spellStart"/>
      <w:r w:rsidRPr="0002508A">
        <w:rPr>
          <w:rFonts w:ascii="Arial" w:hAnsi="Arial" w:cs="Arial"/>
          <w:sz w:val="22"/>
          <w:szCs w:val="22"/>
          <w:lang w:val="en-GB" w:bidi="fa-IR"/>
        </w:rPr>
        <w:t>EExd</w:t>
      </w:r>
      <w:proofErr w:type="spellEnd"/>
      <w:r w:rsidRPr="0002508A">
        <w:rPr>
          <w:rFonts w:ascii="Arial" w:hAnsi="Arial" w:cs="Arial"/>
          <w:sz w:val="22"/>
          <w:szCs w:val="22"/>
          <w:lang w:val="en-GB" w:bidi="fa-IR"/>
        </w:rPr>
        <w:t>, shall by preference be made safe by intrinsic safety using galvanic isolation. If intrinsic safety is not available then explosion proof enclosures (</w:t>
      </w:r>
      <w:proofErr w:type="spellStart"/>
      <w:r w:rsidRPr="0002508A">
        <w:rPr>
          <w:rFonts w:ascii="Arial" w:hAnsi="Arial" w:cs="Arial"/>
          <w:sz w:val="22"/>
          <w:szCs w:val="22"/>
          <w:lang w:val="en-GB" w:bidi="fa-IR"/>
        </w:rPr>
        <w:t>EExd</w:t>
      </w:r>
      <w:proofErr w:type="spellEnd"/>
      <w:r w:rsidRPr="0002508A">
        <w:rPr>
          <w:rFonts w:ascii="Arial" w:hAnsi="Arial" w:cs="Arial"/>
          <w:sz w:val="22"/>
          <w:szCs w:val="22"/>
          <w:lang w:val="en-GB" w:bidi="fa-IR"/>
        </w:rPr>
        <w:t xml:space="preserve">) shall be used.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Instruments used in safety applications may require fire proofing. This requirement is to be identified during HAZOPs.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bidi="fa-IR"/>
        </w:rPr>
        <w:t xml:space="preserve">All </w:t>
      </w:r>
      <w:r w:rsidR="00D6636B" w:rsidRPr="0002508A">
        <w:rPr>
          <w:rFonts w:ascii="Arial" w:hAnsi="Arial" w:cs="Arial"/>
          <w:sz w:val="22"/>
          <w:szCs w:val="22"/>
          <w:lang w:bidi="fa-IR"/>
        </w:rPr>
        <w:t>instruments</w:t>
      </w:r>
      <w:r w:rsidRPr="0002508A">
        <w:rPr>
          <w:rFonts w:ascii="Arial" w:hAnsi="Arial" w:cs="Arial"/>
          <w:sz w:val="22"/>
          <w:szCs w:val="22"/>
          <w:lang w:bidi="fa-IR"/>
        </w:rPr>
        <w:t xml:space="preserve"> shall be certified as </w:t>
      </w:r>
      <w:proofErr w:type="spellStart"/>
      <w:r w:rsidRPr="0002508A">
        <w:rPr>
          <w:rFonts w:ascii="Arial" w:hAnsi="Arial" w:cs="Arial"/>
          <w:sz w:val="22"/>
          <w:szCs w:val="22"/>
          <w:lang w:bidi="fa-IR"/>
        </w:rPr>
        <w:t>EExia</w:t>
      </w:r>
      <w:proofErr w:type="spellEnd"/>
      <w:r w:rsidRPr="0002508A">
        <w:rPr>
          <w:rFonts w:ascii="Arial" w:hAnsi="Arial" w:cs="Arial"/>
          <w:sz w:val="22"/>
          <w:szCs w:val="22"/>
          <w:lang w:bidi="fa-IR"/>
        </w:rPr>
        <w:t>, the signals shall be 4-20mA and HART protocol shall be supported. The transmitter communication technology shall be fully matched with process control system.</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shall be provided with a stainless steel tag plate attached to the instrument by stainless steel wire.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instruments as appropriate shall have a stainless steel data plate showing the serial number and model number as a minimum.</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1" w:name="_Toc429901284"/>
      <w:bookmarkStart w:id="242" w:name="_Toc12468029"/>
      <w:bookmarkStart w:id="243" w:name="_Toc29203100"/>
      <w:bookmarkStart w:id="244" w:name="_Toc103002925"/>
      <w:r w:rsidRPr="0002508A">
        <w:rPr>
          <w:rFonts w:ascii="Arial" w:hAnsi="Arial" w:cs="Arial"/>
          <w:b/>
          <w:bCs/>
          <w:caps/>
          <w:sz w:val="22"/>
          <w:szCs w:val="22"/>
          <w:lang w:val="en-GB"/>
        </w:rPr>
        <w:t>Temperature measurement</w:t>
      </w:r>
      <w:bookmarkEnd w:id="241"/>
      <w:bookmarkEnd w:id="242"/>
      <w:bookmarkEnd w:id="243"/>
      <w:bookmarkEnd w:id="244"/>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1% of full scale range.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accuracy of measurement is required greater than obtainable with a thermocouple, a resistance thermometer shall be used.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Resistance thermometers shall not be used where high frequency vibration is present, e.g. in high velocity steam or gas streams.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narrow range duty is required i.e. less than 100°C range a resistance thermometer shall be used.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and resistance thermometers pocket assemblies shall be provided with </w:t>
      </w:r>
      <w:r w:rsidRPr="0002508A">
        <w:rPr>
          <w:rFonts w:ascii="Arial" w:hAnsi="Arial" w:cs="Arial"/>
          <w:sz w:val="22"/>
          <w:szCs w:val="22"/>
          <w:lang w:bidi="fa-IR"/>
        </w:rPr>
        <w:lastRenderedPageBreak/>
        <w:t xml:space="preserve">weatherproof terminal heads certified for the appropriate area classification.  Heads shall be orientated to prevent ingress of water.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proofErr w:type="spellStart"/>
      <w:r w:rsidRPr="0002508A">
        <w:rPr>
          <w:rFonts w:ascii="Arial" w:hAnsi="Arial" w:cs="Arial"/>
          <w:sz w:val="22"/>
          <w:szCs w:val="22"/>
          <w:lang w:bidi="fa-IR"/>
        </w:rPr>
        <w:t>Thermowells</w:t>
      </w:r>
      <w:proofErr w:type="spellEnd"/>
      <w:r w:rsidRPr="0002508A">
        <w:rPr>
          <w:rFonts w:ascii="Arial" w:hAnsi="Arial" w:cs="Arial"/>
          <w:sz w:val="22"/>
          <w:szCs w:val="22"/>
          <w:lang w:bidi="fa-IR"/>
        </w:rPr>
        <w:t xml:space="preserve"> shall be constructed in accordance with project standards from one-piece Stainless Steel 316/316L material as minimum.</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On small lines where adequate immersion cannot be obtained by the </w:t>
      </w:r>
      <w:proofErr w:type="spellStart"/>
      <w:r w:rsidRPr="0002508A">
        <w:rPr>
          <w:rFonts w:ascii="Arial" w:hAnsi="Arial" w:cs="Arial"/>
          <w:sz w:val="22"/>
          <w:szCs w:val="22"/>
          <w:lang w:bidi="fa-IR"/>
        </w:rPr>
        <w:t>thermowell</w:t>
      </w:r>
      <w:proofErr w:type="spellEnd"/>
      <w:r w:rsidRPr="0002508A">
        <w:rPr>
          <w:rFonts w:ascii="Arial" w:hAnsi="Arial" w:cs="Arial"/>
          <w:sz w:val="22"/>
          <w:szCs w:val="22"/>
          <w:lang w:bidi="fa-IR"/>
        </w:rPr>
        <w:t xml:space="preserve"> inserted perpendicular to the line, the well shall be inserted at 90 degrees bend in the line. </w:t>
      </w:r>
    </w:p>
    <w:p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Transmitter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 xml:space="preserve">The input signal shall be </w:t>
      </w:r>
      <w:proofErr w:type="spellStart"/>
      <w:r w:rsidRPr="0002508A">
        <w:rPr>
          <w:rFonts w:ascii="Arial" w:hAnsi="Arial" w:cs="Arial"/>
          <w:sz w:val="22"/>
          <w:szCs w:val="22"/>
        </w:rPr>
        <w:t>galvanically</w:t>
      </w:r>
      <w:proofErr w:type="spellEnd"/>
      <w:r w:rsidRPr="0002508A">
        <w:rPr>
          <w:rFonts w:ascii="Arial" w:hAnsi="Arial" w:cs="Arial"/>
          <w:sz w:val="22"/>
          <w:szCs w:val="22"/>
        </w:rPr>
        <w:t xml:space="preserve"> isolated from the output and ground. Accuracy of the transmitter shall be ±0.1% percent of calibrated span, includes combined effects of linearity, hysteresis and repeatability. Electrical connection shall be ISO M20 x1.5.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w:t>
      </w:r>
      <w:proofErr w:type="spellStart"/>
      <w:r w:rsidRPr="0002508A">
        <w:rPr>
          <w:rFonts w:ascii="Arial" w:hAnsi="Arial" w:cs="Arial"/>
          <w:sz w:val="22"/>
          <w:szCs w:val="22"/>
          <w:lang w:bidi="fa-IR"/>
        </w:rPr>
        <w:t>Microswitch</w:t>
      </w:r>
      <w:proofErr w:type="spellEnd"/>
      <w:r w:rsidRPr="0002508A">
        <w:rPr>
          <w:rFonts w:ascii="Arial" w:hAnsi="Arial" w:cs="Arial"/>
          <w:sz w:val="22"/>
          <w:szCs w:val="22"/>
          <w:lang w:bidi="fa-IR"/>
        </w:rPr>
        <w:t xml:space="preserve"> shall be snap action type, hermetically sealed, with gold or silver plated contacts. Switch contact shall be DPDT and shall suit the electrical area classification. The contact rating shall be 10A at 110 VDC.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5" w:name="_Toc270946500"/>
      <w:bookmarkStart w:id="246" w:name="_Toc349647735"/>
      <w:bookmarkStart w:id="247" w:name="_Toc429901285"/>
      <w:bookmarkStart w:id="248" w:name="_Toc12468030"/>
      <w:bookmarkStart w:id="249" w:name="_Toc29203101"/>
      <w:bookmarkStart w:id="250" w:name="_Toc103002926"/>
      <w:r w:rsidRPr="0002508A">
        <w:rPr>
          <w:rFonts w:ascii="Arial" w:hAnsi="Arial" w:cs="Arial"/>
          <w:b/>
          <w:bCs/>
          <w:caps/>
          <w:sz w:val="22"/>
          <w:szCs w:val="22"/>
          <w:lang w:val="en-GB"/>
        </w:rPr>
        <w:t xml:space="preserve">level </w:t>
      </w:r>
      <w:bookmarkEnd w:id="245"/>
      <w:bookmarkEnd w:id="246"/>
      <w:r w:rsidRPr="0002508A">
        <w:rPr>
          <w:rFonts w:ascii="Arial" w:hAnsi="Arial" w:cs="Arial"/>
          <w:b/>
          <w:bCs/>
          <w:caps/>
          <w:sz w:val="22"/>
          <w:szCs w:val="22"/>
          <w:lang w:val="en-GB"/>
        </w:rPr>
        <w:t>measurement</w:t>
      </w:r>
      <w:bookmarkEnd w:id="247"/>
      <w:bookmarkEnd w:id="248"/>
      <w:bookmarkEnd w:id="249"/>
      <w:bookmarkEnd w:id="250"/>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following local level instrument types shall be used: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Gauge glasses for vessels and small tanks. Gauge glasses shall be applied where indicated on the P&amp;ID's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Float type instruments for large tanks, where local indication only is necessary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Differential pressure instruments where float type instruments are not suitable (e.g. viscous fluids).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Radar type measuring application shall be based on “Non-contacting Sensor (Antenna Type)” measuring approach or using of “Contacting Sensor (Guided Wave Radar Type)” based on project requirements.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 xml:space="preserve">Local indication of vessel or tank level shall be achieved by means of gauge glass type.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Min SS 316L construction shall be used for all wetted parts where process requires it. Reflux gauge glasses shall be used on colorless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Reflex gauges shall be used for liquid and </w:t>
      </w:r>
      <w:proofErr w:type="spellStart"/>
      <w:r w:rsidRPr="0002508A">
        <w:rPr>
          <w:rFonts w:ascii="Arial" w:hAnsi="Arial" w:cs="Arial"/>
          <w:sz w:val="22"/>
          <w:szCs w:val="22"/>
          <w:lang w:bidi="fa-IR"/>
        </w:rPr>
        <w:t>vapour</w:t>
      </w:r>
      <w:proofErr w:type="spellEnd"/>
      <w:r w:rsidRPr="0002508A">
        <w:rPr>
          <w:rFonts w:ascii="Arial" w:hAnsi="Arial" w:cs="Arial"/>
          <w:sz w:val="22"/>
          <w:szCs w:val="22"/>
          <w:lang w:bidi="fa-IR"/>
        </w:rPr>
        <w:t xml:space="preserve"> interface detection except in the following circumstances, where transparent gauges shall be used:</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Viscous, caustic or acidic service.</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Glass corrosive duty (e.g. Acid, caustic, high pressure steam or condensate), when the glass shall be protected with a mica sheet between glass and gasket. </w:t>
      </w:r>
    </w:p>
    <w:p w:rsidR="0002508A" w:rsidRPr="0002508A" w:rsidRDefault="00444458"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Color</w:t>
      </w:r>
      <w:r w:rsidR="0002508A" w:rsidRPr="0002508A">
        <w:rPr>
          <w:rFonts w:ascii="Arial" w:hAnsi="Arial" w:cs="Arial"/>
          <w:sz w:val="22"/>
          <w:szCs w:val="22"/>
        </w:rPr>
        <w:t xml:space="preserve"> or turbidity observation. </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required they shall overlap with a minimum of 25 mm visible length. Gauges on </w:t>
      </w:r>
      <w:proofErr w:type="spellStart"/>
      <w:r w:rsidRPr="0002508A">
        <w:rPr>
          <w:rFonts w:ascii="Arial" w:hAnsi="Arial" w:cs="Arial"/>
          <w:sz w:val="22"/>
          <w:szCs w:val="22"/>
        </w:rPr>
        <w:t>vaporising</w:t>
      </w:r>
      <w:proofErr w:type="spellEnd"/>
      <w:r w:rsidRPr="0002508A">
        <w:rPr>
          <w:rFonts w:ascii="Arial" w:hAnsi="Arial" w:cs="Arial"/>
          <w:sz w:val="22"/>
          <w:szCs w:val="22"/>
        </w:rPr>
        <w:t xml:space="preserve"> service shall be manufactured with larger chambers than gauges on other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For liquid/liquid interface, corrosive liquid service or where clear indication from a distance is required, local indication shall be provided by means of magnetic follower gauges. Displacers in externally mounted chambers shall be used for displacer type level transmitter, where applicable.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Internal displacers may be used on vessels where an external arrangement is not possible (</w:t>
      </w:r>
      <w:proofErr w:type="spellStart"/>
      <w:r w:rsidRPr="0002508A">
        <w:rPr>
          <w:rFonts w:ascii="Arial" w:hAnsi="Arial" w:cs="Arial"/>
          <w:sz w:val="22"/>
          <w:szCs w:val="22"/>
          <w:lang w:bidi="fa-IR"/>
        </w:rPr>
        <w:t>eg</w:t>
      </w:r>
      <w:proofErr w:type="spellEnd"/>
      <w:r w:rsidRPr="0002508A">
        <w:rPr>
          <w:rFonts w:ascii="Arial" w:hAnsi="Arial" w:cs="Arial"/>
          <w:sz w:val="22"/>
          <w:szCs w:val="22"/>
          <w:lang w:bidi="fa-IR"/>
        </w:rPr>
        <w:t xml:space="preserve">. sumps).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the displacer is subjected to turbulence, the effect shall be </w:t>
      </w:r>
      <w:proofErr w:type="spellStart"/>
      <w:r w:rsidRPr="0002508A">
        <w:rPr>
          <w:rFonts w:ascii="Arial" w:hAnsi="Arial" w:cs="Arial"/>
          <w:sz w:val="22"/>
          <w:szCs w:val="22"/>
          <w:lang w:bidi="fa-IR"/>
        </w:rPr>
        <w:t>minimised</w:t>
      </w:r>
      <w:proofErr w:type="spellEnd"/>
      <w:r w:rsidRPr="0002508A">
        <w:rPr>
          <w:rFonts w:ascii="Arial" w:hAnsi="Arial" w:cs="Arial"/>
          <w:sz w:val="22"/>
          <w:szCs w:val="22"/>
          <w:lang w:bidi="fa-IR"/>
        </w:rPr>
        <w:t xml:space="preserve"> by shielding, guidance or other means.</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sz w:val="22"/>
          <w:szCs w:val="22"/>
        </w:rPr>
      </w:pPr>
      <w:bookmarkStart w:id="251" w:name="OLE_LINK9"/>
      <w:bookmarkStart w:id="252" w:name="OLE_LINK10"/>
      <w:r w:rsidRPr="0002508A">
        <w:rPr>
          <w:rFonts w:ascii="Arial" w:hAnsi="Arial" w:cs="Arial"/>
          <w:sz w:val="22"/>
          <w:szCs w:val="22"/>
        </w:rPr>
        <w:t>Either 4-20mA-HART protocol shall be used for process value measurement. The transmitter communication technology shall be fully matched with process control system</w:t>
      </w:r>
      <w:bookmarkEnd w:id="251"/>
      <w:bookmarkEnd w:id="252"/>
      <w:r w:rsidRPr="0002508A">
        <w:rPr>
          <w:rFonts w:ascii="Arial" w:hAnsi="Arial" w:cs="Arial"/>
          <w:sz w:val="22"/>
          <w:szCs w:val="22"/>
        </w:rPr>
        <w:t xml:space="preserve">. For Emergency Shutdown System, analogue 4-20mA-write protected transmitter or digital switches to be used. </w:t>
      </w:r>
      <w:r w:rsidRPr="0002508A">
        <w:rPr>
          <w:rFonts w:ascii="Arial" w:hAnsi="Arial"/>
          <w:sz w:val="22"/>
          <w:szCs w:val="22"/>
        </w:rPr>
        <w:t xml:space="preserve">Electrical connection shall be ISO M20 x1.5.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 V DC.</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Vent and drain connections shall be ¾” NPT female.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53" w:name="_Toc275007595"/>
      <w:bookmarkStart w:id="254" w:name="_Toc349647742"/>
      <w:bookmarkStart w:id="255" w:name="_Toc429901286"/>
      <w:bookmarkStart w:id="256" w:name="_Toc12468031"/>
      <w:bookmarkStart w:id="257" w:name="_Toc29203102"/>
      <w:bookmarkStart w:id="258" w:name="_Toc103002927"/>
      <w:r w:rsidRPr="0002508A">
        <w:rPr>
          <w:rFonts w:ascii="Arial" w:hAnsi="Arial" w:cs="Arial"/>
          <w:b/>
          <w:bCs/>
          <w:caps/>
          <w:sz w:val="22"/>
          <w:szCs w:val="22"/>
          <w:lang w:val="en-GB"/>
        </w:rPr>
        <w:t xml:space="preserve">PRESSURE </w:t>
      </w:r>
      <w:bookmarkEnd w:id="253"/>
      <w:bookmarkEnd w:id="254"/>
      <w:r w:rsidRPr="0002508A">
        <w:rPr>
          <w:rFonts w:ascii="Arial" w:hAnsi="Arial" w:cs="Arial"/>
          <w:b/>
          <w:bCs/>
          <w:caps/>
          <w:sz w:val="22"/>
          <w:szCs w:val="22"/>
          <w:lang w:val="en-GB"/>
        </w:rPr>
        <w:t>measurement</w:t>
      </w:r>
      <w:bookmarkEnd w:id="255"/>
      <w:bookmarkEnd w:id="256"/>
      <w:bookmarkEnd w:id="257"/>
      <w:bookmarkEnd w:id="258"/>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Dials shall have diameter of 150 mm and shall be white with black figures, non-rusting metal. Blow out disc shall be located in the back of the casing.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Over-range stops shall be provided for the over-range limit.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Unless otherwise specified, Min SS 316L alloy shall be used for pressure elements, sockets, Movement and tips material.</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gauges shall be equipped with screw driver slot type adjustment for calibration purposes.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 SS 316L, 2 valve block manifold shall be provided.</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Transmitter</w:t>
      </w:r>
      <w:r w:rsidRPr="0002508A">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rPr>
      </w:pPr>
      <w:r w:rsidRPr="0002508A">
        <w:rPr>
          <w:rFonts w:ascii="Arial" w:hAnsi="Arial" w:cs="Arial"/>
          <w:sz w:val="22"/>
          <w:szCs w:val="22"/>
        </w:rPr>
        <w:t xml:space="preserve">Electrical connection: ISO M20 x1.5 </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sz w:val="22"/>
          <w:szCs w:val="22"/>
        </w:rPr>
        <w:t>Accuracy: better than ±0.4% of instrument scale for SMART type.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tl/>
          <w:lang w:bidi="fa-IR"/>
        </w:rPr>
      </w:pPr>
      <w:r w:rsidRPr="0002508A">
        <w:rPr>
          <w:rFonts w:ascii="Arial" w:hAnsi="Arial" w:cs="Arial"/>
          <w:sz w:val="22"/>
          <w:szCs w:val="22"/>
          <w:lang w:bidi="fa-IR"/>
        </w:rPr>
        <w:t>Tree-way (Two Valve) Stainless Steel manifold shall be supplied and integrated to pressure transmitters. The manifold process/instrument connection is 1/2" NPT female, the vent/drain connection is 1/4" NPT female.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Pressure elements shall be designed to have an over range protection rating of at least the design pressure of the process line or vessels, and as a minimum 130% of full scale. The accuracy of the pressure switch assembly shall be at least ±1% of span and repeatability shall be also at least ±1% of full scale, the set point shall be field adjustable over the full range of the switch. The set point </w:t>
      </w:r>
      <w:r w:rsidRPr="0002508A">
        <w:rPr>
          <w:rFonts w:ascii="Arial" w:hAnsi="Arial" w:cs="Arial"/>
          <w:sz w:val="22"/>
          <w:szCs w:val="22"/>
          <w:lang w:bidi="fa-IR"/>
        </w:rPr>
        <w:lastRenderedPageBreak/>
        <w:t xml:space="preserve">adjustment shall be internal.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Electrical connection shall be ISO M20 x1.5.</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Switch element shall be micro</w:t>
      </w:r>
      <w:r w:rsidR="00444458">
        <w:rPr>
          <w:rFonts w:ascii="Arial" w:hAnsi="Arial" w:cs="Arial"/>
          <w:sz w:val="22"/>
          <w:szCs w:val="22"/>
          <w:lang w:bidi="fa-IR"/>
        </w:rPr>
        <w:t xml:space="preserve"> </w:t>
      </w:r>
      <w:r w:rsidRPr="0002508A">
        <w:rPr>
          <w:rFonts w:ascii="Arial" w:hAnsi="Arial" w:cs="Arial"/>
          <w:sz w:val="22"/>
          <w:szCs w:val="22"/>
          <w:lang w:bidi="fa-IR"/>
        </w:rPr>
        <w:t>switch snap action type hermetically sealed, with gold plated contact. Micro</w:t>
      </w:r>
      <w:r w:rsidR="00444458">
        <w:rPr>
          <w:rFonts w:ascii="Arial" w:hAnsi="Arial" w:cs="Arial"/>
          <w:sz w:val="22"/>
          <w:szCs w:val="22"/>
          <w:lang w:bidi="fa-IR"/>
        </w:rPr>
        <w:t xml:space="preserve"> </w:t>
      </w:r>
      <w:r w:rsidRPr="0002508A">
        <w:rPr>
          <w:rFonts w:ascii="Arial" w:hAnsi="Arial" w:cs="Arial"/>
          <w:sz w:val="22"/>
          <w:szCs w:val="22"/>
          <w:lang w:bidi="fa-IR"/>
        </w:rPr>
        <w:t>switch shall be DPDT type, Contact rating shall be 10A at 110 VDC nominal.</w:t>
      </w:r>
      <w:r w:rsidRPr="0002508A">
        <w:rPr>
          <w:noProof/>
        </w:rPr>
        <w:t xml:space="preserv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Diaphragm seals shall be utilized for the following services, </w:t>
      </w:r>
    </w:p>
    <w:p w:rsidR="0002508A" w:rsidRPr="0002508A" w:rsidRDefault="0002508A" w:rsidP="00BA4CBD">
      <w:pPr>
        <w:widowControl w:val="0"/>
        <w:autoSpaceDE w:val="0"/>
        <w:autoSpaceDN w:val="0"/>
        <w:bidi w:val="0"/>
        <w:adjustRightInd w:val="0"/>
        <w:spacing w:before="240" w:after="240" w:line="276" w:lineRule="auto"/>
        <w:ind w:left="698" w:firstLine="720"/>
        <w:jc w:val="lowKashida"/>
        <w:rPr>
          <w:rFonts w:ascii="Arial" w:hAnsi="Arial" w:cs="Arial"/>
          <w:sz w:val="22"/>
          <w:szCs w:val="22"/>
        </w:rPr>
      </w:pPr>
      <w:r w:rsidRPr="0002508A">
        <w:rPr>
          <w:rFonts w:ascii="Arial" w:hAnsi="Arial" w:cs="Arial"/>
          <w:sz w:val="22"/>
          <w:szCs w:val="22"/>
        </w:rPr>
        <w:t xml:space="preserve">a) High viscous heavy oils,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b) Fluid with solid materials,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c) Vapor containing H2S,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d) Corrosive chemicals.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D6636B" w:rsidRPr="0002508A">
        <w:rPr>
          <w:rFonts w:ascii="Arial" w:hAnsi="Arial" w:cs="Arial"/>
          <w:sz w:val="22"/>
          <w:szCs w:val="22"/>
          <w:lang w:bidi="fa-IR"/>
        </w:rPr>
        <w:t>armor</w:t>
      </w:r>
      <w:r w:rsidRPr="0002508A">
        <w:rPr>
          <w:rFonts w:ascii="Arial" w:hAnsi="Arial" w:cs="Arial"/>
          <w:sz w:val="22"/>
          <w:szCs w:val="22"/>
          <w:lang w:bidi="fa-IR"/>
        </w:rPr>
        <w: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Process connections for clean fluids shall be ½” NPT screwed bottom connections.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59" w:name="_Toc429901287"/>
      <w:bookmarkStart w:id="260" w:name="_Toc12468032"/>
      <w:bookmarkStart w:id="261" w:name="_Toc29203103"/>
      <w:bookmarkStart w:id="262" w:name="_Toc103002928"/>
      <w:r w:rsidRPr="0002508A">
        <w:rPr>
          <w:rFonts w:ascii="Arial" w:hAnsi="Arial" w:cs="Arial"/>
          <w:b/>
          <w:bCs/>
          <w:caps/>
          <w:sz w:val="22"/>
          <w:szCs w:val="22"/>
          <w:lang w:val="en-GB"/>
        </w:rPr>
        <w:t>Flow measurment</w:t>
      </w:r>
      <w:bookmarkEnd w:id="259"/>
      <w:bookmarkEnd w:id="260"/>
      <w:bookmarkEnd w:id="261"/>
      <w:bookmarkEnd w:id="262"/>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Orifice plates shall be used for liquid, vapor and gas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Manufacturing of orifice plates shall be generally in accordance with ISO 5167 standard or AGA Report No 3 for Natural Gas metering and BS 1042.</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rsidR="0002508A" w:rsidRPr="0002508A" w:rsidRDefault="0002508A" w:rsidP="0002508A">
      <w:pPr>
        <w:widowControl w:val="0"/>
        <w:bidi w:val="0"/>
        <w:snapToGrid w:val="0"/>
        <w:spacing w:before="240" w:after="240" w:line="276" w:lineRule="auto"/>
        <w:ind w:left="720"/>
        <w:jc w:val="lowKashida"/>
        <w:rPr>
          <w:rFonts w:ascii="Arial" w:hAnsi="Arial" w:cs="Arial"/>
          <w:b/>
          <w:bCs/>
          <w:sz w:val="22"/>
          <w:szCs w:val="22"/>
        </w:rPr>
      </w:pPr>
      <w:r w:rsidRPr="0002508A">
        <w:rPr>
          <w:rFonts w:ascii="Arial" w:hAnsi="Arial" w:cs="Arial"/>
          <w:sz w:val="22"/>
          <w:szCs w:val="22"/>
          <w:lang w:bidi="fa-IR"/>
        </w:rPr>
        <w:t xml:space="preserve">Orifice plate material shall generally be Min SS 316L. Orifice tag number, material, direction of flow, nominal diameter and bore diameter shall be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minimum orifice flange rating shall be ANSI 300 # RF.</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differential pressure transmitter shall be used for primary flow elements as stated in section 6.3.</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Five-way Stainless Steel manifold shall be supplied and integrated to differential pressure transmitters. The manifold process/instrument connection is ½” NPT female, the vent/drain connection is 1/4” NPT female.</w:t>
      </w:r>
    </w:p>
    <w:p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lang w:bidi="fa-IR"/>
        </w:rPr>
      </w:pPr>
      <w:r w:rsidRPr="0002508A">
        <w:rPr>
          <w:rFonts w:ascii="Arial" w:hAnsi="Arial" w:cs="Arial"/>
          <w:sz w:val="22"/>
          <w:szCs w:val="22"/>
          <w:lang w:bidi="fa-IR"/>
        </w:rPr>
        <w:lastRenderedPageBreak/>
        <w:t xml:space="preserve">Differential pressure transmitter range shall be selected in accordance with the following: </w:t>
      </w:r>
    </w:p>
    <w:p w:rsidR="0002508A" w:rsidRPr="0002508A" w:rsidRDefault="0002508A" w:rsidP="0002508A">
      <w:pPr>
        <w:widowControl w:val="0"/>
        <w:autoSpaceDE w:val="0"/>
        <w:autoSpaceDN w:val="0"/>
        <w:bidi w:val="0"/>
        <w:adjustRightInd w:val="0"/>
        <w:spacing w:before="120" w:after="120"/>
        <w:ind w:left="720"/>
        <w:jc w:val="both"/>
        <w:rPr>
          <w:rFonts w:ascii="Arial" w:hAnsi="Arial" w:cs="Arial"/>
          <w:sz w:val="22"/>
          <w:szCs w:val="22"/>
          <w:lang w:bidi="fa-IR"/>
        </w:rPr>
      </w:pPr>
      <w:r w:rsidRPr="0002508A">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b) If range ability larger than 30% to 95% is required, two differential pressure transmitters connected to the same orifice taps shall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Minimum 10:1 turn down ratio is required to be considered for flow measurement equipment.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Variable area meters with suitable mechanical protection may be used on non-hazardous, low flow service with temperatures up to 130 ºC.  Their use shall be limited to meters up to 1 inch in size.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calculation of restriction orifice plate shall be in accordance with ISO 5167.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plates shall be constructed with a thickness specified at full rating.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Drain/weep holes shall not be provided on the restriction orifice plates. Orifice bore shall not be beveled for the restriction orifice plates.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±0.5% of full-scale detection. Uncertainty is the summation of all the errors in the measuring system including accuracy, linearity and repeatability. </w:t>
      </w:r>
      <w:bookmarkStart w:id="263" w:name="_Toc216085052"/>
      <w:bookmarkEnd w:id="263"/>
    </w:p>
    <w:p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rPr>
        <w:t xml:space="preserve">The in-line type thermal </w:t>
      </w:r>
      <w:proofErr w:type="spellStart"/>
      <w:r w:rsidRPr="0002508A">
        <w:rPr>
          <w:rFonts w:ascii="Arial" w:hAnsi="Arial" w:cs="Arial"/>
          <w:sz w:val="22"/>
          <w:szCs w:val="22"/>
        </w:rPr>
        <w:t>flowmeters</w:t>
      </w:r>
      <w:proofErr w:type="spellEnd"/>
      <w:r w:rsidRPr="0002508A">
        <w:rPr>
          <w:rFonts w:ascii="Arial" w:hAnsi="Arial" w:cs="Arial"/>
          <w:sz w:val="22"/>
          <w:szCs w:val="22"/>
        </w:rPr>
        <w:t xml:space="preserve"> consists of a sensor typically installed on a bypass around a restriction in the main line. The in-line element shall be supplied with two temperature elements on both sides of a separate heating element. The thermal mass </w:t>
      </w:r>
      <w:proofErr w:type="spellStart"/>
      <w:r w:rsidRPr="0002508A">
        <w:rPr>
          <w:rFonts w:ascii="Arial" w:hAnsi="Arial" w:cs="Arial"/>
          <w:sz w:val="22"/>
          <w:szCs w:val="22"/>
        </w:rPr>
        <w:t>flowmeter</w:t>
      </w:r>
      <w:proofErr w:type="spellEnd"/>
      <w:r w:rsidRPr="0002508A">
        <w:rPr>
          <w:rFonts w:ascii="Arial" w:hAnsi="Arial" w:cs="Arial"/>
          <w:sz w:val="22"/>
          <w:szCs w:val="22"/>
        </w:rPr>
        <w:t xml:space="preserve"> are suitable for cases subjected to viscosity changes. </w:t>
      </w:r>
      <w:r w:rsidRPr="0002508A">
        <w:rPr>
          <w:rFonts w:ascii="Arial" w:hAnsi="Arial" w:cs="Arial"/>
          <w:sz w:val="22"/>
          <w:szCs w:val="22"/>
          <w:lang w:bidi="fa-IR"/>
        </w:rPr>
        <w:t>The thermal mass switch shall be DPDT type, Contact rating shall be 10A at 110 VDC nominal.</w:t>
      </w:r>
      <w:r w:rsidRPr="0002508A">
        <w:rPr>
          <w:rFonts w:ascii="Arial" w:hAnsi="Arial" w:cs="Arial"/>
          <w:noProof/>
          <w:sz w:val="22"/>
          <w:szCs w:val="22"/>
        </w:rPr>
        <w:t xml:space="preserve"> </w:t>
      </w:r>
    </w:p>
    <w:p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rPr>
      </w:pPr>
      <w:r w:rsidRPr="0002508A">
        <w:rPr>
          <w:rFonts w:ascii="Arial" w:hAnsi="Arial" w:cs="Arial"/>
          <w:sz w:val="22"/>
          <w:szCs w:val="22"/>
        </w:rPr>
        <w:t>The usual accuracy is about 0.25% usually applied for flow instruments.</w:t>
      </w:r>
    </w:p>
    <w:p w:rsidR="0002508A" w:rsidRPr="0002508A" w:rsidRDefault="0002508A" w:rsidP="0002508A">
      <w:pPr>
        <w:keepNext/>
        <w:widowControl w:val="0"/>
        <w:numPr>
          <w:ilvl w:val="1"/>
          <w:numId w:val="1"/>
        </w:numPr>
        <w:tabs>
          <w:tab w:val="clear" w:pos="1440"/>
        </w:tabs>
        <w:bidi w:val="0"/>
        <w:spacing w:before="240" w:after="240"/>
        <w:outlineLvl w:val="1"/>
        <w:rPr>
          <w:rFonts w:ascii="Arial" w:hAnsi="Arial" w:cs="Arial"/>
          <w:b/>
          <w:bCs/>
          <w:caps/>
          <w:sz w:val="22"/>
          <w:szCs w:val="22"/>
          <w:lang w:val="en-GB"/>
        </w:rPr>
      </w:pPr>
      <w:bookmarkStart w:id="264" w:name="_Toc429901297"/>
      <w:bookmarkStart w:id="265" w:name="_Toc12468033"/>
      <w:bookmarkStart w:id="266" w:name="_Toc29203104"/>
      <w:bookmarkStart w:id="267" w:name="_Toc103002929"/>
      <w:r w:rsidRPr="0002508A">
        <w:rPr>
          <w:rFonts w:ascii="Arial" w:hAnsi="Arial" w:cs="Arial"/>
          <w:b/>
          <w:bCs/>
          <w:caps/>
          <w:sz w:val="22"/>
          <w:szCs w:val="22"/>
          <w:lang w:val="en-GB"/>
        </w:rPr>
        <w:t>Corrosion Coupon/Probe</w:t>
      </w:r>
      <w:bookmarkEnd w:id="264"/>
      <w:bookmarkEnd w:id="265"/>
      <w:bookmarkEnd w:id="266"/>
      <w:bookmarkEnd w:id="267"/>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Corrosion coupons/probes shall be located at all points as indicated in the P&amp;ID’s where significant corrosion or erosion is anticipated.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Coupons may be used to determine the average fluid </w:t>
      </w:r>
      <w:r w:rsidR="00444458" w:rsidRPr="0002508A">
        <w:rPr>
          <w:rFonts w:ascii="Arial" w:hAnsi="Arial"/>
          <w:sz w:val="22"/>
          <w:szCs w:val="22"/>
        </w:rPr>
        <w:t>corrosively</w:t>
      </w:r>
      <w:r w:rsidRPr="0002508A">
        <w:rPr>
          <w:rFonts w:ascii="Arial" w:hAnsi="Arial"/>
          <w:sz w:val="22"/>
          <w:szCs w:val="22"/>
        </w:rPr>
        <w:t xml:space="preserve"> by measurement of weight loss. </w:t>
      </w:r>
      <w:r w:rsidRPr="0002508A">
        <w:rPr>
          <w:rFonts w:ascii="Arial" w:hAnsi="Arial"/>
          <w:sz w:val="22"/>
          <w:szCs w:val="22"/>
        </w:rPr>
        <w:lastRenderedPageBreak/>
        <w:t xml:space="preserve">The method facilitates an assessment of the </w:t>
      </w:r>
      <w:proofErr w:type="spellStart"/>
      <w:r w:rsidRPr="0002508A">
        <w:rPr>
          <w:rFonts w:ascii="Arial" w:hAnsi="Arial"/>
          <w:sz w:val="22"/>
          <w:szCs w:val="22"/>
        </w:rPr>
        <w:t>corrosivity</w:t>
      </w:r>
      <w:proofErr w:type="spellEnd"/>
      <w:r w:rsidRPr="0002508A">
        <w:rPr>
          <w:rFonts w:ascii="Arial" w:hAnsi="Arial"/>
          <w:sz w:val="22"/>
          <w:szCs w:val="22"/>
        </w:rPr>
        <w:t xml:space="preserve"> of an environment with respect to the specific material of construction of that part of the plant in which the corrosion monitoring is taking place.</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Careful consideration shall be given to the proposed monitoring location and coupon position during the development of the corrosion monitoring strategy.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Coupons shall be installed through on-line retrievable access fittings, with a flanged line connection. Coupon retrieval and positioning tools shall be included.</w:t>
      </w:r>
    </w:p>
    <w:p w:rsidR="0002508A" w:rsidRPr="0002508A" w:rsidRDefault="0002508A" w:rsidP="0002508A">
      <w:pPr>
        <w:widowControl w:val="0"/>
        <w:bidi w:val="0"/>
        <w:spacing w:before="240" w:after="240" w:line="276" w:lineRule="auto"/>
        <w:ind w:left="709"/>
        <w:jc w:val="lowKashida"/>
        <w:rPr>
          <w:rFonts w:ascii="Arial" w:hAnsi="Arial" w:cs="Arial"/>
          <w:sz w:val="22"/>
          <w:szCs w:val="22"/>
        </w:rPr>
      </w:pPr>
      <w:r w:rsidRPr="0002508A">
        <w:rPr>
          <w:rFonts w:ascii="Arial" w:hAnsi="Arial"/>
          <w:sz w:val="22"/>
          <w:szCs w:val="22"/>
        </w:rPr>
        <w:t>On-line corrosion monitoring should be installed at points where accessibility during scheduled maintenance is anticipated.</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68" w:name="_Toc429901288"/>
      <w:bookmarkStart w:id="269" w:name="_Toc12468034"/>
      <w:bookmarkStart w:id="270" w:name="_Toc29203105"/>
      <w:bookmarkStart w:id="271" w:name="_Toc103002930"/>
      <w:r w:rsidRPr="0002508A">
        <w:rPr>
          <w:rFonts w:ascii="Arial" w:hAnsi="Arial" w:cs="Arial"/>
          <w:b/>
          <w:bCs/>
          <w:caps/>
          <w:sz w:val="22"/>
          <w:szCs w:val="22"/>
          <w:lang w:val="en-GB"/>
        </w:rPr>
        <w:t>MAINTENANCE SYSTEM</w:t>
      </w:r>
      <w:bookmarkEnd w:id="268"/>
      <w:bookmarkEnd w:id="269"/>
      <w:bookmarkEnd w:id="270"/>
      <w:bookmarkEnd w:id="271"/>
    </w:p>
    <w:p w:rsidR="00B32E42" w:rsidRPr="00471465" w:rsidRDefault="00B32E42" w:rsidP="00B32E42">
      <w:pPr>
        <w:bidi w:val="0"/>
        <w:spacing w:before="240" w:after="240" w:line="276" w:lineRule="auto"/>
        <w:ind w:left="709"/>
        <w:jc w:val="lowKashida"/>
        <w:rPr>
          <w:rFonts w:ascii="Arial" w:hAnsi="Arial"/>
          <w:sz w:val="22"/>
          <w:szCs w:val="22"/>
        </w:rPr>
      </w:pPr>
      <w:bookmarkStart w:id="272" w:name="_Toc429901289"/>
      <w:bookmarkStart w:id="273" w:name="_Toc12468035"/>
      <w:bookmarkStart w:id="274" w:name="_Toc29203106"/>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rsidR="00B32E42" w:rsidRPr="00471465" w:rsidRDefault="00B32E42" w:rsidP="00B32E42">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Specification for ESD system, Doc.No.BK-GNRAL-PEDCO-000-IN-SP-0003</w:t>
      </w:r>
      <w:r>
        <w:rPr>
          <w:rFonts w:ascii="Arial" w:hAnsi="Arial"/>
          <w:sz w:val="22"/>
          <w:szCs w:val="22"/>
        </w:rPr>
        <w:t xml:space="preserve"> and </w:t>
      </w:r>
      <w:r w:rsidRPr="00471465">
        <w:rPr>
          <w:rFonts w:ascii="Arial" w:hAnsi="Arial"/>
          <w:sz w:val="22"/>
          <w:szCs w:val="22"/>
        </w:rPr>
        <w:t xml:space="preserve">Specification for </w:t>
      </w:r>
      <w:r>
        <w:rPr>
          <w:rFonts w:ascii="Arial" w:hAnsi="Arial"/>
          <w:sz w:val="22"/>
          <w:szCs w:val="22"/>
        </w:rPr>
        <w:t>Fire and Gas</w:t>
      </w:r>
      <w:r w:rsidRPr="00471465">
        <w:rPr>
          <w:rFonts w:ascii="Arial" w:hAnsi="Arial"/>
          <w:sz w:val="22"/>
          <w:szCs w:val="22"/>
        </w:rPr>
        <w:t xml:space="preserve"> system, Doc.No.BK-GNRAL-PEDCO-000-IN-SP-00</w:t>
      </w:r>
      <w:r>
        <w:rPr>
          <w:rFonts w:ascii="Arial" w:hAnsi="Arial"/>
          <w:sz w:val="22"/>
          <w:szCs w:val="22"/>
        </w:rPr>
        <w:t>12</w:t>
      </w:r>
      <w:r w:rsidRPr="00471465">
        <w:rPr>
          <w:rFonts w:ascii="Arial" w:hAnsi="Arial"/>
          <w:sz w:val="22"/>
          <w:szCs w:val="22"/>
        </w:rPr>
        <w:t xml:space="preserve"> for diagnostic detail and other system specifications.</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75" w:name="_Toc103002931"/>
      <w:r w:rsidRPr="0002508A">
        <w:rPr>
          <w:rFonts w:ascii="Arial" w:hAnsi="Arial" w:cs="Arial"/>
          <w:b/>
          <w:bCs/>
          <w:caps/>
          <w:sz w:val="22"/>
          <w:szCs w:val="22"/>
          <w:lang w:val="en-GB"/>
        </w:rPr>
        <w:t>INSTRUMENT HOOKUP/INSTALLATION</w:t>
      </w:r>
      <w:bookmarkEnd w:id="272"/>
      <w:bookmarkEnd w:id="273"/>
      <w:bookmarkEnd w:id="274"/>
      <w:bookmarkEnd w:id="275"/>
    </w:p>
    <w:p w:rsidR="0002508A" w:rsidRPr="0002508A" w:rsidRDefault="0002508A" w:rsidP="00D6636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The primary isolation valve can be of the compact type to save weight and space. All pressure measuring devices shall have 2 valve manifolds and all differential pressure measuring devices shall have 5 valve manifolds. As general, Instrument Hookup/Installation to be performed in accordance with IPS standards </w:t>
      </w:r>
      <w:proofErr w:type="gramStart"/>
      <w:r w:rsidRPr="0002508A">
        <w:rPr>
          <w:rFonts w:ascii="Arial" w:hAnsi="Arial"/>
          <w:sz w:val="22"/>
          <w:szCs w:val="22"/>
        </w:rPr>
        <w:t>No</w:t>
      </w:r>
      <w:proofErr w:type="gramEnd"/>
      <w:r w:rsidRPr="0002508A">
        <w:rPr>
          <w:rFonts w:ascii="Arial" w:hAnsi="Arial"/>
          <w:sz w:val="22"/>
          <w:szCs w:val="22"/>
        </w:rPr>
        <w:t xml:space="preserve">. </w:t>
      </w:r>
      <w:r w:rsidRPr="0002508A">
        <w:rPr>
          <w:rFonts w:ascii="Arial" w:hAnsi="Arial" w:cs="Arial"/>
          <w:sz w:val="22"/>
          <w:szCs w:val="22"/>
          <w:lang w:bidi="fa-IR"/>
        </w:rPr>
        <w:t xml:space="preserve">IPS-D-IN-010, IPS-D-IN-100, IPS-D-IN-101…107, IPS-D-IN-112, IPS-D-IN-115, IPS-D-IN-116 and IPS-D-IN-119.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Where possible manifolds shall be of the type suitable for direct mounting to the instrument. </w:t>
      </w:r>
    </w:p>
    <w:p w:rsid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293C81" w:rsidRDefault="00293C81">
      <w:pPr>
        <w:bidi w:val="0"/>
        <w:rPr>
          <w:rFonts w:ascii="Arial" w:hAnsi="Arial"/>
          <w:b/>
          <w:bCs/>
          <w:sz w:val="22"/>
          <w:szCs w:val="22"/>
          <w:highlight w:val="lightGray"/>
        </w:rPr>
      </w:pPr>
      <w:r>
        <w:rPr>
          <w:rFonts w:ascii="Arial" w:hAnsi="Arial"/>
          <w:b/>
          <w:bCs/>
          <w:sz w:val="22"/>
          <w:szCs w:val="22"/>
          <w:highlight w:val="lightGray"/>
        </w:rPr>
        <w:br w:type="page"/>
      </w:r>
    </w:p>
    <w:p w:rsidR="00A602BC" w:rsidRPr="00444458" w:rsidRDefault="00A602BC" w:rsidP="00293C81">
      <w:pPr>
        <w:pStyle w:val="ListParagraph"/>
        <w:widowControl w:val="0"/>
        <w:numPr>
          <w:ilvl w:val="2"/>
          <w:numId w:val="30"/>
        </w:numPr>
        <w:bidi w:val="0"/>
        <w:spacing w:before="240" w:after="240" w:line="276" w:lineRule="auto"/>
        <w:ind w:left="1440" w:hanging="630"/>
        <w:jc w:val="lowKashida"/>
        <w:outlineLvl w:val="2"/>
        <w:rPr>
          <w:rFonts w:ascii="Arial" w:hAnsi="Arial"/>
          <w:b/>
          <w:bCs/>
          <w:sz w:val="22"/>
          <w:szCs w:val="22"/>
        </w:rPr>
      </w:pPr>
      <w:bookmarkStart w:id="276" w:name="_Toc103002932"/>
      <w:r w:rsidRPr="00444458">
        <w:rPr>
          <w:rFonts w:ascii="Arial" w:hAnsi="Arial"/>
          <w:b/>
          <w:bCs/>
          <w:sz w:val="22"/>
          <w:szCs w:val="22"/>
        </w:rPr>
        <w:lastRenderedPageBreak/>
        <w:t>Connection on piping and equipment</w:t>
      </w:r>
      <w:bookmarkEnd w:id="276"/>
    </w:p>
    <w:p w:rsidR="00A602BC" w:rsidRPr="00444458" w:rsidRDefault="00A602BC" w:rsidP="00307FAF">
      <w:pPr>
        <w:widowControl w:val="0"/>
        <w:bidi w:val="0"/>
        <w:spacing w:before="240" w:after="240" w:line="276" w:lineRule="auto"/>
        <w:ind w:left="709"/>
        <w:jc w:val="lowKashida"/>
        <w:rPr>
          <w:rFonts w:ascii="Arial" w:hAnsi="Arial"/>
          <w:sz w:val="22"/>
          <w:szCs w:val="22"/>
        </w:rPr>
      </w:pPr>
      <w:r w:rsidRPr="00444458">
        <w:rPr>
          <w:rFonts w:ascii="Arial" w:hAnsi="Arial"/>
          <w:sz w:val="22"/>
          <w:szCs w:val="22"/>
        </w:rPr>
        <w:t xml:space="preserve">Specifications for instrument connection on piping and block valves, minimum flange rating for instrument connection = </w:t>
      </w:r>
      <w:r w:rsidR="00307FAF" w:rsidRPr="00444458">
        <w:rPr>
          <w:rFonts w:ascii="Arial" w:hAnsi="Arial"/>
          <w:sz w:val="22"/>
          <w:szCs w:val="22"/>
        </w:rPr>
        <w:t>300</w:t>
      </w:r>
      <w:r w:rsidRPr="00444458">
        <w:rPr>
          <w:rFonts w:ascii="Arial" w:hAnsi="Arial"/>
          <w:sz w:val="22"/>
          <w:szCs w:val="22"/>
        </w:rPr>
        <w:t xml:space="preserve"> lbs</w:t>
      </w:r>
    </w:p>
    <w:tbl>
      <w:tblPr>
        <w:tblStyle w:val="TableGrid"/>
        <w:tblW w:w="10135" w:type="dxa"/>
        <w:tblInd w:w="288" w:type="dxa"/>
        <w:tblLayout w:type="fixed"/>
        <w:tblLook w:val="04A0" w:firstRow="1" w:lastRow="0" w:firstColumn="1" w:lastColumn="0" w:noHBand="0" w:noVBand="1"/>
      </w:tblPr>
      <w:tblGrid>
        <w:gridCol w:w="1252"/>
        <w:gridCol w:w="8"/>
        <w:gridCol w:w="3600"/>
        <w:gridCol w:w="2520"/>
        <w:gridCol w:w="2755"/>
      </w:tblGrid>
      <w:tr w:rsidR="00A602BC" w:rsidRPr="00444458" w:rsidTr="008752B7">
        <w:trPr>
          <w:trHeight w:hRule="exact" w:val="864"/>
        </w:trPr>
        <w:tc>
          <w:tcPr>
            <w:tcW w:w="7380" w:type="dxa"/>
            <w:gridSpan w:val="4"/>
            <w:vAlign w:val="center"/>
          </w:tcPr>
          <w:p w:rsidR="00A602BC" w:rsidRPr="00444458" w:rsidRDefault="00A602BC" w:rsidP="0066426F">
            <w:pPr>
              <w:keepNext/>
              <w:widowControl w:val="0"/>
              <w:bidi w:val="0"/>
              <w:spacing w:before="240" w:after="240"/>
              <w:jc w:val="center"/>
              <w:outlineLvl w:val="0"/>
              <w:rPr>
                <w:rFonts w:ascii="Arial" w:hAnsi="Arial" w:cs="Arial"/>
                <w:b/>
                <w:bCs/>
                <w:color w:val="000000"/>
                <w:sz w:val="28"/>
                <w:szCs w:val="30"/>
                <w:lang w:val="en-GB"/>
              </w:rPr>
            </w:pPr>
            <w:bookmarkStart w:id="277" w:name="_Toc102982252"/>
            <w:bookmarkStart w:id="278" w:name="_Toc102991653"/>
            <w:bookmarkStart w:id="279" w:name="_Toc103002933"/>
            <w:r w:rsidRPr="00444458">
              <w:rPr>
                <w:b/>
                <w:bCs/>
                <w:sz w:val="28"/>
                <w:szCs w:val="30"/>
              </w:rPr>
              <w:t>INSTRUMENT</w:t>
            </w:r>
            <w:bookmarkEnd w:id="277"/>
            <w:bookmarkEnd w:id="278"/>
            <w:bookmarkEnd w:id="279"/>
          </w:p>
        </w:tc>
        <w:tc>
          <w:tcPr>
            <w:tcW w:w="2755" w:type="dxa"/>
          </w:tcPr>
          <w:p w:rsidR="00A602BC" w:rsidRPr="00444458" w:rsidRDefault="00A602BC" w:rsidP="0066426F">
            <w:pPr>
              <w:keepNext/>
              <w:widowControl w:val="0"/>
              <w:bidi w:val="0"/>
              <w:spacing w:before="240" w:after="240"/>
              <w:jc w:val="center"/>
              <w:outlineLvl w:val="0"/>
              <w:rPr>
                <w:rFonts w:ascii="Arial" w:hAnsi="Arial" w:cs="Arial"/>
                <w:b/>
                <w:bCs/>
                <w:color w:val="000000"/>
                <w:sz w:val="24"/>
                <w:szCs w:val="28"/>
                <w:lang w:val="en-GB"/>
              </w:rPr>
            </w:pPr>
            <w:bookmarkStart w:id="280" w:name="_Toc102982253"/>
            <w:bookmarkStart w:id="281" w:name="_Toc102991654"/>
            <w:bookmarkStart w:id="282" w:name="_Toc103002934"/>
            <w:r w:rsidRPr="00444458">
              <w:rPr>
                <w:b/>
                <w:bCs/>
                <w:sz w:val="24"/>
                <w:szCs w:val="28"/>
              </w:rPr>
              <w:t>TYPE AND SIZE OF CONNECTION</w:t>
            </w:r>
            <w:bookmarkEnd w:id="280"/>
            <w:bookmarkEnd w:id="281"/>
            <w:bookmarkEnd w:id="282"/>
          </w:p>
        </w:tc>
      </w:tr>
      <w:tr w:rsidR="00A602BC" w:rsidRPr="00444458" w:rsidTr="008752B7">
        <w:trPr>
          <w:trHeight w:hRule="exact" w:val="432"/>
        </w:trPr>
        <w:tc>
          <w:tcPr>
            <w:tcW w:w="1260" w:type="dxa"/>
            <w:gridSpan w:val="2"/>
            <w:vMerge w:val="restart"/>
            <w:textDirection w:val="btLr"/>
            <w:vAlign w:val="center"/>
          </w:tcPr>
          <w:p w:rsidR="00A602BC" w:rsidRPr="00444458" w:rsidRDefault="00A602BC" w:rsidP="0066426F">
            <w:pPr>
              <w:keepNext/>
              <w:widowControl w:val="0"/>
              <w:bidi w:val="0"/>
              <w:ind w:left="113" w:right="113"/>
              <w:jc w:val="center"/>
              <w:outlineLvl w:val="0"/>
              <w:rPr>
                <w:rFonts w:ascii="Arial" w:hAnsi="Arial" w:cs="Arial"/>
                <w:b/>
                <w:bCs/>
                <w:color w:val="000000"/>
                <w:sz w:val="28"/>
                <w:szCs w:val="30"/>
                <w:lang w:val="en-GB"/>
              </w:rPr>
            </w:pPr>
            <w:bookmarkStart w:id="283" w:name="_Toc102982255"/>
            <w:bookmarkStart w:id="284" w:name="_Toc102991655"/>
            <w:bookmarkStart w:id="285" w:name="_Toc103002935"/>
            <w:r w:rsidRPr="00444458">
              <w:rPr>
                <w:b/>
                <w:bCs/>
                <w:sz w:val="28"/>
                <w:szCs w:val="30"/>
              </w:rPr>
              <w:t>TO PIPING</w:t>
            </w:r>
            <w:bookmarkEnd w:id="283"/>
            <w:bookmarkEnd w:id="284"/>
            <w:bookmarkEnd w:id="285"/>
          </w:p>
        </w:tc>
        <w:tc>
          <w:tcPr>
            <w:tcW w:w="6120" w:type="dxa"/>
            <w:gridSpan w:val="2"/>
            <w:vAlign w:val="center"/>
          </w:tcPr>
          <w:p w:rsidR="00A602BC" w:rsidRPr="00444458" w:rsidRDefault="00A602BC" w:rsidP="0066426F">
            <w:pPr>
              <w:keepNext/>
              <w:widowControl w:val="0"/>
              <w:bidi w:val="0"/>
              <w:jc w:val="center"/>
              <w:outlineLvl w:val="0"/>
              <w:rPr>
                <w:rFonts w:ascii="Arial" w:hAnsi="Arial" w:cs="Arial"/>
                <w:b/>
                <w:bCs/>
                <w:color w:val="000000"/>
                <w:sz w:val="22"/>
                <w:szCs w:val="22"/>
                <w:lang w:val="en-GB"/>
              </w:rPr>
            </w:pPr>
            <w:bookmarkStart w:id="286" w:name="_Toc102982256"/>
            <w:bookmarkStart w:id="287" w:name="_Toc102991656"/>
            <w:bookmarkStart w:id="288" w:name="_Toc103002936"/>
            <w:r w:rsidRPr="00444458">
              <w:rPr>
                <w:b/>
                <w:bCs/>
              </w:rPr>
              <w:t>Orifice flange and nozzles</w:t>
            </w:r>
            <w:bookmarkEnd w:id="286"/>
            <w:bookmarkEnd w:id="287"/>
            <w:bookmarkEnd w:id="28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289" w:name="_Toc102982257"/>
            <w:bookmarkStart w:id="290" w:name="_Toc102991657"/>
            <w:bookmarkStart w:id="291" w:name="_Toc103002937"/>
            <w:r w:rsidRPr="00444458">
              <w:rPr>
                <w:b/>
                <w:bCs/>
                <w:sz w:val="22"/>
                <w:szCs w:val="26"/>
              </w:rPr>
              <w:t>½ in.</w:t>
            </w:r>
            <w:bookmarkEnd w:id="289"/>
            <w:bookmarkEnd w:id="290"/>
            <w:bookmarkEnd w:id="291"/>
          </w:p>
        </w:tc>
      </w:tr>
      <w:tr w:rsidR="00A602BC" w:rsidRPr="00444458" w:rsidTr="008752B7">
        <w:trPr>
          <w:trHeight w:hRule="exact" w:val="432"/>
        </w:trPr>
        <w:tc>
          <w:tcPr>
            <w:tcW w:w="1260" w:type="dxa"/>
            <w:gridSpan w:val="2"/>
            <w:vMerge/>
          </w:tcPr>
          <w:p w:rsidR="00A602BC" w:rsidRPr="00444458" w:rsidRDefault="00A602BC"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rsidR="00A602BC" w:rsidRPr="00444458" w:rsidRDefault="00A602BC" w:rsidP="0066426F">
            <w:pPr>
              <w:keepNext/>
              <w:widowControl w:val="0"/>
              <w:bidi w:val="0"/>
              <w:jc w:val="center"/>
              <w:outlineLvl w:val="0"/>
              <w:rPr>
                <w:rFonts w:ascii="Arial" w:hAnsi="Arial" w:cs="Arial"/>
                <w:b/>
                <w:bCs/>
                <w:color w:val="000000"/>
                <w:sz w:val="22"/>
                <w:szCs w:val="22"/>
                <w:lang w:val="en-GB"/>
              </w:rPr>
            </w:pPr>
            <w:bookmarkStart w:id="292" w:name="_Toc102982259"/>
            <w:bookmarkStart w:id="293" w:name="_Toc102991658"/>
            <w:bookmarkStart w:id="294" w:name="_Toc103002938"/>
            <w:proofErr w:type="spellStart"/>
            <w:r w:rsidRPr="00444458">
              <w:rPr>
                <w:b/>
                <w:bCs/>
              </w:rPr>
              <w:t>Annubar</w:t>
            </w:r>
            <w:proofErr w:type="spellEnd"/>
            <w:r w:rsidRPr="00444458">
              <w:rPr>
                <w:b/>
                <w:bCs/>
              </w:rPr>
              <w:t xml:space="preserve"> or </w:t>
            </w:r>
            <w:proofErr w:type="spellStart"/>
            <w:r w:rsidRPr="00444458">
              <w:rPr>
                <w:b/>
                <w:bCs/>
              </w:rPr>
              <w:t>pittot</w:t>
            </w:r>
            <w:proofErr w:type="spellEnd"/>
            <w:r w:rsidRPr="00444458">
              <w:rPr>
                <w:b/>
                <w:bCs/>
              </w:rPr>
              <w:t xml:space="preserve"> tube</w:t>
            </w:r>
            <w:bookmarkEnd w:id="292"/>
            <w:bookmarkEnd w:id="293"/>
            <w:bookmarkEnd w:id="294"/>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rFonts w:ascii="Arial" w:hAnsi="Arial" w:cs="Arial"/>
                <w:b/>
                <w:bCs/>
                <w:color w:val="000000"/>
                <w:sz w:val="22"/>
                <w:szCs w:val="22"/>
                <w:lang w:val="en-GB"/>
              </w:rPr>
            </w:pPr>
            <w:bookmarkStart w:id="295" w:name="_Toc102982260"/>
            <w:bookmarkStart w:id="296" w:name="_Toc102991659"/>
            <w:bookmarkStart w:id="297" w:name="_Toc103002939"/>
            <w:r w:rsidRPr="00444458">
              <w:rPr>
                <w:b/>
                <w:bCs/>
              </w:rPr>
              <w:t>Flanged</w:t>
            </w:r>
            <w:bookmarkEnd w:id="295"/>
            <w:bookmarkEnd w:id="296"/>
            <w:bookmarkEnd w:id="297"/>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298" w:name="_Toc102982261"/>
            <w:bookmarkStart w:id="299" w:name="_Toc102991660"/>
            <w:bookmarkStart w:id="300" w:name="_Toc103002940"/>
            <w:r w:rsidRPr="00444458">
              <w:rPr>
                <w:b/>
                <w:bCs/>
                <w:sz w:val="22"/>
                <w:szCs w:val="26"/>
              </w:rPr>
              <w:t>2in.</w:t>
            </w:r>
            <w:bookmarkEnd w:id="298"/>
            <w:bookmarkEnd w:id="299"/>
            <w:bookmarkEnd w:id="300"/>
          </w:p>
        </w:tc>
      </w:tr>
      <w:tr w:rsidR="00A602BC" w:rsidRPr="00444458" w:rsidTr="008752B7">
        <w:trPr>
          <w:trHeight w:hRule="exact" w:val="432"/>
        </w:trPr>
        <w:tc>
          <w:tcPr>
            <w:tcW w:w="1260" w:type="dxa"/>
            <w:gridSpan w:val="2"/>
            <w:vMerge/>
          </w:tcPr>
          <w:p w:rsidR="00A602BC" w:rsidRPr="00444458" w:rsidRDefault="00A602BC"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rsidR="00A602BC" w:rsidRPr="00444458" w:rsidRDefault="00A602BC" w:rsidP="0066426F">
            <w:pPr>
              <w:keepNext/>
              <w:widowControl w:val="0"/>
              <w:bidi w:val="0"/>
              <w:jc w:val="center"/>
              <w:outlineLvl w:val="0"/>
              <w:rPr>
                <w:b/>
                <w:bCs/>
              </w:rPr>
            </w:pPr>
            <w:bookmarkStart w:id="301" w:name="_Toc102982263"/>
            <w:bookmarkStart w:id="302" w:name="_Toc102991661"/>
            <w:bookmarkStart w:id="303" w:name="_Toc103002941"/>
            <w:proofErr w:type="spellStart"/>
            <w:r w:rsidRPr="00444458">
              <w:rPr>
                <w:b/>
                <w:bCs/>
              </w:rPr>
              <w:t>Thermowells</w:t>
            </w:r>
            <w:bookmarkEnd w:id="301"/>
            <w:bookmarkEnd w:id="302"/>
            <w:bookmarkEnd w:id="303"/>
            <w:proofErr w:type="spellEnd"/>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rFonts w:ascii="Arial" w:hAnsi="Arial" w:cs="Arial"/>
                <w:b/>
                <w:bCs/>
                <w:color w:val="000000"/>
                <w:sz w:val="22"/>
                <w:szCs w:val="22"/>
                <w:lang w:val="en-GB"/>
              </w:rPr>
            </w:pPr>
            <w:bookmarkStart w:id="304" w:name="_Toc102982264"/>
            <w:bookmarkStart w:id="305" w:name="_Toc102991662"/>
            <w:bookmarkStart w:id="306" w:name="_Toc103002942"/>
            <w:r w:rsidRPr="00444458">
              <w:rPr>
                <w:b/>
                <w:bCs/>
              </w:rPr>
              <w:t>Flanged</w:t>
            </w:r>
            <w:bookmarkEnd w:id="304"/>
            <w:bookmarkEnd w:id="305"/>
            <w:bookmarkEnd w:id="306"/>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07" w:name="_Toc102982265"/>
            <w:bookmarkStart w:id="308" w:name="_Toc102991663"/>
            <w:bookmarkStart w:id="309" w:name="_Toc103002943"/>
            <w:r w:rsidRPr="00444458">
              <w:rPr>
                <w:b/>
                <w:bCs/>
                <w:sz w:val="22"/>
                <w:szCs w:val="26"/>
              </w:rPr>
              <w:t>1 ½ in.</w:t>
            </w:r>
            <w:bookmarkEnd w:id="307"/>
            <w:bookmarkEnd w:id="308"/>
            <w:bookmarkEnd w:id="309"/>
          </w:p>
        </w:tc>
      </w:tr>
      <w:tr w:rsidR="00A602BC" w:rsidRPr="00444458" w:rsidTr="008752B7">
        <w:trPr>
          <w:trHeight w:hRule="exact" w:val="432"/>
        </w:trPr>
        <w:tc>
          <w:tcPr>
            <w:tcW w:w="1260" w:type="dxa"/>
            <w:gridSpan w:val="2"/>
            <w:vMerge/>
          </w:tcPr>
          <w:p w:rsidR="00A602BC" w:rsidRPr="00444458" w:rsidRDefault="00A602BC"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rsidR="00A602BC" w:rsidRPr="00444458" w:rsidRDefault="00A602BC" w:rsidP="0066426F">
            <w:pPr>
              <w:keepNext/>
              <w:widowControl w:val="0"/>
              <w:bidi w:val="0"/>
              <w:jc w:val="center"/>
              <w:outlineLvl w:val="0"/>
              <w:rPr>
                <w:rFonts w:ascii="Arial" w:hAnsi="Arial" w:cs="Arial"/>
                <w:color w:val="000000"/>
                <w:sz w:val="22"/>
                <w:szCs w:val="22"/>
                <w:lang w:val="en-GB"/>
              </w:rPr>
            </w:pPr>
            <w:bookmarkStart w:id="310" w:name="_Toc102982267"/>
            <w:bookmarkStart w:id="311" w:name="_Toc102991664"/>
            <w:bookmarkStart w:id="312" w:name="_Toc103002944"/>
            <w:r w:rsidRPr="00444458">
              <w:rPr>
                <w:b/>
                <w:bCs/>
                <w:sz w:val="24"/>
                <w:szCs w:val="28"/>
              </w:rPr>
              <w:t>Pressure Instrument and Bourdon</w:t>
            </w:r>
            <w:bookmarkStart w:id="313" w:name="_Toc102982268"/>
            <w:bookmarkEnd w:id="310"/>
            <w:r w:rsidRPr="00444458">
              <w:rPr>
                <w:b/>
                <w:bCs/>
                <w:sz w:val="24"/>
                <w:szCs w:val="28"/>
              </w:rPr>
              <w:t xml:space="preserve"> tube pressure gauges</w:t>
            </w:r>
            <w:bookmarkEnd w:id="311"/>
            <w:bookmarkEnd w:id="312"/>
            <w:bookmarkEnd w:id="313"/>
          </w:p>
        </w:tc>
        <w:tc>
          <w:tcPr>
            <w:tcW w:w="2755" w:type="dxa"/>
            <w:vAlign w:val="center"/>
          </w:tcPr>
          <w:p w:rsidR="00A602BC" w:rsidRPr="00444458" w:rsidRDefault="001070D7" w:rsidP="00265099">
            <w:pPr>
              <w:keepNext/>
              <w:widowControl w:val="0"/>
              <w:bidi w:val="0"/>
              <w:jc w:val="center"/>
              <w:outlineLvl w:val="0"/>
              <w:rPr>
                <w:b/>
                <w:bCs/>
                <w:sz w:val="22"/>
                <w:szCs w:val="26"/>
              </w:rPr>
            </w:pPr>
            <w:bookmarkStart w:id="314" w:name="_Toc102982269"/>
            <w:bookmarkStart w:id="315" w:name="_Toc102991665"/>
            <w:bookmarkStart w:id="316" w:name="_Toc103002945"/>
            <w:r w:rsidRPr="00DB41C3">
              <w:rPr>
                <w:rFonts w:cstheme="minorHAnsi"/>
                <w:noProof/>
              </w:rPr>
              <mc:AlternateContent>
                <mc:Choice Requires="wps">
                  <w:drawing>
                    <wp:anchor distT="0" distB="0" distL="114300" distR="114300" simplePos="0" relativeHeight="251709440" behindDoc="0" locked="0" layoutInCell="1" allowOverlap="1" wp14:anchorId="1927172B" wp14:editId="0BB08319">
                      <wp:simplePos x="0" y="0"/>
                      <wp:positionH relativeFrom="margin">
                        <wp:posOffset>1246505</wp:posOffset>
                      </wp:positionH>
                      <wp:positionV relativeFrom="paragraph">
                        <wp:posOffset>-31750</wp:posOffset>
                      </wp:positionV>
                      <wp:extent cx="517525" cy="379095"/>
                      <wp:effectExtent l="19050" t="19050" r="34925" b="2095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1070D7">
                                  <w:pPr>
                                    <w:jc w:val="center"/>
                                    <w:rPr>
                                      <w:rFonts w:cstheme="minorHAnsi"/>
                                      <w:szCs w:val="20"/>
                                    </w:rPr>
                                  </w:pPr>
                                  <w:bookmarkStart w:id="317" w:name="_GoBack"/>
                                  <w:r>
                                    <w:rPr>
                                      <w:rFonts w:cstheme="minorHAnsi"/>
                                      <w:szCs w:val="20"/>
                                    </w:rPr>
                                    <w:t>D02</w:t>
                                  </w:r>
                                  <w:bookmarkEnd w:id="317"/>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7172B" id="Isosceles Triangle 22" o:spid="_x0000_s1031" type="#_x0000_t5" style="position:absolute;left:0;text-align:left;margin-left:98.15pt;margin-top:-2.5pt;width:40.7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">
                      <v:textbox inset="0,0,0,0">
                        <w:txbxContent>
                          <w:p w:rsidR="00DD41BD" w:rsidRPr="001D7F18" w:rsidRDefault="00DD41BD" w:rsidP="001070D7">
                            <w:pPr>
                              <w:jc w:val="center"/>
                              <w:rPr>
                                <w:rFonts w:cstheme="minorHAnsi"/>
                                <w:szCs w:val="20"/>
                              </w:rPr>
                            </w:pPr>
                            <w:bookmarkStart w:id="318" w:name="_GoBack"/>
                            <w:r>
                              <w:rPr>
                                <w:rFonts w:cstheme="minorHAnsi"/>
                                <w:szCs w:val="20"/>
                              </w:rPr>
                              <w:t>D02</w:t>
                            </w:r>
                            <w:bookmarkEnd w:id="318"/>
                          </w:p>
                        </w:txbxContent>
                      </v:textbox>
                      <w10:wrap anchorx="margin"/>
                    </v:shape>
                  </w:pict>
                </mc:Fallback>
              </mc:AlternateContent>
            </w:r>
            <w:r w:rsidR="00307FAF" w:rsidRPr="00444458">
              <w:rPr>
                <w:b/>
                <w:bCs/>
                <w:sz w:val="22"/>
                <w:szCs w:val="26"/>
              </w:rPr>
              <w:t>1/2</w:t>
            </w:r>
            <w:r w:rsidR="00A602BC" w:rsidRPr="00444458">
              <w:rPr>
                <w:b/>
                <w:bCs/>
                <w:sz w:val="22"/>
                <w:szCs w:val="26"/>
              </w:rPr>
              <w:t xml:space="preserve"> in. </w:t>
            </w:r>
            <w:bookmarkEnd w:id="314"/>
            <w:r w:rsidR="00265099" w:rsidRPr="00265099">
              <w:rPr>
                <w:b/>
                <w:bCs/>
                <w:sz w:val="22"/>
                <w:szCs w:val="26"/>
                <w:highlight w:val="lightGray"/>
              </w:rPr>
              <w:t>Thread</w:t>
            </w:r>
            <w:r w:rsidR="00873BF5" w:rsidRPr="00444458">
              <w:rPr>
                <w:b/>
                <w:bCs/>
                <w:sz w:val="22"/>
                <w:szCs w:val="26"/>
              </w:rPr>
              <w:t>*</w:t>
            </w:r>
            <w:r w:rsidR="00873BF5" w:rsidRPr="00444458">
              <w:rPr>
                <w:sz w:val="22"/>
                <w:szCs w:val="26"/>
                <w:vertAlign w:val="superscript"/>
              </w:rPr>
              <w:t>2</w:t>
            </w:r>
            <w:bookmarkEnd w:id="315"/>
            <w:bookmarkEnd w:id="316"/>
          </w:p>
        </w:tc>
      </w:tr>
      <w:tr w:rsidR="00A602BC" w:rsidRPr="00444458" w:rsidTr="008752B7">
        <w:trPr>
          <w:trHeight w:hRule="exact" w:val="432"/>
        </w:trPr>
        <w:tc>
          <w:tcPr>
            <w:tcW w:w="1252" w:type="dxa"/>
            <w:vMerge w:val="restart"/>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bookmarkStart w:id="319" w:name="_Toc102991666"/>
            <w:bookmarkStart w:id="320" w:name="_Toc103002946"/>
            <w:r w:rsidRPr="00444458">
              <w:rPr>
                <w:b/>
                <w:bCs/>
                <w:sz w:val="28"/>
                <w:szCs w:val="30"/>
              </w:rPr>
              <w:t>To Equipment</w:t>
            </w:r>
            <w:bookmarkEnd w:id="319"/>
            <w:bookmarkEnd w:id="320"/>
          </w:p>
        </w:tc>
        <w:tc>
          <w:tcPr>
            <w:tcW w:w="3608" w:type="dxa"/>
            <w:gridSpan w:val="2"/>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rPr>
            </w:pPr>
            <w:bookmarkStart w:id="321" w:name="_Toc102991667"/>
            <w:bookmarkStart w:id="322" w:name="_Toc103002947"/>
            <w:proofErr w:type="spellStart"/>
            <w:r w:rsidRPr="00444458">
              <w:rPr>
                <w:b/>
                <w:bCs/>
              </w:rPr>
              <w:t>Thermowells</w:t>
            </w:r>
            <w:bookmarkEnd w:id="321"/>
            <w:bookmarkEnd w:id="322"/>
            <w:proofErr w:type="spellEnd"/>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23" w:name="_Toc102991668"/>
            <w:bookmarkStart w:id="324" w:name="_Toc103002948"/>
            <w:r w:rsidRPr="00444458">
              <w:rPr>
                <w:b/>
                <w:bCs/>
              </w:rPr>
              <w:t>Flanged</w:t>
            </w:r>
            <w:bookmarkEnd w:id="323"/>
            <w:bookmarkEnd w:id="324"/>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25" w:name="_Toc102991669"/>
            <w:bookmarkStart w:id="326" w:name="_Toc103002949"/>
            <w:r w:rsidRPr="00444458">
              <w:rPr>
                <w:b/>
                <w:bCs/>
                <w:sz w:val="22"/>
                <w:szCs w:val="26"/>
              </w:rPr>
              <w:t>2in.</w:t>
            </w:r>
            <w:bookmarkEnd w:id="325"/>
            <w:bookmarkEnd w:id="326"/>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27" w:name="_Toc102991670"/>
            <w:bookmarkStart w:id="328" w:name="_Toc103002950"/>
            <w:r w:rsidRPr="00444458">
              <w:rPr>
                <w:b/>
                <w:bCs/>
                <w:sz w:val="24"/>
                <w:szCs w:val="28"/>
              </w:rPr>
              <w:t>Pressure instrument and Bourdon tube pressure gauges</w:t>
            </w:r>
            <w:bookmarkEnd w:id="327"/>
            <w:bookmarkEnd w:id="328"/>
          </w:p>
        </w:tc>
        <w:tc>
          <w:tcPr>
            <w:tcW w:w="2755" w:type="dxa"/>
            <w:vAlign w:val="center"/>
          </w:tcPr>
          <w:p w:rsidR="00A602BC" w:rsidRPr="00444458" w:rsidRDefault="00A602BC" w:rsidP="00265099">
            <w:pPr>
              <w:keepNext/>
              <w:widowControl w:val="0"/>
              <w:bidi w:val="0"/>
              <w:jc w:val="center"/>
              <w:outlineLvl w:val="0"/>
              <w:rPr>
                <w:b/>
                <w:bCs/>
                <w:sz w:val="22"/>
                <w:szCs w:val="26"/>
              </w:rPr>
            </w:pPr>
            <w:bookmarkStart w:id="329" w:name="_Toc102991671"/>
            <w:bookmarkStart w:id="330" w:name="_Toc103002951"/>
            <w:r w:rsidRPr="00444458">
              <w:rPr>
                <w:b/>
                <w:bCs/>
                <w:sz w:val="22"/>
                <w:szCs w:val="26"/>
              </w:rPr>
              <w:t xml:space="preserve">2in. </w:t>
            </w:r>
            <w:bookmarkEnd w:id="329"/>
            <w:bookmarkEnd w:id="330"/>
            <w:r w:rsidR="00265099">
              <w:rPr>
                <w:b/>
                <w:bCs/>
                <w:sz w:val="22"/>
                <w:szCs w:val="26"/>
              </w:rPr>
              <w:t>Flanged</w:t>
            </w:r>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31" w:name="_Toc102991672"/>
            <w:bookmarkStart w:id="332" w:name="_Toc103002952"/>
            <w:r w:rsidRPr="00444458">
              <w:rPr>
                <w:b/>
                <w:bCs/>
                <w:sz w:val="22"/>
                <w:szCs w:val="26"/>
              </w:rPr>
              <w:t>Displacer</w:t>
            </w:r>
            <w:bookmarkEnd w:id="331"/>
            <w:bookmarkEnd w:id="332"/>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33" w:name="_Toc102991673"/>
            <w:bookmarkStart w:id="334" w:name="_Toc103002953"/>
            <w:r w:rsidRPr="00444458">
              <w:rPr>
                <w:b/>
                <w:bCs/>
              </w:rPr>
              <w:t>External</w:t>
            </w:r>
            <w:bookmarkEnd w:id="333"/>
            <w:bookmarkEnd w:id="334"/>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35" w:name="_Toc102991674"/>
            <w:bookmarkStart w:id="336" w:name="_Toc103002954"/>
            <w:r w:rsidRPr="00444458">
              <w:rPr>
                <w:b/>
                <w:bCs/>
                <w:sz w:val="22"/>
                <w:szCs w:val="26"/>
              </w:rPr>
              <w:t>2in. Flanged</w:t>
            </w:r>
            <w:bookmarkEnd w:id="335"/>
            <w:bookmarkEnd w:id="336"/>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37" w:name="_Toc102991675"/>
            <w:bookmarkStart w:id="338" w:name="_Toc103002955"/>
            <w:r w:rsidRPr="00444458">
              <w:rPr>
                <w:b/>
                <w:bCs/>
              </w:rPr>
              <w:t>Internal</w:t>
            </w:r>
            <w:bookmarkEnd w:id="337"/>
            <w:bookmarkEnd w:id="33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39" w:name="_Toc102991676"/>
            <w:bookmarkStart w:id="340" w:name="_Toc103002956"/>
            <w:r w:rsidRPr="00444458">
              <w:rPr>
                <w:b/>
                <w:bCs/>
                <w:sz w:val="22"/>
                <w:szCs w:val="26"/>
              </w:rPr>
              <w:t>4in. Flanged</w:t>
            </w:r>
            <w:bookmarkEnd w:id="339"/>
            <w:bookmarkEnd w:id="340"/>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41" w:name="_Toc102991677"/>
            <w:bookmarkStart w:id="342" w:name="_Toc103002957"/>
            <w:r w:rsidRPr="00444458">
              <w:rPr>
                <w:b/>
                <w:bCs/>
                <w:sz w:val="22"/>
                <w:szCs w:val="26"/>
              </w:rPr>
              <w:t>level switch</w:t>
            </w:r>
            <w:bookmarkEnd w:id="341"/>
            <w:bookmarkEnd w:id="342"/>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43" w:name="_Toc102991678"/>
            <w:bookmarkStart w:id="344" w:name="_Toc103002958"/>
            <w:r w:rsidRPr="00444458">
              <w:rPr>
                <w:b/>
                <w:bCs/>
              </w:rPr>
              <w:t>External</w:t>
            </w:r>
            <w:bookmarkEnd w:id="343"/>
            <w:bookmarkEnd w:id="344"/>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45" w:name="_Toc102991679"/>
            <w:bookmarkStart w:id="346" w:name="_Toc103002959"/>
            <w:r w:rsidRPr="00444458">
              <w:rPr>
                <w:b/>
                <w:bCs/>
                <w:sz w:val="22"/>
                <w:szCs w:val="26"/>
              </w:rPr>
              <w:t>2in. Flanged</w:t>
            </w:r>
            <w:bookmarkEnd w:id="345"/>
            <w:bookmarkEnd w:id="346"/>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47" w:name="_Toc102991680"/>
            <w:bookmarkStart w:id="348" w:name="_Toc103002960"/>
            <w:r w:rsidRPr="00444458">
              <w:rPr>
                <w:b/>
                <w:bCs/>
              </w:rPr>
              <w:t>Internal</w:t>
            </w:r>
            <w:bookmarkEnd w:id="347"/>
            <w:bookmarkEnd w:id="34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49" w:name="_Toc102991681"/>
            <w:bookmarkStart w:id="350" w:name="_Toc103002961"/>
            <w:r w:rsidRPr="00444458">
              <w:rPr>
                <w:b/>
                <w:bCs/>
                <w:sz w:val="22"/>
                <w:szCs w:val="26"/>
              </w:rPr>
              <w:t>4in. Flanged</w:t>
            </w:r>
            <w:bookmarkEnd w:id="349"/>
            <w:bookmarkEnd w:id="350"/>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351" w:name="_Toc102991682"/>
            <w:bookmarkStart w:id="352" w:name="_Toc103002962"/>
            <w:r w:rsidRPr="00444458">
              <w:rPr>
                <w:b/>
                <w:bCs/>
                <w:sz w:val="24"/>
                <w:szCs w:val="28"/>
              </w:rPr>
              <w:t>Differential pressure</w:t>
            </w:r>
            <w:bookmarkEnd w:id="351"/>
            <w:bookmarkEnd w:id="352"/>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53" w:name="_Toc102991683"/>
            <w:bookmarkStart w:id="354" w:name="_Toc103002963"/>
            <w:r w:rsidRPr="00444458">
              <w:rPr>
                <w:b/>
                <w:bCs/>
                <w:sz w:val="22"/>
                <w:szCs w:val="26"/>
              </w:rPr>
              <w:t>2in. Flanged</w:t>
            </w:r>
            <w:r w:rsidR="00873BF5" w:rsidRPr="00444458">
              <w:rPr>
                <w:b/>
                <w:bCs/>
                <w:sz w:val="22"/>
                <w:szCs w:val="26"/>
              </w:rPr>
              <w:t>*</w:t>
            </w:r>
            <w:r w:rsidR="00873BF5" w:rsidRPr="00444458">
              <w:rPr>
                <w:sz w:val="22"/>
                <w:szCs w:val="26"/>
                <w:vertAlign w:val="superscript"/>
              </w:rPr>
              <w:t>3</w:t>
            </w:r>
            <w:bookmarkEnd w:id="353"/>
            <w:bookmarkEnd w:id="354"/>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55" w:name="_Toc102991684"/>
            <w:bookmarkStart w:id="356" w:name="_Toc103002964"/>
            <w:r w:rsidRPr="00444458">
              <w:rPr>
                <w:b/>
                <w:bCs/>
                <w:sz w:val="22"/>
                <w:szCs w:val="26"/>
              </w:rPr>
              <w:t>Gauge Glasses</w:t>
            </w:r>
            <w:bookmarkEnd w:id="355"/>
            <w:bookmarkEnd w:id="356"/>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57" w:name="_Toc102991685"/>
            <w:bookmarkStart w:id="358" w:name="_Toc103002965"/>
            <w:r w:rsidRPr="00444458">
              <w:rPr>
                <w:b/>
                <w:bCs/>
                <w:sz w:val="22"/>
                <w:szCs w:val="26"/>
              </w:rPr>
              <w:t>2in. Flanged</w:t>
            </w:r>
            <w:bookmarkEnd w:id="357"/>
            <w:bookmarkEnd w:id="358"/>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59" w:name="_Toc102991686"/>
            <w:bookmarkStart w:id="360" w:name="_Toc103002966"/>
            <w:r w:rsidRPr="00444458">
              <w:rPr>
                <w:b/>
                <w:bCs/>
                <w:sz w:val="22"/>
                <w:szCs w:val="26"/>
              </w:rPr>
              <w:t>Magnetic Level</w:t>
            </w:r>
            <w:bookmarkEnd w:id="359"/>
            <w:bookmarkEnd w:id="360"/>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61" w:name="_Toc102991687"/>
            <w:bookmarkStart w:id="362" w:name="_Toc103002967"/>
            <w:r w:rsidRPr="00444458">
              <w:rPr>
                <w:b/>
                <w:bCs/>
                <w:sz w:val="22"/>
                <w:szCs w:val="26"/>
              </w:rPr>
              <w:t>2in. Flanged</w:t>
            </w:r>
            <w:bookmarkEnd w:id="361"/>
            <w:bookmarkEnd w:id="362"/>
          </w:p>
        </w:tc>
      </w:tr>
      <w:tr w:rsidR="00A602BC" w:rsidRPr="00444458" w:rsidTr="008752B7">
        <w:trPr>
          <w:trHeight w:hRule="exact" w:val="432"/>
        </w:trPr>
        <w:tc>
          <w:tcPr>
            <w:tcW w:w="1252" w:type="dxa"/>
            <w:vMerge w:val="restart"/>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bookmarkStart w:id="363" w:name="_Toc102991688"/>
            <w:bookmarkStart w:id="364" w:name="_Toc103002968"/>
            <w:r w:rsidRPr="00444458">
              <w:rPr>
                <w:b/>
                <w:bCs/>
                <w:sz w:val="28"/>
                <w:szCs w:val="30"/>
              </w:rPr>
              <w:t>STAND PIPE</w:t>
            </w:r>
            <w:bookmarkEnd w:id="363"/>
            <w:bookmarkEnd w:id="364"/>
          </w:p>
        </w:tc>
        <w:tc>
          <w:tcPr>
            <w:tcW w:w="3608" w:type="dxa"/>
            <w:gridSpan w:val="2"/>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365" w:name="_Toc102991689"/>
            <w:bookmarkStart w:id="366" w:name="_Toc103002969"/>
            <w:r w:rsidRPr="00444458">
              <w:rPr>
                <w:b/>
                <w:bCs/>
                <w:sz w:val="22"/>
                <w:szCs w:val="26"/>
              </w:rPr>
              <w:t>Displacer</w:t>
            </w:r>
            <w:bookmarkEnd w:id="365"/>
            <w:bookmarkEnd w:id="366"/>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67" w:name="_Toc102991690"/>
            <w:bookmarkStart w:id="368" w:name="_Toc103002970"/>
            <w:r w:rsidRPr="00444458">
              <w:rPr>
                <w:b/>
                <w:bCs/>
              </w:rPr>
              <w:t>External</w:t>
            </w:r>
            <w:bookmarkEnd w:id="367"/>
            <w:bookmarkEnd w:id="36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69" w:name="_Toc102991691"/>
            <w:bookmarkStart w:id="370" w:name="_Toc103002971"/>
            <w:r w:rsidRPr="00444458">
              <w:rPr>
                <w:b/>
                <w:bCs/>
                <w:sz w:val="22"/>
                <w:szCs w:val="26"/>
              </w:rPr>
              <w:t>2 in. Flanged</w:t>
            </w:r>
            <w:bookmarkEnd w:id="369"/>
            <w:bookmarkEnd w:id="370"/>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2"/>
              </w:rPr>
            </w:pPr>
            <w:bookmarkStart w:id="371" w:name="_Toc102991692"/>
            <w:bookmarkStart w:id="372" w:name="_Toc103002972"/>
            <w:r w:rsidRPr="00444458">
              <w:rPr>
                <w:b/>
                <w:bCs/>
                <w:sz w:val="22"/>
                <w:szCs w:val="22"/>
              </w:rPr>
              <w:t>level switch</w:t>
            </w:r>
            <w:bookmarkEnd w:id="371"/>
            <w:bookmarkEnd w:id="372"/>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373" w:name="_Toc102991693"/>
            <w:bookmarkStart w:id="374" w:name="_Toc103002973"/>
            <w:r w:rsidRPr="00444458">
              <w:rPr>
                <w:b/>
                <w:bCs/>
              </w:rPr>
              <w:t>External</w:t>
            </w:r>
            <w:bookmarkEnd w:id="373"/>
            <w:bookmarkEnd w:id="374"/>
          </w:p>
        </w:tc>
        <w:tc>
          <w:tcPr>
            <w:tcW w:w="2755" w:type="dxa"/>
            <w:vAlign w:val="center"/>
          </w:tcPr>
          <w:p w:rsidR="00A602BC" w:rsidRPr="00444458" w:rsidRDefault="00307FAF" w:rsidP="0066426F">
            <w:pPr>
              <w:keepNext/>
              <w:widowControl w:val="0"/>
              <w:bidi w:val="0"/>
              <w:jc w:val="center"/>
              <w:outlineLvl w:val="0"/>
              <w:rPr>
                <w:b/>
                <w:bCs/>
                <w:sz w:val="22"/>
                <w:szCs w:val="26"/>
              </w:rPr>
            </w:pPr>
            <w:bookmarkStart w:id="375" w:name="_Toc102991694"/>
            <w:bookmarkStart w:id="376" w:name="_Toc103002974"/>
            <w:r w:rsidRPr="00444458">
              <w:rPr>
                <w:b/>
                <w:bCs/>
                <w:sz w:val="22"/>
                <w:szCs w:val="26"/>
              </w:rPr>
              <w:t>2</w:t>
            </w:r>
            <w:r w:rsidR="00A602BC" w:rsidRPr="00444458">
              <w:rPr>
                <w:b/>
                <w:bCs/>
                <w:sz w:val="22"/>
                <w:szCs w:val="26"/>
              </w:rPr>
              <w:t xml:space="preserve"> in. Flanged</w:t>
            </w:r>
            <w:bookmarkEnd w:id="375"/>
            <w:bookmarkEnd w:id="376"/>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377" w:name="_Toc102991695"/>
            <w:bookmarkStart w:id="378" w:name="_Toc103002975"/>
            <w:r w:rsidRPr="00444458">
              <w:rPr>
                <w:b/>
                <w:bCs/>
                <w:sz w:val="24"/>
                <w:szCs w:val="28"/>
              </w:rPr>
              <w:t>Differential pressure</w:t>
            </w:r>
            <w:bookmarkEnd w:id="377"/>
            <w:bookmarkEnd w:id="37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79" w:name="_Toc102991696"/>
            <w:bookmarkStart w:id="380" w:name="_Toc103002976"/>
            <w:r w:rsidRPr="00444458">
              <w:rPr>
                <w:b/>
                <w:bCs/>
                <w:sz w:val="22"/>
                <w:szCs w:val="26"/>
              </w:rPr>
              <w:t>2in. Flanged</w:t>
            </w:r>
            <w:bookmarkEnd w:id="379"/>
            <w:bookmarkEnd w:id="380"/>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381" w:name="_Toc102991697"/>
            <w:bookmarkStart w:id="382" w:name="_Toc103002977"/>
            <w:r w:rsidRPr="00444458">
              <w:rPr>
                <w:b/>
                <w:bCs/>
                <w:sz w:val="24"/>
                <w:szCs w:val="28"/>
              </w:rPr>
              <w:t>Gauge Glasses</w:t>
            </w:r>
            <w:bookmarkEnd w:id="381"/>
            <w:bookmarkEnd w:id="382"/>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83" w:name="_Toc102991698"/>
            <w:bookmarkStart w:id="384" w:name="_Toc103002978"/>
            <w:r w:rsidRPr="00444458">
              <w:rPr>
                <w:b/>
                <w:bCs/>
                <w:sz w:val="22"/>
                <w:szCs w:val="26"/>
              </w:rPr>
              <w:t>2in. Flanged</w:t>
            </w:r>
            <w:bookmarkEnd w:id="383"/>
            <w:bookmarkEnd w:id="384"/>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385" w:name="_Toc102991699"/>
            <w:bookmarkStart w:id="386" w:name="_Toc103002979"/>
            <w:r w:rsidRPr="00444458">
              <w:rPr>
                <w:b/>
                <w:bCs/>
                <w:sz w:val="24"/>
                <w:szCs w:val="28"/>
              </w:rPr>
              <w:t>Magnetic Level</w:t>
            </w:r>
            <w:bookmarkEnd w:id="385"/>
            <w:bookmarkEnd w:id="386"/>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387" w:name="_Toc102991700"/>
            <w:bookmarkStart w:id="388" w:name="_Toc103002980"/>
            <w:r w:rsidRPr="00444458">
              <w:rPr>
                <w:b/>
                <w:bCs/>
                <w:sz w:val="22"/>
                <w:szCs w:val="26"/>
              </w:rPr>
              <w:t>2 in. Flanged</w:t>
            </w:r>
            <w:bookmarkEnd w:id="387"/>
            <w:bookmarkEnd w:id="388"/>
          </w:p>
        </w:tc>
      </w:tr>
    </w:tbl>
    <w:p w:rsidR="00A602BC" w:rsidRPr="00444458" w:rsidRDefault="00162A91" w:rsidP="00873BF5">
      <w:pPr>
        <w:widowControl w:val="0"/>
        <w:bidi w:val="0"/>
        <w:spacing w:line="276" w:lineRule="auto"/>
        <w:ind w:left="709"/>
        <w:jc w:val="lowKashida"/>
        <w:rPr>
          <w:rFonts w:ascii="Arial" w:hAnsi="Arial"/>
          <w:sz w:val="22"/>
          <w:szCs w:val="22"/>
        </w:rPr>
      </w:pPr>
      <w:r w:rsidRPr="00444458">
        <w:rPr>
          <w:rFonts w:ascii="Arial" w:hAnsi="Arial"/>
          <w:sz w:val="22"/>
          <w:szCs w:val="22"/>
        </w:rPr>
        <w:t>Notes:</w:t>
      </w:r>
    </w:p>
    <w:p w:rsidR="00162A91"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Valve type as per piping specification</w:t>
      </w:r>
    </w:p>
    <w:p w:rsidR="00873BF5"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Diaphragm seals on pipe and vessels for pressure/flow indicators/transmitter should be considered 2 in.</w:t>
      </w:r>
    </w:p>
    <w:p w:rsidR="00873BF5"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D/p cells for level with remote diaphragm seals dia. 3 in. Flanged connection and first block valve (except where not required by Licensors).</w:t>
      </w:r>
    </w:p>
    <w:p w:rsidR="00873BF5"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Standpipe dia. 3 in. With dia. 3 in. Vessels connection.</w:t>
      </w:r>
    </w:p>
    <w:p w:rsidR="001070D7" w:rsidRPr="001070D7" w:rsidRDefault="003566B6" w:rsidP="001070D7">
      <w:pPr>
        <w:pStyle w:val="ListParagraph"/>
        <w:widowControl w:val="0"/>
        <w:numPr>
          <w:ilvl w:val="0"/>
          <w:numId w:val="31"/>
        </w:numPr>
        <w:bidi w:val="0"/>
        <w:spacing w:line="276" w:lineRule="auto"/>
        <w:jc w:val="lowKashida"/>
        <w:rPr>
          <w:rFonts w:ascii="Arial" w:hAnsi="Arial"/>
          <w:sz w:val="22"/>
          <w:szCs w:val="22"/>
          <w:highlight w:val="lightGray"/>
        </w:rPr>
      </w:pPr>
      <w:r w:rsidRPr="00DB41C3">
        <w:rPr>
          <w:rFonts w:cstheme="minorHAnsi"/>
          <w:noProof/>
        </w:rPr>
        <mc:AlternateContent>
          <mc:Choice Requires="wps">
            <w:drawing>
              <wp:anchor distT="0" distB="0" distL="114300" distR="114300" simplePos="0" relativeHeight="251711488" behindDoc="0" locked="0" layoutInCell="1" allowOverlap="1" wp14:anchorId="6F515288" wp14:editId="1DD82A0A">
                <wp:simplePos x="0" y="0"/>
                <wp:positionH relativeFrom="margin">
                  <wp:posOffset>0</wp:posOffset>
                </wp:positionH>
                <wp:positionV relativeFrom="paragraph">
                  <wp:posOffset>19050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3566B6">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515288" id="Isosceles Triangle 3" o:spid="_x0000_s1032" type="#_x0000_t5" style="position:absolute;left:0;text-align:left;margin-left:0;margin-top:1.5pt;width:40.7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">
                <v:textbox inset="0,0,0,0">
                  <w:txbxContent>
                    <w:p w:rsidR="00DD41BD" w:rsidRPr="001D7F18" w:rsidRDefault="00DD41BD" w:rsidP="003566B6">
                      <w:pPr>
                        <w:jc w:val="center"/>
                        <w:rPr>
                          <w:rFonts w:cstheme="minorHAnsi"/>
                          <w:szCs w:val="20"/>
                        </w:rPr>
                      </w:pPr>
                      <w:r>
                        <w:rPr>
                          <w:rFonts w:cstheme="minorHAnsi"/>
                          <w:szCs w:val="20"/>
                        </w:rPr>
                        <w:t>D02</w:t>
                      </w:r>
                    </w:p>
                  </w:txbxContent>
                </v:textbox>
                <w10:wrap anchorx="margin"/>
              </v:shape>
            </w:pict>
          </mc:Fallback>
        </mc:AlternateContent>
      </w:r>
      <w:r w:rsidR="001070D7" w:rsidRPr="001070D7">
        <w:rPr>
          <w:rFonts w:ascii="Arial" w:hAnsi="Arial"/>
          <w:sz w:val="22"/>
          <w:szCs w:val="22"/>
          <w:highlight w:val="lightGray"/>
        </w:rPr>
        <w:t>For more details and interface of piping/vessels</w:t>
      </w:r>
      <w:r w:rsidR="001070D7">
        <w:rPr>
          <w:rFonts w:ascii="Arial" w:hAnsi="Arial"/>
          <w:sz w:val="22"/>
          <w:szCs w:val="22"/>
          <w:highlight w:val="lightGray"/>
        </w:rPr>
        <w:t xml:space="preserve"> and pneumatic connections</w:t>
      </w:r>
      <w:r w:rsidR="001070D7" w:rsidRPr="001070D7">
        <w:rPr>
          <w:rFonts w:ascii="Arial" w:hAnsi="Arial"/>
          <w:sz w:val="22"/>
          <w:szCs w:val="22"/>
          <w:highlight w:val="lightGray"/>
        </w:rPr>
        <w:t xml:space="preserve"> refer to Instrument </w:t>
      </w:r>
      <w:r w:rsidR="001070D7" w:rsidRPr="001070D7">
        <w:rPr>
          <w:rFonts w:ascii="Arial" w:hAnsi="Arial"/>
          <w:sz w:val="22"/>
          <w:szCs w:val="22"/>
          <w:highlight w:val="lightGray"/>
        </w:rPr>
        <w:lastRenderedPageBreak/>
        <w:t>Hook-up Diagram, Doc. No. BK-GCS-PEDCO-120-IN-DG-0002.</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89" w:name="_Toc429901290"/>
      <w:bookmarkStart w:id="390" w:name="_Toc12468036"/>
      <w:bookmarkStart w:id="391" w:name="_Toc29203107"/>
      <w:bookmarkStart w:id="392" w:name="_Toc103002981"/>
      <w:r w:rsidRPr="0002508A">
        <w:rPr>
          <w:rFonts w:ascii="Arial" w:hAnsi="Arial" w:cs="Arial"/>
          <w:b/>
          <w:bCs/>
          <w:caps/>
          <w:kern w:val="28"/>
          <w:sz w:val="24"/>
        </w:rPr>
        <w:t>Actuated valves</w:t>
      </w:r>
      <w:bookmarkEnd w:id="389"/>
      <w:bookmarkEnd w:id="390"/>
      <w:bookmarkEnd w:id="391"/>
      <w:bookmarkEnd w:id="392"/>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393" w:name="_Toc264378148"/>
      <w:bookmarkStart w:id="394" w:name="_Toc307844691"/>
      <w:bookmarkStart w:id="395" w:name="_Toc349647753"/>
      <w:bookmarkStart w:id="396" w:name="_Toc429901291"/>
      <w:bookmarkStart w:id="397" w:name="_Toc12468037"/>
      <w:bookmarkStart w:id="398" w:name="_Toc29203108"/>
      <w:bookmarkStart w:id="399" w:name="_Toc103002982"/>
      <w:r w:rsidRPr="0002508A">
        <w:rPr>
          <w:rFonts w:ascii="Arial" w:hAnsi="Arial" w:cs="Arial"/>
          <w:b/>
          <w:bCs/>
          <w:caps/>
          <w:sz w:val="22"/>
          <w:szCs w:val="22"/>
          <w:lang w:val="en-GB"/>
        </w:rPr>
        <w:t>CONTROL VALVE</w:t>
      </w:r>
      <w:bookmarkEnd w:id="393"/>
      <w:bookmarkEnd w:id="394"/>
      <w:r w:rsidRPr="0002508A">
        <w:rPr>
          <w:rFonts w:ascii="Arial" w:hAnsi="Arial" w:cs="Arial"/>
          <w:b/>
          <w:bCs/>
          <w:caps/>
          <w:sz w:val="22"/>
          <w:szCs w:val="22"/>
          <w:lang w:val="en-GB"/>
        </w:rPr>
        <w:t>s</w:t>
      </w:r>
      <w:bookmarkEnd w:id="395"/>
      <w:bookmarkEnd w:id="396"/>
      <w:bookmarkEnd w:id="397"/>
      <w:bookmarkEnd w:id="398"/>
      <w:bookmarkEnd w:id="399"/>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shall be in accordance with “Specification for Control and Regulation Valve” document.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Control valve body material and rating shall be in accordance with the appropriate Piping and Valve Material Specification, but shall be ANSI 300# minimum rating.</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noise level shall be attenuated to a maximum of 85 </w:t>
      </w:r>
      <w:proofErr w:type="spellStart"/>
      <w:r w:rsidRPr="0002508A">
        <w:rPr>
          <w:rFonts w:ascii="Arial" w:hAnsi="Arial" w:cs="Arial"/>
          <w:sz w:val="22"/>
          <w:szCs w:val="22"/>
          <w:lang w:bidi="fa-IR"/>
        </w:rPr>
        <w:t>dBA</w:t>
      </w:r>
      <w:proofErr w:type="spellEnd"/>
      <w:r w:rsidRPr="0002508A">
        <w:rPr>
          <w:rFonts w:ascii="Arial" w:hAnsi="Arial" w:cs="Arial"/>
          <w:sz w:val="22"/>
          <w:szCs w:val="22"/>
          <w:lang w:bidi="fa-IR"/>
        </w:rPr>
        <w:t xml:space="preserve"> at one meter downstream, and one meter measured vertically from the pipe.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material of bonnet shall be suitable to withstand the ambient temperatures and operating temperatures indicated in the datasheets.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Cable entries shall have metric threads or be supplied with adaptors to 20 mm ISO (female). Electrical flying leads shall not be used.</w:t>
      </w:r>
    </w:p>
    <w:p w:rsidR="0002508A" w:rsidRPr="0002508A" w:rsidRDefault="0002508A" w:rsidP="0002508A">
      <w:pPr>
        <w:widowControl w:val="0"/>
        <w:bidi w:val="0"/>
        <w:snapToGrid w:val="0"/>
        <w:spacing w:before="240" w:after="240" w:line="276" w:lineRule="auto"/>
        <w:ind w:left="720"/>
        <w:jc w:val="lowKashida"/>
        <w:rPr>
          <w:rFonts w:ascii="Arial" w:hAnsi="Arial" w:cs="Arial"/>
          <w:b/>
          <w:bCs/>
          <w:rtl/>
          <w:lang w:bidi="fa-IR"/>
        </w:rPr>
      </w:pPr>
      <w:r w:rsidRPr="0002508A">
        <w:rPr>
          <w:rFonts w:ascii="Arial" w:hAnsi="Arial" w:cs="Arial"/>
          <w:sz w:val="22"/>
          <w:szCs w:val="22"/>
          <w:lang w:bidi="fa-IR"/>
        </w:rPr>
        <w:t>Packing shall not contain any asbestos. External lubricators or grease nipples shall not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Actuators shall be adequate to stroke the valve and sized based on the line rating and the maximum differential pressure to which the valve will be exposed.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For actuators, standard spring range shall be 0.2-1 </w:t>
      </w:r>
      <w:proofErr w:type="spellStart"/>
      <w:r w:rsidRPr="0002508A">
        <w:rPr>
          <w:rFonts w:ascii="Arial" w:hAnsi="Arial" w:cs="Arial"/>
          <w:sz w:val="22"/>
          <w:szCs w:val="22"/>
          <w:lang w:bidi="fa-IR"/>
        </w:rPr>
        <w:t>barg</w:t>
      </w:r>
      <w:proofErr w:type="spellEnd"/>
      <w:r w:rsidRPr="0002508A">
        <w:rPr>
          <w:rFonts w:ascii="Arial" w:hAnsi="Arial" w:cs="Arial"/>
          <w:sz w:val="22"/>
          <w:szCs w:val="22"/>
          <w:lang w:bidi="fa-IR"/>
        </w:rPr>
        <w: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normally are fitted with pneumatic spring return diaphragm actuators. Spring and actuators shall be sized based on available supply pressure.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Electric actuators may be used (subject to </w:t>
      </w:r>
      <w:r w:rsidR="00643F8C" w:rsidRPr="00DB41C3">
        <w:rPr>
          <w:rFonts w:ascii="Arial" w:hAnsi="Arial" w:cs="Arial"/>
          <w:sz w:val="22"/>
          <w:szCs w:val="22"/>
          <w:highlight w:val="lightGray"/>
          <w:lang w:bidi="fa-IR"/>
        </w:rPr>
        <w:t>CLIENT</w:t>
      </w:r>
      <w:r w:rsidRPr="0002508A">
        <w:rPr>
          <w:rFonts w:ascii="Arial" w:hAnsi="Arial" w:cs="Arial"/>
          <w:sz w:val="22"/>
          <w:szCs w:val="22"/>
          <w:lang w:bidi="fa-IR"/>
        </w:rPr>
        <w:t xml:space="preserve"> agreement) at site locations where instrument air is not available. Note that only “fail locked” operation will be available.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 “Fail open”, “fail close” or “fail locked” modes will be determined by process or safety requirements.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 HART type positioner(with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Pneumatic connections shall generally be ¼”NPTF unless a high air capacity requirement dictates a larger size.</w:t>
      </w:r>
    </w:p>
    <w:p w:rsidR="0002508A" w:rsidRPr="0002508A" w:rsidRDefault="0002508A" w:rsidP="0002508A">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02508A">
        <w:rPr>
          <w:rFonts w:ascii="Arial" w:hAnsi="Arial" w:cs="Arial"/>
          <w:sz w:val="22"/>
          <w:szCs w:val="22"/>
          <w:lang w:bidi="fa-IR"/>
        </w:rPr>
        <w:t xml:space="preserve">Local manual operation shall be provided by a side mounted hand wheel and declutching </w:t>
      </w:r>
      <w:r w:rsidRPr="0002508A">
        <w:rPr>
          <w:rFonts w:ascii="Arial" w:hAnsi="Arial" w:cs="Arial"/>
          <w:sz w:val="22"/>
          <w:szCs w:val="22"/>
          <w:lang w:bidi="fa-IR"/>
        </w:rPr>
        <w:lastRenderedPageBreak/>
        <w:t>mechanism, only when specified.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Valve selection is generally based on application, size and cost. The globe type control valve shall be specified for the majority of applications; however butterfly, disc or ball type valves may be considered where adverse service conditions and size requirements are more cost effective.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each application process control shall be achieved with the valve operating between 10% and 90% open.</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minimum globe control valve body size to be used shall be 1 inch and Body sizes smaller than 1 inch may be used for special applications, for valve sizes smaller than 1 inch, reduced trim in 1 inch size bodies normally will be preferable.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Special ball valves with integral attenuator or </w:t>
      </w:r>
      <w:proofErr w:type="spellStart"/>
      <w:r w:rsidRPr="0002508A">
        <w:rPr>
          <w:rFonts w:ascii="Arial" w:hAnsi="Arial" w:cs="Arial"/>
          <w:sz w:val="22"/>
          <w:szCs w:val="22"/>
          <w:lang w:bidi="fa-IR"/>
        </w:rPr>
        <w:t>vee</w:t>
      </w:r>
      <w:proofErr w:type="spellEnd"/>
      <w:r w:rsidRPr="0002508A">
        <w:rPr>
          <w:rFonts w:ascii="Arial" w:hAnsi="Arial" w:cs="Arial"/>
          <w:sz w:val="22"/>
          <w:szCs w:val="22"/>
          <w:lang w:bidi="fa-IR"/>
        </w:rPr>
        <w:t xml:space="preserve"> port have good control characteristic and give high turndown.</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Full ball valves are not recommended for slurries due to the solids settling out in the body cavity.</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Valves shall be sized in accordance with ISA Standard S75.01. Certified noise calculations shall be provided for each valve.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 analogue control systems, longer stroking times may be acceptable.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valve trim maximum allowable leakage rate shall be specified by reference to ANSI/FCI 70-2 standard, min leakage class shall be Class V.</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control valve shall be sized such that the CV value of the control valve for maximum process flow with the pressure drop across the control valve at maximum process flow is approximately 80% of the maximum CV value for that control valve. Furthermore, the control valve shall never have less than 25% lift for minimum process flow at the specified pressure drop.</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00" w:name="_Toc281749431"/>
      <w:bookmarkStart w:id="401" w:name="_Toc349647754"/>
      <w:bookmarkStart w:id="402" w:name="_Toc429901292"/>
      <w:bookmarkStart w:id="403" w:name="_Toc12468038"/>
      <w:bookmarkStart w:id="404" w:name="_Toc29203109"/>
      <w:bookmarkStart w:id="405" w:name="_Toc103002983"/>
      <w:r w:rsidRPr="0002508A">
        <w:rPr>
          <w:rFonts w:ascii="Arial" w:hAnsi="Arial" w:cs="Arial"/>
          <w:b/>
          <w:bCs/>
          <w:caps/>
          <w:sz w:val="22"/>
          <w:szCs w:val="22"/>
          <w:lang w:val="en-GB"/>
        </w:rPr>
        <w:t>SELF ACTUATED REGULATOR valves</w:t>
      </w:r>
      <w:bookmarkEnd w:id="400"/>
      <w:bookmarkEnd w:id="401"/>
      <w:bookmarkEnd w:id="402"/>
      <w:bookmarkEnd w:id="403"/>
      <w:bookmarkEnd w:id="404"/>
      <w:bookmarkEnd w:id="405"/>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Self-actuated regulators shall be in accordance with “Specification for Control and Regulation Valve” document.  </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Self-actuated regulators shall have the same general requirements as control valves. Pressure Regulator valves should be able to regulate a considerable range of the pressure as the input </w:t>
      </w:r>
      <w:r w:rsidRPr="0002508A">
        <w:rPr>
          <w:rFonts w:ascii="Arial" w:hAnsi="Arial" w:cs="Arial"/>
          <w:sz w:val="22"/>
          <w:szCs w:val="22"/>
          <w:lang w:bidi="fa-IR"/>
        </w:rPr>
        <w:lastRenderedPageBreak/>
        <w:t>pressure.</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Pressure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Level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Flow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Temperature control </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regulators, whether they are being used for pressure, level of flow control, fit into one of the following two basic categories: </w:t>
      </w:r>
    </w:p>
    <w:p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Direct-operated</w:t>
      </w:r>
      <w:r w:rsidRPr="0002508A">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Pilot-Operated: Pilot operated regulators are preferred for broad-range control, or</w:t>
      </w:r>
      <w:r w:rsidRPr="0002508A">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06" w:name="_Toc264378153"/>
      <w:bookmarkStart w:id="407" w:name="_Toc307844702"/>
      <w:bookmarkStart w:id="408" w:name="_Toc349647755"/>
      <w:bookmarkStart w:id="409" w:name="_Toc429901293"/>
      <w:bookmarkStart w:id="410" w:name="_Toc12468039"/>
      <w:bookmarkStart w:id="411" w:name="_Toc29203110"/>
      <w:bookmarkStart w:id="412" w:name="_Toc103002984"/>
      <w:r w:rsidRPr="0002508A">
        <w:rPr>
          <w:rFonts w:ascii="Arial" w:hAnsi="Arial" w:cs="Arial"/>
          <w:b/>
          <w:bCs/>
          <w:caps/>
          <w:sz w:val="22"/>
          <w:szCs w:val="22"/>
          <w:lang w:val="en-GB"/>
        </w:rPr>
        <w:t>SAFETY RELIEF VALVES</w:t>
      </w:r>
      <w:bookmarkEnd w:id="406"/>
      <w:bookmarkEnd w:id="407"/>
      <w:bookmarkEnd w:id="408"/>
      <w:bookmarkEnd w:id="409"/>
      <w:bookmarkEnd w:id="410"/>
      <w:bookmarkEnd w:id="411"/>
      <w:bookmarkEnd w:id="412"/>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Safety relief valves shall be in accordance with “Specification </w:t>
      </w:r>
      <w:proofErr w:type="gramStart"/>
      <w:r w:rsidRPr="0002508A">
        <w:rPr>
          <w:rFonts w:ascii="Arial" w:hAnsi="Arial" w:cs="Arial"/>
          <w:sz w:val="22"/>
          <w:szCs w:val="22"/>
          <w:lang w:bidi="fa-IR"/>
        </w:rPr>
        <w:t>For</w:t>
      </w:r>
      <w:proofErr w:type="gramEnd"/>
      <w:r w:rsidRPr="0002508A">
        <w:rPr>
          <w:rFonts w:ascii="Arial" w:hAnsi="Arial" w:cs="Arial"/>
          <w:sz w:val="22"/>
          <w:szCs w:val="22"/>
          <w:lang w:bidi="fa-IR"/>
        </w:rPr>
        <w:t xml:space="preserve"> Pressure &amp; Safety Relief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For each relief valve the relief case, fire, process malfunction, equipment failure, must be evaluated and the relief valve sized for the worst case.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cases were a constant back pressure is exerted the cold set pressure shall be the required relief pressure less the constant back pressure.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Spring loaded relief valves connected to a closed discharge system shall have a closed bonnet.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For relief valves connected to a common header were the built up back pressure can exceed the </w:t>
      </w:r>
      <w:r w:rsidRPr="0002508A">
        <w:rPr>
          <w:rFonts w:ascii="Arial" w:hAnsi="Arial" w:cs="Arial"/>
          <w:sz w:val="22"/>
          <w:szCs w:val="22"/>
          <w:lang w:bidi="fa-IR"/>
        </w:rPr>
        <w:lastRenderedPageBreak/>
        <w:t>allowable overpressure balanced bellows shall be used. However the back pressure shall not exceed 50% of the set pressure, taking into account the maximum allowable operating pressure of the bellows.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All direct activated spring loaded safety relief valves on hydrocarbon service shall be of the full nozzle, high lift type. A closed bonnet shall normally be provided on conventional safety relief valves, except as follows:</w:t>
      </w:r>
    </w:p>
    <w:p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An atmospheric vented bonnet shall be provided for all safety relief valves which vent steam, air or liquids to atmosphere.</w:t>
      </w:r>
    </w:p>
    <w:p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Pilot operated relief valves may be considered for applications that cannot easily be met by conventional relief valves.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Relief valves shall have flanged connections in accordance with the requirements of the Piping Specification unless this conflicts with API RP 526 when this shall govern.</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13" w:name="_Toc264378155"/>
      <w:bookmarkStart w:id="414" w:name="_Toc307844704"/>
      <w:bookmarkStart w:id="415" w:name="_Toc349647756"/>
      <w:bookmarkStart w:id="416" w:name="_Toc429901294"/>
      <w:bookmarkStart w:id="417" w:name="_Toc12468040"/>
      <w:bookmarkStart w:id="418" w:name="_Toc29203111"/>
      <w:bookmarkStart w:id="419" w:name="_Toc103002985"/>
      <w:r w:rsidRPr="0002508A">
        <w:rPr>
          <w:rFonts w:ascii="Arial" w:hAnsi="Arial" w:cs="Arial"/>
          <w:b/>
          <w:bCs/>
          <w:caps/>
          <w:sz w:val="22"/>
          <w:szCs w:val="22"/>
          <w:lang w:val="en-GB"/>
        </w:rPr>
        <w:t>ESDV and BDV VALVES</w:t>
      </w:r>
      <w:bookmarkEnd w:id="413"/>
      <w:bookmarkEnd w:id="414"/>
      <w:bookmarkEnd w:id="415"/>
      <w:bookmarkEnd w:id="416"/>
      <w:bookmarkEnd w:id="417"/>
      <w:bookmarkEnd w:id="418"/>
      <w:bookmarkEnd w:id="419"/>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ESDV and BDV valves shall be in accordance with “Specification for </w:t>
      </w:r>
      <w:proofErr w:type="gramStart"/>
      <w:r w:rsidRPr="0002508A">
        <w:rPr>
          <w:rFonts w:ascii="Arial" w:hAnsi="Arial" w:cs="Arial"/>
          <w:sz w:val="22"/>
          <w:szCs w:val="22"/>
          <w:lang w:bidi="fa-IR"/>
        </w:rPr>
        <w:t>On/</w:t>
      </w:r>
      <w:proofErr w:type="gramEnd"/>
      <w:r w:rsidRPr="0002508A">
        <w:rPr>
          <w:rFonts w:ascii="Arial" w:hAnsi="Arial" w:cs="Arial"/>
          <w:sz w:val="22"/>
          <w:szCs w:val="22"/>
          <w:lang w:bidi="fa-IR"/>
        </w:rPr>
        <w:t xml:space="preserve">Off and ESD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 process isolation valves ESDV and the </w:t>
      </w:r>
      <w:proofErr w:type="spellStart"/>
      <w:r w:rsidRPr="0002508A">
        <w:rPr>
          <w:rFonts w:ascii="Arial" w:hAnsi="Arial" w:cs="Arial"/>
          <w:sz w:val="22"/>
          <w:szCs w:val="22"/>
          <w:lang w:bidi="fa-IR"/>
        </w:rPr>
        <w:t>blowdown</w:t>
      </w:r>
      <w:proofErr w:type="spellEnd"/>
      <w:r w:rsidRPr="0002508A">
        <w:rPr>
          <w:rFonts w:ascii="Arial" w:hAnsi="Arial" w:cs="Arial"/>
          <w:sz w:val="22"/>
          <w:szCs w:val="22"/>
          <w:lang w:bidi="fa-IR"/>
        </w:rPr>
        <w:t xml:space="preserve"> valves BDV shall be of fire safe type complying with the piping specification.</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 valves shall be tight shutoff (leakage class VI), fire-safe to BS 6755 or </w:t>
      </w:r>
      <w:r w:rsidR="00643F8C" w:rsidRPr="00DB41C3">
        <w:rPr>
          <w:rFonts w:ascii="Arial" w:hAnsi="Arial" w:cs="Arial"/>
          <w:sz w:val="22"/>
          <w:szCs w:val="22"/>
          <w:highlight w:val="lightGray"/>
          <w:lang w:bidi="fa-IR"/>
        </w:rPr>
        <w:t>CLIENT</w:t>
      </w:r>
      <w:r w:rsidRPr="0002508A">
        <w:rPr>
          <w:rFonts w:ascii="Arial" w:hAnsi="Arial" w:cs="Arial"/>
          <w:sz w:val="22"/>
          <w:szCs w:val="22"/>
          <w:lang w:bidi="fa-IR"/>
        </w:rPr>
        <w:t xml:space="preserve"> standard.</w:t>
      </w:r>
      <w:r w:rsidRPr="0002508A">
        <w:rPr>
          <w:rFonts w:ascii="Arial" w:hAnsi="Arial" w:cs="Arial"/>
          <w:color w:val="FF0000"/>
          <w:sz w:val="22"/>
          <w:szCs w:val="22"/>
          <w:lang w:bidi="fa-IR"/>
        </w:rPr>
        <w:t xml:space="preserve">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Single acting, pneumatic actuators with spring return to the safe position shall be employed. The type of actuator used shall be based on cost, space and weight considerations.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valve actuators shall be sized to have 150% of the torque required to open and close the valve with an assumed maximum upstream process pressure and zero downstream pressure and with the minimum air supply.</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shall have fitted adjustable stops in the open and closed position.</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piston seal configuration shall be of a fire safe design, e.g.:</w:t>
      </w:r>
    </w:p>
    <w:p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 xml:space="preserve">A </w:t>
      </w:r>
      <w:r w:rsidRPr="0002508A">
        <w:rPr>
          <w:rFonts w:ascii="Arial" w:hAnsi="Arial" w:cs="Arial"/>
          <w:sz w:val="22"/>
          <w:szCs w:val="22"/>
          <w:lang w:bidi="fa-IR"/>
        </w:rPr>
        <w:t>primary</w:t>
      </w:r>
      <w:r w:rsidRPr="0002508A">
        <w:rPr>
          <w:rFonts w:ascii="Arial" w:hAnsi="Arial" w:cs="Arial"/>
          <w:sz w:val="22"/>
          <w:szCs w:val="22"/>
        </w:rPr>
        <w:t xml:space="preserve"> elastomeric seal</w:t>
      </w:r>
    </w:p>
    <w:p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lang w:bidi="fa-IR"/>
        </w:rPr>
        <w:t xml:space="preserve">A secondary metal seal to prevent excessive leakage across the piston in case the primary </w:t>
      </w:r>
      <w:r w:rsidRPr="0002508A">
        <w:rPr>
          <w:rFonts w:ascii="Arial" w:hAnsi="Arial" w:cs="Arial"/>
          <w:sz w:val="22"/>
          <w:szCs w:val="22"/>
          <w:lang w:bidi="fa-IR"/>
        </w:rPr>
        <w:lastRenderedPageBreak/>
        <w:t>seal fails due to a fire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maximum possible torque under maximum supply pressure conditions shall not exceed 80% of the valve stem shear torque.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A manually operated three-way valve with a lock closed facility shall be provided for each actuator to enable the valve to be closed locally and be locked closed for operations / maintenance purposes. For </w:t>
      </w:r>
      <w:proofErr w:type="spellStart"/>
      <w:r w:rsidRPr="0002508A">
        <w:rPr>
          <w:rFonts w:ascii="Arial" w:hAnsi="Arial" w:cs="Arial"/>
          <w:sz w:val="22"/>
          <w:szCs w:val="22"/>
          <w:lang w:bidi="fa-IR"/>
        </w:rPr>
        <w:t>blowdown</w:t>
      </w:r>
      <w:proofErr w:type="spellEnd"/>
      <w:r w:rsidRPr="0002508A">
        <w:rPr>
          <w:rFonts w:ascii="Arial" w:hAnsi="Arial" w:cs="Arial"/>
          <w:sz w:val="22"/>
          <w:szCs w:val="22"/>
          <w:lang w:bidi="fa-IR"/>
        </w:rPr>
        <w:t xml:space="preserve"> valves the valve shall enable the valve to be locked open. The valve shall be provided with a stainless steel label that shall indicate the normal and the locked positions.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Solenoid valves shall be 24VDC certified </w:t>
      </w:r>
      <w:proofErr w:type="spellStart"/>
      <w:r w:rsidRPr="0002508A">
        <w:rPr>
          <w:rFonts w:ascii="Arial" w:hAnsi="Arial" w:cs="Arial"/>
          <w:sz w:val="22"/>
          <w:szCs w:val="22"/>
          <w:lang w:bidi="fa-IR"/>
        </w:rPr>
        <w:t>EExd</w:t>
      </w:r>
      <w:proofErr w:type="spellEnd"/>
      <w:r w:rsidRPr="0002508A">
        <w:rPr>
          <w:rFonts w:ascii="Arial" w:hAnsi="Arial" w:cs="Arial"/>
          <w:sz w:val="22"/>
          <w:szCs w:val="22"/>
          <w:lang w:bidi="fa-IR"/>
        </w:rPr>
        <w:t>. The valves shall be made from 316 stainless steel as minimum.</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Unless otherwise specified all electrical equipment including solenoid valves and limit switches shall have a degree of ingress protection IP 65.</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Partial stroking facility to be considered for ESD</w:t>
      </w:r>
      <w:r w:rsidR="00D6636B">
        <w:rPr>
          <w:rFonts w:ascii="Arial" w:hAnsi="Arial" w:cs="Arial"/>
          <w:sz w:val="22"/>
          <w:szCs w:val="22"/>
          <w:lang w:bidi="fa-IR"/>
        </w:rPr>
        <w:t>s</w:t>
      </w:r>
      <w:r w:rsidRPr="0002508A">
        <w:rPr>
          <w:rFonts w:ascii="Arial" w:hAnsi="Arial" w:cs="Arial"/>
          <w:sz w:val="22"/>
          <w:szCs w:val="22"/>
          <w:lang w:bidi="fa-IR"/>
        </w:rPr>
        <w:t xml:space="preserve"> and BDVs.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ESDV and BDV valves’ accessories shall be considered in accordance with Doc. No.: Specification for </w:t>
      </w:r>
      <w:proofErr w:type="gramStart"/>
      <w:r w:rsidRPr="0002508A">
        <w:rPr>
          <w:rFonts w:ascii="Arial" w:hAnsi="Arial" w:cs="Arial"/>
          <w:color w:val="000000"/>
          <w:sz w:val="22"/>
          <w:szCs w:val="22"/>
        </w:rPr>
        <w:t>On/</w:t>
      </w:r>
      <w:proofErr w:type="gramEnd"/>
      <w:r w:rsidRPr="0002508A">
        <w:rPr>
          <w:rFonts w:ascii="Arial" w:hAnsi="Arial" w:cs="Arial"/>
          <w:color w:val="000000"/>
          <w:sz w:val="22"/>
          <w:szCs w:val="22"/>
        </w:rPr>
        <w:t>Off and ESD Valve.</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20" w:name="_Toc274822845"/>
      <w:bookmarkStart w:id="421" w:name="_Toc429901295"/>
      <w:bookmarkStart w:id="422" w:name="_Toc12468041"/>
      <w:bookmarkStart w:id="423" w:name="_Toc29203112"/>
      <w:bookmarkStart w:id="424" w:name="_Toc103002986"/>
      <w:r w:rsidRPr="0002508A">
        <w:rPr>
          <w:rFonts w:ascii="Arial" w:hAnsi="Arial" w:cs="Arial"/>
          <w:b/>
          <w:bCs/>
          <w:caps/>
          <w:sz w:val="22"/>
          <w:szCs w:val="22"/>
          <w:lang w:val="en-GB"/>
        </w:rPr>
        <w:t>PROCESS ISOLATION VALVES (X</w:t>
      </w:r>
      <w:bookmarkEnd w:id="420"/>
      <w:r w:rsidRPr="0002508A">
        <w:rPr>
          <w:rFonts w:ascii="Arial" w:hAnsi="Arial" w:cs="Arial"/>
          <w:b/>
          <w:bCs/>
          <w:caps/>
          <w:sz w:val="22"/>
          <w:szCs w:val="22"/>
          <w:lang w:val="en-GB"/>
        </w:rPr>
        <w:t>v)</w:t>
      </w:r>
      <w:bookmarkEnd w:id="421"/>
      <w:bookmarkEnd w:id="422"/>
      <w:bookmarkEnd w:id="423"/>
      <w:bookmarkEnd w:id="424"/>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Process isolation valves shall be in accordance with “Specification for </w:t>
      </w:r>
      <w:proofErr w:type="gramStart"/>
      <w:r w:rsidRPr="0002508A">
        <w:rPr>
          <w:rFonts w:ascii="Arial" w:hAnsi="Arial" w:cs="Arial"/>
          <w:sz w:val="22"/>
          <w:szCs w:val="22"/>
          <w:lang w:bidi="fa-IR"/>
        </w:rPr>
        <w:t>On/</w:t>
      </w:r>
      <w:proofErr w:type="gramEnd"/>
      <w:r w:rsidRPr="0002508A">
        <w:rPr>
          <w:rFonts w:ascii="Arial" w:hAnsi="Arial" w:cs="Arial"/>
          <w:sz w:val="22"/>
          <w:szCs w:val="22"/>
          <w:lang w:bidi="fa-IR"/>
        </w:rPr>
        <w:t xml:space="preserve">Off and ESD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Pr>
      </w:pPr>
      <w:r w:rsidRPr="0002508A">
        <w:rPr>
          <w:rFonts w:ascii="Arial" w:hAnsi="Arial" w:cs="Arial"/>
          <w:sz w:val="22"/>
          <w:szCs w:val="22"/>
          <w:lang w:bidi="fa-IR"/>
        </w:rPr>
        <w:t>These valves are used to isolate a section</w:t>
      </w:r>
      <w:r w:rsidRPr="0002508A">
        <w:rPr>
          <w:rFonts w:ascii="Arial" w:hAnsi="Arial" w:cs="Arial"/>
          <w:sz w:val="22"/>
          <w:szCs w:val="22"/>
        </w:rPr>
        <w:t xml:space="preserve"> or a line and are controlled by process control logic. The result of process control logic is closure of valve in accordance with the P&amp;ID and data sheets.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Isolation valves shall be designed to open and close remotely from the control room through the ESD system. Failure position shall be stated on the valve data sheets and P&amp;ID’s. Actuators shall be sized to fully open and close the valves at the maximum differential pressures and within the time spans as specified in the individual data sheets.</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Isolation valves shall be full bore or reduced bore ball or plug valves according to the piping </w:t>
      </w:r>
      <w:r w:rsidRPr="0002508A">
        <w:rPr>
          <w:rFonts w:ascii="Arial" w:hAnsi="Arial" w:cs="Arial"/>
          <w:color w:val="000000"/>
          <w:sz w:val="22"/>
          <w:szCs w:val="22"/>
        </w:rPr>
        <w:lastRenderedPageBreak/>
        <w:t>specification requirements. Unless otherwise specified in the data sheets.</w:t>
      </w:r>
    </w:p>
    <w:p w:rsidR="00A62BDF" w:rsidRPr="00444458" w:rsidRDefault="00A62BDF" w:rsidP="00AA085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25" w:name="_Toc103002987"/>
      <w:bookmarkStart w:id="426" w:name="_Toc429901298"/>
      <w:bookmarkStart w:id="427" w:name="_Toc12468042"/>
      <w:bookmarkStart w:id="428" w:name="_Toc29203113"/>
      <w:r w:rsidRPr="00444458">
        <w:rPr>
          <w:rFonts w:ascii="Arial" w:hAnsi="Arial" w:cs="Arial"/>
          <w:b/>
          <w:bCs/>
          <w:caps/>
          <w:kern w:val="28"/>
          <w:sz w:val="24"/>
        </w:rPr>
        <w:t>ACCESSORIES</w:t>
      </w:r>
      <w:bookmarkEnd w:id="425"/>
    </w:p>
    <w:p w:rsidR="00AA0857" w:rsidRPr="00444458" w:rsidRDefault="00AA0857" w:rsidP="00A62BDF">
      <w:pPr>
        <w:keepNext/>
        <w:widowControl w:val="0"/>
        <w:numPr>
          <w:ilvl w:val="1"/>
          <w:numId w:val="1"/>
        </w:numPr>
        <w:bidi w:val="0"/>
        <w:spacing w:before="240" w:after="240"/>
        <w:outlineLvl w:val="1"/>
        <w:rPr>
          <w:rFonts w:ascii="Arial" w:hAnsi="Arial" w:cs="Arial"/>
          <w:b/>
          <w:bCs/>
          <w:caps/>
          <w:sz w:val="22"/>
          <w:szCs w:val="22"/>
          <w:lang w:val="en-GB"/>
        </w:rPr>
      </w:pPr>
      <w:bookmarkStart w:id="429" w:name="_Toc103002988"/>
      <w:r w:rsidRPr="00444458">
        <w:rPr>
          <w:rFonts w:ascii="Arial" w:hAnsi="Arial" w:cs="Arial"/>
          <w:b/>
          <w:bCs/>
          <w:caps/>
          <w:sz w:val="22"/>
          <w:szCs w:val="22"/>
          <w:lang w:val="en-GB"/>
        </w:rPr>
        <w:t>Junction Boxes</w:t>
      </w:r>
      <w:bookmarkEnd w:id="429"/>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Junction boxes shall generally be used with multi-conductor cables to reduce the number of cables.</w:t>
      </w:r>
    </w:p>
    <w:p w:rsidR="00AA0857" w:rsidRPr="00444458" w:rsidRDefault="00444458"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b/>
          <w:bCs/>
          <w:caps/>
          <w:noProof/>
          <w:sz w:val="22"/>
          <w:szCs w:val="22"/>
        </w:rPr>
        <mc:AlternateContent>
          <mc:Choice Requires="wps">
            <w:drawing>
              <wp:anchor distT="0" distB="0" distL="114300" distR="114300" simplePos="0" relativeHeight="251697152" behindDoc="0" locked="0" layoutInCell="1" allowOverlap="1" wp14:anchorId="0E26414D" wp14:editId="6CA3F173">
                <wp:simplePos x="0" y="0"/>
                <wp:positionH relativeFrom="column">
                  <wp:posOffset>-233680</wp:posOffset>
                </wp:positionH>
                <wp:positionV relativeFrom="paragraph">
                  <wp:posOffset>248920</wp:posOffset>
                </wp:positionV>
                <wp:extent cx="517525" cy="379095"/>
                <wp:effectExtent l="19050" t="19050" r="34925" b="20955"/>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DD41BD" w:rsidRPr="001D7F18" w:rsidRDefault="00DD41BD"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26414D" id="Isosceles Triangle 18" o:spid="_x0000_s1033" type="#_x0000_t5" style="position:absolute;left:0;text-align:left;margin-left:-18.4pt;margin-top:19.6pt;width:40.75pt;height:2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">
                <v:textbox inset="0,0,0,0">
                  <w:txbxContent>
                    <w:p w:rsidR="00DD41BD" w:rsidRPr="001D7F18" w:rsidRDefault="00DD41BD" w:rsidP="00444458">
                      <w:pPr>
                        <w:jc w:val="center"/>
                        <w:rPr>
                          <w:rFonts w:cstheme="minorHAnsi"/>
                          <w:szCs w:val="20"/>
                        </w:rPr>
                      </w:pPr>
                      <w:r>
                        <w:rPr>
                          <w:rFonts w:cstheme="minorHAnsi"/>
                          <w:szCs w:val="20"/>
                        </w:rPr>
                        <w:t>D02</w:t>
                      </w:r>
                    </w:p>
                  </w:txbxContent>
                </v:textbox>
              </v:shape>
            </w:pict>
          </mc:Fallback>
        </mc:AlternateContent>
      </w:r>
      <w:r w:rsidR="00AA0857" w:rsidRPr="00444458">
        <w:rPr>
          <w:rFonts w:ascii="Arial" w:hAnsi="Arial" w:cs="Arial"/>
          <w:color w:val="000000"/>
          <w:sz w:val="22"/>
          <w:szCs w:val="22"/>
        </w:rPr>
        <w:t>The minimum ingress protection of junction box and cable glands hall be IP65.</w:t>
      </w:r>
    </w:p>
    <w:p w:rsidR="00AA0857" w:rsidRPr="00444458" w:rsidRDefault="00AA0857" w:rsidP="0044445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Junction boxes shall be fabricated in </w:t>
      </w:r>
      <w:r w:rsidR="00444458">
        <w:rPr>
          <w:rFonts w:ascii="Arial" w:hAnsi="Arial" w:cs="Arial"/>
          <w:color w:val="000000"/>
          <w:sz w:val="22"/>
          <w:szCs w:val="22"/>
          <w:highlight w:val="lightGray"/>
        </w:rPr>
        <w:t>e</w:t>
      </w:r>
      <w:r w:rsidR="00444458" w:rsidRPr="00351106">
        <w:rPr>
          <w:rFonts w:ascii="Arial" w:hAnsi="Arial" w:cs="Arial"/>
          <w:color w:val="000000"/>
          <w:sz w:val="22"/>
          <w:szCs w:val="22"/>
          <w:highlight w:val="lightGray"/>
        </w:rPr>
        <w:t>poxy coated aluminum</w:t>
      </w:r>
      <w:r w:rsidR="00444458" w:rsidRPr="00474921">
        <w:rPr>
          <w:rFonts w:ascii="Arial" w:hAnsi="Arial" w:cs="Arial"/>
          <w:color w:val="000000"/>
          <w:sz w:val="22"/>
          <w:szCs w:val="22"/>
        </w:rPr>
        <w:t xml:space="preserve"> </w:t>
      </w:r>
      <w:r w:rsidRPr="00444458">
        <w:rPr>
          <w:rFonts w:ascii="Arial" w:hAnsi="Arial" w:cs="Arial"/>
          <w:color w:val="000000"/>
          <w:sz w:val="22"/>
          <w:szCs w:val="22"/>
        </w:rPr>
        <w:t>or flame retardant Glass Fiber Reinforced Plastic, GRP.</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Protection class of junction box shall be </w:t>
      </w:r>
      <w:proofErr w:type="spellStart"/>
      <w:r w:rsidRPr="00444458">
        <w:rPr>
          <w:rFonts w:ascii="Arial" w:hAnsi="Arial" w:cs="Arial"/>
          <w:color w:val="000000"/>
          <w:sz w:val="22"/>
          <w:szCs w:val="22"/>
        </w:rPr>
        <w:t>Eexe</w:t>
      </w:r>
      <w:proofErr w:type="spellEnd"/>
      <w:r w:rsidRPr="00444458">
        <w:rPr>
          <w:rFonts w:ascii="Arial" w:hAnsi="Arial" w:cs="Arial"/>
          <w:color w:val="000000"/>
          <w:sz w:val="22"/>
          <w:szCs w:val="22"/>
        </w:rPr>
        <w:t>. Each junction box shall be sized with 20% spare terminals for the termination of spare conductors of the multi-conductor cable.</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have external fixing lugs provided for installation. All Junction boxes shall be supplied with an internal/external earth stud for safety earth.</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with an approved certificate and certification label attached to the lid.</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pre-drilled with cable entries, suitable blanked off with certified plugs which shall be installed on spare connection.</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manufactured from stainless steel, with a finish suitable for the environment.</w:t>
      </w:r>
    </w:p>
    <w:p w:rsidR="00AA0857" w:rsidRPr="00AA0857"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Protection class of cable glands shall be </w:t>
      </w:r>
      <w:proofErr w:type="spellStart"/>
      <w:r w:rsidRPr="00444458">
        <w:rPr>
          <w:rFonts w:ascii="Arial" w:hAnsi="Arial" w:cs="Arial"/>
          <w:color w:val="000000"/>
          <w:sz w:val="22"/>
          <w:szCs w:val="22"/>
        </w:rPr>
        <w:t>Eexd</w:t>
      </w:r>
      <w:proofErr w:type="spellEnd"/>
      <w:r w:rsidRPr="00444458">
        <w:rPr>
          <w:rFonts w:ascii="Arial" w:hAnsi="Arial" w:cs="Arial"/>
          <w:color w:val="000000"/>
          <w:sz w:val="22"/>
          <w:szCs w:val="22"/>
        </w:rPr>
        <w:t xml:space="preserve">. It is preferable all single and </w:t>
      </w:r>
      <w:proofErr w:type="spellStart"/>
      <w:r w:rsidRPr="00444458">
        <w:rPr>
          <w:rFonts w:ascii="Arial" w:hAnsi="Arial" w:cs="Arial"/>
          <w:color w:val="000000"/>
          <w:sz w:val="22"/>
          <w:szCs w:val="22"/>
        </w:rPr>
        <w:t>multipairs</w:t>
      </w:r>
      <w:proofErr w:type="spellEnd"/>
      <w:r w:rsidRPr="00444458">
        <w:rPr>
          <w:rFonts w:ascii="Arial" w:hAnsi="Arial" w:cs="Arial"/>
          <w:color w:val="000000"/>
          <w:sz w:val="22"/>
          <w:szCs w:val="22"/>
        </w:rPr>
        <w:t xml:space="preserve"> cables enter into the junction box from bottom side of it.</w:t>
      </w:r>
    </w:p>
    <w:p w:rsidR="0002508A" w:rsidRPr="00A62BDF" w:rsidRDefault="0002508A" w:rsidP="00A62BDF">
      <w:pPr>
        <w:keepNext/>
        <w:widowControl w:val="0"/>
        <w:numPr>
          <w:ilvl w:val="1"/>
          <w:numId w:val="1"/>
        </w:numPr>
        <w:bidi w:val="0"/>
        <w:spacing w:before="240" w:after="240"/>
        <w:outlineLvl w:val="1"/>
        <w:rPr>
          <w:rFonts w:ascii="Arial" w:hAnsi="Arial" w:cs="Arial"/>
          <w:b/>
          <w:bCs/>
          <w:caps/>
          <w:sz w:val="22"/>
          <w:szCs w:val="22"/>
          <w:lang w:val="en-GB"/>
        </w:rPr>
      </w:pPr>
      <w:bookmarkStart w:id="430" w:name="_Toc103002989"/>
      <w:r w:rsidRPr="00A62BDF">
        <w:rPr>
          <w:rFonts w:ascii="Arial" w:hAnsi="Arial" w:cs="Arial"/>
          <w:b/>
          <w:bCs/>
          <w:caps/>
          <w:sz w:val="22"/>
          <w:szCs w:val="22"/>
          <w:lang w:val="en-GB"/>
        </w:rPr>
        <w:t>CABLING</w:t>
      </w:r>
      <w:bookmarkEnd w:id="426"/>
      <w:bookmarkEnd w:id="427"/>
      <w:bookmarkEnd w:id="428"/>
      <w:bookmarkEnd w:id="430"/>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 xml:space="preserve">Within the plant area, underground cabling shall be used generally, laid within dedicated cable trenches. However, cables shall be installed in duct banks for crossing of roads. Above-ground cabling, using cable </w:t>
      </w:r>
      <w:proofErr w:type="spellStart"/>
      <w:r w:rsidRPr="0002508A">
        <w:rPr>
          <w:rFonts w:ascii="Arial" w:hAnsi="Arial"/>
          <w:sz w:val="22"/>
          <w:szCs w:val="22"/>
        </w:rPr>
        <w:t>trunking</w:t>
      </w:r>
      <w:proofErr w:type="spellEnd"/>
      <w:r w:rsidRPr="0002508A">
        <w:rPr>
          <w:rFonts w:ascii="Arial" w:hAnsi="Arial"/>
          <w:sz w:val="22"/>
          <w:szCs w:val="22"/>
        </w:rPr>
        <w:t xml:space="preserve"> or cable trays shall be limited to connection of field instruments to field mounted junction boxes.</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lastRenderedPageBreak/>
        <w:t xml:space="preserve">Above ground cables shall be </w:t>
      </w:r>
      <w:proofErr w:type="spellStart"/>
      <w:r w:rsidRPr="0002508A">
        <w:rPr>
          <w:rFonts w:ascii="Arial" w:hAnsi="Arial"/>
          <w:sz w:val="22"/>
          <w:szCs w:val="22"/>
        </w:rPr>
        <w:t>armoured</w:t>
      </w:r>
      <w:proofErr w:type="spellEnd"/>
      <w:r w:rsidRPr="0002508A">
        <w:rPr>
          <w:rFonts w:ascii="Arial" w:hAnsi="Arial"/>
          <w:sz w:val="22"/>
          <w:szCs w:val="22"/>
        </w:rPr>
        <w:t xml:space="preserve"> in accordance with IPS-M-EL-271. Underground cables shall be lead sheathed in accordance with IPS-M-EL-271 where soil contamination by hydrocarbon liquids aggressive to the cable insulation is anticipated.</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Flame retardant cables according to IEC 60332.3 shall be used for instrument cables as a minimum requirement.</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Fire resistant cables according to IEC 60331 shall be used for safety system as:</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for fire-fighting equipment as:</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Command and monitoring cables for remote operated firefighting, deluge and CO</w:t>
      </w:r>
      <w:r w:rsidRPr="0002508A">
        <w:rPr>
          <w:rFonts w:ascii="Arial" w:hAnsi="Arial" w:cs="Arial"/>
          <w:color w:val="000000"/>
          <w:sz w:val="22"/>
          <w:szCs w:val="22"/>
          <w:vertAlign w:val="subscript"/>
          <w:lang w:bidi="fa-IR"/>
        </w:rPr>
        <w:t>2</w:t>
      </w:r>
      <w:r w:rsidRPr="0002508A">
        <w:rPr>
          <w:rFonts w:ascii="Arial" w:hAnsi="Arial" w:cs="Arial"/>
          <w:color w:val="000000"/>
          <w:sz w:val="22"/>
          <w:szCs w:val="22"/>
          <w:lang w:bidi="fa-IR"/>
        </w:rPr>
        <w:t xml:space="preserve"> systems (IF ANY).</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Fire and gas detection circuits. </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ESD system and F&amp;G system equipment as:</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transmitter and ESD system</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Detectors and F&amp;G system</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Power supply cables to solenoid valves of all ESDV, and BDV. </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emergency electrical shutdown.</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Any other areas related to safety aspects. </w:t>
      </w:r>
    </w:p>
    <w:p w:rsidR="0002508A" w:rsidRPr="0002508A" w:rsidRDefault="0002508A" w:rsidP="0002508A">
      <w:pPr>
        <w:widowControl w:val="0"/>
        <w:bidi w:val="0"/>
        <w:spacing w:before="240" w:after="240" w:line="276" w:lineRule="auto"/>
        <w:ind w:left="720"/>
        <w:jc w:val="lowKashida"/>
        <w:rPr>
          <w:sz w:val="24"/>
          <w:lang w:bidi="fa-IR"/>
        </w:rPr>
      </w:pPr>
      <w:r w:rsidRPr="0002508A">
        <w:rPr>
          <w:rFonts w:ascii="Arial" w:hAnsi="Arial"/>
          <w:sz w:val="22"/>
          <w:szCs w:val="22"/>
        </w:rPr>
        <w:t>Unless otherwise specified, equipment and cabinets/panels shall be designed for the bottom cables or cord sets, and shall be equipped with gland plates.</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All wires shall be identified at both ends using plastic tie-on markers. Above-ground cables shall be marked at their termination points (outside the terminal box where applicable) with a suitable label, of engraved or embossed plastic.</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Underground cables shall be marked at approx. 50 cm intervals by means of embossed strips of corrosion resistant material (e.g. stainless steel or nylon).</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 xml:space="preserve">In addition, cables shall be marked either side of cable transits, building entry/exit points, etc. All wiring shall be identified by sleeve-type markers, e.g. </w:t>
      </w:r>
      <w:proofErr w:type="spellStart"/>
      <w:r w:rsidRPr="0002508A">
        <w:rPr>
          <w:rFonts w:ascii="Arial" w:hAnsi="Arial"/>
          <w:sz w:val="22"/>
          <w:szCs w:val="22"/>
        </w:rPr>
        <w:t>Grafoplast</w:t>
      </w:r>
      <w:proofErr w:type="spellEnd"/>
      <w:r w:rsidRPr="0002508A">
        <w:rPr>
          <w:rFonts w:ascii="Arial" w:hAnsi="Arial"/>
          <w:sz w:val="22"/>
          <w:szCs w:val="22"/>
        </w:rPr>
        <w:t xml:space="preserve"> or equivalent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Specialist cable types (</w:t>
      </w:r>
      <w:proofErr w:type="spellStart"/>
      <w:r w:rsidRPr="0002508A">
        <w:rPr>
          <w:rFonts w:ascii="Arial" w:hAnsi="Arial"/>
          <w:sz w:val="22"/>
          <w:szCs w:val="22"/>
        </w:rPr>
        <w:t>eg</w:t>
      </w:r>
      <w:proofErr w:type="spellEnd"/>
      <w:r w:rsidRPr="0002508A">
        <w:rPr>
          <w:rFonts w:ascii="Arial" w:hAnsi="Arial"/>
          <w:sz w:val="22"/>
          <w:szCs w:val="22"/>
        </w:rPr>
        <w:t xml:space="preserve">, co-axial, cat. 5, fiber optic, composite etc.) required for </w:t>
      </w:r>
      <w:r w:rsidR="00865B49">
        <w:rPr>
          <w:rFonts w:ascii="Arial" w:hAnsi="Arial"/>
          <w:sz w:val="22"/>
          <w:szCs w:val="22"/>
        </w:rPr>
        <w:t>DCS</w:t>
      </w:r>
      <w:r w:rsidRPr="0002508A">
        <w:rPr>
          <w:rFonts w:ascii="Arial" w:hAnsi="Arial"/>
          <w:sz w:val="22"/>
          <w:szCs w:val="22"/>
        </w:rPr>
        <w:t>, ESD system, F&amp;G system, vibration monitoring etc. are to be defined in conjunction with selected vendors.</w:t>
      </w:r>
    </w:p>
    <w:p w:rsidR="0002508A" w:rsidRPr="00444458" w:rsidRDefault="0002508A" w:rsidP="002838F4">
      <w:pPr>
        <w:bidi w:val="0"/>
        <w:spacing w:before="240" w:after="240" w:line="276" w:lineRule="auto"/>
        <w:ind w:left="709"/>
        <w:jc w:val="lowKashida"/>
        <w:rPr>
          <w:rFonts w:ascii="Arial" w:hAnsi="Arial"/>
          <w:sz w:val="22"/>
          <w:szCs w:val="22"/>
        </w:rPr>
      </w:pPr>
      <w:r w:rsidRPr="0002508A">
        <w:rPr>
          <w:rFonts w:ascii="Arial" w:hAnsi="Arial"/>
          <w:sz w:val="22"/>
          <w:szCs w:val="22"/>
        </w:rPr>
        <w:lastRenderedPageBreak/>
        <w:t xml:space="preserve">Refer to ‘’Specification </w:t>
      </w:r>
      <w:r w:rsidR="002838F4">
        <w:rPr>
          <w:rFonts w:ascii="Arial" w:hAnsi="Arial"/>
          <w:sz w:val="22"/>
          <w:szCs w:val="22"/>
        </w:rPr>
        <w:t>f</w:t>
      </w:r>
      <w:r w:rsidRPr="0002508A">
        <w:rPr>
          <w:rFonts w:ascii="Arial" w:hAnsi="Arial"/>
          <w:sz w:val="22"/>
          <w:szCs w:val="22"/>
        </w:rPr>
        <w:t>or Instrument/F&amp;G Cables, Doc.No.BK-GNRAL-PEDCO-000-IN-SP-</w:t>
      </w:r>
      <w:r w:rsidRPr="00070CE4">
        <w:rPr>
          <w:rFonts w:ascii="Arial" w:hAnsi="Arial"/>
          <w:sz w:val="22"/>
          <w:szCs w:val="22"/>
        </w:rPr>
        <w:t xml:space="preserve">0010’’ for </w:t>
      </w:r>
      <w:r w:rsidRPr="00444458">
        <w:rPr>
          <w:rFonts w:ascii="Arial" w:hAnsi="Arial"/>
          <w:sz w:val="22"/>
          <w:szCs w:val="22"/>
        </w:rPr>
        <w:t>more detail.</w:t>
      </w:r>
    </w:p>
    <w:p w:rsidR="00310F38" w:rsidRPr="00444458" w:rsidRDefault="00310F38" w:rsidP="00310F38">
      <w:pPr>
        <w:keepNext/>
        <w:widowControl w:val="0"/>
        <w:numPr>
          <w:ilvl w:val="1"/>
          <w:numId w:val="1"/>
        </w:numPr>
        <w:bidi w:val="0"/>
        <w:spacing w:before="240" w:after="240"/>
        <w:outlineLvl w:val="1"/>
        <w:rPr>
          <w:rFonts w:ascii="Arial" w:hAnsi="Arial" w:cs="Arial"/>
          <w:b/>
          <w:bCs/>
          <w:caps/>
          <w:sz w:val="22"/>
          <w:szCs w:val="22"/>
          <w:lang w:val="en-GB"/>
        </w:rPr>
      </w:pPr>
      <w:bookmarkStart w:id="431" w:name="_Toc103002990"/>
      <w:r w:rsidRPr="00444458">
        <w:rPr>
          <w:rFonts w:ascii="Arial" w:hAnsi="Arial" w:cs="Arial"/>
          <w:b/>
          <w:bCs/>
          <w:caps/>
          <w:sz w:val="22"/>
          <w:szCs w:val="22"/>
          <w:lang w:val="en-GB"/>
        </w:rPr>
        <w:t>CABLE TRAYS &amp; ACCESSORIES</w:t>
      </w:r>
      <w:bookmarkEnd w:id="431"/>
    </w:p>
    <w:p w:rsidR="00310F38" w:rsidRPr="00444458" w:rsidRDefault="00310F38"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Trays and associated accessories including tray covers shall be pre-fabricated type galvanized steel sheets</w:t>
      </w:r>
    </w:p>
    <w:p w:rsidR="00310F38" w:rsidRPr="00444458" w:rsidRDefault="00310F38"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nominal width of cable trays selected is 50, 100, 150, 300, 450 and 600 mm.</w:t>
      </w:r>
      <w:r w:rsidR="00FA4DB5" w:rsidRPr="00444458">
        <w:rPr>
          <w:rFonts w:ascii="Arial" w:hAnsi="Arial"/>
          <w:sz w:val="22"/>
          <w:szCs w:val="22"/>
        </w:rPr>
        <w:t xml:space="preserve"> </w:t>
      </w:r>
      <w:r w:rsidRPr="00444458">
        <w:rPr>
          <w:rFonts w:ascii="Arial" w:hAnsi="Arial"/>
          <w:sz w:val="22"/>
          <w:szCs w:val="22"/>
        </w:rPr>
        <w:t xml:space="preserve">The cable trays shall be supplied in standard length of </w:t>
      </w:r>
      <w:r w:rsidR="00307FAF" w:rsidRPr="00444458">
        <w:rPr>
          <w:rFonts w:ascii="Arial" w:hAnsi="Arial"/>
          <w:sz w:val="22"/>
          <w:szCs w:val="22"/>
        </w:rPr>
        <w:t>30</w:t>
      </w:r>
      <w:r w:rsidRPr="00444458">
        <w:rPr>
          <w:rFonts w:ascii="Arial" w:hAnsi="Arial"/>
          <w:sz w:val="22"/>
          <w:szCs w:val="22"/>
        </w:rPr>
        <w:t>00 mm.</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Types of trays used are </w:t>
      </w:r>
      <w:proofErr w:type="gramStart"/>
      <w:r w:rsidRPr="00444458">
        <w:rPr>
          <w:rFonts w:ascii="Arial" w:hAnsi="Arial"/>
          <w:sz w:val="22"/>
          <w:szCs w:val="22"/>
        </w:rPr>
        <w:t>Perforated</w:t>
      </w:r>
      <w:proofErr w:type="gramEnd"/>
      <w:r w:rsidRPr="00444458">
        <w:rPr>
          <w:rFonts w:ascii="Arial" w:hAnsi="Arial"/>
          <w:sz w:val="22"/>
          <w:szCs w:val="22"/>
        </w:rPr>
        <w:t xml:space="preserve"> type, Ladder Type &amp; Solid type.</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Flange height shall be considered for Ladder Type as 50 mm &amp; for perforated &amp; solid type trays as 100 mm.</w:t>
      </w:r>
    </w:p>
    <w:p w:rsidR="0039578C" w:rsidRPr="00444458" w:rsidRDefault="0039578C"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thickness for cable trays shall be considered 2 mm and the thickness for cable tray cover shall be considered 1.</w:t>
      </w:r>
      <w:r w:rsidR="00307FAF" w:rsidRPr="00444458">
        <w:rPr>
          <w:rFonts w:ascii="Arial" w:hAnsi="Arial"/>
          <w:sz w:val="22"/>
          <w:szCs w:val="22"/>
        </w:rPr>
        <w:t>5</w:t>
      </w:r>
      <w:r w:rsidRPr="00444458">
        <w:rPr>
          <w:rFonts w:ascii="Arial" w:hAnsi="Arial"/>
          <w:sz w:val="22"/>
          <w:szCs w:val="22"/>
        </w:rPr>
        <w:t xml:space="preserve"> mm.</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maximum spacing between the rungs of the ladder type cable tray shall be considered as 250 mm.</w:t>
      </w:r>
    </w:p>
    <w:p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 covers shall be provided for Perforated &amp; solid type trays as indicated in the project drawings.</w:t>
      </w:r>
    </w:p>
    <w:p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Accessories: The cable tray accessories are Vertical Elbows, Horizontal Bends, Adjustable Bends, Crosses, Tees and Reducers, </w:t>
      </w:r>
      <w:proofErr w:type="spellStart"/>
      <w:r w:rsidRPr="00444458">
        <w:rPr>
          <w:rFonts w:ascii="Arial" w:hAnsi="Arial"/>
          <w:sz w:val="22"/>
          <w:szCs w:val="22"/>
        </w:rPr>
        <w:t>etc</w:t>
      </w:r>
      <w:proofErr w:type="spellEnd"/>
      <w:r w:rsidRPr="00444458">
        <w:rPr>
          <w:rFonts w:ascii="Arial" w:hAnsi="Arial"/>
          <w:sz w:val="22"/>
          <w:szCs w:val="22"/>
        </w:rPr>
        <w:t>,. All accessories shall have minimum bending radius of 600 mm.</w:t>
      </w:r>
    </w:p>
    <w:p w:rsidR="00050D53" w:rsidRPr="00444458" w:rsidRDefault="00CA016E"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444458">
        <w:rPr>
          <w:rFonts w:ascii="Arial" w:hAnsi="Arial"/>
          <w:sz w:val="22"/>
          <w:szCs w:val="22"/>
        </w:rPr>
        <w:t>regalvanized</w:t>
      </w:r>
      <w:proofErr w:type="spellEnd"/>
      <w:r w:rsidRPr="00444458">
        <w:rPr>
          <w:rFonts w:ascii="Arial" w:hAnsi="Arial"/>
          <w:sz w:val="22"/>
          <w:szCs w:val="22"/>
        </w:rPr>
        <w:t xml:space="preserve"> at BIDDER's cost.</w:t>
      </w:r>
    </w:p>
    <w:p w:rsidR="00310F38" w:rsidRPr="00444458" w:rsidRDefault="00CA016E"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7967F4" w:rsidRPr="00444458" w:rsidRDefault="007967F4" w:rsidP="007967F4">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Manufacturer shall perform metrological / chemical composition and mechanical test on random samples of cable trays such </w:t>
      </w:r>
      <w:proofErr w:type="gramStart"/>
      <w:r w:rsidRPr="00444458">
        <w:rPr>
          <w:rFonts w:ascii="Arial" w:hAnsi="Arial"/>
          <w:sz w:val="22"/>
          <w:szCs w:val="22"/>
        </w:rPr>
        <w:t>as :</w:t>
      </w:r>
      <w:proofErr w:type="gramEnd"/>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 xml:space="preserve"> Visual inspection, dimensional checks and verification of bill of material as per approved drawings.</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proofErr w:type="gramStart"/>
      <w:r w:rsidRPr="00444458">
        <w:rPr>
          <w:rFonts w:ascii="Arial" w:hAnsi="Arial"/>
          <w:sz w:val="22"/>
          <w:szCs w:val="22"/>
        </w:rPr>
        <w:t>test</w:t>
      </w:r>
      <w:proofErr w:type="gramEnd"/>
      <w:r w:rsidRPr="00444458">
        <w:rPr>
          <w:rFonts w:ascii="Arial" w:hAnsi="Arial"/>
          <w:sz w:val="22"/>
          <w:szCs w:val="22"/>
        </w:rPr>
        <w:t xml:space="preserve"> for galvanizing to ensure that materials and workmanship to the relevant standards.</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Zinc coating thickness test</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 xml:space="preserve">Copper </w:t>
      </w:r>
      <w:proofErr w:type="spellStart"/>
      <w:r w:rsidRPr="00444458">
        <w:rPr>
          <w:rFonts w:ascii="Arial" w:hAnsi="Arial"/>
          <w:sz w:val="22"/>
          <w:szCs w:val="22"/>
        </w:rPr>
        <w:t>sulphate</w:t>
      </w:r>
      <w:proofErr w:type="spellEnd"/>
      <w:r w:rsidRPr="00444458">
        <w:rPr>
          <w:rFonts w:ascii="Arial" w:hAnsi="Arial"/>
          <w:sz w:val="22"/>
          <w:szCs w:val="22"/>
        </w:rPr>
        <w:t xml:space="preserve"> test (uniformity test).</w:t>
      </w:r>
    </w:p>
    <w:p w:rsidR="0002508A" w:rsidRPr="00444458"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32" w:name="_Toc429901299"/>
      <w:bookmarkStart w:id="433" w:name="_Toc12468043"/>
      <w:bookmarkStart w:id="434" w:name="_Toc29203114"/>
      <w:bookmarkStart w:id="435" w:name="_Toc103002991"/>
      <w:r w:rsidRPr="00444458">
        <w:rPr>
          <w:rFonts w:ascii="Arial" w:hAnsi="Arial" w:cs="Arial"/>
          <w:b/>
          <w:bCs/>
          <w:caps/>
          <w:kern w:val="28"/>
          <w:sz w:val="24"/>
        </w:rPr>
        <w:lastRenderedPageBreak/>
        <w:t>SERVICES</w:t>
      </w:r>
      <w:bookmarkEnd w:id="432"/>
      <w:bookmarkEnd w:id="433"/>
      <w:bookmarkEnd w:id="434"/>
      <w:bookmarkEnd w:id="435"/>
    </w:p>
    <w:p w:rsidR="0002508A" w:rsidRPr="00444458"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36" w:name="_Toc429901300"/>
      <w:bookmarkStart w:id="437" w:name="_Toc12468044"/>
      <w:bookmarkStart w:id="438" w:name="_Toc29203115"/>
      <w:bookmarkStart w:id="439" w:name="_Toc103002992"/>
      <w:r w:rsidRPr="00444458">
        <w:rPr>
          <w:rFonts w:ascii="Arial" w:hAnsi="Arial" w:cs="Arial"/>
          <w:b/>
          <w:bCs/>
          <w:caps/>
          <w:sz w:val="22"/>
          <w:szCs w:val="22"/>
          <w:lang w:val="en-GB"/>
        </w:rPr>
        <w:t>INSTRUMENT AIR</w:t>
      </w:r>
      <w:bookmarkEnd w:id="436"/>
      <w:bookmarkEnd w:id="437"/>
      <w:bookmarkEnd w:id="438"/>
      <w:bookmarkEnd w:id="439"/>
    </w:p>
    <w:p w:rsidR="0002508A" w:rsidRPr="00444458" w:rsidRDefault="0002508A" w:rsidP="0002508A">
      <w:pPr>
        <w:widowControl w:val="0"/>
        <w:bidi w:val="0"/>
        <w:spacing w:before="240" w:after="240" w:line="276" w:lineRule="auto"/>
        <w:ind w:left="709"/>
        <w:jc w:val="lowKashida"/>
        <w:rPr>
          <w:rFonts w:ascii="Arial" w:hAnsi="Arial"/>
          <w:sz w:val="22"/>
          <w:szCs w:val="22"/>
        </w:rPr>
      </w:pPr>
      <w:bookmarkStart w:id="440" w:name="_Toc429901301"/>
      <w:bookmarkStart w:id="441" w:name="_Toc12468045"/>
      <w:bookmarkStart w:id="442" w:name="_Toc29203116"/>
      <w:r w:rsidRPr="00444458">
        <w:rPr>
          <w:rFonts w:ascii="Arial" w:hAnsi="Arial"/>
          <w:sz w:val="22"/>
          <w:szCs w:val="22"/>
        </w:rPr>
        <w:t xml:space="preserve">In general, pneumatic systems (if any) shall be designed for instrument air supply with design pressure of 11 </w:t>
      </w:r>
      <w:proofErr w:type="spellStart"/>
      <w:r w:rsidRPr="00444458">
        <w:rPr>
          <w:rFonts w:ascii="Arial" w:hAnsi="Arial"/>
          <w:sz w:val="22"/>
          <w:szCs w:val="22"/>
        </w:rPr>
        <w:t>barg</w:t>
      </w:r>
      <w:proofErr w:type="spellEnd"/>
      <w:r w:rsidRPr="00444458">
        <w:rPr>
          <w:rFonts w:ascii="Arial" w:hAnsi="Arial"/>
          <w:sz w:val="22"/>
          <w:szCs w:val="22"/>
        </w:rPr>
        <w:t xml:space="preserve"> and the specification at instrument air header according to below table:</w:t>
      </w:r>
    </w:p>
    <w:p w:rsidR="0002508A" w:rsidRPr="0002508A" w:rsidRDefault="0002508A" w:rsidP="00426526">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444458">
        <w:rPr>
          <w:rFonts w:asciiTheme="minorBidi" w:eastAsiaTheme="minorHAnsi" w:hAnsiTheme="minorBidi" w:cstheme="minorBidi"/>
          <w:b/>
          <w:bCs/>
          <w:sz w:val="22"/>
          <w:szCs w:val="22"/>
          <w:u w:val="single"/>
          <w:shd w:val="clear" w:color="auto" w:fill="FFFFFF"/>
          <w:lang w:eastAsia="en-GB"/>
        </w:rPr>
        <w:t>Operating Conditions at Producer's Battery limit</w:t>
      </w:r>
      <w:r w:rsidR="00426526" w:rsidRPr="00444458">
        <w:rPr>
          <w:rFonts w:asciiTheme="minorBidi" w:eastAsiaTheme="minorHAnsi" w:hAnsiTheme="minorBidi" w:cstheme="minorBidi"/>
          <w:b/>
          <w:bCs/>
          <w:sz w:val="22"/>
          <w:szCs w:val="22"/>
          <w:u w:val="single"/>
          <w:shd w:val="clear" w:color="auto" w:fill="FFFFFF"/>
          <w:lang w:eastAsia="en-GB"/>
        </w:rPr>
        <w:t xml:space="preserve"> (Instrument Air Header)</w:t>
      </w:r>
    </w:p>
    <w:tbl>
      <w:tblPr>
        <w:tblStyle w:val="TableGrid1"/>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508A" w:rsidRPr="0002508A" w:rsidRDefault="0002508A" w:rsidP="0002508A">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bl>
    <w:p w:rsidR="0002508A" w:rsidRPr="0002508A" w:rsidRDefault="0002508A" w:rsidP="0002508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02508A">
        <w:rPr>
          <w:rFonts w:asciiTheme="minorBidi" w:eastAsiaTheme="minorHAnsi" w:hAnsiTheme="minorBidi" w:cstheme="minorBidi"/>
          <w:b/>
          <w:bCs/>
          <w:sz w:val="22"/>
          <w:szCs w:val="22"/>
          <w:u w:val="single"/>
          <w:shd w:val="clear" w:color="auto" w:fill="FFFFFF"/>
          <w:lang w:eastAsia="en-GB"/>
        </w:rPr>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508A" w:rsidRPr="0002508A" w:rsidRDefault="0002508A" w:rsidP="0002508A">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8.5</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9</w:t>
            </w:r>
          </w:p>
        </w:tc>
      </w:tr>
    </w:tbl>
    <w:p w:rsidR="0002508A" w:rsidRPr="0002508A" w:rsidRDefault="0002508A" w:rsidP="0002508A">
      <w:pPr>
        <w:bidi w:val="0"/>
        <w:spacing w:before="240" w:after="240" w:line="276" w:lineRule="auto"/>
        <w:ind w:left="709"/>
        <w:jc w:val="lowKashida"/>
        <w:rPr>
          <w:rFonts w:ascii="Arial" w:hAnsi="Arial"/>
          <w:sz w:val="22"/>
          <w:szCs w:val="22"/>
        </w:rPr>
      </w:pPr>
    </w:p>
    <w:p w:rsidR="0002508A" w:rsidRPr="0002508A" w:rsidRDefault="0002508A" w:rsidP="0002508A">
      <w:pPr>
        <w:bidi w:val="0"/>
        <w:spacing w:before="240" w:after="240" w:line="276" w:lineRule="auto"/>
        <w:ind w:left="709"/>
        <w:jc w:val="lowKashida"/>
        <w:rPr>
          <w:rFonts w:ascii="Arial" w:hAnsi="Arial"/>
          <w:sz w:val="22"/>
          <w:szCs w:val="22"/>
        </w:rPr>
      </w:pPr>
      <w:r w:rsidRPr="0002508A">
        <w:rPr>
          <w:rFonts w:ascii="Arial" w:hAnsi="Arial"/>
          <w:sz w:val="22"/>
          <w:szCs w:val="22"/>
        </w:rPr>
        <w:t xml:space="preserve">All devices shall be designed to operate at minimum instrument air pressure of 3 </w:t>
      </w:r>
      <w:proofErr w:type="spellStart"/>
      <w:r w:rsidRPr="0002508A">
        <w:rPr>
          <w:rFonts w:ascii="Arial" w:hAnsi="Arial"/>
          <w:sz w:val="22"/>
          <w:szCs w:val="22"/>
        </w:rPr>
        <w:t>barg</w:t>
      </w:r>
      <w:proofErr w:type="spellEnd"/>
      <w:r w:rsidRPr="0002508A">
        <w:rPr>
          <w:rFonts w:ascii="Arial" w:hAnsi="Arial"/>
          <w:sz w:val="22"/>
          <w:szCs w:val="22"/>
        </w:rPr>
        <w:t>.</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443" w:name="_Toc103002993"/>
      <w:r w:rsidRPr="0002508A">
        <w:rPr>
          <w:rFonts w:ascii="Arial" w:hAnsi="Arial" w:cs="Arial"/>
          <w:b/>
          <w:bCs/>
          <w:caps/>
          <w:sz w:val="22"/>
          <w:szCs w:val="22"/>
          <w:lang w:val="en-GB"/>
        </w:rPr>
        <w:t>POWER SUPPLIES</w:t>
      </w:r>
      <w:bookmarkEnd w:id="440"/>
      <w:bookmarkEnd w:id="441"/>
      <w:bookmarkEnd w:id="442"/>
      <w:bookmarkEnd w:id="443"/>
    </w:p>
    <w:p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 battery backed 110V AC UPS will be provided for </w:t>
      </w:r>
      <w:proofErr w:type="spellStart"/>
      <w:r w:rsidR="008D5E1B">
        <w:rPr>
          <w:rFonts w:asciiTheme="minorBidi" w:hAnsiTheme="minorBidi" w:cstheme="minorBidi"/>
          <w:sz w:val="22"/>
          <w:szCs w:val="22"/>
          <w:lang w:val="en-GB"/>
        </w:rPr>
        <w:t>Binak</w:t>
      </w:r>
      <w:proofErr w:type="spellEnd"/>
      <w:r w:rsidR="008D5E1B">
        <w:rPr>
          <w:rFonts w:asciiTheme="minorBidi" w:hAnsiTheme="minorBidi" w:cstheme="minorBidi"/>
          <w:sz w:val="22"/>
          <w:szCs w:val="22"/>
          <w:lang w:val="en-GB"/>
        </w:rPr>
        <w:t xml:space="preserve"> </w:t>
      </w:r>
      <w:r w:rsidRPr="0002508A">
        <w:rPr>
          <w:rFonts w:asciiTheme="minorBidi" w:hAnsiTheme="minorBidi" w:cstheme="minorBidi"/>
          <w:sz w:val="22"/>
          <w:szCs w:val="22"/>
          <w:lang w:val="en-GB"/>
        </w:rPr>
        <w:t>gas compressor station</w:t>
      </w:r>
      <w:r w:rsidRPr="0002508A">
        <w:rPr>
          <w:rFonts w:ascii="Arial" w:hAnsi="Arial" w:cs="Arial"/>
          <w:sz w:val="22"/>
          <w:szCs w:val="22"/>
          <w:lang w:bidi="fa-IR"/>
        </w:rPr>
        <w: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UPS’s will provide the </w:t>
      </w:r>
      <w:r w:rsidR="00865B49">
        <w:rPr>
          <w:rFonts w:ascii="Arial" w:hAnsi="Arial"/>
          <w:sz w:val="22"/>
          <w:szCs w:val="22"/>
        </w:rPr>
        <w:t>DCS</w:t>
      </w:r>
      <w:r w:rsidRPr="0002508A">
        <w:rPr>
          <w:rFonts w:ascii="Arial" w:hAnsi="Arial"/>
          <w:sz w:val="22"/>
          <w:szCs w:val="22"/>
        </w:rPr>
        <w:t>, ESD system and UCP with un-interrupted and stable power and will maintain power to the panels for a pre-determined time after failure of power generation. This period will be set by timers provided in the UPS distribution board</w:t>
      </w:r>
      <w:r w:rsidRPr="0002508A">
        <w:rPr>
          <w:rFonts w:ascii="Tahoma" w:hAnsi="Tahoma" w:cs="Tahoma"/>
          <w:szCs w:val="20"/>
        </w:rPr>
        <w: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time period will be initially based on a minimum of 2 hours.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 will provide the supply through two independent distribution boards. The </w:t>
      </w:r>
      <w:r w:rsidR="00865B49">
        <w:rPr>
          <w:rFonts w:ascii="Arial" w:hAnsi="Arial"/>
          <w:sz w:val="22"/>
          <w:szCs w:val="22"/>
        </w:rPr>
        <w:t>DCS</w:t>
      </w:r>
      <w:r w:rsidRPr="0002508A">
        <w:rPr>
          <w:rFonts w:ascii="Arial" w:hAnsi="Arial"/>
          <w:sz w:val="22"/>
          <w:szCs w:val="22"/>
        </w:rPr>
        <w:t xml:space="preserve"> and ESD system will accept two 110VAC supplies, one from each distribution board. The panels supplied from the UPS shall derive the required voltage levels (e.g. 24VDC </w:t>
      </w:r>
      <w:proofErr w:type="spellStart"/>
      <w:r w:rsidRPr="0002508A">
        <w:rPr>
          <w:rFonts w:ascii="Arial" w:hAnsi="Arial"/>
          <w:sz w:val="22"/>
          <w:szCs w:val="22"/>
        </w:rPr>
        <w:t>etc</w:t>
      </w:r>
      <w:proofErr w:type="spellEnd"/>
      <w:r w:rsidRPr="0002508A">
        <w:rPr>
          <w:rFonts w:ascii="Arial" w:hAnsi="Arial"/>
          <w:sz w:val="22"/>
          <w:szCs w:val="22"/>
        </w:rPr>
        <w:t>) from the incoming 110VAC using redundant rugged industrial type power supply units.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F&amp;G system UPS shall be 24VDC with capacity of 24 hour for normal load and 5 minute full </w:t>
      </w:r>
      <w:r w:rsidRPr="0002508A">
        <w:rPr>
          <w:rFonts w:ascii="Arial" w:hAnsi="Arial"/>
          <w:sz w:val="22"/>
          <w:szCs w:val="22"/>
        </w:rPr>
        <w:lastRenderedPageBreak/>
        <w:t>load.</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4" w:name="_Toc429901302"/>
      <w:bookmarkStart w:id="445" w:name="_Toc12468046"/>
      <w:bookmarkStart w:id="446" w:name="_Toc29203117"/>
      <w:bookmarkStart w:id="447" w:name="_Toc103002994"/>
      <w:r w:rsidRPr="0002508A">
        <w:rPr>
          <w:rFonts w:ascii="Arial" w:hAnsi="Arial" w:cs="Arial"/>
          <w:b/>
          <w:bCs/>
          <w:caps/>
          <w:kern w:val="28"/>
          <w:sz w:val="24"/>
        </w:rPr>
        <w:t>ELECTRO-MAGNETIC COMPATABILITY</w:t>
      </w:r>
      <w:bookmarkEnd w:id="444"/>
      <w:bookmarkEnd w:id="445"/>
      <w:bookmarkEnd w:id="446"/>
      <w:bookmarkEnd w:id="447"/>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design of the instrumentation systems shall be such as to: -</w:t>
      </w:r>
    </w:p>
    <w:p w:rsidR="0002508A" w:rsidRPr="0002508A" w:rsidRDefault="0002508A" w:rsidP="00E32F92">
      <w:pPr>
        <w:widowControl w:val="0"/>
        <w:numPr>
          <w:ilvl w:val="0"/>
          <w:numId w:val="17"/>
        </w:numPr>
        <w:suppressAutoHyphens/>
        <w:bidi w:val="0"/>
        <w:spacing w:before="240" w:after="240" w:line="276" w:lineRule="auto"/>
        <w:ind w:left="1406" w:hanging="357"/>
        <w:contextualSpacing/>
        <w:jc w:val="lowKashida"/>
        <w:rPr>
          <w:rFonts w:ascii="Arial" w:hAnsi="Arial"/>
          <w:sz w:val="22"/>
          <w:szCs w:val="22"/>
        </w:rPr>
      </w:pPr>
      <w:r w:rsidRPr="0002508A">
        <w:rPr>
          <w:rFonts w:ascii="Arial" w:hAnsi="Arial"/>
          <w:sz w:val="22"/>
          <w:szCs w:val="22"/>
        </w:rPr>
        <w:t xml:space="preserve">Avoid susceptibility to electromagnetic interference from other systems </w:t>
      </w:r>
    </w:p>
    <w:p w:rsidR="0002508A" w:rsidRPr="0002508A" w:rsidRDefault="0002508A" w:rsidP="00E32F92">
      <w:pPr>
        <w:widowControl w:val="0"/>
        <w:numPr>
          <w:ilvl w:val="0"/>
          <w:numId w:val="17"/>
        </w:numPr>
        <w:suppressAutoHyphens/>
        <w:bidi w:val="0"/>
        <w:spacing w:before="240" w:after="240" w:line="276" w:lineRule="auto"/>
        <w:ind w:left="1418"/>
        <w:jc w:val="lowKashida"/>
        <w:rPr>
          <w:rFonts w:ascii="Arial" w:hAnsi="Arial"/>
          <w:sz w:val="22"/>
          <w:szCs w:val="22"/>
        </w:rPr>
      </w:pPr>
      <w:r w:rsidRPr="0002508A">
        <w:rPr>
          <w:rFonts w:ascii="Arial" w:hAnsi="Arial"/>
          <w:sz w:val="22"/>
          <w:szCs w:val="22"/>
        </w:rPr>
        <w:t>Avoid causing electromagnetic interference to other systems (Including telecoms).</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8" w:name="_Toc429901303"/>
      <w:bookmarkStart w:id="449" w:name="_Toc12468047"/>
      <w:bookmarkStart w:id="450" w:name="_Toc29203118"/>
      <w:bookmarkStart w:id="451" w:name="_Toc103002995"/>
      <w:r w:rsidRPr="0002508A">
        <w:rPr>
          <w:rFonts w:ascii="Arial" w:hAnsi="Arial" w:cs="Arial"/>
          <w:b/>
          <w:bCs/>
          <w:caps/>
          <w:kern w:val="28"/>
          <w:sz w:val="24"/>
        </w:rPr>
        <w:t>SPARE CAPACITY</w:t>
      </w:r>
      <w:bookmarkEnd w:id="448"/>
      <w:bookmarkEnd w:id="449"/>
      <w:bookmarkEnd w:id="450"/>
      <w:bookmarkEnd w:id="451"/>
    </w:p>
    <w:p w:rsidR="0002508A" w:rsidRPr="0002508A" w:rsidRDefault="0002508A" w:rsidP="00016627">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systems shall be sized to have a </w:t>
      </w:r>
      <w:r w:rsidRPr="00444458">
        <w:rPr>
          <w:rFonts w:ascii="Arial" w:hAnsi="Arial"/>
          <w:sz w:val="22"/>
          <w:szCs w:val="22"/>
        </w:rPr>
        <w:t xml:space="preserve">minimum of </w:t>
      </w:r>
      <w:r w:rsidR="00016627" w:rsidRPr="00444458">
        <w:rPr>
          <w:rFonts w:ascii="Arial" w:hAnsi="Arial"/>
          <w:sz w:val="22"/>
          <w:szCs w:val="22"/>
        </w:rPr>
        <w:t>20</w:t>
      </w:r>
      <w:r w:rsidRPr="00444458">
        <w:rPr>
          <w:rFonts w:ascii="Arial" w:hAnsi="Arial"/>
          <w:sz w:val="22"/>
          <w:szCs w:val="22"/>
        </w:rPr>
        <w:t>% full wired spare and</w:t>
      </w:r>
      <w:r w:rsidR="00016627" w:rsidRPr="00444458">
        <w:rPr>
          <w:rFonts w:ascii="Arial" w:hAnsi="Arial"/>
          <w:sz w:val="22"/>
          <w:szCs w:val="22"/>
        </w:rPr>
        <w:t xml:space="preserve"> 20</w:t>
      </w:r>
      <w:r w:rsidRPr="00444458">
        <w:rPr>
          <w:rFonts w:ascii="Arial" w:hAnsi="Arial"/>
          <w:sz w:val="22"/>
          <w:szCs w:val="22"/>
        </w:rPr>
        <w:t>% installed</w:t>
      </w:r>
      <w:r w:rsidRPr="0002508A">
        <w:rPr>
          <w:rFonts w:ascii="Arial" w:hAnsi="Arial"/>
          <w:sz w:val="22"/>
          <w:szCs w:val="22"/>
        </w:rPr>
        <w:t xml:space="preserve"> spare I/O. CPU loading shall not exceed 50% of the maximum capacity. At least 20%, spare space shall be considered for cabinets for future extensions.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Multicore cables shall incorporate a minimum of 20% spare pairs. All unused cores in I.S. cables shall be connected to I.S. earth.</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Instruments (including spares parts) shall be supplied with additional 20% of total quantity of each category (at least one item).</w:t>
      </w:r>
    </w:p>
    <w:p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452" w:name="_Toc10038417"/>
      <w:bookmarkStart w:id="453" w:name="_Toc7269330"/>
      <w:bookmarkStart w:id="454" w:name="_Toc516478418"/>
      <w:bookmarkStart w:id="455" w:name="_Toc275007617"/>
      <w:bookmarkStart w:id="456" w:name="_Toc21267612"/>
      <w:bookmarkStart w:id="457" w:name="_Toc44854069"/>
      <w:bookmarkStart w:id="458" w:name="_Toc79851321"/>
      <w:bookmarkStart w:id="459" w:name="_Toc103002996"/>
      <w:bookmarkStart w:id="460" w:name="_Toc350784479"/>
      <w:bookmarkStart w:id="461" w:name="_Toc356836908"/>
      <w:bookmarkStart w:id="462" w:name="_Toc443230841"/>
      <w:bookmarkStart w:id="463" w:name="OLE_LINK17"/>
      <w:bookmarkStart w:id="464" w:name="OLE_LINK18"/>
      <w:r w:rsidRPr="0002508A">
        <w:rPr>
          <w:rFonts w:ascii="Arial" w:hAnsi="Arial" w:cs="Arial"/>
          <w:b/>
          <w:bCs/>
          <w:caps/>
          <w:kern w:val="28"/>
          <w:sz w:val="24"/>
        </w:rPr>
        <w:t>SPARE PARTS AND SPECIAL TOOLS</w:t>
      </w:r>
      <w:bookmarkEnd w:id="452"/>
      <w:bookmarkEnd w:id="453"/>
      <w:bookmarkEnd w:id="454"/>
      <w:bookmarkEnd w:id="455"/>
      <w:bookmarkEnd w:id="456"/>
      <w:bookmarkEnd w:id="457"/>
      <w:bookmarkEnd w:id="458"/>
      <w:bookmarkEnd w:id="459"/>
      <w:r w:rsidRPr="0002508A">
        <w:rPr>
          <w:rFonts w:ascii="Arial" w:hAnsi="Arial" w:cs="Arial"/>
          <w:b/>
          <w:bCs/>
          <w:caps/>
          <w:kern w:val="28"/>
          <w:sz w:val="24"/>
        </w:rPr>
        <w:t xml:space="preserve"> </w:t>
      </w:r>
    </w:p>
    <w:p w:rsidR="0002508A" w:rsidRPr="0002508A" w:rsidRDefault="0002508A" w:rsidP="00E32F92">
      <w:pPr>
        <w:keepNext/>
        <w:numPr>
          <w:ilvl w:val="1"/>
          <w:numId w:val="7"/>
        </w:numPr>
        <w:bidi w:val="0"/>
        <w:spacing w:before="240" w:after="240" w:line="276" w:lineRule="auto"/>
        <w:jc w:val="lowKashida"/>
        <w:outlineLvl w:val="1"/>
        <w:rPr>
          <w:rFonts w:ascii="Arial" w:hAnsi="Arial" w:cs="Arial"/>
          <w:b/>
          <w:bCs/>
          <w:caps/>
          <w:sz w:val="22"/>
          <w:szCs w:val="22"/>
          <w:lang w:val="en-GB"/>
        </w:rPr>
      </w:pPr>
      <w:r w:rsidRPr="0002508A">
        <w:rPr>
          <w:rFonts w:ascii="Arial" w:hAnsi="Arial" w:cs="Arial"/>
          <w:b/>
          <w:bCs/>
          <w:caps/>
          <w:sz w:val="22"/>
          <w:szCs w:val="22"/>
          <w:lang w:val="en-GB"/>
        </w:rPr>
        <w:t xml:space="preserve"> </w:t>
      </w:r>
      <w:bookmarkStart w:id="465" w:name="_Toc10038418"/>
      <w:bookmarkStart w:id="466" w:name="_Toc7269331"/>
      <w:bookmarkStart w:id="467" w:name="_Toc516478419"/>
      <w:bookmarkStart w:id="468" w:name="_Toc275007618"/>
      <w:bookmarkStart w:id="469" w:name="_Toc21267613"/>
      <w:bookmarkStart w:id="470" w:name="_Toc44854070"/>
      <w:bookmarkStart w:id="471" w:name="_Toc79851322"/>
      <w:bookmarkStart w:id="472" w:name="_Toc103002997"/>
      <w:r w:rsidRPr="0002508A">
        <w:rPr>
          <w:rFonts w:ascii="Arial" w:hAnsi="Arial" w:cs="Arial"/>
          <w:b/>
          <w:bCs/>
          <w:caps/>
          <w:sz w:val="22"/>
          <w:szCs w:val="22"/>
          <w:lang w:val="en-GB"/>
        </w:rPr>
        <w:t>SPARE PARTS</w:t>
      </w:r>
      <w:bookmarkEnd w:id="465"/>
      <w:bookmarkEnd w:id="466"/>
      <w:bookmarkEnd w:id="467"/>
      <w:bookmarkEnd w:id="468"/>
      <w:bookmarkEnd w:id="469"/>
      <w:bookmarkEnd w:id="470"/>
      <w:bookmarkEnd w:id="471"/>
      <w:bookmarkEnd w:id="472"/>
      <w:r w:rsidRPr="0002508A">
        <w:rPr>
          <w:rFonts w:ascii="Arial" w:hAnsi="Arial" w:cs="Arial"/>
          <w:b/>
          <w:bCs/>
          <w:caps/>
          <w:sz w:val="22"/>
          <w:szCs w:val="22"/>
          <w:lang w:val="en-GB"/>
        </w:rPr>
        <w:t xml:space="preserve">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bookmarkStart w:id="473" w:name="_Toc442722112"/>
      <w:bookmarkStart w:id="474" w:name="_Toc532882052"/>
      <w:bookmarkStart w:id="475" w:name="_Toc77682120"/>
      <w:bookmarkEnd w:id="460"/>
      <w:bookmarkEnd w:id="461"/>
      <w:bookmarkEnd w:id="462"/>
      <w:bookmarkEnd w:id="463"/>
      <w:bookmarkEnd w:id="464"/>
      <w:r w:rsidRPr="0002508A">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commissioning and start-up; a qualified and complete list based on PROJECT SPARE PART SUPPLY PROCEDURE (Doc. No. E&amp;D-QC-SP-1).</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two years operation; a qualified and complete list based on PROJECT SPARE PART SUPPLY PROCEDURE (Doc. No. E&amp;D-QC-SP-1).</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 xml:space="preserve">The VENDOR shall be able to provide spares back up and support for the plant life of at least 20 years.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 xml:space="preserve">SPIR form shall be approved by </w:t>
      </w:r>
      <w:r w:rsidR="00DB41C3" w:rsidRPr="00DB41C3">
        <w:rPr>
          <w:rFonts w:ascii="Arial" w:hAnsi="Arial" w:cs="Arial"/>
          <w:sz w:val="22"/>
          <w:szCs w:val="22"/>
          <w:highlight w:val="lightGray"/>
        </w:rPr>
        <w:t>CLIENT</w:t>
      </w:r>
      <w:r w:rsidRPr="0002508A">
        <w:rPr>
          <w:rFonts w:ascii="Arial" w:hAnsi="Arial" w:cs="Arial"/>
          <w:sz w:val="22"/>
          <w:szCs w:val="22"/>
        </w:rPr>
        <w:t xml:space="preserve"> prior to procurement.</w:t>
      </w:r>
      <w:r w:rsidRPr="0002508A">
        <w:rPr>
          <w:rFonts w:ascii="Arial" w:hAnsi="Arial" w:cs="Arial"/>
          <w:color w:val="000000"/>
          <w:sz w:val="22"/>
          <w:szCs w:val="22"/>
          <w:lang w:val="en-GB" w:eastAsia="en-GB"/>
        </w:rPr>
        <w:t xml:space="preserve"> </w:t>
      </w:r>
    </w:p>
    <w:p w:rsidR="0002508A" w:rsidRPr="0002508A" w:rsidRDefault="0002508A" w:rsidP="00E32F92">
      <w:pPr>
        <w:keepNext/>
        <w:widowControl w:val="0"/>
        <w:numPr>
          <w:ilvl w:val="1"/>
          <w:numId w:val="8"/>
        </w:numPr>
        <w:bidi w:val="0"/>
        <w:spacing w:before="240" w:after="240"/>
        <w:outlineLvl w:val="1"/>
        <w:rPr>
          <w:rFonts w:ascii="Arial" w:hAnsi="Arial" w:cs="Arial"/>
          <w:b/>
          <w:bCs/>
          <w:caps/>
          <w:sz w:val="22"/>
          <w:szCs w:val="22"/>
          <w:lang w:val="en-GB"/>
        </w:rPr>
      </w:pPr>
      <w:bookmarkStart w:id="476" w:name="_Toc78638313"/>
      <w:bookmarkStart w:id="477" w:name="_Toc79851323"/>
      <w:bookmarkStart w:id="478" w:name="_Toc103002998"/>
      <w:r w:rsidRPr="0002508A">
        <w:rPr>
          <w:rFonts w:ascii="Arial" w:hAnsi="Arial" w:cs="Arial"/>
          <w:b/>
          <w:bCs/>
          <w:caps/>
          <w:sz w:val="22"/>
          <w:szCs w:val="22"/>
          <w:lang w:val="en-GB"/>
        </w:rPr>
        <w:t>Special Tools</w:t>
      </w:r>
      <w:bookmarkEnd w:id="473"/>
      <w:bookmarkEnd w:id="474"/>
      <w:bookmarkEnd w:id="475"/>
      <w:bookmarkEnd w:id="476"/>
      <w:bookmarkEnd w:id="477"/>
      <w:bookmarkEnd w:id="478"/>
    </w:p>
    <w:p w:rsidR="0002508A" w:rsidRPr="0002508A" w:rsidRDefault="0002508A" w:rsidP="0002508A">
      <w:pPr>
        <w:bidi w:val="0"/>
        <w:spacing w:before="240" w:after="240" w:line="276" w:lineRule="auto"/>
        <w:ind w:left="709"/>
        <w:jc w:val="lowKashida"/>
        <w:rPr>
          <w:rFonts w:ascii="Arial" w:hAnsi="Arial" w:cs="Arial"/>
          <w:sz w:val="22"/>
          <w:szCs w:val="22"/>
        </w:rPr>
      </w:pPr>
      <w:r w:rsidRPr="0002508A">
        <w:rPr>
          <w:rFonts w:ascii="Arial" w:hAnsi="Arial" w:cs="Arial"/>
          <w:sz w:val="22"/>
          <w:szCs w:val="22"/>
        </w:rPr>
        <w:t>The</w:t>
      </w:r>
      <w:r w:rsidRPr="0002508A">
        <w:rPr>
          <w:rFonts w:ascii="Arial" w:hAnsi="Arial" w:cs="Arial"/>
          <w:spacing w:val="8"/>
          <w:sz w:val="22"/>
          <w:szCs w:val="22"/>
        </w:rPr>
        <w:t xml:space="preserve"> </w:t>
      </w:r>
      <w:r w:rsidRPr="0002508A">
        <w:rPr>
          <w:rFonts w:ascii="Arial" w:hAnsi="Arial" w:cs="Arial"/>
          <w:spacing w:val="1"/>
          <w:sz w:val="22"/>
          <w:szCs w:val="22"/>
        </w:rPr>
        <w:t>V</w:t>
      </w:r>
      <w:r w:rsidRPr="0002508A">
        <w:rPr>
          <w:rFonts w:ascii="Arial" w:hAnsi="Arial" w:cs="Arial"/>
          <w:spacing w:val="-1"/>
          <w:sz w:val="22"/>
          <w:szCs w:val="22"/>
        </w:rPr>
        <w:t>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19"/>
          <w:sz w:val="22"/>
          <w:szCs w:val="22"/>
        </w:rPr>
        <w:t xml:space="preserve"> </w:t>
      </w:r>
      <w:r w:rsidRPr="0002508A">
        <w:rPr>
          <w:rFonts w:ascii="Arial" w:hAnsi="Arial" w:cs="Arial"/>
          <w:sz w:val="22"/>
          <w:szCs w:val="22"/>
        </w:rPr>
        <w:t>shall</w:t>
      </w:r>
      <w:r w:rsidRPr="0002508A">
        <w:rPr>
          <w:rFonts w:ascii="Arial" w:hAnsi="Arial" w:cs="Arial"/>
          <w:spacing w:val="9"/>
          <w:sz w:val="22"/>
          <w:szCs w:val="22"/>
        </w:rPr>
        <w:t xml:space="preserve"> </w:t>
      </w:r>
      <w:r w:rsidRPr="0002508A">
        <w:rPr>
          <w:rFonts w:ascii="Arial" w:hAnsi="Arial" w:cs="Arial"/>
          <w:sz w:val="22"/>
          <w:szCs w:val="22"/>
        </w:rPr>
        <w:t>provide</w:t>
      </w:r>
      <w:r w:rsidRPr="0002508A">
        <w:rPr>
          <w:rFonts w:ascii="Arial" w:hAnsi="Arial" w:cs="Arial"/>
          <w:spacing w:val="16"/>
          <w:sz w:val="22"/>
          <w:szCs w:val="22"/>
        </w:rPr>
        <w:t xml:space="preserve"> </w:t>
      </w:r>
      <w:r w:rsidRPr="0002508A">
        <w:rPr>
          <w:rFonts w:ascii="Arial" w:hAnsi="Arial" w:cs="Arial"/>
          <w:spacing w:val="-2"/>
          <w:sz w:val="22"/>
          <w:szCs w:val="22"/>
        </w:rPr>
        <w:t>a</w:t>
      </w:r>
      <w:r w:rsidRPr="0002508A">
        <w:rPr>
          <w:rFonts w:ascii="Arial" w:hAnsi="Arial" w:cs="Arial"/>
          <w:sz w:val="22"/>
          <w:szCs w:val="22"/>
        </w:rPr>
        <w:t>ny</w:t>
      </w:r>
      <w:r w:rsidRPr="0002508A">
        <w:rPr>
          <w:rFonts w:ascii="Arial" w:hAnsi="Arial" w:cs="Arial"/>
          <w:spacing w:val="11"/>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z w:val="22"/>
          <w:szCs w:val="22"/>
        </w:rPr>
        <w:t>to</w:t>
      </w:r>
      <w:r w:rsidRPr="0002508A">
        <w:rPr>
          <w:rFonts w:ascii="Arial" w:hAnsi="Arial" w:cs="Arial"/>
          <w:spacing w:val="1"/>
          <w:sz w:val="22"/>
          <w:szCs w:val="22"/>
        </w:rPr>
        <w:t>o</w:t>
      </w:r>
      <w:r w:rsidRPr="0002508A">
        <w:rPr>
          <w:rFonts w:ascii="Arial" w:hAnsi="Arial" w:cs="Arial"/>
          <w:spacing w:val="-2"/>
          <w:sz w:val="22"/>
          <w:szCs w:val="22"/>
        </w:rPr>
        <w:t>l</w:t>
      </w:r>
      <w:r w:rsidRPr="0002508A">
        <w:rPr>
          <w:rFonts w:ascii="Arial" w:hAnsi="Arial" w:cs="Arial"/>
          <w:sz w:val="22"/>
          <w:szCs w:val="22"/>
        </w:rPr>
        <w:t>s</w:t>
      </w:r>
      <w:r w:rsidRPr="0002508A">
        <w:rPr>
          <w:rFonts w:ascii="Arial" w:hAnsi="Arial" w:cs="Arial"/>
          <w:spacing w:val="10"/>
          <w:sz w:val="22"/>
          <w:szCs w:val="22"/>
        </w:rPr>
        <w:t xml:space="preserve"> </w:t>
      </w:r>
      <w:r w:rsidRPr="0002508A">
        <w:rPr>
          <w:rFonts w:ascii="Arial" w:hAnsi="Arial" w:cs="Arial"/>
          <w:sz w:val="22"/>
          <w:szCs w:val="22"/>
        </w:rPr>
        <w:t>requ</w:t>
      </w:r>
      <w:r w:rsidRPr="0002508A">
        <w:rPr>
          <w:rFonts w:ascii="Arial" w:hAnsi="Arial" w:cs="Arial"/>
          <w:spacing w:val="-2"/>
          <w:sz w:val="22"/>
          <w:szCs w:val="22"/>
        </w:rPr>
        <w:t>i</w:t>
      </w:r>
      <w:r w:rsidRPr="0002508A">
        <w:rPr>
          <w:rFonts w:ascii="Arial" w:hAnsi="Arial" w:cs="Arial"/>
          <w:spacing w:val="2"/>
          <w:sz w:val="22"/>
          <w:szCs w:val="22"/>
        </w:rPr>
        <w:t>r</w:t>
      </w:r>
      <w:r w:rsidRPr="0002508A">
        <w:rPr>
          <w:rFonts w:ascii="Arial" w:hAnsi="Arial" w:cs="Arial"/>
          <w:spacing w:val="-2"/>
          <w:sz w:val="22"/>
          <w:szCs w:val="22"/>
        </w:rPr>
        <w:t>e</w:t>
      </w:r>
      <w:r w:rsidRPr="0002508A">
        <w:rPr>
          <w:rFonts w:ascii="Arial" w:hAnsi="Arial" w:cs="Arial"/>
          <w:sz w:val="22"/>
          <w:szCs w:val="22"/>
        </w:rPr>
        <w:t>d</w:t>
      </w:r>
      <w:r w:rsidRPr="0002508A">
        <w:rPr>
          <w:rFonts w:ascii="Arial" w:hAnsi="Arial" w:cs="Arial"/>
          <w:spacing w:val="16"/>
          <w:sz w:val="22"/>
          <w:szCs w:val="22"/>
        </w:rPr>
        <w:t xml:space="preserve"> </w:t>
      </w:r>
      <w:r w:rsidRPr="0002508A">
        <w:rPr>
          <w:rFonts w:ascii="Arial" w:hAnsi="Arial" w:cs="Arial"/>
          <w:sz w:val="22"/>
          <w:szCs w:val="22"/>
        </w:rPr>
        <w:t>f</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6"/>
          <w:sz w:val="22"/>
          <w:szCs w:val="22"/>
        </w:rPr>
        <w:t xml:space="preserve"> </w:t>
      </w:r>
      <w:r w:rsidRPr="0002508A">
        <w:rPr>
          <w:rFonts w:ascii="Arial" w:hAnsi="Arial" w:cs="Arial"/>
          <w:spacing w:val="-2"/>
          <w:sz w:val="22"/>
          <w:szCs w:val="22"/>
        </w:rPr>
        <w:t>t</w:t>
      </w:r>
      <w:r w:rsidRPr="0002508A">
        <w:rPr>
          <w:rFonts w:ascii="Arial" w:hAnsi="Arial" w:cs="Arial"/>
          <w:spacing w:val="1"/>
          <w:sz w:val="22"/>
          <w:szCs w:val="22"/>
        </w:rPr>
        <w:t>h</w:t>
      </w:r>
      <w:r w:rsidRPr="0002508A">
        <w:rPr>
          <w:rFonts w:ascii="Arial" w:hAnsi="Arial" w:cs="Arial"/>
          <w:sz w:val="22"/>
          <w:szCs w:val="22"/>
        </w:rPr>
        <w:t>e</w:t>
      </w:r>
      <w:r w:rsidRPr="0002508A">
        <w:rPr>
          <w:rFonts w:ascii="Arial" w:hAnsi="Arial" w:cs="Arial"/>
          <w:spacing w:val="6"/>
          <w:sz w:val="22"/>
          <w:szCs w:val="22"/>
        </w:rPr>
        <w:t xml:space="preserve"> </w:t>
      </w:r>
      <w:r w:rsidRPr="0002508A">
        <w:rPr>
          <w:rFonts w:ascii="Arial" w:hAnsi="Arial" w:cs="Arial"/>
          <w:sz w:val="22"/>
          <w:szCs w:val="22"/>
        </w:rPr>
        <w:t>satis</w:t>
      </w:r>
      <w:r w:rsidRPr="0002508A">
        <w:rPr>
          <w:rFonts w:ascii="Arial" w:hAnsi="Arial" w:cs="Arial"/>
          <w:spacing w:val="2"/>
          <w:sz w:val="22"/>
          <w:szCs w:val="22"/>
        </w:rPr>
        <w:t>f</w:t>
      </w:r>
      <w:r w:rsidRPr="0002508A">
        <w:rPr>
          <w:rFonts w:ascii="Arial" w:hAnsi="Arial" w:cs="Arial"/>
          <w:spacing w:val="-1"/>
          <w:sz w:val="22"/>
          <w:szCs w:val="22"/>
        </w:rPr>
        <w:t>a</w:t>
      </w:r>
      <w:r w:rsidRPr="0002508A">
        <w:rPr>
          <w:rFonts w:ascii="Arial" w:hAnsi="Arial" w:cs="Arial"/>
          <w:sz w:val="22"/>
          <w:szCs w:val="22"/>
        </w:rPr>
        <w:t>c</w:t>
      </w:r>
      <w:r w:rsidRPr="0002508A">
        <w:rPr>
          <w:rFonts w:ascii="Arial" w:hAnsi="Arial" w:cs="Arial"/>
          <w:spacing w:val="-2"/>
          <w:sz w:val="22"/>
          <w:szCs w:val="22"/>
        </w:rPr>
        <w:t>t</w:t>
      </w:r>
      <w:r w:rsidRPr="0002508A">
        <w:rPr>
          <w:rFonts w:ascii="Arial" w:hAnsi="Arial" w:cs="Arial"/>
          <w:spacing w:val="1"/>
          <w:sz w:val="22"/>
          <w:szCs w:val="22"/>
        </w:rPr>
        <w:t>o</w:t>
      </w:r>
      <w:r w:rsidRPr="0002508A">
        <w:rPr>
          <w:rFonts w:ascii="Arial" w:hAnsi="Arial" w:cs="Arial"/>
          <w:spacing w:val="2"/>
          <w:sz w:val="22"/>
          <w:szCs w:val="22"/>
        </w:rPr>
        <w:t>r</w:t>
      </w:r>
      <w:r w:rsidRPr="0002508A">
        <w:rPr>
          <w:rFonts w:ascii="Arial" w:hAnsi="Arial" w:cs="Arial"/>
          <w:sz w:val="22"/>
          <w:szCs w:val="22"/>
        </w:rPr>
        <w:t>y</w:t>
      </w:r>
      <w:r w:rsidRPr="0002508A">
        <w:rPr>
          <w:rFonts w:ascii="Arial" w:hAnsi="Arial" w:cs="Arial"/>
          <w:spacing w:val="23"/>
          <w:sz w:val="22"/>
          <w:szCs w:val="22"/>
        </w:rPr>
        <w:t xml:space="preserve"> </w:t>
      </w:r>
      <w:r w:rsidRPr="0002508A">
        <w:rPr>
          <w:rFonts w:ascii="Arial" w:hAnsi="Arial" w:cs="Arial"/>
          <w:sz w:val="22"/>
          <w:szCs w:val="22"/>
        </w:rPr>
        <w:t>oper</w:t>
      </w:r>
      <w:r w:rsidRPr="0002508A">
        <w:rPr>
          <w:rFonts w:ascii="Arial" w:hAnsi="Arial" w:cs="Arial"/>
          <w:spacing w:val="-2"/>
          <w:sz w:val="22"/>
          <w:szCs w:val="22"/>
        </w:rPr>
        <w:t>a</w:t>
      </w:r>
      <w:r w:rsidRPr="0002508A">
        <w:rPr>
          <w:rFonts w:ascii="Arial" w:hAnsi="Arial" w:cs="Arial"/>
          <w:sz w:val="22"/>
          <w:szCs w:val="22"/>
        </w:rPr>
        <w:t>tion</w:t>
      </w:r>
      <w:r w:rsidRPr="0002508A">
        <w:rPr>
          <w:rFonts w:ascii="Arial" w:hAnsi="Arial" w:cs="Arial"/>
          <w:spacing w:val="20"/>
          <w:sz w:val="22"/>
          <w:szCs w:val="22"/>
        </w:rPr>
        <w:t xml:space="preserve"> </w:t>
      </w:r>
      <w:r w:rsidRPr="0002508A">
        <w:rPr>
          <w:rFonts w:ascii="Arial" w:hAnsi="Arial" w:cs="Arial"/>
          <w:sz w:val="22"/>
          <w:szCs w:val="22"/>
        </w:rPr>
        <w:t xml:space="preserve">and </w:t>
      </w:r>
      <w:r w:rsidRPr="0002508A">
        <w:rPr>
          <w:rFonts w:ascii="Arial" w:hAnsi="Arial" w:cs="Arial"/>
          <w:spacing w:val="-3"/>
          <w:sz w:val="22"/>
          <w:szCs w:val="22"/>
        </w:rPr>
        <w:t>m</w:t>
      </w:r>
      <w:r w:rsidRPr="0002508A">
        <w:rPr>
          <w:rFonts w:ascii="Arial" w:hAnsi="Arial" w:cs="Arial"/>
          <w:spacing w:val="1"/>
          <w:sz w:val="22"/>
          <w:szCs w:val="22"/>
        </w:rPr>
        <w:t>a</w:t>
      </w:r>
      <w:r w:rsidRPr="0002508A">
        <w:rPr>
          <w:rFonts w:ascii="Arial" w:hAnsi="Arial" w:cs="Arial"/>
          <w:sz w:val="22"/>
          <w:szCs w:val="22"/>
        </w:rPr>
        <w:t>int</w:t>
      </w:r>
      <w:r w:rsidRPr="0002508A">
        <w:rPr>
          <w:rFonts w:ascii="Arial" w:hAnsi="Arial" w:cs="Arial"/>
          <w:spacing w:val="-2"/>
          <w:sz w:val="22"/>
          <w:szCs w:val="22"/>
        </w:rPr>
        <w:t>e</w:t>
      </w:r>
      <w:r w:rsidRPr="0002508A">
        <w:rPr>
          <w:rFonts w:ascii="Arial" w:hAnsi="Arial" w:cs="Arial"/>
          <w:spacing w:val="1"/>
          <w:sz w:val="22"/>
          <w:szCs w:val="22"/>
        </w:rPr>
        <w:t>n</w:t>
      </w:r>
      <w:r w:rsidRPr="0002508A">
        <w:rPr>
          <w:rFonts w:ascii="Arial" w:hAnsi="Arial" w:cs="Arial"/>
          <w:spacing w:val="-1"/>
          <w:sz w:val="22"/>
          <w:szCs w:val="22"/>
        </w:rPr>
        <w:t>a</w:t>
      </w:r>
      <w:r w:rsidRPr="0002508A">
        <w:rPr>
          <w:rFonts w:ascii="Arial" w:hAnsi="Arial" w:cs="Arial"/>
          <w:spacing w:val="1"/>
          <w:sz w:val="22"/>
          <w:szCs w:val="22"/>
        </w:rPr>
        <w:t>n</w:t>
      </w:r>
      <w:r w:rsidRPr="0002508A">
        <w:rPr>
          <w:rFonts w:ascii="Arial" w:hAnsi="Arial" w:cs="Arial"/>
          <w:sz w:val="22"/>
          <w:szCs w:val="22"/>
        </w:rPr>
        <w:t>ce</w:t>
      </w:r>
      <w:r w:rsidRPr="0002508A">
        <w:rPr>
          <w:rFonts w:ascii="Arial" w:hAnsi="Arial" w:cs="Arial"/>
          <w:spacing w:val="24"/>
          <w:sz w:val="22"/>
          <w:szCs w:val="22"/>
        </w:rPr>
        <w:t xml:space="preserve"> </w:t>
      </w:r>
      <w:r w:rsidRPr="0002508A">
        <w:rPr>
          <w:rFonts w:ascii="Arial" w:hAnsi="Arial" w:cs="Arial"/>
          <w:sz w:val="22"/>
          <w:szCs w:val="22"/>
        </w:rPr>
        <w:t>of</w:t>
      </w:r>
      <w:r w:rsidRPr="0002508A">
        <w:rPr>
          <w:rFonts w:ascii="Arial" w:hAnsi="Arial" w:cs="Arial"/>
          <w:spacing w:val="6"/>
          <w:sz w:val="22"/>
          <w:szCs w:val="22"/>
        </w:rPr>
        <w:t xml:space="preserve"> </w:t>
      </w:r>
      <w:r w:rsidRPr="0002508A">
        <w:rPr>
          <w:rFonts w:ascii="Arial" w:hAnsi="Arial" w:cs="Arial"/>
          <w:sz w:val="22"/>
          <w:szCs w:val="22"/>
        </w:rPr>
        <w:t>his</w:t>
      </w:r>
      <w:r w:rsidRPr="0002508A">
        <w:rPr>
          <w:rFonts w:ascii="Arial" w:hAnsi="Arial" w:cs="Arial"/>
          <w:spacing w:val="7"/>
          <w:sz w:val="22"/>
          <w:szCs w:val="22"/>
        </w:rPr>
        <w:t xml:space="preserve"> </w:t>
      </w:r>
      <w:r w:rsidRPr="0002508A">
        <w:rPr>
          <w:rFonts w:ascii="Arial" w:hAnsi="Arial" w:cs="Arial"/>
          <w:sz w:val="22"/>
          <w:szCs w:val="22"/>
        </w:rPr>
        <w:t>equi</w:t>
      </w:r>
      <w:r w:rsidRPr="0002508A">
        <w:rPr>
          <w:rFonts w:ascii="Arial" w:hAnsi="Arial" w:cs="Arial"/>
          <w:spacing w:val="1"/>
          <w:sz w:val="22"/>
          <w:szCs w:val="22"/>
        </w:rPr>
        <w:t>p</w:t>
      </w:r>
      <w:r w:rsidRPr="0002508A">
        <w:rPr>
          <w:rFonts w:ascii="Arial" w:hAnsi="Arial" w:cs="Arial"/>
          <w:spacing w:val="-2"/>
          <w:sz w:val="22"/>
          <w:szCs w:val="22"/>
        </w:rPr>
        <w:t>m</w:t>
      </w:r>
      <w:r w:rsidRPr="0002508A">
        <w:rPr>
          <w:rFonts w:ascii="Arial" w:hAnsi="Arial" w:cs="Arial"/>
          <w:sz w:val="22"/>
          <w:szCs w:val="22"/>
        </w:rPr>
        <w:t>e</w:t>
      </w:r>
      <w:r w:rsidRPr="0002508A">
        <w:rPr>
          <w:rFonts w:ascii="Arial" w:hAnsi="Arial" w:cs="Arial"/>
          <w:spacing w:val="1"/>
          <w:sz w:val="22"/>
          <w:szCs w:val="22"/>
        </w:rPr>
        <w:t>n</w:t>
      </w:r>
      <w:r w:rsidRPr="0002508A">
        <w:rPr>
          <w:rFonts w:ascii="Arial" w:hAnsi="Arial" w:cs="Arial"/>
          <w:spacing w:val="-2"/>
          <w:sz w:val="22"/>
          <w:szCs w:val="22"/>
        </w:rPr>
        <w:t>t</w:t>
      </w:r>
      <w:r w:rsidRPr="0002508A">
        <w:rPr>
          <w:rFonts w:ascii="Arial" w:hAnsi="Arial" w:cs="Arial"/>
          <w:sz w:val="22"/>
          <w:szCs w:val="22"/>
        </w:rPr>
        <w:t>.</w:t>
      </w:r>
      <w:r w:rsidRPr="0002508A">
        <w:rPr>
          <w:rFonts w:ascii="Arial" w:hAnsi="Arial" w:cs="Arial"/>
          <w:spacing w:val="21"/>
          <w:sz w:val="22"/>
          <w:szCs w:val="22"/>
        </w:rPr>
        <w:t xml:space="preserve"> </w:t>
      </w:r>
      <w:r w:rsidRPr="0002508A">
        <w:rPr>
          <w:rFonts w:ascii="Arial" w:hAnsi="Arial" w:cs="Arial"/>
          <w:sz w:val="22"/>
          <w:szCs w:val="22"/>
        </w:rPr>
        <w:t>A</w:t>
      </w:r>
      <w:r w:rsidRPr="0002508A">
        <w:rPr>
          <w:rFonts w:ascii="Arial" w:hAnsi="Arial" w:cs="Arial"/>
          <w:spacing w:val="6"/>
          <w:sz w:val="22"/>
          <w:szCs w:val="22"/>
        </w:rPr>
        <w:t xml:space="preserve"> </w:t>
      </w:r>
      <w:r w:rsidRPr="0002508A">
        <w:rPr>
          <w:rFonts w:ascii="Arial" w:hAnsi="Arial" w:cs="Arial"/>
          <w:sz w:val="22"/>
          <w:szCs w:val="22"/>
        </w:rPr>
        <w:t>c</w:t>
      </w:r>
      <w:r w:rsidRPr="0002508A">
        <w:rPr>
          <w:rFonts w:ascii="Arial" w:hAnsi="Arial" w:cs="Arial"/>
          <w:spacing w:val="1"/>
          <w:sz w:val="22"/>
          <w:szCs w:val="22"/>
        </w:rPr>
        <w:t>o</w:t>
      </w:r>
      <w:r w:rsidRPr="0002508A">
        <w:rPr>
          <w:rFonts w:ascii="Arial" w:hAnsi="Arial" w:cs="Arial"/>
          <w:spacing w:val="-2"/>
          <w:sz w:val="22"/>
          <w:szCs w:val="22"/>
        </w:rPr>
        <w:t>m</w:t>
      </w:r>
      <w:r w:rsidRPr="0002508A">
        <w:rPr>
          <w:rFonts w:ascii="Arial" w:hAnsi="Arial" w:cs="Arial"/>
          <w:spacing w:val="1"/>
          <w:sz w:val="22"/>
          <w:szCs w:val="22"/>
        </w:rPr>
        <w:t>p</w:t>
      </w:r>
      <w:r w:rsidRPr="0002508A">
        <w:rPr>
          <w:rFonts w:ascii="Arial" w:hAnsi="Arial" w:cs="Arial"/>
          <w:sz w:val="22"/>
          <w:szCs w:val="22"/>
        </w:rPr>
        <w:t>lete</w:t>
      </w:r>
      <w:r w:rsidRPr="0002508A">
        <w:rPr>
          <w:rFonts w:ascii="Arial" w:hAnsi="Arial" w:cs="Arial"/>
          <w:spacing w:val="19"/>
          <w:sz w:val="22"/>
          <w:szCs w:val="22"/>
        </w:rPr>
        <w:t xml:space="preserve"> </w:t>
      </w:r>
      <w:r w:rsidRPr="0002508A">
        <w:rPr>
          <w:rFonts w:ascii="Arial" w:hAnsi="Arial" w:cs="Arial"/>
          <w:spacing w:val="-2"/>
          <w:sz w:val="22"/>
          <w:szCs w:val="22"/>
        </w:rPr>
        <w:t>l</w:t>
      </w:r>
      <w:r w:rsidRPr="0002508A">
        <w:rPr>
          <w:rFonts w:ascii="Arial" w:hAnsi="Arial" w:cs="Arial"/>
          <w:sz w:val="22"/>
          <w:szCs w:val="22"/>
        </w:rPr>
        <w:t>ist</w:t>
      </w:r>
      <w:r w:rsidRPr="0002508A">
        <w:rPr>
          <w:rFonts w:ascii="Arial" w:hAnsi="Arial" w:cs="Arial"/>
          <w:spacing w:val="4"/>
          <w:sz w:val="22"/>
          <w:szCs w:val="22"/>
        </w:rPr>
        <w:t xml:space="preserve"> </w:t>
      </w:r>
      <w:r w:rsidRPr="0002508A">
        <w:rPr>
          <w:rFonts w:ascii="Arial" w:hAnsi="Arial" w:cs="Arial"/>
          <w:spacing w:val="1"/>
          <w:sz w:val="22"/>
          <w:szCs w:val="22"/>
        </w:rPr>
        <w:t>o</w:t>
      </w:r>
      <w:r w:rsidRPr="0002508A">
        <w:rPr>
          <w:rFonts w:ascii="Arial" w:hAnsi="Arial" w:cs="Arial"/>
          <w:sz w:val="22"/>
          <w:szCs w:val="22"/>
        </w:rPr>
        <w:t>f</w:t>
      </w:r>
      <w:r w:rsidRPr="0002508A">
        <w:rPr>
          <w:rFonts w:ascii="Arial" w:hAnsi="Arial" w:cs="Arial"/>
          <w:spacing w:val="6"/>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pacing w:val="-2"/>
          <w:sz w:val="22"/>
          <w:szCs w:val="22"/>
        </w:rPr>
        <w:t>t</w:t>
      </w:r>
      <w:r w:rsidRPr="0002508A">
        <w:rPr>
          <w:rFonts w:ascii="Arial" w:hAnsi="Arial" w:cs="Arial"/>
          <w:sz w:val="22"/>
          <w:szCs w:val="22"/>
        </w:rPr>
        <w:t>o</w:t>
      </w:r>
      <w:r w:rsidRPr="0002508A">
        <w:rPr>
          <w:rFonts w:ascii="Arial" w:hAnsi="Arial" w:cs="Arial"/>
          <w:spacing w:val="1"/>
          <w:sz w:val="22"/>
          <w:szCs w:val="22"/>
        </w:rPr>
        <w:t>o</w:t>
      </w:r>
      <w:r w:rsidRPr="0002508A">
        <w:rPr>
          <w:rFonts w:ascii="Arial" w:hAnsi="Arial" w:cs="Arial"/>
          <w:sz w:val="22"/>
          <w:szCs w:val="22"/>
        </w:rPr>
        <w:t>ls</w:t>
      </w:r>
      <w:r w:rsidRPr="0002508A">
        <w:rPr>
          <w:rFonts w:ascii="Arial" w:hAnsi="Arial" w:cs="Arial"/>
          <w:spacing w:val="10"/>
          <w:sz w:val="22"/>
          <w:szCs w:val="22"/>
        </w:rPr>
        <w:t xml:space="preserve"> </w:t>
      </w:r>
      <w:r w:rsidRPr="0002508A">
        <w:rPr>
          <w:rFonts w:ascii="Arial" w:hAnsi="Arial" w:cs="Arial"/>
          <w:sz w:val="22"/>
          <w:szCs w:val="22"/>
        </w:rPr>
        <w:t>shall</w:t>
      </w:r>
      <w:r w:rsidRPr="0002508A">
        <w:rPr>
          <w:rFonts w:ascii="Arial" w:hAnsi="Arial" w:cs="Arial"/>
          <w:spacing w:val="8"/>
          <w:sz w:val="22"/>
          <w:szCs w:val="22"/>
        </w:rPr>
        <w:t xml:space="preserve"> </w:t>
      </w:r>
      <w:r w:rsidRPr="0002508A">
        <w:rPr>
          <w:rFonts w:ascii="Arial" w:hAnsi="Arial" w:cs="Arial"/>
          <w:spacing w:val="1"/>
          <w:sz w:val="22"/>
          <w:szCs w:val="22"/>
        </w:rPr>
        <w:t>b</w:t>
      </w:r>
      <w:r w:rsidRPr="0002508A">
        <w:rPr>
          <w:rFonts w:ascii="Arial" w:hAnsi="Arial" w:cs="Arial"/>
          <w:sz w:val="22"/>
          <w:szCs w:val="22"/>
        </w:rPr>
        <w:t>e</w:t>
      </w:r>
      <w:r w:rsidRPr="0002508A">
        <w:rPr>
          <w:rFonts w:ascii="Arial" w:hAnsi="Arial" w:cs="Arial"/>
          <w:spacing w:val="5"/>
          <w:sz w:val="22"/>
          <w:szCs w:val="22"/>
        </w:rPr>
        <w:t xml:space="preserve"> </w:t>
      </w:r>
      <w:r w:rsidRPr="0002508A">
        <w:rPr>
          <w:rFonts w:ascii="Arial" w:hAnsi="Arial" w:cs="Arial"/>
          <w:sz w:val="22"/>
          <w:szCs w:val="22"/>
        </w:rPr>
        <w:t>provided</w:t>
      </w:r>
      <w:r w:rsidRPr="0002508A">
        <w:rPr>
          <w:rFonts w:ascii="Arial" w:hAnsi="Arial" w:cs="Arial"/>
          <w:spacing w:val="17"/>
          <w:sz w:val="22"/>
          <w:szCs w:val="22"/>
        </w:rPr>
        <w:t xml:space="preserve"> </w:t>
      </w:r>
      <w:r w:rsidRPr="0002508A">
        <w:rPr>
          <w:rFonts w:ascii="Arial" w:hAnsi="Arial" w:cs="Arial"/>
          <w:sz w:val="22"/>
          <w:szCs w:val="22"/>
        </w:rPr>
        <w:t>by</w:t>
      </w:r>
      <w:r w:rsidRPr="0002508A">
        <w:rPr>
          <w:rFonts w:ascii="Arial" w:hAnsi="Arial" w:cs="Arial"/>
          <w:spacing w:val="8"/>
          <w:sz w:val="22"/>
          <w:szCs w:val="22"/>
        </w:rPr>
        <w:t xml:space="preserve"> </w:t>
      </w:r>
      <w:r w:rsidRPr="0002508A">
        <w:rPr>
          <w:rFonts w:ascii="Arial" w:hAnsi="Arial" w:cs="Arial"/>
          <w:sz w:val="22"/>
          <w:szCs w:val="22"/>
        </w:rPr>
        <w:t>the VE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z w:val="22"/>
          <w:szCs w:val="22"/>
        </w:rPr>
        <w:t>OR</w:t>
      </w:r>
      <w:r w:rsidRPr="0002508A">
        <w:rPr>
          <w:rFonts w:ascii="Arial" w:hAnsi="Arial" w:cs="Arial"/>
          <w:spacing w:val="19"/>
          <w:sz w:val="22"/>
          <w:szCs w:val="22"/>
        </w:rPr>
        <w:t xml:space="preserve"> </w:t>
      </w:r>
      <w:r w:rsidRPr="0002508A">
        <w:rPr>
          <w:rFonts w:ascii="Arial" w:hAnsi="Arial" w:cs="Arial"/>
          <w:sz w:val="22"/>
          <w:szCs w:val="22"/>
        </w:rPr>
        <w:t>at</w:t>
      </w:r>
      <w:r w:rsidRPr="0002508A">
        <w:rPr>
          <w:rFonts w:ascii="Arial" w:hAnsi="Arial" w:cs="Arial"/>
          <w:spacing w:val="4"/>
          <w:sz w:val="22"/>
          <w:szCs w:val="22"/>
        </w:rPr>
        <w:t xml:space="preserve"> </w:t>
      </w:r>
      <w:r w:rsidRPr="0002508A">
        <w:rPr>
          <w:rFonts w:ascii="Arial" w:hAnsi="Arial" w:cs="Arial"/>
          <w:sz w:val="22"/>
          <w:szCs w:val="22"/>
        </w:rPr>
        <w:t>enquiry</w:t>
      </w:r>
      <w:r w:rsidRPr="0002508A">
        <w:rPr>
          <w:rFonts w:ascii="Arial" w:hAnsi="Arial" w:cs="Arial"/>
          <w:spacing w:val="17"/>
          <w:sz w:val="22"/>
          <w:szCs w:val="22"/>
        </w:rPr>
        <w:t xml:space="preserve"> </w:t>
      </w:r>
      <w:r w:rsidRPr="0002508A">
        <w:rPr>
          <w:rFonts w:ascii="Arial" w:hAnsi="Arial" w:cs="Arial"/>
          <w:sz w:val="22"/>
          <w:szCs w:val="22"/>
        </w:rPr>
        <w:t>stag</w:t>
      </w:r>
      <w:r w:rsidRPr="0002508A">
        <w:rPr>
          <w:rFonts w:ascii="Arial" w:hAnsi="Arial" w:cs="Arial"/>
          <w:spacing w:val="-2"/>
          <w:sz w:val="22"/>
          <w:szCs w:val="22"/>
        </w:rPr>
        <w:t>e</w:t>
      </w:r>
      <w:r w:rsidRPr="0002508A">
        <w:rPr>
          <w:rFonts w:ascii="Arial" w:hAnsi="Arial" w:cs="Arial"/>
          <w:sz w:val="22"/>
          <w:szCs w:val="22"/>
        </w:rPr>
        <w:t>.</w:t>
      </w:r>
    </w:p>
    <w:p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479" w:name="_Toc44854073"/>
      <w:bookmarkStart w:id="480" w:name="_Toc79851324"/>
      <w:bookmarkStart w:id="481" w:name="_Toc103002999"/>
      <w:r w:rsidRPr="0002508A">
        <w:rPr>
          <w:rFonts w:ascii="Arial" w:hAnsi="Arial" w:cs="Arial"/>
          <w:b/>
          <w:bCs/>
          <w:caps/>
          <w:kern w:val="28"/>
          <w:sz w:val="24"/>
        </w:rPr>
        <w:lastRenderedPageBreak/>
        <w:t>TRANING</w:t>
      </w:r>
      <w:bookmarkEnd w:id="479"/>
      <w:bookmarkEnd w:id="480"/>
      <w:bookmarkEnd w:id="481"/>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prepared to provide suitable personnel as required for the following:</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Design configuration assistance to CONTRACTOR</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Operator training courses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 training courses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Site installation and commissioning support.</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provide detailed information of factory and onsite training courses in his proposal.</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furnish UNIT RATES for providing training in English for three groups of employees: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Engineering</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bookmarkStart w:id="482" w:name="bookmark110"/>
      <w:r w:rsidRPr="0002508A">
        <w:rPr>
          <w:rFonts w:ascii="Arial" w:hAnsi="Arial" w:cs="Arial"/>
          <w:sz w:val="22"/>
          <w:szCs w:val="22"/>
          <w:lang w:val="en-GB"/>
        </w:rPr>
        <w:t>Operators</w:t>
      </w:r>
      <w:bookmarkEnd w:id="482"/>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for Control System, especially on Ethernet TCP/IP data highway communication protocol.</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02508A" w:rsidRPr="0002508A" w:rsidRDefault="0002508A" w:rsidP="0002508A">
      <w:pPr>
        <w:widowControl w:val="0"/>
        <w:bidi w:val="0"/>
        <w:spacing w:before="240" w:after="240" w:line="276" w:lineRule="auto"/>
        <w:ind w:left="720" w:hanging="11"/>
        <w:jc w:val="both"/>
        <w:rPr>
          <w:rFonts w:ascii="Arial" w:hAnsi="Arial" w:cs="Arial"/>
          <w:color w:val="000000"/>
          <w:sz w:val="22"/>
          <w:szCs w:val="22"/>
          <w:lang w:val="en-GB"/>
        </w:rPr>
      </w:pPr>
    </w:p>
    <w:p w:rsidR="00B720D2" w:rsidRDefault="00B720D2" w:rsidP="00F30782">
      <w:pPr>
        <w:keepNext/>
        <w:widowControl w:val="0"/>
        <w:bidi w:val="0"/>
        <w:spacing w:before="240" w:after="240"/>
        <w:ind w:left="720"/>
        <w:jc w:val="both"/>
        <w:outlineLvl w:val="0"/>
        <w:rPr>
          <w:rFonts w:ascii="Arial" w:hAnsi="Arial" w:cs="Arial"/>
          <w:color w:val="000000"/>
          <w:sz w:val="22"/>
          <w:szCs w:val="22"/>
          <w:lang w:val="en-GB"/>
        </w:rPr>
      </w:pPr>
    </w:p>
    <w:p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p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sectPr w:rsidR="00116B1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BD" w:rsidRDefault="00DD41BD" w:rsidP="00053F8D">
      <w:r>
        <w:separator/>
      </w:r>
    </w:p>
  </w:endnote>
  <w:endnote w:type="continuationSeparator" w:id="0">
    <w:p w:rsidR="00DD41BD" w:rsidRDefault="00DD41B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BD" w:rsidRDefault="00DD41BD" w:rsidP="00053F8D">
      <w:r>
        <w:separator/>
      </w:r>
    </w:p>
  </w:footnote>
  <w:footnote w:type="continuationSeparator" w:id="0">
    <w:p w:rsidR="00DD41BD" w:rsidRDefault="00DD41B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D41BD" w:rsidRPr="008C593B" w:rsidTr="00A13725">
      <w:trPr>
        <w:cantSplit/>
        <w:trHeight w:val="1843"/>
        <w:jc w:val="center"/>
      </w:trPr>
      <w:tc>
        <w:tcPr>
          <w:tcW w:w="2524" w:type="dxa"/>
          <w:tcBorders>
            <w:top w:val="single" w:sz="12" w:space="0" w:color="auto"/>
            <w:left w:val="single" w:sz="12" w:space="0" w:color="auto"/>
          </w:tcBorders>
        </w:tcPr>
        <w:p w:rsidR="00DD41BD" w:rsidRDefault="00DD41B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2A9FEB0" wp14:editId="4E9C646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D41BD" w:rsidRPr="00ED37F3" w:rsidRDefault="00DD41B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0C5962B" wp14:editId="171EE8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17B850C7" wp14:editId="14FF9BE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D41BD" w:rsidRPr="00FA21C4" w:rsidRDefault="00DD41B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D41BD" w:rsidRDefault="00DD41B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D41BD" w:rsidRPr="0037207F" w:rsidRDefault="00DD41BD" w:rsidP="00EB2D3E">
          <w:pPr>
            <w:tabs>
              <w:tab w:val="right" w:pos="29"/>
            </w:tabs>
            <w:jc w:val="center"/>
            <w:rPr>
              <w:rFonts w:ascii="Arial" w:hAnsi="Arial" w:cs="B Zar"/>
              <w:b/>
              <w:bCs/>
              <w:sz w:val="12"/>
              <w:szCs w:val="12"/>
              <w:rtl/>
              <w:lang w:bidi="fa-IR"/>
            </w:rPr>
          </w:pPr>
        </w:p>
        <w:p w:rsidR="00DD41BD" w:rsidRPr="00822FF3" w:rsidRDefault="00DD41B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D41BD" w:rsidRPr="0034040D" w:rsidRDefault="00DD41BD" w:rsidP="00EB2D3E">
          <w:pPr>
            <w:bidi w:val="0"/>
            <w:jc w:val="center"/>
            <w:rPr>
              <w:noProof/>
              <w:sz w:val="24"/>
              <w:rtl/>
            </w:rPr>
          </w:pPr>
          <w:r w:rsidRPr="0034040D">
            <w:rPr>
              <w:rFonts w:ascii="Arial" w:hAnsi="Arial" w:cs="B Zar"/>
              <w:noProof/>
              <w:color w:val="000000"/>
              <w:sz w:val="24"/>
            </w:rPr>
            <w:drawing>
              <wp:inline distT="0" distB="0" distL="0" distR="0" wp14:anchorId="2D0D2DA3" wp14:editId="6D9C809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D41BD" w:rsidRPr="0034040D" w:rsidRDefault="00DD41B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D41BD" w:rsidRPr="008C593B" w:rsidTr="00A13725">
      <w:trPr>
        <w:cantSplit/>
        <w:trHeight w:val="150"/>
        <w:jc w:val="center"/>
      </w:trPr>
      <w:tc>
        <w:tcPr>
          <w:tcW w:w="2524" w:type="dxa"/>
          <w:vMerge w:val="restart"/>
          <w:tcBorders>
            <w:left w:val="single" w:sz="12" w:space="0" w:color="auto"/>
          </w:tcBorders>
          <w:vAlign w:val="center"/>
        </w:tcPr>
        <w:p w:rsidR="00DD41BD" w:rsidRPr="00F67855" w:rsidRDefault="00DD41B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C73C8">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C73C8">
            <w:rPr>
              <w:rFonts w:ascii="Arial" w:hAnsi="Arial" w:cs="B Zar"/>
              <w:b/>
              <w:bCs/>
              <w:noProof/>
              <w:color w:val="000000"/>
              <w:sz w:val="18"/>
              <w:szCs w:val="18"/>
              <w:rtl/>
            </w:rPr>
            <w:t>44</w:t>
          </w:r>
          <w:r w:rsidRPr="00F1221B">
            <w:rPr>
              <w:rFonts w:ascii="Arial" w:hAnsi="Arial" w:cs="B Zar"/>
              <w:b/>
              <w:bCs/>
              <w:color w:val="000000"/>
              <w:sz w:val="18"/>
              <w:szCs w:val="18"/>
            </w:rPr>
            <w:fldChar w:fldCharType="end"/>
          </w:r>
        </w:p>
      </w:tc>
      <w:tc>
        <w:tcPr>
          <w:tcW w:w="5868" w:type="dxa"/>
          <w:gridSpan w:val="8"/>
          <w:vAlign w:val="center"/>
        </w:tcPr>
        <w:p w:rsidR="00DD41BD" w:rsidRPr="003E261A" w:rsidRDefault="00DD41BD" w:rsidP="003B454A">
          <w:pPr>
            <w:pStyle w:val="Header"/>
            <w:jc w:val="center"/>
            <w:rPr>
              <w:rFonts w:ascii="Arial" w:hAnsi="Arial" w:cs="B Zar"/>
              <w:b/>
              <w:bCs/>
              <w:color w:val="000000"/>
              <w:sz w:val="18"/>
              <w:szCs w:val="18"/>
              <w:lang w:bidi="fa-IR"/>
            </w:rPr>
          </w:pPr>
          <w:r w:rsidRPr="00EA52BF">
            <w:rPr>
              <w:rFonts w:ascii="Arial" w:hAnsi="Arial" w:cs="B Zar"/>
              <w:b/>
              <w:bCs/>
              <w:color w:val="000000"/>
              <w:sz w:val="16"/>
              <w:szCs w:val="16"/>
              <w:lang w:bidi="fa-IR"/>
            </w:rPr>
            <w:t>INSTRUMENT &amp; CONTROL SYSTEM DESIGN CRITERIA</w:t>
          </w:r>
        </w:p>
      </w:tc>
      <w:tc>
        <w:tcPr>
          <w:tcW w:w="2327" w:type="dxa"/>
          <w:tcBorders>
            <w:bottom w:val="nil"/>
            <w:right w:val="single" w:sz="12" w:space="0" w:color="auto"/>
          </w:tcBorders>
          <w:vAlign w:val="center"/>
        </w:tcPr>
        <w:p w:rsidR="00DD41BD" w:rsidRPr="007B6EBF" w:rsidRDefault="00DD41B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D41BD" w:rsidRPr="008C593B" w:rsidTr="00A13725">
      <w:trPr>
        <w:cantSplit/>
        <w:trHeight w:val="207"/>
        <w:jc w:val="center"/>
      </w:trPr>
      <w:tc>
        <w:tcPr>
          <w:tcW w:w="2524" w:type="dxa"/>
          <w:vMerge/>
          <w:tcBorders>
            <w:left w:val="single" w:sz="12" w:space="0" w:color="auto"/>
          </w:tcBorders>
          <w:vAlign w:val="center"/>
        </w:tcPr>
        <w:p w:rsidR="00DD41BD" w:rsidRPr="00F1221B" w:rsidRDefault="00DD41B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D41BD" w:rsidRPr="00571B19" w:rsidRDefault="00DD41B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D41BD" w:rsidRPr="00571B19" w:rsidRDefault="00DD41B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D41BD" w:rsidRPr="00571B19" w:rsidRDefault="00DD41B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D41BD" w:rsidRPr="00571B19" w:rsidRDefault="00DD41B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D41BD" w:rsidRPr="00571B19" w:rsidRDefault="00DD41B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D41BD" w:rsidRPr="00571B19" w:rsidRDefault="00DD41B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D41BD" w:rsidRPr="00571B19" w:rsidRDefault="00DD41B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D41BD" w:rsidRPr="00571B19" w:rsidRDefault="00DD41B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D41BD" w:rsidRPr="00470459" w:rsidRDefault="00DD41B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D41BD" w:rsidRPr="008C593B" w:rsidTr="00A13725">
      <w:trPr>
        <w:cantSplit/>
        <w:trHeight w:val="206"/>
        <w:jc w:val="center"/>
      </w:trPr>
      <w:tc>
        <w:tcPr>
          <w:tcW w:w="2524" w:type="dxa"/>
          <w:vMerge/>
          <w:tcBorders>
            <w:left w:val="single" w:sz="12" w:space="0" w:color="auto"/>
            <w:bottom w:val="single" w:sz="12" w:space="0" w:color="auto"/>
          </w:tcBorders>
          <w:vAlign w:val="center"/>
        </w:tcPr>
        <w:p w:rsidR="00DD41BD" w:rsidRPr="008C593B" w:rsidRDefault="00DD41B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D41BD" w:rsidRPr="007B6EBF" w:rsidRDefault="00DD41BD" w:rsidP="00DB41C3">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DD41BD" w:rsidRPr="007B6EBF" w:rsidRDefault="00DD41BD" w:rsidP="003B454A">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D41BD" w:rsidRPr="007B6EBF" w:rsidRDefault="00DD41BD"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D41BD" w:rsidRPr="008C593B" w:rsidRDefault="00DD41BD" w:rsidP="00EB2D3E">
          <w:pPr>
            <w:bidi w:val="0"/>
            <w:jc w:val="center"/>
            <w:rPr>
              <w:rFonts w:ascii="Arial" w:hAnsi="Arial" w:cs="Arial"/>
              <w:b/>
              <w:bCs/>
              <w:rtl/>
              <w:lang w:bidi="fa-IR"/>
            </w:rPr>
          </w:pPr>
        </w:p>
      </w:tc>
    </w:tr>
  </w:tbl>
  <w:p w:rsidR="00DD41BD" w:rsidRPr="00CE0376" w:rsidRDefault="00DD41B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1250A"/>
    <w:multiLevelType w:val="hybridMultilevel"/>
    <w:tmpl w:val="4FEA34C4"/>
    <w:lvl w:ilvl="0" w:tplc="04090001">
      <w:start w:val="1"/>
      <w:numFmt w:val="bullet"/>
      <w:lvlText w:val=""/>
      <w:lvlJc w:val="left"/>
      <w:pPr>
        <w:ind w:left="1429" w:hanging="360"/>
      </w:pPr>
      <w:rPr>
        <w:rFonts w:ascii="Symbol" w:hAnsi="Symbol"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 w15:restartNumberingAfterBreak="0">
    <w:nsid w:val="0B8070A6"/>
    <w:multiLevelType w:val="hybridMultilevel"/>
    <w:tmpl w:val="DBA02B14"/>
    <w:lvl w:ilvl="0" w:tplc="76AAF35A">
      <w:start w:val="1"/>
      <w:numFmt w:val="bullet"/>
      <w:lvlText w:val=""/>
      <w:lvlJc w:val="left"/>
      <w:pPr>
        <w:tabs>
          <w:tab w:val="num" w:pos="1391"/>
        </w:tabs>
        <w:ind w:left="1391" w:hanging="397"/>
      </w:pPr>
      <w:rPr>
        <w:rFonts w:ascii="Symbol" w:hAnsi="Symbol" w:hint="default"/>
        <w:color w:val="auto"/>
      </w:rPr>
    </w:lvl>
    <w:lvl w:ilvl="1" w:tplc="04090003">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5"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 w15:restartNumberingAfterBreak="0">
    <w:nsid w:val="15AE68C4"/>
    <w:multiLevelType w:val="multilevel"/>
    <w:tmpl w:val="0D3E7432"/>
    <w:lvl w:ilvl="0">
      <w:start w:val="5"/>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0"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4229F7"/>
    <w:multiLevelType w:val="hybridMultilevel"/>
    <w:tmpl w:val="1452EC24"/>
    <w:lvl w:ilvl="0" w:tplc="5024E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A4D14"/>
    <w:multiLevelType w:val="multilevel"/>
    <w:tmpl w:val="7FAEBEE6"/>
    <w:lvl w:ilvl="0">
      <w:start w:val="6"/>
      <w:numFmt w:val="decimal"/>
      <w:lvlText w:val="%1"/>
      <w:lvlJc w:val="left"/>
      <w:pPr>
        <w:ind w:left="480" w:hanging="480"/>
      </w:pPr>
      <w:rPr>
        <w:rFonts w:hint="default"/>
      </w:rPr>
    </w:lvl>
    <w:lvl w:ilvl="1">
      <w:start w:val="7"/>
      <w:numFmt w:val="decimal"/>
      <w:lvlText w:val="%1.%2"/>
      <w:lvlJc w:val="left"/>
      <w:pPr>
        <w:ind w:left="1074"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0"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18A2DC4"/>
    <w:multiLevelType w:val="hybridMultilevel"/>
    <w:tmpl w:val="EC30994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E419F3"/>
    <w:multiLevelType w:val="hybridMultilevel"/>
    <w:tmpl w:val="69CE76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29"/>
  </w:num>
  <w:num w:numId="3">
    <w:abstractNumId w:val="21"/>
  </w:num>
  <w:num w:numId="4">
    <w:abstractNumId w:val="12"/>
  </w:num>
  <w:num w:numId="5">
    <w:abstractNumId w:val="13"/>
  </w:num>
  <w:num w:numId="6">
    <w:abstractNumId w:val="1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5"/>
  </w:num>
  <w:num w:numId="12">
    <w:abstractNumId w:val="22"/>
  </w:num>
  <w:num w:numId="13">
    <w:abstractNumId w:val="9"/>
  </w:num>
  <w:num w:numId="14">
    <w:abstractNumId w:val="0"/>
  </w:num>
  <w:num w:numId="15">
    <w:abstractNumId w:val="18"/>
  </w:num>
  <w:num w:numId="16">
    <w:abstractNumId w:val="7"/>
  </w:num>
  <w:num w:numId="17">
    <w:abstractNumId w:val="17"/>
  </w:num>
  <w:num w:numId="18">
    <w:abstractNumId w:val="2"/>
  </w:num>
  <w:num w:numId="19">
    <w:abstractNumId w:val="8"/>
  </w:num>
  <w:num w:numId="20">
    <w:abstractNumId w:val="23"/>
  </w:num>
  <w:num w:numId="21">
    <w:abstractNumId w:val="14"/>
  </w:num>
  <w:num w:numId="22">
    <w:abstractNumId w:val="28"/>
  </w:num>
  <w:num w:numId="23">
    <w:abstractNumId w:val="4"/>
  </w:num>
  <w:num w:numId="24">
    <w:abstractNumId w:val="1"/>
  </w:num>
  <w:num w:numId="25">
    <w:abstractNumId w:val="10"/>
  </w:num>
  <w:num w:numId="26">
    <w:abstractNumId w:val="25"/>
  </w:num>
  <w:num w:numId="27">
    <w:abstractNumId w:val="3"/>
  </w:num>
  <w:num w:numId="28">
    <w:abstractNumId w:val="6"/>
  </w:num>
  <w:num w:numId="29">
    <w:abstractNumId w:val="26"/>
  </w:num>
  <w:num w:numId="30">
    <w:abstractNumId w:val="19"/>
  </w:num>
  <w:num w:numId="31">
    <w:abstractNumId w:val="20"/>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6627"/>
    <w:rsid w:val="000208CE"/>
    <w:rsid w:val="000222DB"/>
    <w:rsid w:val="00024794"/>
    <w:rsid w:val="0002508A"/>
    <w:rsid w:val="00025DE7"/>
    <w:rsid w:val="000333BE"/>
    <w:rsid w:val="0003381E"/>
    <w:rsid w:val="0003384E"/>
    <w:rsid w:val="000352E8"/>
    <w:rsid w:val="00042BC4"/>
    <w:rsid w:val="000450FE"/>
    <w:rsid w:val="00046A73"/>
    <w:rsid w:val="000470BE"/>
    <w:rsid w:val="00050550"/>
    <w:rsid w:val="00050D53"/>
    <w:rsid w:val="00053F8D"/>
    <w:rsid w:val="0005780B"/>
    <w:rsid w:val="000648E7"/>
    <w:rsid w:val="00064A6F"/>
    <w:rsid w:val="000701F1"/>
    <w:rsid w:val="00070A5C"/>
    <w:rsid w:val="00070CE4"/>
    <w:rsid w:val="00071989"/>
    <w:rsid w:val="000800FD"/>
    <w:rsid w:val="00080BDD"/>
    <w:rsid w:val="00087D8D"/>
    <w:rsid w:val="00090AC4"/>
    <w:rsid w:val="000913D5"/>
    <w:rsid w:val="00091822"/>
    <w:rsid w:val="0009491A"/>
    <w:rsid w:val="000958A3"/>
    <w:rsid w:val="000967D6"/>
    <w:rsid w:val="00097E0E"/>
    <w:rsid w:val="000A23E4"/>
    <w:rsid w:val="000A33BC"/>
    <w:rsid w:val="000A3CCC"/>
    <w:rsid w:val="000A44D4"/>
    <w:rsid w:val="000A4E5E"/>
    <w:rsid w:val="000A6A96"/>
    <w:rsid w:val="000A6B82"/>
    <w:rsid w:val="000A6F1C"/>
    <w:rsid w:val="000B027C"/>
    <w:rsid w:val="000B6582"/>
    <w:rsid w:val="000B7B46"/>
    <w:rsid w:val="000C0C3C"/>
    <w:rsid w:val="000C38B1"/>
    <w:rsid w:val="000C3C86"/>
    <w:rsid w:val="000C4EAB"/>
    <w:rsid w:val="000C7433"/>
    <w:rsid w:val="000D719F"/>
    <w:rsid w:val="000D7763"/>
    <w:rsid w:val="000E2DDE"/>
    <w:rsid w:val="000E5C72"/>
    <w:rsid w:val="000F5F03"/>
    <w:rsid w:val="000F7689"/>
    <w:rsid w:val="001070D7"/>
    <w:rsid w:val="00110C11"/>
    <w:rsid w:val="00112D2E"/>
    <w:rsid w:val="00113474"/>
    <w:rsid w:val="00113941"/>
    <w:rsid w:val="00116B18"/>
    <w:rsid w:val="00123330"/>
    <w:rsid w:val="00126C3E"/>
    <w:rsid w:val="00130F25"/>
    <w:rsid w:val="00136C72"/>
    <w:rsid w:val="00144153"/>
    <w:rsid w:val="0014610C"/>
    <w:rsid w:val="00150794"/>
    <w:rsid w:val="00150A83"/>
    <w:rsid w:val="001531B5"/>
    <w:rsid w:val="00154E36"/>
    <w:rsid w:val="001553C2"/>
    <w:rsid w:val="001574C8"/>
    <w:rsid w:val="00162A91"/>
    <w:rsid w:val="00164186"/>
    <w:rsid w:val="0016777A"/>
    <w:rsid w:val="00173F45"/>
    <w:rsid w:val="00174739"/>
    <w:rsid w:val="00174C8D"/>
    <w:rsid w:val="001751D5"/>
    <w:rsid w:val="00177BB0"/>
    <w:rsid w:val="00180D86"/>
    <w:rsid w:val="0018275F"/>
    <w:rsid w:val="0019579A"/>
    <w:rsid w:val="00196407"/>
    <w:rsid w:val="001A4127"/>
    <w:rsid w:val="001A64FC"/>
    <w:rsid w:val="001B77A3"/>
    <w:rsid w:val="001C2BE4"/>
    <w:rsid w:val="001C2FB0"/>
    <w:rsid w:val="001C55B5"/>
    <w:rsid w:val="001C7B0A"/>
    <w:rsid w:val="001D3D57"/>
    <w:rsid w:val="001D4C9F"/>
    <w:rsid w:val="001D5B7F"/>
    <w:rsid w:val="001D692B"/>
    <w:rsid w:val="001E3690"/>
    <w:rsid w:val="001E3946"/>
    <w:rsid w:val="001E4809"/>
    <w:rsid w:val="001E4C59"/>
    <w:rsid w:val="001E5B5F"/>
    <w:rsid w:val="001F0228"/>
    <w:rsid w:val="001F1839"/>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099"/>
    <w:rsid w:val="00265187"/>
    <w:rsid w:val="00265BCE"/>
    <w:rsid w:val="0027058A"/>
    <w:rsid w:val="00280952"/>
    <w:rsid w:val="002838F4"/>
    <w:rsid w:val="00291A41"/>
    <w:rsid w:val="00292627"/>
    <w:rsid w:val="00293484"/>
    <w:rsid w:val="00293C81"/>
    <w:rsid w:val="002945CB"/>
    <w:rsid w:val="00294CBA"/>
    <w:rsid w:val="00295345"/>
    <w:rsid w:val="00295A85"/>
    <w:rsid w:val="002A039C"/>
    <w:rsid w:val="002B15CA"/>
    <w:rsid w:val="002B2368"/>
    <w:rsid w:val="002B37E0"/>
    <w:rsid w:val="002C076E"/>
    <w:rsid w:val="002C4D41"/>
    <w:rsid w:val="002C737E"/>
    <w:rsid w:val="002C73C8"/>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211B"/>
    <w:rsid w:val="003039C9"/>
    <w:rsid w:val="0030566B"/>
    <w:rsid w:val="00306040"/>
    <w:rsid w:val="00307FAF"/>
    <w:rsid w:val="00310F38"/>
    <w:rsid w:val="003147B4"/>
    <w:rsid w:val="00314BD5"/>
    <w:rsid w:val="0031550C"/>
    <w:rsid w:val="003223A8"/>
    <w:rsid w:val="00327126"/>
    <w:rsid w:val="00327C1C"/>
    <w:rsid w:val="00330C3E"/>
    <w:rsid w:val="0033267C"/>
    <w:rsid w:val="003326A4"/>
    <w:rsid w:val="003327BF"/>
    <w:rsid w:val="00334B91"/>
    <w:rsid w:val="0034031C"/>
    <w:rsid w:val="00352FCF"/>
    <w:rsid w:val="0035492E"/>
    <w:rsid w:val="003566B6"/>
    <w:rsid w:val="003655D9"/>
    <w:rsid w:val="00366E3B"/>
    <w:rsid w:val="0036768E"/>
    <w:rsid w:val="003715CB"/>
    <w:rsid w:val="00371D80"/>
    <w:rsid w:val="00383301"/>
    <w:rsid w:val="0038577C"/>
    <w:rsid w:val="00387DEA"/>
    <w:rsid w:val="00394F1B"/>
    <w:rsid w:val="0039578C"/>
    <w:rsid w:val="003A013B"/>
    <w:rsid w:val="003A1389"/>
    <w:rsid w:val="003A1FB8"/>
    <w:rsid w:val="003B02ED"/>
    <w:rsid w:val="003B1A41"/>
    <w:rsid w:val="003B1B97"/>
    <w:rsid w:val="003B454A"/>
    <w:rsid w:val="003C022A"/>
    <w:rsid w:val="003C208B"/>
    <w:rsid w:val="003C369B"/>
    <w:rsid w:val="003C54A9"/>
    <w:rsid w:val="003C740A"/>
    <w:rsid w:val="003D061E"/>
    <w:rsid w:val="003D14D0"/>
    <w:rsid w:val="003D3CF7"/>
    <w:rsid w:val="003D3FDF"/>
    <w:rsid w:val="003D5293"/>
    <w:rsid w:val="003D61D1"/>
    <w:rsid w:val="003D722C"/>
    <w:rsid w:val="003E0357"/>
    <w:rsid w:val="003E261A"/>
    <w:rsid w:val="003F3138"/>
    <w:rsid w:val="003F4ED4"/>
    <w:rsid w:val="003F6F9C"/>
    <w:rsid w:val="004007D5"/>
    <w:rsid w:val="00411071"/>
    <w:rsid w:val="00411B68"/>
    <w:rsid w:val="004138B9"/>
    <w:rsid w:val="0041786C"/>
    <w:rsid w:val="00417C20"/>
    <w:rsid w:val="0042473D"/>
    <w:rsid w:val="00424830"/>
    <w:rsid w:val="00426114"/>
    <w:rsid w:val="00426526"/>
    <w:rsid w:val="00426B75"/>
    <w:rsid w:val="00444458"/>
    <w:rsid w:val="0044624C"/>
    <w:rsid w:val="00446580"/>
    <w:rsid w:val="00447CC2"/>
    <w:rsid w:val="00447F6C"/>
    <w:rsid w:val="00450002"/>
    <w:rsid w:val="0045046C"/>
    <w:rsid w:val="00450487"/>
    <w:rsid w:val="0045374C"/>
    <w:rsid w:val="004633A9"/>
    <w:rsid w:val="00470459"/>
    <w:rsid w:val="00472C85"/>
    <w:rsid w:val="004822FE"/>
    <w:rsid w:val="00482674"/>
    <w:rsid w:val="00487F42"/>
    <w:rsid w:val="00492420"/>
    <w:rsid w:val="004929C4"/>
    <w:rsid w:val="00495A5D"/>
    <w:rsid w:val="00496C35"/>
    <w:rsid w:val="004A2C4F"/>
    <w:rsid w:val="004A3F9E"/>
    <w:rsid w:val="004A659F"/>
    <w:rsid w:val="004B04D8"/>
    <w:rsid w:val="004B1238"/>
    <w:rsid w:val="004B5BE6"/>
    <w:rsid w:val="004C0007"/>
    <w:rsid w:val="004C3241"/>
    <w:rsid w:val="004C72F6"/>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5B85"/>
    <w:rsid w:val="00552E71"/>
    <w:rsid w:val="005533F0"/>
    <w:rsid w:val="0055514A"/>
    <w:rsid w:val="005563BA"/>
    <w:rsid w:val="0055723B"/>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2B5F"/>
    <w:rsid w:val="005C326B"/>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0B5"/>
    <w:rsid w:val="006018FB"/>
    <w:rsid w:val="0060299C"/>
    <w:rsid w:val="00610F7E"/>
    <w:rsid w:val="00612F70"/>
    <w:rsid w:val="00613A0C"/>
    <w:rsid w:val="00614CA8"/>
    <w:rsid w:val="006159C2"/>
    <w:rsid w:val="00617241"/>
    <w:rsid w:val="00623060"/>
    <w:rsid w:val="00623755"/>
    <w:rsid w:val="00626690"/>
    <w:rsid w:val="00630525"/>
    <w:rsid w:val="0063171E"/>
    <w:rsid w:val="00632ED4"/>
    <w:rsid w:val="00641A0B"/>
    <w:rsid w:val="006424D6"/>
    <w:rsid w:val="0064338E"/>
    <w:rsid w:val="00643F8C"/>
    <w:rsid w:val="0064421D"/>
    <w:rsid w:val="00644F74"/>
    <w:rsid w:val="00650180"/>
    <w:rsid w:val="006506F4"/>
    <w:rsid w:val="006512F0"/>
    <w:rsid w:val="00654E93"/>
    <w:rsid w:val="0065552A"/>
    <w:rsid w:val="00657313"/>
    <w:rsid w:val="00660B2F"/>
    <w:rsid w:val="0066103F"/>
    <w:rsid w:val="006616C3"/>
    <w:rsid w:val="0066426F"/>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178B"/>
    <w:rsid w:val="006A2F9B"/>
    <w:rsid w:val="006A5BD3"/>
    <w:rsid w:val="006A71F7"/>
    <w:rsid w:val="006A788A"/>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795"/>
    <w:rsid w:val="00753466"/>
    <w:rsid w:val="00755958"/>
    <w:rsid w:val="00762975"/>
    <w:rsid w:val="00764739"/>
    <w:rsid w:val="00770DEC"/>
    <w:rsid w:val="00775E6A"/>
    <w:rsid w:val="00776586"/>
    <w:rsid w:val="0077755C"/>
    <w:rsid w:val="0078450A"/>
    <w:rsid w:val="00791741"/>
    <w:rsid w:val="007919D8"/>
    <w:rsid w:val="00792323"/>
    <w:rsid w:val="0079477B"/>
    <w:rsid w:val="007967F4"/>
    <w:rsid w:val="007A0299"/>
    <w:rsid w:val="007A1BA6"/>
    <w:rsid w:val="007A413F"/>
    <w:rsid w:val="007A7212"/>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338"/>
    <w:rsid w:val="0082786E"/>
    <w:rsid w:val="008313BE"/>
    <w:rsid w:val="00831481"/>
    <w:rsid w:val="00832CE8"/>
    <w:rsid w:val="00835FA6"/>
    <w:rsid w:val="00836F8B"/>
    <w:rsid w:val="008422AA"/>
    <w:rsid w:val="0084580C"/>
    <w:rsid w:val="00847D72"/>
    <w:rsid w:val="00847DBD"/>
    <w:rsid w:val="00855832"/>
    <w:rsid w:val="0086453D"/>
    <w:rsid w:val="008649B1"/>
    <w:rsid w:val="0086571A"/>
    <w:rsid w:val="00865B49"/>
    <w:rsid w:val="00873BF5"/>
    <w:rsid w:val="008752B7"/>
    <w:rsid w:val="00886462"/>
    <w:rsid w:val="00890A2D"/>
    <w:rsid w:val="008921D7"/>
    <w:rsid w:val="00897F48"/>
    <w:rsid w:val="008A3242"/>
    <w:rsid w:val="008A3EC7"/>
    <w:rsid w:val="008A575D"/>
    <w:rsid w:val="008A7ACE"/>
    <w:rsid w:val="008B5738"/>
    <w:rsid w:val="008B5BA1"/>
    <w:rsid w:val="008C2A59"/>
    <w:rsid w:val="008C2D58"/>
    <w:rsid w:val="008C3B32"/>
    <w:rsid w:val="008C425D"/>
    <w:rsid w:val="008C6D69"/>
    <w:rsid w:val="008D1B77"/>
    <w:rsid w:val="008D2BBD"/>
    <w:rsid w:val="008D3067"/>
    <w:rsid w:val="008D34BA"/>
    <w:rsid w:val="008D5E1B"/>
    <w:rsid w:val="008D6AC8"/>
    <w:rsid w:val="008D7A70"/>
    <w:rsid w:val="008E3268"/>
    <w:rsid w:val="008F7539"/>
    <w:rsid w:val="00914E3E"/>
    <w:rsid w:val="00915C34"/>
    <w:rsid w:val="009204DD"/>
    <w:rsid w:val="009230C2"/>
    <w:rsid w:val="00923245"/>
    <w:rsid w:val="009242FA"/>
    <w:rsid w:val="00924C28"/>
    <w:rsid w:val="00926292"/>
    <w:rsid w:val="0093133A"/>
    <w:rsid w:val="00933641"/>
    <w:rsid w:val="00936754"/>
    <w:rsid w:val="009375CB"/>
    <w:rsid w:val="00943759"/>
    <w:rsid w:val="00945D84"/>
    <w:rsid w:val="00947977"/>
    <w:rsid w:val="00947E1D"/>
    <w:rsid w:val="00950DD4"/>
    <w:rsid w:val="00953B13"/>
    <w:rsid w:val="00956369"/>
    <w:rsid w:val="0095738C"/>
    <w:rsid w:val="00960D1A"/>
    <w:rsid w:val="0096616D"/>
    <w:rsid w:val="00970DAE"/>
    <w:rsid w:val="0097433A"/>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3725"/>
    <w:rsid w:val="00A23D9D"/>
    <w:rsid w:val="00A31D47"/>
    <w:rsid w:val="00A33135"/>
    <w:rsid w:val="00A36189"/>
    <w:rsid w:val="00A37381"/>
    <w:rsid w:val="00A41585"/>
    <w:rsid w:val="00A51E75"/>
    <w:rsid w:val="00A528A6"/>
    <w:rsid w:val="00A602BC"/>
    <w:rsid w:val="00A61ED6"/>
    <w:rsid w:val="00A62638"/>
    <w:rsid w:val="00A62BDF"/>
    <w:rsid w:val="00A651D7"/>
    <w:rsid w:val="00A70B42"/>
    <w:rsid w:val="00A72152"/>
    <w:rsid w:val="00A73566"/>
    <w:rsid w:val="00A745E1"/>
    <w:rsid w:val="00A74996"/>
    <w:rsid w:val="00A74BCE"/>
    <w:rsid w:val="00A803F6"/>
    <w:rsid w:val="00A860D1"/>
    <w:rsid w:val="00A87062"/>
    <w:rsid w:val="00A93C6A"/>
    <w:rsid w:val="00A949F2"/>
    <w:rsid w:val="00AA0857"/>
    <w:rsid w:val="00AA1BB9"/>
    <w:rsid w:val="00AA4462"/>
    <w:rsid w:val="00AA60FC"/>
    <w:rsid w:val="00AA725F"/>
    <w:rsid w:val="00AA7A0D"/>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6C35"/>
    <w:rsid w:val="00AE73B4"/>
    <w:rsid w:val="00AF0B9D"/>
    <w:rsid w:val="00AF0FA4"/>
    <w:rsid w:val="00AF14F9"/>
    <w:rsid w:val="00AF4D7D"/>
    <w:rsid w:val="00AF732C"/>
    <w:rsid w:val="00B00C7D"/>
    <w:rsid w:val="00B00CE8"/>
    <w:rsid w:val="00B0523E"/>
    <w:rsid w:val="00B05255"/>
    <w:rsid w:val="00B07C89"/>
    <w:rsid w:val="00B11AC7"/>
    <w:rsid w:val="00B12A9D"/>
    <w:rsid w:val="00B1456B"/>
    <w:rsid w:val="00B22573"/>
    <w:rsid w:val="00B23D05"/>
    <w:rsid w:val="00B25C71"/>
    <w:rsid w:val="00B269B5"/>
    <w:rsid w:val="00B30C55"/>
    <w:rsid w:val="00B31A83"/>
    <w:rsid w:val="00B32E42"/>
    <w:rsid w:val="00B4053D"/>
    <w:rsid w:val="00B41BCC"/>
    <w:rsid w:val="00B43748"/>
    <w:rsid w:val="00B43C03"/>
    <w:rsid w:val="00B43EBD"/>
    <w:rsid w:val="00B44536"/>
    <w:rsid w:val="00B459C5"/>
    <w:rsid w:val="00B524AA"/>
    <w:rsid w:val="00B52776"/>
    <w:rsid w:val="00B55398"/>
    <w:rsid w:val="00B5542E"/>
    <w:rsid w:val="00B56598"/>
    <w:rsid w:val="00B6232E"/>
    <w:rsid w:val="00B626EA"/>
    <w:rsid w:val="00B62C03"/>
    <w:rsid w:val="00B6630B"/>
    <w:rsid w:val="00B700F7"/>
    <w:rsid w:val="00B720D2"/>
    <w:rsid w:val="00B7346A"/>
    <w:rsid w:val="00B76AD5"/>
    <w:rsid w:val="00B91F23"/>
    <w:rsid w:val="00B926E4"/>
    <w:rsid w:val="00B97347"/>
    <w:rsid w:val="00B97B4B"/>
    <w:rsid w:val="00BA4CBD"/>
    <w:rsid w:val="00BA7996"/>
    <w:rsid w:val="00BB55B3"/>
    <w:rsid w:val="00BB64C1"/>
    <w:rsid w:val="00BC1743"/>
    <w:rsid w:val="00BC2297"/>
    <w:rsid w:val="00BC7AC4"/>
    <w:rsid w:val="00BD2402"/>
    <w:rsid w:val="00BD3793"/>
    <w:rsid w:val="00BD3EA5"/>
    <w:rsid w:val="00BD4215"/>
    <w:rsid w:val="00BD451F"/>
    <w:rsid w:val="00BD4713"/>
    <w:rsid w:val="00BD7937"/>
    <w:rsid w:val="00BE0A4A"/>
    <w:rsid w:val="00BE259C"/>
    <w:rsid w:val="00BE26DF"/>
    <w:rsid w:val="00BE401A"/>
    <w:rsid w:val="00BE6B87"/>
    <w:rsid w:val="00BE7407"/>
    <w:rsid w:val="00BF7B75"/>
    <w:rsid w:val="00C0112E"/>
    <w:rsid w:val="00C01458"/>
    <w:rsid w:val="00C02308"/>
    <w:rsid w:val="00C10E61"/>
    <w:rsid w:val="00C13831"/>
    <w:rsid w:val="00C165CD"/>
    <w:rsid w:val="00C1695E"/>
    <w:rsid w:val="00C20AFC"/>
    <w:rsid w:val="00C210D8"/>
    <w:rsid w:val="00C2188B"/>
    <w:rsid w:val="00C24789"/>
    <w:rsid w:val="00C31165"/>
    <w:rsid w:val="00C32458"/>
    <w:rsid w:val="00C33210"/>
    <w:rsid w:val="00C332EE"/>
    <w:rsid w:val="00C359A0"/>
    <w:rsid w:val="00C369B5"/>
    <w:rsid w:val="00C36DDE"/>
    <w:rsid w:val="00C36E94"/>
    <w:rsid w:val="00C37927"/>
    <w:rsid w:val="00C41454"/>
    <w:rsid w:val="00C417BB"/>
    <w:rsid w:val="00C45D27"/>
    <w:rsid w:val="00C470E0"/>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BF4"/>
    <w:rsid w:val="00C82D74"/>
    <w:rsid w:val="00C879FF"/>
    <w:rsid w:val="00C87A36"/>
    <w:rsid w:val="00C9109A"/>
    <w:rsid w:val="00C946AB"/>
    <w:rsid w:val="00CA016E"/>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6636B"/>
    <w:rsid w:val="00D7009E"/>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41C3"/>
    <w:rsid w:val="00DC0A10"/>
    <w:rsid w:val="00DC2472"/>
    <w:rsid w:val="00DC3E9D"/>
    <w:rsid w:val="00DC51FA"/>
    <w:rsid w:val="00DC5A17"/>
    <w:rsid w:val="00DD1729"/>
    <w:rsid w:val="00DD29BB"/>
    <w:rsid w:val="00DD2E19"/>
    <w:rsid w:val="00DD41BD"/>
    <w:rsid w:val="00DD7807"/>
    <w:rsid w:val="00DE1759"/>
    <w:rsid w:val="00DE185F"/>
    <w:rsid w:val="00DE2526"/>
    <w:rsid w:val="00DE28E2"/>
    <w:rsid w:val="00DE79DB"/>
    <w:rsid w:val="00DF3C71"/>
    <w:rsid w:val="00DF5BA9"/>
    <w:rsid w:val="00DF6F31"/>
    <w:rsid w:val="00E00CE8"/>
    <w:rsid w:val="00E03C41"/>
    <w:rsid w:val="00E04619"/>
    <w:rsid w:val="00E06F93"/>
    <w:rsid w:val="00E10D1B"/>
    <w:rsid w:val="00E11CFB"/>
    <w:rsid w:val="00E12AAD"/>
    <w:rsid w:val="00E12DFD"/>
    <w:rsid w:val="00E153D7"/>
    <w:rsid w:val="00E20E0A"/>
    <w:rsid w:val="00E26A7D"/>
    <w:rsid w:val="00E27AF3"/>
    <w:rsid w:val="00E3266B"/>
    <w:rsid w:val="00E32F92"/>
    <w:rsid w:val="00E33279"/>
    <w:rsid w:val="00E335AF"/>
    <w:rsid w:val="00E34FDE"/>
    <w:rsid w:val="00E378FE"/>
    <w:rsid w:val="00E41370"/>
    <w:rsid w:val="00E42337"/>
    <w:rsid w:val="00E4347A"/>
    <w:rsid w:val="00E51255"/>
    <w:rsid w:val="00E53F80"/>
    <w:rsid w:val="00E56DF1"/>
    <w:rsid w:val="00E64322"/>
    <w:rsid w:val="00E65AE1"/>
    <w:rsid w:val="00E66D90"/>
    <w:rsid w:val="00E72C45"/>
    <w:rsid w:val="00E732CD"/>
    <w:rsid w:val="00E82848"/>
    <w:rsid w:val="00E82DEC"/>
    <w:rsid w:val="00E860F5"/>
    <w:rsid w:val="00E8781D"/>
    <w:rsid w:val="00E90109"/>
    <w:rsid w:val="00E9342E"/>
    <w:rsid w:val="00E96640"/>
    <w:rsid w:val="00EA009D"/>
    <w:rsid w:val="00EA3057"/>
    <w:rsid w:val="00EA52BF"/>
    <w:rsid w:val="00EA58B4"/>
    <w:rsid w:val="00EA6AD5"/>
    <w:rsid w:val="00EA6D44"/>
    <w:rsid w:val="00EB2106"/>
    <w:rsid w:val="00EB2A77"/>
    <w:rsid w:val="00EB2D3E"/>
    <w:rsid w:val="00EB6EB8"/>
    <w:rsid w:val="00EB7C80"/>
    <w:rsid w:val="00EC0630"/>
    <w:rsid w:val="00EC0BE1"/>
    <w:rsid w:val="00EC217E"/>
    <w:rsid w:val="00EC392A"/>
    <w:rsid w:val="00EC5CDC"/>
    <w:rsid w:val="00ED0DFE"/>
    <w:rsid w:val="00ED1066"/>
    <w:rsid w:val="00ED2F17"/>
    <w:rsid w:val="00ED37F3"/>
    <w:rsid w:val="00ED4061"/>
    <w:rsid w:val="00ED6036"/>
    <w:rsid w:val="00ED6252"/>
    <w:rsid w:val="00ED6ADD"/>
    <w:rsid w:val="00ED7BC5"/>
    <w:rsid w:val="00EE3DFE"/>
    <w:rsid w:val="00EE410D"/>
    <w:rsid w:val="00EF478E"/>
    <w:rsid w:val="00EF480F"/>
    <w:rsid w:val="00EF6B3F"/>
    <w:rsid w:val="00EF6F43"/>
    <w:rsid w:val="00F002AE"/>
    <w:rsid w:val="00F00C50"/>
    <w:rsid w:val="00F04565"/>
    <w:rsid w:val="00F0649F"/>
    <w:rsid w:val="00F11041"/>
    <w:rsid w:val="00F1221B"/>
    <w:rsid w:val="00F12586"/>
    <w:rsid w:val="00F14B36"/>
    <w:rsid w:val="00F173A3"/>
    <w:rsid w:val="00F2203F"/>
    <w:rsid w:val="00F221EF"/>
    <w:rsid w:val="00F2379E"/>
    <w:rsid w:val="00F239AE"/>
    <w:rsid w:val="00F257E2"/>
    <w:rsid w:val="00F26A88"/>
    <w:rsid w:val="00F27C91"/>
    <w:rsid w:val="00F30782"/>
    <w:rsid w:val="00F31045"/>
    <w:rsid w:val="00F33BFB"/>
    <w:rsid w:val="00F33E8E"/>
    <w:rsid w:val="00F406C1"/>
    <w:rsid w:val="00F40D27"/>
    <w:rsid w:val="00F40DF0"/>
    <w:rsid w:val="00F42723"/>
    <w:rsid w:val="00F4601A"/>
    <w:rsid w:val="00F55F7E"/>
    <w:rsid w:val="00F5641A"/>
    <w:rsid w:val="00F61F33"/>
    <w:rsid w:val="00F62DD9"/>
    <w:rsid w:val="00F639EA"/>
    <w:rsid w:val="00F64E18"/>
    <w:rsid w:val="00F67855"/>
    <w:rsid w:val="00F70D97"/>
    <w:rsid w:val="00F73439"/>
    <w:rsid w:val="00F7463B"/>
    <w:rsid w:val="00F74B12"/>
    <w:rsid w:val="00F82018"/>
    <w:rsid w:val="00F82556"/>
    <w:rsid w:val="00F83C38"/>
    <w:rsid w:val="00F97A7E"/>
    <w:rsid w:val="00FA21C4"/>
    <w:rsid w:val="00FA3E65"/>
    <w:rsid w:val="00FA3F45"/>
    <w:rsid w:val="00FA442D"/>
    <w:rsid w:val="00FA4DB5"/>
    <w:rsid w:val="00FB14E1"/>
    <w:rsid w:val="00FB21FE"/>
    <w:rsid w:val="00FB3640"/>
    <w:rsid w:val="00FB6FEA"/>
    <w:rsid w:val="00FC4809"/>
    <w:rsid w:val="00FC4BE1"/>
    <w:rsid w:val="00FD3BF7"/>
    <w:rsid w:val="00FD60B2"/>
    <w:rsid w:val="00FE25FB"/>
    <w:rsid w:val="00FE2723"/>
    <w:rsid w:val="00FE579B"/>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421A30-D919-45D3-BB43-7BDD2DD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6A788A"/>
    <w:pPr>
      <w:tabs>
        <w:tab w:val="left" w:pos="900"/>
        <w:tab w:val="right" w:leader="dot" w:pos="10206"/>
      </w:tabs>
      <w:bidi w:val="0"/>
      <w:ind w:left="240"/>
    </w:pPr>
    <w:rPr>
      <w:rFonts w:ascii="Calibri" w:hAnsi="Calibri" w:cs="Times New Roman"/>
      <w:b/>
      <w:bCs/>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02508A"/>
  </w:style>
  <w:style w:type="table" w:customStyle="1" w:styleId="TableGrid1">
    <w:name w:val="Table Grid1"/>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niveau1">
    <w:name w:val="Titre_niveau1"/>
    <w:basedOn w:val="Heading1"/>
    <w:next w:val="Normal"/>
    <w:uiPriority w:val="99"/>
    <w:rsid w:val="0002508A"/>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02508A"/>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02508A"/>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02508A"/>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02508A"/>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02508A"/>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02508A"/>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02508A"/>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02508A"/>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02508A"/>
    <w:pPr>
      <w:numPr>
        <w:numId w:val="4"/>
      </w:numPr>
    </w:pPr>
  </w:style>
  <w:style w:type="table" w:customStyle="1" w:styleId="TableGrid3">
    <w:name w:val="Table Grid3"/>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02508A"/>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02508A"/>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02508A"/>
    <w:rPr>
      <w:rFonts w:ascii="Times New Roman" w:hAnsi="Times New Roman" w:cstheme="minorHAnsi"/>
      <w:szCs w:val="24"/>
    </w:rPr>
  </w:style>
  <w:style w:type="paragraph" w:customStyle="1" w:styleId="CM48">
    <w:name w:val="CM48"/>
    <w:basedOn w:val="Default"/>
    <w:next w:val="Default"/>
    <w:uiPriority w:val="99"/>
    <w:rsid w:val="0002508A"/>
    <w:pPr>
      <w:spacing w:after="118"/>
    </w:pPr>
    <w:rPr>
      <w:rFonts w:ascii="MBPNED+TTE1AE62F8t00" w:hAnsi="MBPNED+TTE1AE62F8t00" w:cs="Arial"/>
      <w:color w:val="auto"/>
    </w:rPr>
  </w:style>
  <w:style w:type="paragraph" w:customStyle="1" w:styleId="CM52">
    <w:name w:val="CM52"/>
    <w:basedOn w:val="Default"/>
    <w:next w:val="Default"/>
    <w:uiPriority w:val="99"/>
    <w:rsid w:val="0002508A"/>
    <w:pPr>
      <w:spacing w:after="483"/>
    </w:pPr>
    <w:rPr>
      <w:rFonts w:ascii="MBPNED+TTE1AE62F8t00" w:hAnsi="MBPNED+TTE1AE62F8t00" w:cs="Arial"/>
      <w:color w:val="auto"/>
    </w:rPr>
  </w:style>
  <w:style w:type="paragraph" w:customStyle="1" w:styleId="CM49">
    <w:name w:val="CM49"/>
    <w:basedOn w:val="Default"/>
    <w:next w:val="Default"/>
    <w:uiPriority w:val="99"/>
    <w:rsid w:val="0002508A"/>
    <w:pPr>
      <w:spacing w:after="238"/>
    </w:pPr>
    <w:rPr>
      <w:rFonts w:ascii="MBPNED+TTE1AE62F8t00" w:hAnsi="MBPNED+TTE1AE62F8t00" w:cs="Arial"/>
      <w:color w:val="auto"/>
    </w:rPr>
  </w:style>
  <w:style w:type="paragraph" w:customStyle="1" w:styleId="CM14">
    <w:name w:val="CM14"/>
    <w:basedOn w:val="Default"/>
    <w:next w:val="Default"/>
    <w:uiPriority w:val="99"/>
    <w:rsid w:val="0002508A"/>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2508A"/>
    <w:pPr>
      <w:spacing w:after="415"/>
    </w:pPr>
    <w:rPr>
      <w:rFonts w:ascii="MBPNED+TTE1AE62F8t00" w:hAnsi="MBPNED+TTE1AE62F8t00" w:cs="Arial"/>
      <w:color w:val="auto"/>
    </w:rPr>
  </w:style>
  <w:style w:type="paragraph" w:customStyle="1" w:styleId="CM18">
    <w:name w:val="CM18"/>
    <w:basedOn w:val="Default"/>
    <w:next w:val="Default"/>
    <w:uiPriority w:val="99"/>
    <w:rsid w:val="0002508A"/>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2508A"/>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2508A"/>
    <w:pPr>
      <w:spacing w:after="358"/>
    </w:pPr>
    <w:rPr>
      <w:rFonts w:ascii="MBPNED+TTE1AE62F8t00" w:hAnsi="MBPNED+TTE1AE62F8t00" w:cs="Arial"/>
      <w:color w:val="auto"/>
    </w:rPr>
  </w:style>
  <w:style w:type="paragraph" w:customStyle="1" w:styleId="CM47">
    <w:name w:val="CM47"/>
    <w:basedOn w:val="Default"/>
    <w:next w:val="Default"/>
    <w:uiPriority w:val="99"/>
    <w:rsid w:val="0002508A"/>
    <w:pPr>
      <w:spacing w:after="628"/>
    </w:pPr>
    <w:rPr>
      <w:rFonts w:ascii="MBPNED+TTE1AE62F8t00" w:hAnsi="MBPNED+TTE1AE62F8t00" w:cs="Arial"/>
      <w:color w:val="auto"/>
    </w:rPr>
  </w:style>
  <w:style w:type="paragraph" w:customStyle="1" w:styleId="CM51">
    <w:name w:val="CM51"/>
    <w:basedOn w:val="Default"/>
    <w:next w:val="Default"/>
    <w:uiPriority w:val="99"/>
    <w:rsid w:val="0002508A"/>
    <w:pPr>
      <w:spacing w:after="310"/>
    </w:pPr>
    <w:rPr>
      <w:rFonts w:ascii="MBPNED+TTE1AE62F8t00" w:hAnsi="MBPNED+TTE1AE62F8t00" w:cs="Arial"/>
      <w:color w:val="auto"/>
    </w:rPr>
  </w:style>
  <w:style w:type="paragraph" w:customStyle="1" w:styleId="CM7">
    <w:name w:val="CM7"/>
    <w:basedOn w:val="Default"/>
    <w:next w:val="Default"/>
    <w:uiPriority w:val="99"/>
    <w:rsid w:val="0002508A"/>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2508A"/>
    <w:pPr>
      <w:spacing w:after="898"/>
    </w:pPr>
    <w:rPr>
      <w:rFonts w:ascii="MBPNED+TTE1AE62F8t00" w:hAnsi="MBPNED+TTE1AE62F8t00" w:cs="Arial"/>
      <w:color w:val="auto"/>
    </w:rPr>
  </w:style>
  <w:style w:type="paragraph" w:customStyle="1" w:styleId="CM15">
    <w:name w:val="CM15"/>
    <w:basedOn w:val="Default"/>
    <w:next w:val="Default"/>
    <w:uiPriority w:val="99"/>
    <w:rsid w:val="0002508A"/>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2508A"/>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2508A"/>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2508A"/>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2508A"/>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2508A"/>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2508A"/>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2508A"/>
    <w:pPr>
      <w:spacing w:after="412"/>
    </w:pPr>
    <w:rPr>
      <w:rFonts w:ascii="MBPNED+TTE1AE62F8t00" w:hAnsi="MBPNED+TTE1AE62F8t00" w:cs="Arial"/>
      <w:color w:val="auto"/>
    </w:rPr>
  </w:style>
  <w:style w:type="paragraph" w:customStyle="1" w:styleId="CM40">
    <w:name w:val="CM40"/>
    <w:basedOn w:val="Default"/>
    <w:next w:val="Default"/>
    <w:uiPriority w:val="99"/>
    <w:rsid w:val="0002508A"/>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2508A"/>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F0649F"/>
    <w:pPr>
      <w:tabs>
        <w:tab w:val="left" w:pos="900"/>
        <w:tab w:val="right" w:leader="dot" w:pos="9639"/>
      </w:tabs>
      <w:bidi w:val="0"/>
      <w:spacing w:after="100" w:line="276" w:lineRule="auto"/>
      <w:ind w:left="270"/>
    </w:pPr>
    <w:rPr>
      <w:rFonts w:ascii="Arial" w:hAnsi="Arial" w:cs="Arial"/>
      <w:noProof/>
      <w:szCs w:val="20"/>
    </w:rPr>
  </w:style>
  <w:style w:type="paragraph" w:styleId="TOC4">
    <w:name w:val="toc 4"/>
    <w:basedOn w:val="Normal"/>
    <w:next w:val="Normal"/>
    <w:autoRedefine/>
    <w:uiPriority w:val="39"/>
    <w:unhideWhenUsed/>
    <w:rsid w:val="0002508A"/>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2508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2508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2508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2508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2508A"/>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2508A"/>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02508A"/>
    <w:pPr>
      <w:bidi w:val="0"/>
      <w:ind w:left="1134"/>
      <w:jc w:val="both"/>
    </w:pPr>
    <w:rPr>
      <w:rFonts w:ascii="Arial" w:hAnsi="Arial" w:cs="Arial"/>
      <w:sz w:val="22"/>
      <w:szCs w:val="22"/>
      <w:lang w:val="en-GB" w:bidi="fa-IR"/>
    </w:rPr>
  </w:style>
  <w:style w:type="paragraph" w:customStyle="1" w:styleId="Style">
    <w:name w:val="Style"/>
    <w:rsid w:val="0002508A"/>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2508A"/>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2508A"/>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2508A"/>
    <w:rPr>
      <w:rFonts w:ascii="Arial" w:eastAsia="Times New Roman" w:hAnsi="Arial"/>
      <w:sz w:val="22"/>
      <w:szCs w:val="22"/>
      <w:lang w:bidi="fa-IR"/>
    </w:rPr>
  </w:style>
  <w:style w:type="paragraph" w:customStyle="1" w:styleId="Note1ofmore">
    <w:name w:val="Note 1 of more"/>
    <w:basedOn w:val="Normal"/>
    <w:next w:val="Note2etc"/>
    <w:uiPriority w:val="99"/>
    <w:rsid w:val="0002508A"/>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2508A"/>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2508A"/>
    <w:pPr>
      <w:numPr>
        <w:numId w:val="6"/>
      </w:numPr>
    </w:pPr>
  </w:style>
  <w:style w:type="paragraph" w:customStyle="1" w:styleId="Header3">
    <w:name w:val="Header 3"/>
    <w:basedOn w:val="Normal"/>
    <w:qFormat/>
    <w:rsid w:val="0002508A"/>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2508A"/>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2508A"/>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2508A"/>
    <w:pPr>
      <w:spacing w:after="120"/>
    </w:pPr>
  </w:style>
  <w:style w:type="character" w:customStyle="1" w:styleId="BodyTextChar">
    <w:name w:val="Body Text Char"/>
    <w:basedOn w:val="DefaultParagraphFont"/>
    <w:link w:val="BodyText"/>
    <w:uiPriority w:val="1"/>
    <w:rsid w:val="0002508A"/>
    <w:rPr>
      <w:rFonts w:ascii="Times New Roman" w:eastAsia="Times New Roman" w:hAnsi="Times New Roman" w:cs="Traditional Arabic"/>
      <w:szCs w:val="24"/>
    </w:rPr>
  </w:style>
  <w:style w:type="paragraph" w:customStyle="1" w:styleId="GMainText">
    <w:name w:val="G Main Text"/>
    <w:basedOn w:val="Normal"/>
    <w:link w:val="GMainTextChar"/>
    <w:qFormat/>
    <w:rsid w:val="0002508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02508A"/>
    <w:rPr>
      <w:rFonts w:asciiTheme="minorHAnsi" w:eastAsiaTheme="minorHAnsi" w:hAnsiTheme="minorHAnsi" w:cs="Times New Roman"/>
      <w:sz w:val="22"/>
      <w:szCs w:val="24"/>
      <w:lang w:eastAsia="en-GB"/>
    </w:rPr>
  </w:style>
  <w:style w:type="paragraph" w:customStyle="1" w:styleId="Normal-My">
    <w:name w:val="Normal-My"/>
    <w:basedOn w:val="Normal"/>
    <w:qFormat/>
    <w:rsid w:val="0002508A"/>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02508A"/>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02508A"/>
    <w:rPr>
      <w:rFonts w:asciiTheme="minorBidi" w:eastAsia="Arial" w:hAnsiTheme="minorBidi" w:cstheme="minorBidi"/>
      <w:sz w:val="22"/>
      <w:szCs w:val="22"/>
    </w:rPr>
  </w:style>
  <w:style w:type="paragraph" w:customStyle="1" w:styleId="2-2">
    <w:name w:val="2-2 متن سطح دو"/>
    <w:qFormat/>
    <w:rsid w:val="0002508A"/>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D7B5-FBC9-4F64-8B76-1F82A21E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44</Pages>
  <Words>13250</Words>
  <Characters>75528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88601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15</cp:revision>
  <cp:lastPrinted>2022-05-09T11:04:00Z</cp:lastPrinted>
  <dcterms:created xsi:type="dcterms:W3CDTF">2023-07-23T08:13:00Z</dcterms:created>
  <dcterms:modified xsi:type="dcterms:W3CDTF">2023-08-09T09:43:00Z</dcterms:modified>
</cp:coreProperties>
</file>