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BA243F"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BA243F" w:rsidRDefault="00DF3C71" w:rsidP="00CC666E">
            <w:pPr>
              <w:widowControl w:val="0"/>
              <w:jc w:val="center"/>
              <w:rPr>
                <w:rFonts w:ascii="Arial" w:hAnsi="Arial" w:cs="B Zar"/>
                <w:b/>
                <w:bCs/>
                <w:sz w:val="36"/>
                <w:szCs w:val="36"/>
                <w:rtl/>
                <w:lang w:bidi="fa-IR"/>
              </w:rPr>
            </w:pPr>
            <w:bookmarkStart w:id="0" w:name="_GoBack"/>
            <w:bookmarkEnd w:id="0"/>
            <w:r w:rsidRPr="00BA243F">
              <w:rPr>
                <w:rFonts w:ascii="Arial" w:hAnsi="Arial" w:cs="B Zar" w:hint="cs"/>
                <w:b/>
                <w:bCs/>
                <w:color w:val="365F91" w:themeColor="accent1" w:themeShade="BF"/>
                <w:sz w:val="36"/>
                <w:szCs w:val="36"/>
                <w:rtl/>
                <w:lang w:bidi="fa-IR"/>
              </w:rPr>
              <w:t>طرح نگهداشت و افزایش تولید 2</w:t>
            </w:r>
            <w:r w:rsidR="00CC666E" w:rsidRPr="00BA243F">
              <w:rPr>
                <w:rFonts w:ascii="Arial" w:hAnsi="Arial" w:cs="B Zar" w:hint="cs"/>
                <w:b/>
                <w:bCs/>
                <w:color w:val="365F91" w:themeColor="accent1" w:themeShade="BF"/>
                <w:sz w:val="36"/>
                <w:szCs w:val="36"/>
                <w:rtl/>
                <w:lang w:bidi="fa-IR"/>
              </w:rPr>
              <w:t>7</w:t>
            </w:r>
            <w:r w:rsidRPr="00BA243F">
              <w:rPr>
                <w:rFonts w:ascii="Arial" w:hAnsi="Arial" w:cs="B Zar" w:hint="cs"/>
                <w:b/>
                <w:bCs/>
                <w:color w:val="365F91" w:themeColor="accent1" w:themeShade="BF"/>
                <w:sz w:val="36"/>
                <w:szCs w:val="36"/>
                <w:rtl/>
                <w:lang w:bidi="fa-IR"/>
              </w:rPr>
              <w:t xml:space="preserve"> مخزن</w:t>
            </w:r>
          </w:p>
        </w:tc>
      </w:tr>
      <w:tr w:rsidR="00DF3C71" w:rsidRPr="00BA243F" w:rsidTr="008333E0">
        <w:trPr>
          <w:trHeight w:val="290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Pr="00BA243F" w:rsidRDefault="00887FB4" w:rsidP="00956369">
            <w:pPr>
              <w:widowControl w:val="0"/>
              <w:jc w:val="center"/>
              <w:rPr>
                <w:rFonts w:ascii="Arial" w:hAnsi="Arial" w:cs="Arial"/>
                <w:b/>
                <w:bCs/>
                <w:sz w:val="32"/>
                <w:szCs w:val="32"/>
                <w:rtl/>
              </w:rPr>
            </w:pPr>
            <w:r w:rsidRPr="00BA243F">
              <w:rPr>
                <w:rFonts w:ascii="Arial" w:hAnsi="Arial" w:cs="Arial"/>
                <w:b/>
                <w:bCs/>
                <w:sz w:val="32"/>
                <w:szCs w:val="32"/>
              </w:rPr>
              <w:t>CALCULATION NOTE FOR PSV SIZING</w:t>
            </w:r>
          </w:p>
          <w:p w:rsidR="00887FB4" w:rsidRPr="00BA243F" w:rsidRDefault="00887FB4" w:rsidP="00956369">
            <w:pPr>
              <w:widowControl w:val="0"/>
              <w:jc w:val="center"/>
              <w:rPr>
                <w:rFonts w:ascii="Arial" w:hAnsi="Arial" w:cs="Arial"/>
                <w:b/>
                <w:bCs/>
                <w:sz w:val="32"/>
                <w:szCs w:val="32"/>
              </w:rPr>
            </w:pPr>
          </w:p>
          <w:p w:rsidR="00F173A3" w:rsidRPr="00BA243F" w:rsidRDefault="00F173A3" w:rsidP="00956369">
            <w:pPr>
              <w:widowControl w:val="0"/>
              <w:jc w:val="center"/>
              <w:rPr>
                <w:rFonts w:ascii="Arial" w:hAnsi="Arial" w:cs="Arial"/>
                <w:b/>
                <w:bCs/>
                <w:sz w:val="32"/>
                <w:szCs w:val="32"/>
                <w:rtl/>
              </w:rPr>
            </w:pPr>
            <w:r w:rsidRPr="00BA243F">
              <w:rPr>
                <w:rFonts w:asciiTheme="majorBidi" w:hAnsiTheme="majorBidi" w:cs="B Nazanin" w:hint="cs"/>
                <w:b/>
                <w:bCs/>
                <w:color w:val="365F91"/>
                <w:sz w:val="32"/>
                <w:szCs w:val="32"/>
                <w:rtl/>
                <w:lang w:bidi="fa-IR"/>
              </w:rPr>
              <w:t>نگهداشت و افزایش تولید میدان نفتی بینک</w:t>
            </w:r>
          </w:p>
        </w:tc>
      </w:tr>
      <w:tr w:rsidR="008333E0" w:rsidRPr="00BA243F" w:rsidTr="00904A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4" w:space="0" w:color="auto"/>
              <w:right w:val="single" w:sz="2" w:space="0" w:color="auto"/>
            </w:tcBorders>
            <w:vAlign w:val="center"/>
          </w:tcPr>
          <w:p w:rsidR="008333E0" w:rsidRPr="00BA243F" w:rsidRDefault="008333E0" w:rsidP="00DC6BD9">
            <w:pPr>
              <w:widowControl w:val="0"/>
              <w:bidi w:val="0"/>
              <w:spacing w:before="20" w:after="20"/>
              <w:jc w:val="center"/>
              <w:rPr>
                <w:rFonts w:ascii="Arial" w:hAnsi="Arial" w:cs="Arial"/>
                <w:szCs w:val="20"/>
              </w:rPr>
            </w:pPr>
            <w:r w:rsidRPr="00BA243F">
              <w:rPr>
                <w:rFonts w:ascii="Arial" w:hAnsi="Arial" w:cs="Arial"/>
                <w:szCs w:val="20"/>
              </w:rPr>
              <w:t>D0</w:t>
            </w:r>
            <w:r w:rsidR="00DC6BD9">
              <w:rPr>
                <w:rFonts w:ascii="Arial" w:hAnsi="Arial" w:cs="Arial"/>
                <w:szCs w:val="20"/>
              </w:rPr>
              <w:t>7</w:t>
            </w:r>
          </w:p>
        </w:tc>
        <w:tc>
          <w:tcPr>
            <w:tcW w:w="1403" w:type="dxa"/>
            <w:tcBorders>
              <w:top w:val="single" w:sz="12" w:space="0" w:color="auto"/>
              <w:left w:val="single" w:sz="2" w:space="0" w:color="auto"/>
              <w:bottom w:val="single" w:sz="4" w:space="0" w:color="auto"/>
              <w:right w:val="single" w:sz="2" w:space="0" w:color="auto"/>
            </w:tcBorders>
            <w:vAlign w:val="center"/>
          </w:tcPr>
          <w:p w:rsidR="008333E0" w:rsidRPr="00BA243F" w:rsidRDefault="00DC6BD9" w:rsidP="008333E0">
            <w:pPr>
              <w:widowControl w:val="0"/>
              <w:bidi w:val="0"/>
              <w:spacing w:before="20" w:after="20"/>
              <w:ind w:left="-64" w:right="-115"/>
              <w:jc w:val="center"/>
              <w:rPr>
                <w:rFonts w:ascii="Arial" w:hAnsi="Arial" w:cs="Arial"/>
                <w:szCs w:val="20"/>
              </w:rPr>
            </w:pPr>
            <w:r>
              <w:rPr>
                <w:rFonts w:ascii="Arial" w:hAnsi="Arial" w:cs="Arial"/>
                <w:szCs w:val="20"/>
              </w:rPr>
              <w:t>JUL</w:t>
            </w:r>
            <w:r w:rsidR="008333E0" w:rsidRPr="00BA243F">
              <w:rPr>
                <w:rFonts w:ascii="Arial" w:hAnsi="Arial" w:cs="Arial"/>
                <w:szCs w:val="20"/>
              </w:rPr>
              <w:t>.2023</w:t>
            </w:r>
          </w:p>
        </w:tc>
        <w:tc>
          <w:tcPr>
            <w:tcW w:w="2152" w:type="dxa"/>
            <w:tcBorders>
              <w:top w:val="single" w:sz="12" w:space="0" w:color="auto"/>
              <w:left w:val="single" w:sz="2" w:space="0" w:color="auto"/>
              <w:bottom w:val="single" w:sz="4" w:space="0" w:color="auto"/>
              <w:right w:val="single" w:sz="2" w:space="0" w:color="auto"/>
            </w:tcBorders>
            <w:vAlign w:val="center"/>
          </w:tcPr>
          <w:p w:rsidR="008333E0" w:rsidRPr="00BA243F" w:rsidRDefault="00DC6BD9" w:rsidP="008333E0">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12"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ind w:left="-46"/>
              <w:jc w:val="center"/>
              <w:rPr>
                <w:rFonts w:ascii="Arial" w:hAnsi="Arial" w:cs="Arial"/>
                <w:szCs w:val="20"/>
              </w:rPr>
            </w:pPr>
            <w:proofErr w:type="spellStart"/>
            <w:r w:rsidRPr="00BA243F">
              <w:rPr>
                <w:rFonts w:ascii="Arial" w:hAnsi="Arial" w:cs="Arial"/>
                <w:szCs w:val="20"/>
              </w:rPr>
              <w:t>M.Aryafar</w:t>
            </w:r>
            <w:proofErr w:type="spellEnd"/>
          </w:p>
        </w:tc>
        <w:tc>
          <w:tcPr>
            <w:tcW w:w="1350" w:type="dxa"/>
            <w:tcBorders>
              <w:top w:val="single" w:sz="12"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jc w:val="center"/>
              <w:rPr>
                <w:rFonts w:ascii="Arial" w:hAnsi="Arial" w:cs="Arial"/>
                <w:szCs w:val="20"/>
              </w:rPr>
            </w:pPr>
            <w:proofErr w:type="spellStart"/>
            <w:r w:rsidRPr="00BA243F">
              <w:rPr>
                <w:rFonts w:ascii="Arial" w:hAnsi="Arial" w:cs="Arial"/>
                <w:szCs w:val="20"/>
              </w:rPr>
              <w:t>M.Fakharian</w:t>
            </w:r>
            <w:proofErr w:type="spellEnd"/>
          </w:p>
        </w:tc>
        <w:tc>
          <w:tcPr>
            <w:tcW w:w="1458" w:type="dxa"/>
            <w:tcBorders>
              <w:top w:val="single" w:sz="12"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jc w:val="center"/>
              <w:rPr>
                <w:rFonts w:ascii="Arial" w:hAnsi="Arial" w:cs="Arial"/>
                <w:szCs w:val="20"/>
              </w:rPr>
            </w:pPr>
            <w:proofErr w:type="spellStart"/>
            <w:r w:rsidRPr="00BA243F">
              <w:rPr>
                <w:rFonts w:ascii="Arial" w:hAnsi="Arial" w:cs="Arial"/>
                <w:szCs w:val="20"/>
              </w:rPr>
              <w:t>A.M.Mohseni</w:t>
            </w:r>
            <w:proofErr w:type="spellEnd"/>
          </w:p>
        </w:tc>
        <w:tc>
          <w:tcPr>
            <w:tcW w:w="1841" w:type="dxa"/>
            <w:tcBorders>
              <w:left w:val="single" w:sz="2" w:space="0" w:color="auto"/>
              <w:bottom w:val="single" w:sz="2" w:space="0" w:color="auto"/>
            </w:tcBorders>
            <w:vAlign w:val="center"/>
          </w:tcPr>
          <w:p w:rsidR="008333E0" w:rsidRPr="00BA243F" w:rsidRDefault="008333E0" w:rsidP="008333E0">
            <w:pPr>
              <w:widowControl w:val="0"/>
              <w:bidi w:val="0"/>
              <w:spacing w:before="20" w:after="20"/>
              <w:ind w:hanging="59"/>
              <w:jc w:val="center"/>
              <w:rPr>
                <w:rFonts w:ascii="Arial" w:hAnsi="Arial" w:cs="Arial"/>
                <w:b/>
                <w:bCs/>
                <w:color w:val="000000"/>
                <w:sz w:val="17"/>
                <w:szCs w:val="17"/>
              </w:rPr>
            </w:pPr>
          </w:p>
        </w:tc>
      </w:tr>
      <w:tr w:rsidR="00DC6BD9" w:rsidRPr="00BA243F" w:rsidTr="008333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r w:rsidRPr="00BA243F">
              <w:rPr>
                <w:rFonts w:ascii="Arial" w:hAnsi="Arial" w:cs="Arial"/>
                <w:szCs w:val="20"/>
              </w:rPr>
              <w:t>D0</w:t>
            </w:r>
            <w:r>
              <w:rPr>
                <w:rFonts w:ascii="Arial" w:hAnsi="Arial" w:cs="Arial"/>
                <w:szCs w:val="20"/>
              </w:rPr>
              <w:t>6</w:t>
            </w:r>
          </w:p>
        </w:tc>
        <w:tc>
          <w:tcPr>
            <w:tcW w:w="1403"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64" w:right="-115"/>
              <w:jc w:val="center"/>
              <w:rPr>
                <w:rFonts w:ascii="Arial" w:hAnsi="Arial" w:cs="Arial"/>
                <w:szCs w:val="20"/>
              </w:rPr>
            </w:pPr>
            <w:r w:rsidRPr="00BA243F">
              <w:rPr>
                <w:rFonts w:ascii="Arial" w:hAnsi="Arial" w:cs="Arial"/>
                <w:szCs w:val="20"/>
              </w:rPr>
              <w:t>MAY.2023</w:t>
            </w:r>
          </w:p>
        </w:tc>
        <w:tc>
          <w:tcPr>
            <w:tcW w:w="2152"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46"/>
              <w:jc w:val="center"/>
              <w:rPr>
                <w:rFonts w:ascii="Arial" w:hAnsi="Arial" w:cs="Arial"/>
                <w:szCs w:val="20"/>
              </w:rPr>
            </w:pPr>
            <w:proofErr w:type="spellStart"/>
            <w:r w:rsidRPr="00BA243F">
              <w:rPr>
                <w:rFonts w:ascii="Arial" w:hAnsi="Arial" w:cs="Arial"/>
                <w:szCs w:val="20"/>
              </w:rPr>
              <w:t>M.Aryafar</w:t>
            </w:r>
            <w:proofErr w:type="spellEnd"/>
          </w:p>
        </w:tc>
        <w:tc>
          <w:tcPr>
            <w:tcW w:w="1350"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proofErr w:type="spellStart"/>
            <w:r w:rsidRPr="00BA243F">
              <w:rPr>
                <w:rFonts w:ascii="Arial" w:hAnsi="Arial" w:cs="Arial"/>
                <w:szCs w:val="20"/>
              </w:rPr>
              <w:t>M.Fakharian</w:t>
            </w:r>
            <w:proofErr w:type="spellEnd"/>
          </w:p>
        </w:tc>
        <w:tc>
          <w:tcPr>
            <w:tcW w:w="1458"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proofErr w:type="spellStart"/>
            <w:r w:rsidRPr="00BA243F">
              <w:rPr>
                <w:rFonts w:ascii="Arial" w:hAnsi="Arial" w:cs="Arial"/>
                <w:szCs w:val="20"/>
              </w:rPr>
              <w:t>A.M.Mohseni</w:t>
            </w:r>
            <w:proofErr w:type="spellEnd"/>
          </w:p>
        </w:tc>
        <w:tc>
          <w:tcPr>
            <w:tcW w:w="1841" w:type="dxa"/>
            <w:tcBorders>
              <w:left w:val="single" w:sz="2" w:space="0" w:color="auto"/>
              <w:bottom w:val="single" w:sz="2" w:space="0" w:color="auto"/>
            </w:tcBorders>
            <w:vAlign w:val="center"/>
          </w:tcPr>
          <w:p w:rsidR="00DC6BD9" w:rsidRPr="00BA243F" w:rsidRDefault="00DC6BD9" w:rsidP="00DC6BD9">
            <w:pPr>
              <w:widowControl w:val="0"/>
              <w:bidi w:val="0"/>
              <w:spacing w:before="20" w:after="20"/>
              <w:ind w:hanging="59"/>
              <w:jc w:val="center"/>
              <w:rPr>
                <w:rFonts w:ascii="Arial" w:hAnsi="Arial" w:cs="Arial"/>
                <w:b/>
                <w:bCs/>
                <w:color w:val="000000"/>
                <w:sz w:val="17"/>
                <w:szCs w:val="17"/>
              </w:rPr>
            </w:pPr>
          </w:p>
        </w:tc>
      </w:tr>
      <w:tr w:rsidR="00DC6BD9" w:rsidRPr="00BA243F" w:rsidTr="008333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r w:rsidRPr="00BA243F">
              <w:rPr>
                <w:rFonts w:ascii="Arial" w:hAnsi="Arial" w:cs="Arial"/>
                <w:szCs w:val="20"/>
              </w:rPr>
              <w:t>D05</w:t>
            </w:r>
          </w:p>
        </w:tc>
        <w:tc>
          <w:tcPr>
            <w:tcW w:w="1403"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64" w:right="-115"/>
              <w:jc w:val="center"/>
              <w:rPr>
                <w:rFonts w:ascii="Arial" w:hAnsi="Arial" w:cs="Arial"/>
                <w:szCs w:val="20"/>
              </w:rPr>
            </w:pPr>
            <w:r w:rsidRPr="00BA243F">
              <w:rPr>
                <w:rFonts w:ascii="Arial" w:hAnsi="Arial" w:cs="Arial"/>
                <w:szCs w:val="20"/>
              </w:rPr>
              <w:t>APR.2023</w:t>
            </w:r>
          </w:p>
        </w:tc>
        <w:tc>
          <w:tcPr>
            <w:tcW w:w="2152"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46"/>
              <w:jc w:val="center"/>
              <w:rPr>
                <w:rFonts w:ascii="Arial" w:hAnsi="Arial" w:cs="Arial"/>
                <w:szCs w:val="20"/>
              </w:rPr>
            </w:pPr>
            <w:proofErr w:type="spellStart"/>
            <w:r w:rsidRPr="00BA243F">
              <w:rPr>
                <w:rFonts w:ascii="Arial" w:hAnsi="Arial" w:cs="Arial"/>
                <w:szCs w:val="20"/>
              </w:rPr>
              <w:t>M.Aryafar</w:t>
            </w:r>
            <w:proofErr w:type="spellEnd"/>
          </w:p>
        </w:tc>
        <w:tc>
          <w:tcPr>
            <w:tcW w:w="1350"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proofErr w:type="spellStart"/>
            <w:r w:rsidRPr="00BA243F">
              <w:rPr>
                <w:rFonts w:ascii="Arial" w:hAnsi="Arial" w:cs="Arial"/>
                <w:szCs w:val="20"/>
              </w:rPr>
              <w:t>M.Fakharian</w:t>
            </w:r>
            <w:proofErr w:type="spellEnd"/>
          </w:p>
        </w:tc>
        <w:tc>
          <w:tcPr>
            <w:tcW w:w="1458"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proofErr w:type="spellStart"/>
            <w:r w:rsidRPr="00BA243F">
              <w:rPr>
                <w:rFonts w:ascii="Arial" w:hAnsi="Arial" w:cs="Arial"/>
                <w:szCs w:val="20"/>
              </w:rPr>
              <w:t>M.Mehrshad</w:t>
            </w:r>
            <w:proofErr w:type="spellEnd"/>
          </w:p>
        </w:tc>
        <w:tc>
          <w:tcPr>
            <w:tcW w:w="1841" w:type="dxa"/>
            <w:tcBorders>
              <w:left w:val="single" w:sz="2" w:space="0" w:color="auto"/>
              <w:bottom w:val="single" w:sz="2" w:space="0" w:color="auto"/>
            </w:tcBorders>
            <w:vAlign w:val="center"/>
          </w:tcPr>
          <w:p w:rsidR="00DC6BD9" w:rsidRPr="00BA243F" w:rsidRDefault="00DC6BD9" w:rsidP="00DC6BD9">
            <w:pPr>
              <w:widowControl w:val="0"/>
              <w:bidi w:val="0"/>
              <w:spacing w:before="20" w:after="20"/>
              <w:ind w:hanging="59"/>
              <w:jc w:val="center"/>
              <w:rPr>
                <w:rFonts w:ascii="Arial" w:hAnsi="Arial" w:cs="Arial"/>
                <w:b/>
                <w:bCs/>
                <w:color w:val="000000"/>
                <w:sz w:val="17"/>
                <w:szCs w:val="17"/>
              </w:rPr>
            </w:pPr>
          </w:p>
        </w:tc>
      </w:tr>
      <w:tr w:rsidR="00FD2A68" w:rsidRPr="00BA243F" w:rsidTr="00904A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2" w:space="0" w:color="auto"/>
              <w:right w:val="single" w:sz="2" w:space="0" w:color="auto"/>
            </w:tcBorders>
            <w:vAlign w:val="center"/>
          </w:tcPr>
          <w:p w:rsidR="00FD2A68" w:rsidRPr="00BA243F" w:rsidRDefault="00FD2A68" w:rsidP="00DC6BD9">
            <w:pPr>
              <w:widowControl w:val="0"/>
              <w:bidi w:val="0"/>
              <w:spacing w:before="20" w:after="20"/>
              <w:jc w:val="center"/>
              <w:rPr>
                <w:rFonts w:ascii="Arial" w:hAnsi="Arial" w:cs="Arial"/>
                <w:szCs w:val="20"/>
              </w:rPr>
            </w:pPr>
            <w:r w:rsidRPr="00BA243F">
              <w:rPr>
                <w:rFonts w:ascii="Arial" w:hAnsi="Arial" w:cs="Arial"/>
                <w:szCs w:val="20"/>
              </w:rPr>
              <w:t>D0</w:t>
            </w:r>
            <w:r w:rsidR="00DC6BD9">
              <w:rPr>
                <w:rFonts w:ascii="Arial" w:hAnsi="Arial" w:cs="Arial"/>
                <w:szCs w:val="20"/>
              </w:rPr>
              <w:t>4</w:t>
            </w:r>
          </w:p>
        </w:tc>
        <w:tc>
          <w:tcPr>
            <w:tcW w:w="1403"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ind w:left="-64" w:right="-115"/>
              <w:jc w:val="center"/>
              <w:rPr>
                <w:rFonts w:ascii="Arial" w:hAnsi="Arial" w:cs="Arial"/>
                <w:szCs w:val="20"/>
              </w:rPr>
            </w:pPr>
            <w:r w:rsidRPr="00BA243F">
              <w:rPr>
                <w:rFonts w:ascii="Arial" w:hAnsi="Arial" w:cs="Arial"/>
                <w:szCs w:val="20"/>
              </w:rPr>
              <w:t>DEC.2022</w:t>
            </w:r>
          </w:p>
        </w:tc>
        <w:tc>
          <w:tcPr>
            <w:tcW w:w="2152"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ind w:left="-46"/>
              <w:jc w:val="center"/>
              <w:rPr>
                <w:rFonts w:ascii="Arial" w:hAnsi="Arial" w:cs="Arial"/>
                <w:szCs w:val="20"/>
              </w:rPr>
            </w:pPr>
            <w:proofErr w:type="spellStart"/>
            <w:r w:rsidRPr="00BA243F">
              <w:rPr>
                <w:rFonts w:ascii="Arial" w:hAnsi="Arial" w:cs="Arial"/>
                <w:szCs w:val="20"/>
              </w:rPr>
              <w:t>M.Aryafar</w:t>
            </w:r>
            <w:proofErr w:type="spellEnd"/>
          </w:p>
        </w:tc>
        <w:tc>
          <w:tcPr>
            <w:tcW w:w="1350"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jc w:val="center"/>
              <w:rPr>
                <w:rFonts w:ascii="Arial" w:hAnsi="Arial" w:cs="Arial"/>
                <w:szCs w:val="20"/>
              </w:rPr>
            </w:pPr>
            <w:proofErr w:type="spellStart"/>
            <w:r w:rsidRPr="00BA243F">
              <w:rPr>
                <w:rFonts w:ascii="Arial" w:hAnsi="Arial" w:cs="Arial"/>
                <w:szCs w:val="20"/>
              </w:rPr>
              <w:t>M.Fakharian</w:t>
            </w:r>
            <w:proofErr w:type="spellEnd"/>
          </w:p>
        </w:tc>
        <w:tc>
          <w:tcPr>
            <w:tcW w:w="1458"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jc w:val="center"/>
              <w:rPr>
                <w:rFonts w:ascii="Arial" w:hAnsi="Arial" w:cs="Arial"/>
                <w:szCs w:val="20"/>
              </w:rPr>
            </w:pPr>
            <w:proofErr w:type="spellStart"/>
            <w:r w:rsidRPr="00BA243F">
              <w:rPr>
                <w:rFonts w:ascii="Arial" w:hAnsi="Arial" w:cs="Arial"/>
                <w:szCs w:val="20"/>
              </w:rPr>
              <w:t>M.Mehrshad</w:t>
            </w:r>
            <w:proofErr w:type="spellEnd"/>
          </w:p>
        </w:tc>
        <w:tc>
          <w:tcPr>
            <w:tcW w:w="1841" w:type="dxa"/>
            <w:tcBorders>
              <w:left w:val="single" w:sz="2" w:space="0" w:color="auto"/>
              <w:bottom w:val="single" w:sz="2" w:space="0" w:color="auto"/>
            </w:tcBorders>
            <w:vAlign w:val="center"/>
          </w:tcPr>
          <w:p w:rsidR="00FD2A68" w:rsidRPr="00BA243F" w:rsidRDefault="00FD2A68" w:rsidP="00FD2A68">
            <w:pPr>
              <w:widowControl w:val="0"/>
              <w:bidi w:val="0"/>
              <w:spacing w:before="20" w:after="20"/>
              <w:ind w:hanging="59"/>
              <w:jc w:val="center"/>
              <w:rPr>
                <w:rFonts w:ascii="Arial" w:hAnsi="Arial" w:cs="Arial"/>
                <w:b/>
                <w:bCs/>
                <w:color w:val="000000"/>
                <w:sz w:val="17"/>
                <w:szCs w:val="17"/>
              </w:rPr>
            </w:pPr>
          </w:p>
        </w:tc>
      </w:tr>
      <w:tr w:rsidR="00D9391A"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jc w:val="center"/>
              <w:rPr>
                <w:rFonts w:ascii="Arial" w:hAnsi="Arial" w:cs="Arial"/>
                <w:szCs w:val="20"/>
              </w:rPr>
            </w:pPr>
            <w:r w:rsidRPr="00BA243F">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D9391A" w:rsidRPr="00BA243F" w:rsidRDefault="00BF3551" w:rsidP="00D9391A">
            <w:pPr>
              <w:widowControl w:val="0"/>
              <w:bidi w:val="0"/>
              <w:spacing w:before="20" w:after="20"/>
              <w:ind w:left="-64" w:right="-115"/>
              <w:jc w:val="center"/>
              <w:rPr>
                <w:rFonts w:ascii="Arial" w:hAnsi="Arial" w:cs="Arial"/>
                <w:szCs w:val="20"/>
              </w:rPr>
            </w:pPr>
            <w:r w:rsidRPr="00BA243F">
              <w:rPr>
                <w:rFonts w:ascii="Arial" w:hAnsi="Arial" w:cs="Arial"/>
                <w:szCs w:val="20"/>
              </w:rPr>
              <w:t>OCT</w:t>
            </w:r>
            <w:r w:rsidR="00D9391A" w:rsidRPr="00BA243F">
              <w:rPr>
                <w:rFonts w:ascii="Arial" w:hAnsi="Arial" w:cs="Arial"/>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ind w:left="-46"/>
              <w:jc w:val="center"/>
              <w:rPr>
                <w:rFonts w:ascii="Arial" w:hAnsi="Arial" w:cs="Arial"/>
                <w:szCs w:val="20"/>
              </w:rPr>
            </w:pPr>
            <w:proofErr w:type="spellStart"/>
            <w:r w:rsidRPr="00BA243F">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jc w:val="center"/>
              <w:rPr>
                <w:rFonts w:ascii="Arial" w:hAnsi="Arial" w:cs="Arial"/>
                <w:szCs w:val="20"/>
              </w:rPr>
            </w:pPr>
            <w:proofErr w:type="spellStart"/>
            <w:r w:rsidRPr="00BA243F">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jc w:val="center"/>
              <w:rPr>
                <w:rFonts w:ascii="Arial" w:hAnsi="Arial" w:cs="Arial"/>
                <w:szCs w:val="20"/>
              </w:rPr>
            </w:pPr>
            <w:proofErr w:type="spellStart"/>
            <w:r w:rsidRPr="00BA243F">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D9391A" w:rsidRPr="00BA243F" w:rsidRDefault="00D9391A" w:rsidP="00D9391A">
            <w:pPr>
              <w:widowControl w:val="0"/>
              <w:bidi w:val="0"/>
              <w:spacing w:before="20" w:after="20"/>
              <w:ind w:left="180"/>
              <w:jc w:val="center"/>
              <w:rPr>
                <w:rFonts w:ascii="Arial" w:hAnsi="Arial" w:cs="Arial"/>
                <w:color w:val="000000"/>
                <w:szCs w:val="20"/>
              </w:rPr>
            </w:pPr>
          </w:p>
        </w:tc>
      </w:tr>
      <w:tr w:rsidR="00A67C39"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jc w:val="center"/>
              <w:rPr>
                <w:rFonts w:ascii="Arial" w:hAnsi="Arial" w:cs="Arial"/>
                <w:szCs w:val="20"/>
              </w:rPr>
            </w:pPr>
            <w:r w:rsidRPr="00BA243F">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ind w:left="-64" w:right="-115"/>
              <w:jc w:val="center"/>
              <w:rPr>
                <w:rFonts w:ascii="Arial" w:hAnsi="Arial" w:cs="Arial"/>
                <w:szCs w:val="20"/>
              </w:rPr>
            </w:pPr>
            <w:r w:rsidRPr="00BA243F">
              <w:rPr>
                <w:rFonts w:ascii="Arial" w:hAnsi="Arial" w:cs="Arial"/>
                <w:szCs w:val="20"/>
              </w:rPr>
              <w:t>APR.2022</w:t>
            </w:r>
          </w:p>
        </w:tc>
        <w:tc>
          <w:tcPr>
            <w:tcW w:w="2152"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ind w:left="-46"/>
              <w:jc w:val="center"/>
              <w:rPr>
                <w:rFonts w:ascii="Arial" w:hAnsi="Arial" w:cs="Arial"/>
                <w:szCs w:val="20"/>
              </w:rPr>
            </w:pPr>
            <w:proofErr w:type="spellStart"/>
            <w:r w:rsidRPr="00BA243F">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jc w:val="center"/>
              <w:rPr>
                <w:rFonts w:ascii="Arial" w:hAnsi="Arial" w:cs="Arial"/>
                <w:szCs w:val="20"/>
              </w:rPr>
            </w:pPr>
            <w:proofErr w:type="spellStart"/>
            <w:r w:rsidRPr="00BA243F">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jc w:val="center"/>
              <w:rPr>
                <w:rFonts w:ascii="Arial" w:hAnsi="Arial" w:cs="Arial"/>
                <w:szCs w:val="20"/>
              </w:rPr>
            </w:pPr>
            <w:proofErr w:type="spellStart"/>
            <w:r w:rsidRPr="00BA243F">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A67C39" w:rsidRPr="00BA243F" w:rsidRDefault="00A67C39" w:rsidP="00A67C39">
            <w:pPr>
              <w:widowControl w:val="0"/>
              <w:bidi w:val="0"/>
              <w:spacing w:before="20" w:after="20"/>
              <w:ind w:left="180"/>
              <w:jc w:val="center"/>
              <w:rPr>
                <w:rFonts w:ascii="Arial" w:hAnsi="Arial" w:cs="Arial"/>
                <w:color w:val="000000"/>
                <w:szCs w:val="20"/>
              </w:rPr>
            </w:pPr>
          </w:p>
        </w:tc>
      </w:tr>
      <w:tr w:rsidR="004E32E1"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4E32E1" w:rsidRPr="00BA243F" w:rsidRDefault="004E32E1" w:rsidP="007404AE">
            <w:pPr>
              <w:widowControl w:val="0"/>
              <w:bidi w:val="0"/>
              <w:spacing w:before="20" w:after="20"/>
              <w:jc w:val="center"/>
              <w:rPr>
                <w:rFonts w:ascii="Arial" w:hAnsi="Arial" w:cs="Arial"/>
                <w:szCs w:val="20"/>
              </w:rPr>
            </w:pPr>
            <w:r w:rsidRPr="00BA243F">
              <w:rPr>
                <w:rFonts w:ascii="Arial" w:hAnsi="Arial" w:cs="Arial"/>
                <w:szCs w:val="20"/>
              </w:rPr>
              <w:t>D0</w:t>
            </w:r>
            <w:r w:rsidR="007404AE" w:rsidRPr="00BA243F">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4E32E1" w:rsidRPr="00BA243F" w:rsidRDefault="00F237D0" w:rsidP="007404AE">
            <w:pPr>
              <w:widowControl w:val="0"/>
              <w:bidi w:val="0"/>
              <w:spacing w:before="20" w:after="20"/>
              <w:ind w:left="-64" w:right="-115"/>
              <w:jc w:val="center"/>
              <w:rPr>
                <w:rFonts w:ascii="Arial" w:hAnsi="Arial" w:cs="Arial"/>
                <w:szCs w:val="20"/>
              </w:rPr>
            </w:pPr>
            <w:r w:rsidRPr="00BA243F">
              <w:rPr>
                <w:rFonts w:ascii="Arial" w:hAnsi="Arial" w:cs="Arial"/>
                <w:szCs w:val="20"/>
              </w:rPr>
              <w:t>JAN</w:t>
            </w:r>
            <w:r w:rsidR="00887FB4" w:rsidRPr="00BA243F">
              <w:rPr>
                <w:rFonts w:ascii="Arial" w:hAnsi="Arial" w:cs="Arial"/>
                <w:szCs w:val="20"/>
              </w:rPr>
              <w:t>.</w:t>
            </w:r>
            <w:r w:rsidR="004E32E1" w:rsidRPr="00BA243F">
              <w:rPr>
                <w:rFonts w:ascii="Arial" w:hAnsi="Arial" w:cs="Arial"/>
                <w:szCs w:val="20"/>
              </w:rPr>
              <w:t>202</w:t>
            </w:r>
            <w:r w:rsidR="007404AE" w:rsidRPr="00BA243F">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4E32E1">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6C6DE6">
            <w:pPr>
              <w:widowControl w:val="0"/>
              <w:bidi w:val="0"/>
              <w:spacing w:before="20" w:after="20"/>
              <w:ind w:left="-46"/>
              <w:jc w:val="center"/>
              <w:rPr>
                <w:rFonts w:ascii="Arial" w:hAnsi="Arial" w:cs="Arial"/>
                <w:szCs w:val="20"/>
              </w:rPr>
            </w:pPr>
            <w:proofErr w:type="spellStart"/>
            <w:r w:rsidRPr="00BA243F">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6C6DE6">
            <w:pPr>
              <w:widowControl w:val="0"/>
              <w:bidi w:val="0"/>
              <w:spacing w:before="20" w:after="20"/>
              <w:jc w:val="center"/>
              <w:rPr>
                <w:rFonts w:ascii="Arial" w:hAnsi="Arial" w:cs="Arial"/>
                <w:szCs w:val="20"/>
              </w:rPr>
            </w:pPr>
            <w:proofErr w:type="spellStart"/>
            <w:r w:rsidRPr="00BA243F">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6C6DE6">
            <w:pPr>
              <w:widowControl w:val="0"/>
              <w:bidi w:val="0"/>
              <w:spacing w:before="20" w:after="20"/>
              <w:jc w:val="center"/>
              <w:rPr>
                <w:rFonts w:ascii="Arial" w:hAnsi="Arial" w:cs="Arial"/>
                <w:szCs w:val="20"/>
              </w:rPr>
            </w:pPr>
            <w:proofErr w:type="spellStart"/>
            <w:r w:rsidRPr="00BA243F">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4E32E1" w:rsidRPr="00BA243F" w:rsidRDefault="004E32E1" w:rsidP="00956369">
            <w:pPr>
              <w:widowControl w:val="0"/>
              <w:bidi w:val="0"/>
              <w:spacing w:before="20" w:after="20"/>
              <w:jc w:val="center"/>
              <w:rPr>
                <w:rFonts w:ascii="Arial" w:hAnsi="Arial" w:cs="Arial"/>
                <w:szCs w:val="20"/>
              </w:rPr>
            </w:pPr>
          </w:p>
        </w:tc>
      </w:tr>
      <w:tr w:rsidR="00F173A3"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BA243F" w:rsidRDefault="00992AC3" w:rsidP="00956369">
            <w:pPr>
              <w:widowControl w:val="0"/>
              <w:bidi w:val="0"/>
              <w:spacing w:before="20" w:after="20"/>
              <w:jc w:val="center"/>
              <w:rPr>
                <w:rFonts w:ascii="Arial" w:hAnsi="Arial" w:cs="Arial"/>
                <w:szCs w:val="20"/>
              </w:rPr>
            </w:pPr>
            <w:r w:rsidRPr="00BA243F">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BA243F" w:rsidRDefault="00992AC3" w:rsidP="00887FB4">
            <w:pPr>
              <w:widowControl w:val="0"/>
              <w:bidi w:val="0"/>
              <w:spacing w:before="20" w:after="20"/>
              <w:ind w:left="-64" w:right="-115"/>
              <w:jc w:val="center"/>
              <w:rPr>
                <w:rFonts w:ascii="Arial" w:hAnsi="Arial" w:cs="Arial"/>
                <w:szCs w:val="20"/>
              </w:rPr>
            </w:pPr>
            <w:r w:rsidRPr="00BA243F">
              <w:rPr>
                <w:rFonts w:ascii="Arial" w:hAnsi="Arial" w:cs="Arial"/>
                <w:szCs w:val="20"/>
              </w:rPr>
              <w:t>SEP</w:t>
            </w:r>
            <w:r w:rsidR="00F173A3" w:rsidRPr="00BA243F">
              <w:rPr>
                <w:rFonts w:ascii="Arial" w:hAnsi="Arial" w:cs="Arial"/>
                <w:szCs w:val="20"/>
              </w:rPr>
              <w:t>.2021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BA243F" w:rsidRDefault="00992AC3" w:rsidP="00603E16">
            <w:pPr>
              <w:widowControl w:val="0"/>
              <w:bidi w:val="0"/>
              <w:spacing w:before="20" w:after="20"/>
              <w:ind w:left="-64" w:right="-115"/>
              <w:jc w:val="center"/>
              <w:rPr>
                <w:rFonts w:ascii="Arial" w:hAnsi="Arial" w:cs="Arial"/>
                <w:szCs w:val="20"/>
              </w:rPr>
            </w:pPr>
            <w:r w:rsidRPr="00BA243F">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BA243F" w:rsidRDefault="00F173A3" w:rsidP="00277920">
            <w:pPr>
              <w:widowControl w:val="0"/>
              <w:bidi w:val="0"/>
              <w:spacing w:before="20" w:after="20"/>
              <w:ind w:left="-46"/>
              <w:jc w:val="center"/>
              <w:rPr>
                <w:rFonts w:ascii="Arial" w:hAnsi="Arial" w:cs="Arial"/>
                <w:szCs w:val="20"/>
              </w:rPr>
            </w:pPr>
            <w:proofErr w:type="spellStart"/>
            <w:r w:rsidRPr="00BA243F">
              <w:rPr>
                <w:rFonts w:ascii="Arial" w:hAnsi="Arial" w:cs="Arial"/>
                <w:szCs w:val="20"/>
              </w:rPr>
              <w:t>M.</w:t>
            </w:r>
            <w:r w:rsidR="00277920" w:rsidRPr="00BA243F">
              <w:rPr>
                <w:rFonts w:ascii="Arial" w:hAnsi="Arial" w:cs="Arial"/>
                <w:szCs w:val="20"/>
              </w:rPr>
              <w:t>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BA243F" w:rsidRDefault="00F173A3" w:rsidP="00603E16">
            <w:pPr>
              <w:widowControl w:val="0"/>
              <w:bidi w:val="0"/>
              <w:spacing w:before="20" w:after="20"/>
              <w:jc w:val="center"/>
              <w:rPr>
                <w:rFonts w:ascii="Arial" w:hAnsi="Arial" w:cs="Arial"/>
                <w:szCs w:val="20"/>
              </w:rPr>
            </w:pPr>
            <w:proofErr w:type="spellStart"/>
            <w:r w:rsidRPr="00BA243F">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BA243F" w:rsidRDefault="00F173A3" w:rsidP="00603E16">
            <w:pPr>
              <w:widowControl w:val="0"/>
              <w:bidi w:val="0"/>
              <w:spacing w:before="20" w:after="20"/>
              <w:jc w:val="center"/>
              <w:rPr>
                <w:rFonts w:ascii="Arial" w:hAnsi="Arial" w:cs="Arial"/>
                <w:szCs w:val="20"/>
              </w:rPr>
            </w:pPr>
            <w:proofErr w:type="spellStart"/>
            <w:r w:rsidRPr="00BA243F">
              <w:rPr>
                <w:rFonts w:ascii="Arial" w:hAnsi="Arial" w:cs="Arial"/>
                <w:szCs w:val="20"/>
              </w:rPr>
              <w:t>Sh.Ghalikar</w:t>
            </w:r>
            <w:proofErr w:type="spellEnd"/>
          </w:p>
        </w:tc>
        <w:tc>
          <w:tcPr>
            <w:tcW w:w="1841" w:type="dxa"/>
            <w:tcBorders>
              <w:top w:val="single" w:sz="2" w:space="0" w:color="auto"/>
              <w:left w:val="single" w:sz="2" w:space="0" w:color="auto"/>
              <w:bottom w:val="single" w:sz="4" w:space="0" w:color="auto"/>
            </w:tcBorders>
            <w:vAlign w:val="center"/>
          </w:tcPr>
          <w:p w:rsidR="00F173A3" w:rsidRPr="00BA243F" w:rsidRDefault="00F173A3" w:rsidP="00956369">
            <w:pPr>
              <w:widowControl w:val="0"/>
              <w:bidi w:val="0"/>
              <w:spacing w:before="20" w:after="20"/>
              <w:jc w:val="center"/>
              <w:rPr>
                <w:rFonts w:ascii="Arial" w:hAnsi="Arial" w:cs="Arial"/>
                <w:szCs w:val="20"/>
              </w:rPr>
            </w:pPr>
          </w:p>
        </w:tc>
      </w:tr>
      <w:tr w:rsidR="00F173A3"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80" w:hanging="180"/>
              <w:jc w:val="center"/>
              <w:rPr>
                <w:rFonts w:ascii="Arial" w:hAnsi="Arial" w:cs="Arial"/>
                <w:b/>
                <w:bCs/>
                <w:color w:val="000000"/>
                <w:sz w:val="17"/>
                <w:szCs w:val="17"/>
              </w:rPr>
            </w:pPr>
            <w:r w:rsidRPr="00BA243F">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64" w:firstLine="38"/>
              <w:jc w:val="center"/>
              <w:rPr>
                <w:rFonts w:ascii="Arial" w:hAnsi="Arial" w:cs="Arial"/>
                <w:b/>
                <w:bCs/>
                <w:sz w:val="17"/>
                <w:szCs w:val="17"/>
              </w:rPr>
            </w:pPr>
            <w:r w:rsidRPr="00BA243F">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25" w:right="-113" w:hanging="2"/>
              <w:jc w:val="center"/>
              <w:rPr>
                <w:rFonts w:ascii="Arial" w:hAnsi="Arial" w:cs="Arial"/>
                <w:b/>
                <w:bCs/>
                <w:color w:val="000000"/>
                <w:sz w:val="17"/>
                <w:szCs w:val="17"/>
              </w:rPr>
            </w:pPr>
            <w:r w:rsidRPr="00BA243F">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hanging="15"/>
              <w:jc w:val="center"/>
              <w:rPr>
                <w:rFonts w:ascii="Arial" w:hAnsi="Arial" w:cs="Arial"/>
                <w:b/>
                <w:bCs/>
                <w:color w:val="000000"/>
                <w:sz w:val="17"/>
                <w:szCs w:val="17"/>
              </w:rPr>
            </w:pPr>
            <w:r w:rsidRPr="00BA243F">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80" w:hanging="180"/>
              <w:jc w:val="center"/>
              <w:rPr>
                <w:rFonts w:ascii="Arial" w:hAnsi="Arial" w:cs="Arial"/>
                <w:b/>
                <w:bCs/>
                <w:color w:val="000000"/>
                <w:sz w:val="17"/>
                <w:szCs w:val="17"/>
              </w:rPr>
            </w:pPr>
            <w:r w:rsidRPr="00BA243F">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80" w:hanging="180"/>
              <w:jc w:val="center"/>
              <w:rPr>
                <w:rFonts w:ascii="Arial" w:hAnsi="Arial" w:cs="Arial"/>
                <w:b/>
                <w:bCs/>
                <w:color w:val="000000"/>
                <w:sz w:val="17"/>
                <w:szCs w:val="17"/>
              </w:rPr>
            </w:pPr>
            <w:r w:rsidRPr="00BA243F">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BA243F" w:rsidRDefault="00F173A3" w:rsidP="004E32E1">
            <w:pPr>
              <w:widowControl w:val="0"/>
              <w:bidi w:val="0"/>
              <w:spacing w:before="20" w:after="20"/>
              <w:ind w:hanging="59"/>
              <w:jc w:val="center"/>
              <w:rPr>
                <w:rFonts w:ascii="Arial" w:hAnsi="Arial" w:cs="Arial"/>
                <w:b/>
                <w:bCs/>
                <w:color w:val="000000"/>
                <w:sz w:val="17"/>
                <w:szCs w:val="17"/>
              </w:rPr>
            </w:pPr>
            <w:r w:rsidRPr="00BA243F">
              <w:rPr>
                <w:rFonts w:ascii="Arial" w:hAnsi="Arial" w:cs="Arial"/>
                <w:b/>
                <w:bCs/>
                <w:color w:val="000000"/>
                <w:sz w:val="17"/>
                <w:szCs w:val="17"/>
              </w:rPr>
              <w:t>C</w:t>
            </w:r>
            <w:r w:rsidR="004E32E1" w:rsidRPr="00BA243F">
              <w:rPr>
                <w:rFonts w:ascii="Arial" w:hAnsi="Arial" w:cs="Arial"/>
                <w:b/>
                <w:bCs/>
                <w:color w:val="000000"/>
                <w:sz w:val="17"/>
                <w:szCs w:val="17"/>
              </w:rPr>
              <w:t>LIENT</w:t>
            </w:r>
            <w:r w:rsidRPr="00BA243F">
              <w:rPr>
                <w:rFonts w:ascii="Arial" w:hAnsi="Arial" w:cs="Arial"/>
                <w:b/>
                <w:bCs/>
                <w:color w:val="000000"/>
                <w:sz w:val="17"/>
                <w:szCs w:val="17"/>
              </w:rPr>
              <w:t xml:space="preserve"> Approval</w:t>
            </w:r>
          </w:p>
        </w:tc>
      </w:tr>
      <w:tr w:rsidR="00F173A3"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BA243F" w:rsidRDefault="00F173A3" w:rsidP="00956369">
            <w:pPr>
              <w:widowControl w:val="0"/>
              <w:bidi w:val="0"/>
              <w:ind w:hanging="59"/>
              <w:jc w:val="both"/>
              <w:rPr>
                <w:rFonts w:ascii="Arial" w:hAnsi="Arial" w:cs="Arial"/>
                <w:b/>
                <w:bCs/>
                <w:color w:val="000000"/>
                <w:sz w:val="18"/>
                <w:szCs w:val="18"/>
              </w:rPr>
            </w:pPr>
            <w:r w:rsidRPr="00BA243F">
              <w:rPr>
                <w:rFonts w:ascii="Arial" w:hAnsi="Arial" w:cs="Arial"/>
                <w:b/>
                <w:bCs/>
                <w:sz w:val="18"/>
                <w:szCs w:val="18"/>
              </w:rPr>
              <w:t>Class:</w:t>
            </w:r>
            <w:r w:rsidR="001133D1" w:rsidRPr="00BA243F">
              <w:rPr>
                <w:rFonts w:ascii="Arial" w:hAnsi="Arial" w:cs="Arial"/>
                <w:b/>
                <w:bCs/>
                <w:sz w:val="18"/>
                <w:szCs w:val="18"/>
              </w:rPr>
              <w:t xml:space="preserve"> </w:t>
            </w:r>
            <w:r w:rsidR="001133D1" w:rsidRPr="00BA243F">
              <w:rPr>
                <w:rFonts w:ascii="Arial" w:hAnsi="Arial" w:cs="Arial"/>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BA243F" w:rsidRDefault="004E32E1" w:rsidP="00956369">
            <w:pPr>
              <w:widowControl w:val="0"/>
              <w:bidi w:val="0"/>
              <w:ind w:hanging="59"/>
              <w:jc w:val="both"/>
              <w:rPr>
                <w:rFonts w:ascii="Arial" w:hAnsi="Arial" w:cs="Arial"/>
                <w:color w:val="000000"/>
                <w:sz w:val="18"/>
                <w:szCs w:val="18"/>
              </w:rPr>
            </w:pPr>
            <w:r w:rsidRPr="00BA243F">
              <w:rPr>
                <w:rFonts w:asciiTheme="minorBidi" w:hAnsiTheme="minorBidi" w:cstheme="minorBidi"/>
                <w:b/>
                <w:bCs/>
                <w:color w:val="000000"/>
                <w:sz w:val="17"/>
                <w:szCs w:val="17"/>
              </w:rPr>
              <w:t>CLIENT</w:t>
            </w:r>
            <w:r w:rsidR="00F173A3" w:rsidRPr="00BA243F">
              <w:rPr>
                <w:rFonts w:asciiTheme="minorBidi" w:hAnsiTheme="minorBidi" w:cstheme="minorBidi"/>
                <w:b/>
                <w:bCs/>
                <w:color w:val="000000"/>
                <w:sz w:val="17"/>
                <w:szCs w:val="17"/>
              </w:rPr>
              <w:t xml:space="preserve"> Doc. Number:</w:t>
            </w:r>
            <w:r w:rsidR="001133D1" w:rsidRPr="00BA243F">
              <w:rPr>
                <w:rFonts w:asciiTheme="minorBidi" w:hAnsiTheme="minorBidi" w:cstheme="minorBidi"/>
                <w:b/>
                <w:bCs/>
                <w:color w:val="000000"/>
                <w:sz w:val="17"/>
                <w:szCs w:val="17"/>
              </w:rPr>
              <w:t xml:space="preserve"> </w:t>
            </w:r>
            <w:r w:rsidR="001133D1" w:rsidRPr="00BA243F">
              <w:rPr>
                <w:rFonts w:asciiTheme="minorBidi" w:hAnsiTheme="minorBidi" w:cstheme="minorBidi"/>
                <w:color w:val="000000"/>
                <w:sz w:val="17"/>
                <w:szCs w:val="17"/>
              </w:rPr>
              <w:t>F0Z-708742</w:t>
            </w:r>
          </w:p>
        </w:tc>
      </w:tr>
      <w:tr w:rsidR="003B1A41"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BA243F" w:rsidRDefault="003B1A41" w:rsidP="00956369">
            <w:pPr>
              <w:widowControl w:val="0"/>
              <w:bidi w:val="0"/>
              <w:ind w:left="180" w:hanging="180"/>
              <w:rPr>
                <w:rFonts w:ascii="Arial" w:hAnsi="Arial" w:cs="Arial"/>
                <w:b/>
                <w:bCs/>
                <w:color w:val="000000"/>
                <w:sz w:val="18"/>
                <w:szCs w:val="18"/>
              </w:rPr>
            </w:pPr>
            <w:r w:rsidRPr="00BA243F">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BA243F"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BA243F" w:rsidRDefault="00823557" w:rsidP="00EB2D3E">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IDC: Inter-Discipline Check</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 xml:space="preserve">IFC: Issued For Comment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IFA: Issued For Approval</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AFD</w:t>
            </w:r>
            <w:r w:rsidR="00C605FB" w:rsidRPr="00BA243F">
              <w:rPr>
                <w:rFonts w:asciiTheme="minorBidi" w:hAnsiTheme="minorBidi" w:cstheme="minorBidi"/>
                <w:b/>
                <w:bCs/>
                <w:color w:val="000000"/>
                <w:sz w:val="14"/>
                <w:szCs w:val="14"/>
              </w:rPr>
              <w:t xml:space="preserve">: </w:t>
            </w:r>
            <w:r w:rsidRPr="00BA243F">
              <w:rPr>
                <w:rFonts w:asciiTheme="minorBidi" w:hAnsiTheme="minorBidi" w:cstheme="minorBidi"/>
                <w:b/>
                <w:bCs/>
                <w:color w:val="000000"/>
                <w:sz w:val="14"/>
                <w:szCs w:val="14"/>
              </w:rPr>
              <w:t xml:space="preserve">Approved For Design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 xml:space="preserve">AFC: Approved For Construction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AFP: Approved For Purchase</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sz w:val="14"/>
                <w:szCs w:val="14"/>
              </w:rPr>
              <w:t xml:space="preserve">AFQ: </w:t>
            </w:r>
            <w:r w:rsidRPr="00BA243F">
              <w:rPr>
                <w:rFonts w:asciiTheme="minorBidi" w:hAnsiTheme="minorBidi" w:cstheme="minorBidi"/>
                <w:sz w:val="14"/>
                <w:szCs w:val="14"/>
              </w:rPr>
              <w:t xml:space="preserve">Approved For Quotation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IFI: Issued For Information</w:t>
            </w:r>
          </w:p>
          <w:p w:rsidR="00823557" w:rsidRPr="00BA243F" w:rsidRDefault="00823557" w:rsidP="004E32E1">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AB-R: As-Built for C</w:t>
            </w:r>
            <w:r w:rsidR="004E32E1" w:rsidRPr="00BA243F">
              <w:rPr>
                <w:rFonts w:asciiTheme="minorBidi" w:hAnsiTheme="minorBidi" w:cstheme="minorBidi"/>
                <w:b/>
                <w:bCs/>
                <w:color w:val="000000"/>
                <w:sz w:val="14"/>
                <w:szCs w:val="14"/>
              </w:rPr>
              <w:t>LIENT</w:t>
            </w:r>
            <w:r w:rsidRPr="00BA243F">
              <w:rPr>
                <w:rFonts w:asciiTheme="minorBidi" w:hAnsiTheme="minorBidi" w:cstheme="minorBidi"/>
                <w:b/>
                <w:bCs/>
                <w:color w:val="000000"/>
                <w:sz w:val="14"/>
                <w:szCs w:val="14"/>
              </w:rPr>
              <w:t xml:space="preserve"> Review </w:t>
            </w:r>
          </w:p>
          <w:p w:rsidR="00D26BCE" w:rsidRPr="00BA243F" w:rsidRDefault="00823557" w:rsidP="00956369">
            <w:pPr>
              <w:widowControl w:val="0"/>
              <w:bidi w:val="0"/>
              <w:spacing w:before="60" w:after="60"/>
              <w:ind w:hanging="58"/>
              <w:rPr>
                <w:rFonts w:ascii="Arial" w:hAnsi="Arial" w:cs="Arial"/>
                <w:b/>
                <w:bCs/>
                <w:color w:val="000000"/>
                <w:sz w:val="14"/>
                <w:szCs w:val="14"/>
              </w:rPr>
            </w:pPr>
            <w:r w:rsidRPr="00BA243F">
              <w:rPr>
                <w:rFonts w:asciiTheme="minorBidi" w:hAnsiTheme="minorBidi" w:cstheme="minorBidi"/>
                <w:b/>
                <w:bCs/>
                <w:color w:val="000000"/>
                <w:sz w:val="14"/>
                <w:szCs w:val="14"/>
              </w:rPr>
              <w:t>AB-A: As-Built –Approved</w:t>
            </w:r>
          </w:p>
        </w:tc>
      </w:tr>
    </w:tbl>
    <w:p w:rsidR="008F7539" w:rsidRPr="00BA243F" w:rsidRDefault="008F7539" w:rsidP="00956369">
      <w:pPr>
        <w:widowControl w:val="0"/>
        <w:spacing w:line="360" w:lineRule="auto"/>
        <w:ind w:left="720" w:right="540"/>
        <w:jc w:val="center"/>
        <w:rPr>
          <w:rFonts w:ascii="Arial" w:hAnsi="Arial" w:cs="Arial"/>
          <w:sz w:val="4"/>
          <w:szCs w:val="4"/>
          <w:lang w:bidi="fa-IR"/>
        </w:rPr>
      </w:pPr>
    </w:p>
    <w:p w:rsidR="009857EC" w:rsidRPr="00BA243F" w:rsidRDefault="009857EC" w:rsidP="00956369">
      <w:pPr>
        <w:widowControl w:val="0"/>
        <w:spacing w:before="120" w:after="120"/>
        <w:jc w:val="center"/>
        <w:rPr>
          <w:rFonts w:ascii="Arial" w:hAnsi="Arial" w:cs="Arial"/>
          <w:b/>
          <w:szCs w:val="20"/>
        </w:rPr>
      </w:pPr>
    </w:p>
    <w:p w:rsidR="008F7539" w:rsidRPr="00BA243F" w:rsidRDefault="00C633DD" w:rsidP="00956369">
      <w:pPr>
        <w:widowControl w:val="0"/>
        <w:spacing w:before="120" w:after="120"/>
        <w:jc w:val="center"/>
        <w:rPr>
          <w:rFonts w:ascii="Arial" w:hAnsi="Arial" w:cs="Arial"/>
          <w:b/>
          <w:szCs w:val="20"/>
        </w:rPr>
      </w:pPr>
      <w:r w:rsidRPr="00BA243F">
        <w:rPr>
          <w:rFonts w:ascii="Arial" w:hAnsi="Arial" w:cs="Arial"/>
          <w:b/>
          <w:szCs w:val="20"/>
        </w:rPr>
        <w:t>REVISION</w:t>
      </w:r>
      <w:r w:rsidR="008F7539" w:rsidRPr="00BA243F">
        <w:rPr>
          <w:rFonts w:ascii="Arial" w:hAnsi="Arial" w:cs="Arial"/>
          <w:b/>
          <w:szCs w:val="20"/>
        </w:rPr>
        <w:t xml:space="preserve"> RECORD SHEET</w:t>
      </w:r>
    </w:p>
    <w:tbl>
      <w:tblPr>
        <w:tblW w:w="11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592"/>
        <w:gridCol w:w="592"/>
        <w:gridCol w:w="592"/>
        <w:gridCol w:w="593"/>
        <w:gridCol w:w="593"/>
        <w:gridCol w:w="593"/>
        <w:gridCol w:w="593"/>
        <w:gridCol w:w="593"/>
        <w:gridCol w:w="512"/>
        <w:gridCol w:w="674"/>
        <w:gridCol w:w="593"/>
        <w:gridCol w:w="593"/>
        <w:gridCol w:w="593"/>
        <w:gridCol w:w="593"/>
        <w:gridCol w:w="593"/>
        <w:gridCol w:w="593"/>
        <w:gridCol w:w="593"/>
        <w:gridCol w:w="593"/>
      </w:tblGrid>
      <w:tr w:rsidR="00DC6BD9" w:rsidRPr="00BA243F" w:rsidTr="00DC6BD9">
        <w:trPr>
          <w:trHeight w:hRule="exact" w:val="354"/>
          <w:jc w:val="center"/>
        </w:trPr>
        <w:tc>
          <w:tcPr>
            <w:tcW w:w="777" w:type="dxa"/>
            <w:vAlign w:val="center"/>
          </w:tcPr>
          <w:p w:rsidR="00DC6BD9" w:rsidRPr="00BA243F" w:rsidRDefault="00DC6BD9" w:rsidP="00DC6BD9">
            <w:pPr>
              <w:widowControl w:val="0"/>
              <w:spacing w:before="120" w:after="120" w:line="160" w:lineRule="exact"/>
              <w:jc w:val="center"/>
              <w:rPr>
                <w:rFonts w:ascii="Arial" w:hAnsi="Arial" w:cs="Arial"/>
                <w:b/>
                <w:sz w:val="16"/>
                <w:szCs w:val="16"/>
              </w:rPr>
            </w:pPr>
            <w:r w:rsidRPr="00BA243F">
              <w:rPr>
                <w:rFonts w:ascii="Arial" w:hAnsi="Arial" w:cs="Arial"/>
                <w:b/>
                <w:sz w:val="16"/>
                <w:szCs w:val="16"/>
              </w:rPr>
              <w:t>PAGE</w:t>
            </w:r>
          </w:p>
        </w:tc>
        <w:tc>
          <w:tcPr>
            <w:tcW w:w="592" w:type="dxa"/>
            <w:vAlign w:val="center"/>
          </w:tcPr>
          <w:p w:rsidR="00DC6BD9" w:rsidRPr="00BA243F" w:rsidRDefault="00DC6BD9" w:rsidP="00DC6BD9">
            <w:pPr>
              <w:widowControl w:val="0"/>
              <w:jc w:val="center"/>
              <w:rPr>
                <w:rFonts w:ascii="Arial" w:hAnsi="Arial" w:cs="Arial"/>
                <w:b/>
                <w:sz w:val="16"/>
                <w:szCs w:val="16"/>
              </w:rPr>
            </w:pPr>
            <w:r w:rsidRPr="00BA243F">
              <w:rPr>
                <w:rFonts w:ascii="Arial" w:hAnsi="Arial" w:cs="Arial"/>
                <w:b/>
                <w:sz w:val="16"/>
                <w:szCs w:val="16"/>
              </w:rPr>
              <w:t>D00</w:t>
            </w:r>
          </w:p>
        </w:tc>
        <w:tc>
          <w:tcPr>
            <w:tcW w:w="592" w:type="dxa"/>
            <w:vAlign w:val="center"/>
          </w:tcPr>
          <w:p w:rsidR="00DC6BD9" w:rsidRPr="00BA243F" w:rsidRDefault="00DC6BD9" w:rsidP="00DC6BD9">
            <w:pPr>
              <w:widowControl w:val="0"/>
              <w:jc w:val="center"/>
            </w:pPr>
            <w:r w:rsidRPr="00BA243F">
              <w:rPr>
                <w:rFonts w:ascii="Arial" w:hAnsi="Arial" w:cs="Arial"/>
                <w:b/>
                <w:sz w:val="16"/>
                <w:szCs w:val="16"/>
              </w:rPr>
              <w:t>D01</w:t>
            </w:r>
          </w:p>
        </w:tc>
        <w:tc>
          <w:tcPr>
            <w:tcW w:w="592" w:type="dxa"/>
            <w:vAlign w:val="center"/>
          </w:tcPr>
          <w:p w:rsidR="00DC6BD9" w:rsidRPr="00BA243F" w:rsidRDefault="00DC6BD9" w:rsidP="00DC6BD9">
            <w:pPr>
              <w:widowControl w:val="0"/>
              <w:jc w:val="center"/>
            </w:pPr>
            <w:r w:rsidRPr="00BA243F">
              <w:rPr>
                <w:rFonts w:ascii="Arial" w:hAnsi="Arial" w:cs="Arial"/>
                <w:b/>
                <w:sz w:val="16"/>
                <w:szCs w:val="16"/>
              </w:rPr>
              <w:t>D02</w:t>
            </w:r>
          </w:p>
        </w:tc>
        <w:tc>
          <w:tcPr>
            <w:tcW w:w="593" w:type="dxa"/>
            <w:vAlign w:val="center"/>
          </w:tcPr>
          <w:p w:rsidR="00DC6BD9" w:rsidRPr="00BA243F" w:rsidRDefault="00DC6BD9" w:rsidP="00DC6BD9">
            <w:pPr>
              <w:widowControl w:val="0"/>
              <w:jc w:val="center"/>
            </w:pPr>
            <w:r w:rsidRPr="00BA243F">
              <w:rPr>
                <w:rFonts w:ascii="Arial" w:hAnsi="Arial" w:cs="Arial"/>
                <w:b/>
                <w:sz w:val="16"/>
                <w:szCs w:val="16"/>
              </w:rPr>
              <w:t>D03</w:t>
            </w:r>
          </w:p>
        </w:tc>
        <w:tc>
          <w:tcPr>
            <w:tcW w:w="593" w:type="dxa"/>
            <w:vAlign w:val="center"/>
          </w:tcPr>
          <w:p w:rsidR="00DC6BD9" w:rsidRPr="00BA243F" w:rsidRDefault="00DC6BD9" w:rsidP="00DC6BD9">
            <w:pPr>
              <w:widowControl w:val="0"/>
              <w:jc w:val="center"/>
            </w:pPr>
            <w:r w:rsidRPr="00BA243F">
              <w:rPr>
                <w:rFonts w:ascii="Arial" w:hAnsi="Arial" w:cs="Arial"/>
                <w:b/>
                <w:sz w:val="16"/>
                <w:szCs w:val="16"/>
              </w:rPr>
              <w:t>D04</w:t>
            </w:r>
          </w:p>
        </w:tc>
        <w:tc>
          <w:tcPr>
            <w:tcW w:w="593" w:type="dxa"/>
            <w:vAlign w:val="center"/>
          </w:tcPr>
          <w:p w:rsidR="00DC6BD9" w:rsidRPr="00BA243F" w:rsidRDefault="00DC6BD9" w:rsidP="00DC6BD9">
            <w:pPr>
              <w:widowControl w:val="0"/>
              <w:jc w:val="center"/>
            </w:pPr>
            <w:r w:rsidRPr="00BA243F">
              <w:rPr>
                <w:rFonts w:ascii="Arial" w:hAnsi="Arial" w:cs="Arial"/>
                <w:b/>
                <w:sz w:val="16"/>
                <w:szCs w:val="16"/>
              </w:rPr>
              <w:t>D05</w:t>
            </w:r>
          </w:p>
        </w:tc>
        <w:tc>
          <w:tcPr>
            <w:tcW w:w="593" w:type="dxa"/>
            <w:vAlign w:val="center"/>
          </w:tcPr>
          <w:p w:rsidR="00DC6BD9" w:rsidRPr="00BA243F" w:rsidRDefault="00DC6BD9" w:rsidP="00DC6BD9">
            <w:pPr>
              <w:widowControl w:val="0"/>
              <w:jc w:val="center"/>
            </w:pPr>
            <w:r w:rsidRPr="00BA243F">
              <w:rPr>
                <w:rFonts w:ascii="Arial" w:hAnsi="Arial" w:cs="Arial"/>
                <w:b/>
                <w:sz w:val="16"/>
                <w:szCs w:val="16"/>
              </w:rPr>
              <w:t>D0</w:t>
            </w:r>
            <w:r>
              <w:rPr>
                <w:rFonts w:ascii="Arial" w:hAnsi="Arial" w:cs="Arial"/>
                <w:b/>
                <w:sz w:val="16"/>
                <w:szCs w:val="16"/>
              </w:rPr>
              <w:t>6</w:t>
            </w:r>
          </w:p>
        </w:tc>
        <w:tc>
          <w:tcPr>
            <w:tcW w:w="593" w:type="dxa"/>
            <w:vAlign w:val="center"/>
          </w:tcPr>
          <w:p w:rsidR="00DC6BD9" w:rsidRPr="00BA243F" w:rsidRDefault="00DC6BD9" w:rsidP="00DC6BD9">
            <w:pPr>
              <w:widowControl w:val="0"/>
              <w:jc w:val="center"/>
            </w:pPr>
            <w:r w:rsidRPr="00BA243F">
              <w:rPr>
                <w:rFonts w:ascii="Arial" w:hAnsi="Arial" w:cs="Arial"/>
                <w:b/>
                <w:sz w:val="16"/>
                <w:szCs w:val="16"/>
              </w:rPr>
              <w:t>D0</w:t>
            </w:r>
            <w:r>
              <w:rPr>
                <w:rFonts w:ascii="Arial" w:hAnsi="Arial" w:cs="Arial"/>
                <w:b/>
                <w:sz w:val="16"/>
                <w:szCs w:val="16"/>
              </w:rPr>
              <w:t>7</w:t>
            </w:r>
          </w:p>
        </w:tc>
        <w:tc>
          <w:tcPr>
            <w:tcW w:w="512" w:type="dxa"/>
            <w:vMerge w:val="restart"/>
            <w:tcBorders>
              <w:top w:val="nil"/>
              <w:bottom w:val="nil"/>
            </w:tcBorders>
            <w:shd w:val="clear" w:color="auto" w:fill="auto"/>
            <w:vAlign w:val="center"/>
          </w:tcPr>
          <w:p w:rsidR="00DC6BD9" w:rsidRPr="00BA243F" w:rsidRDefault="00DC6BD9" w:rsidP="00DC6BD9">
            <w:pPr>
              <w:widowControl w:val="0"/>
              <w:jc w:val="center"/>
            </w:pPr>
          </w:p>
        </w:tc>
        <w:tc>
          <w:tcPr>
            <w:tcW w:w="674" w:type="dxa"/>
            <w:shd w:val="clear" w:color="auto" w:fill="auto"/>
            <w:vAlign w:val="center"/>
          </w:tcPr>
          <w:p w:rsidR="00DC6BD9" w:rsidRPr="00BA243F" w:rsidRDefault="00DC6BD9" w:rsidP="00DC6BD9">
            <w:pPr>
              <w:widowControl w:val="0"/>
              <w:spacing w:before="120" w:after="120" w:line="160" w:lineRule="exact"/>
              <w:jc w:val="center"/>
              <w:rPr>
                <w:rFonts w:ascii="Arial" w:hAnsi="Arial" w:cs="Arial"/>
                <w:b/>
                <w:sz w:val="16"/>
                <w:szCs w:val="16"/>
              </w:rPr>
            </w:pPr>
            <w:r w:rsidRPr="00BA243F">
              <w:rPr>
                <w:rFonts w:ascii="Arial" w:hAnsi="Arial" w:cs="Arial"/>
                <w:b/>
                <w:sz w:val="16"/>
                <w:szCs w:val="16"/>
              </w:rPr>
              <w:t>PAGE</w:t>
            </w:r>
          </w:p>
        </w:tc>
        <w:tc>
          <w:tcPr>
            <w:tcW w:w="593" w:type="dxa"/>
            <w:shd w:val="clear" w:color="auto" w:fill="auto"/>
            <w:vAlign w:val="center"/>
          </w:tcPr>
          <w:p w:rsidR="00DC6BD9" w:rsidRPr="00BA243F" w:rsidRDefault="00DC6BD9" w:rsidP="00DC6BD9">
            <w:pPr>
              <w:widowControl w:val="0"/>
              <w:jc w:val="center"/>
              <w:rPr>
                <w:rFonts w:ascii="Arial" w:hAnsi="Arial" w:cs="Arial"/>
                <w:b/>
                <w:sz w:val="16"/>
                <w:szCs w:val="16"/>
              </w:rPr>
            </w:pPr>
            <w:r w:rsidRPr="00BA243F">
              <w:rPr>
                <w:rFonts w:ascii="Arial" w:hAnsi="Arial" w:cs="Arial"/>
                <w:b/>
                <w:sz w:val="16"/>
                <w:szCs w:val="16"/>
              </w:rPr>
              <w:t>D00</w:t>
            </w:r>
          </w:p>
        </w:tc>
        <w:tc>
          <w:tcPr>
            <w:tcW w:w="593" w:type="dxa"/>
            <w:shd w:val="clear" w:color="auto" w:fill="auto"/>
            <w:vAlign w:val="center"/>
          </w:tcPr>
          <w:p w:rsidR="00DC6BD9" w:rsidRPr="00BA243F" w:rsidRDefault="00DC6BD9" w:rsidP="00DC6BD9">
            <w:pPr>
              <w:widowControl w:val="0"/>
              <w:jc w:val="center"/>
            </w:pPr>
            <w:r w:rsidRPr="00BA243F">
              <w:rPr>
                <w:rFonts w:ascii="Arial" w:hAnsi="Arial" w:cs="Arial"/>
                <w:b/>
                <w:sz w:val="16"/>
                <w:szCs w:val="16"/>
              </w:rPr>
              <w:t>D01</w:t>
            </w:r>
          </w:p>
        </w:tc>
        <w:tc>
          <w:tcPr>
            <w:tcW w:w="593" w:type="dxa"/>
            <w:shd w:val="clear" w:color="auto" w:fill="auto"/>
            <w:vAlign w:val="center"/>
          </w:tcPr>
          <w:p w:rsidR="00DC6BD9" w:rsidRPr="00BA243F" w:rsidRDefault="00DC6BD9" w:rsidP="00DC6BD9">
            <w:pPr>
              <w:widowControl w:val="0"/>
              <w:jc w:val="center"/>
            </w:pPr>
            <w:r w:rsidRPr="00BA243F">
              <w:rPr>
                <w:rFonts w:ascii="Arial" w:hAnsi="Arial" w:cs="Arial"/>
                <w:b/>
                <w:sz w:val="16"/>
                <w:szCs w:val="16"/>
              </w:rPr>
              <w:t>D02</w:t>
            </w:r>
          </w:p>
        </w:tc>
        <w:tc>
          <w:tcPr>
            <w:tcW w:w="593" w:type="dxa"/>
            <w:shd w:val="clear" w:color="auto" w:fill="auto"/>
            <w:vAlign w:val="center"/>
          </w:tcPr>
          <w:p w:rsidR="00DC6BD9" w:rsidRPr="00BA243F" w:rsidRDefault="00DC6BD9" w:rsidP="00DC6BD9">
            <w:pPr>
              <w:widowControl w:val="0"/>
              <w:jc w:val="center"/>
            </w:pPr>
            <w:r w:rsidRPr="00BA243F">
              <w:rPr>
                <w:rFonts w:ascii="Arial" w:hAnsi="Arial" w:cs="Arial"/>
                <w:b/>
                <w:sz w:val="16"/>
                <w:szCs w:val="16"/>
              </w:rPr>
              <w:t>D03</w:t>
            </w:r>
          </w:p>
        </w:tc>
        <w:tc>
          <w:tcPr>
            <w:tcW w:w="593" w:type="dxa"/>
            <w:shd w:val="clear" w:color="auto" w:fill="auto"/>
            <w:vAlign w:val="center"/>
          </w:tcPr>
          <w:p w:rsidR="00DC6BD9" w:rsidRPr="00BA243F" w:rsidRDefault="00DC6BD9" w:rsidP="00DC6BD9">
            <w:pPr>
              <w:widowControl w:val="0"/>
              <w:jc w:val="center"/>
            </w:pPr>
            <w:r w:rsidRPr="00BA243F">
              <w:rPr>
                <w:rFonts w:ascii="Arial" w:hAnsi="Arial" w:cs="Arial"/>
                <w:b/>
                <w:sz w:val="16"/>
                <w:szCs w:val="16"/>
              </w:rPr>
              <w:t>D04</w:t>
            </w:r>
          </w:p>
        </w:tc>
        <w:tc>
          <w:tcPr>
            <w:tcW w:w="593" w:type="dxa"/>
            <w:vAlign w:val="center"/>
          </w:tcPr>
          <w:p w:rsidR="00DC6BD9" w:rsidRPr="00BA243F" w:rsidRDefault="00DC6BD9" w:rsidP="00DC6BD9">
            <w:pPr>
              <w:widowControl w:val="0"/>
              <w:jc w:val="center"/>
            </w:pPr>
            <w:r w:rsidRPr="00BA243F">
              <w:rPr>
                <w:rFonts w:ascii="Arial" w:hAnsi="Arial" w:cs="Arial"/>
                <w:b/>
                <w:sz w:val="16"/>
                <w:szCs w:val="16"/>
              </w:rPr>
              <w:t>D05</w:t>
            </w:r>
          </w:p>
        </w:tc>
        <w:tc>
          <w:tcPr>
            <w:tcW w:w="593" w:type="dxa"/>
            <w:vAlign w:val="center"/>
          </w:tcPr>
          <w:p w:rsidR="00DC6BD9" w:rsidRPr="00BA243F" w:rsidRDefault="00DC6BD9" w:rsidP="00DC6BD9">
            <w:pPr>
              <w:widowControl w:val="0"/>
              <w:jc w:val="center"/>
            </w:pPr>
            <w:r w:rsidRPr="00BA243F">
              <w:rPr>
                <w:rFonts w:ascii="Arial" w:hAnsi="Arial" w:cs="Arial"/>
                <w:b/>
                <w:sz w:val="16"/>
                <w:szCs w:val="16"/>
              </w:rPr>
              <w:t>D0</w:t>
            </w:r>
            <w:r>
              <w:rPr>
                <w:rFonts w:ascii="Arial" w:hAnsi="Arial" w:cs="Arial"/>
                <w:b/>
                <w:sz w:val="16"/>
                <w:szCs w:val="16"/>
              </w:rPr>
              <w:t>6</w:t>
            </w:r>
          </w:p>
        </w:tc>
        <w:tc>
          <w:tcPr>
            <w:tcW w:w="593" w:type="dxa"/>
            <w:vAlign w:val="center"/>
          </w:tcPr>
          <w:p w:rsidR="00DC6BD9" w:rsidRPr="00BA243F" w:rsidRDefault="00DC6BD9" w:rsidP="00DC6BD9">
            <w:pPr>
              <w:widowControl w:val="0"/>
              <w:jc w:val="center"/>
            </w:pPr>
            <w:r w:rsidRPr="00BA243F">
              <w:rPr>
                <w:rFonts w:ascii="Arial" w:hAnsi="Arial" w:cs="Arial"/>
                <w:b/>
                <w:sz w:val="16"/>
                <w:szCs w:val="16"/>
              </w:rPr>
              <w:t>D0</w:t>
            </w:r>
            <w:r>
              <w:rPr>
                <w:rFonts w:ascii="Arial" w:hAnsi="Arial" w:cs="Arial"/>
                <w:b/>
                <w:sz w:val="16"/>
                <w:szCs w:val="16"/>
              </w:rPr>
              <w:t>7</w:t>
            </w:r>
          </w:p>
        </w:tc>
      </w:tr>
      <w:tr w:rsidR="00E72458" w:rsidRPr="00BA243F" w:rsidTr="0016555E">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tl/>
                <w:lang w:bidi="fa-IR"/>
              </w:rPr>
            </w:pPr>
            <w:r w:rsidRPr="00BA243F">
              <w:rPr>
                <w:rFonts w:ascii="Arial" w:hAnsi="Arial" w:cs="Arial"/>
                <w:b/>
                <w:sz w:val="16"/>
                <w:szCs w:val="16"/>
              </w:rPr>
              <w:t>1</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66</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16555E">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2</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67</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DC6BD9">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3</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93" w:type="dxa"/>
            <w:vAlign w:val="center"/>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68</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DC6BD9">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4</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93" w:type="dxa"/>
            <w:vAlign w:val="center"/>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69</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lang w:bidi="fa-IR"/>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DC6BD9">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5</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70</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DC6BD9">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6</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71</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DC6BD9">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7</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72</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DC6BD9">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8</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73</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DC6BD9">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9</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2" w:type="dxa"/>
            <w:vAlign w:val="center"/>
          </w:tcPr>
          <w:p w:rsidR="00E72458" w:rsidRPr="00BA243F" w:rsidRDefault="00E72458" w:rsidP="00E72458">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74</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DC6BD9">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10</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2"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75</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DC6BD9">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11</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93" w:type="dxa"/>
          </w:tcPr>
          <w:p w:rsidR="00E72458" w:rsidRPr="00BA243F" w:rsidRDefault="00E72458" w:rsidP="00E72458">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76</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E72458" w:rsidRPr="00BA243F" w:rsidTr="0016555E">
        <w:trPr>
          <w:trHeight w:hRule="exact" w:val="167"/>
          <w:jc w:val="center"/>
        </w:trPr>
        <w:tc>
          <w:tcPr>
            <w:tcW w:w="777" w:type="dxa"/>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12</w:t>
            </w: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2"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E72458" w:rsidRPr="00BA243F" w:rsidRDefault="00E72458" w:rsidP="00E72458">
            <w:pPr>
              <w:widowControl w:val="0"/>
              <w:spacing w:line="192" w:lineRule="auto"/>
              <w:jc w:val="center"/>
              <w:rPr>
                <w:rFonts w:ascii="Arial" w:hAnsi="Arial" w:cs="Arial"/>
                <w:bCs/>
                <w:sz w:val="16"/>
                <w:szCs w:val="16"/>
              </w:rPr>
            </w:pPr>
          </w:p>
        </w:tc>
        <w:tc>
          <w:tcPr>
            <w:tcW w:w="512" w:type="dxa"/>
            <w:vMerge/>
            <w:tcBorders>
              <w:top w:val="single" w:sz="12" w:space="0" w:color="auto"/>
              <w:bottom w:val="nil"/>
            </w:tcBorders>
            <w:shd w:val="clear" w:color="auto" w:fill="auto"/>
            <w:vAlign w:val="center"/>
          </w:tcPr>
          <w:p w:rsidR="00E72458" w:rsidRPr="00BA243F" w:rsidRDefault="00E72458" w:rsidP="00E72458">
            <w:pPr>
              <w:widowControl w:val="0"/>
              <w:spacing w:line="192" w:lineRule="auto"/>
              <w:jc w:val="center"/>
              <w:rPr>
                <w:rFonts w:cs="Arial"/>
                <w:b/>
                <w:sz w:val="16"/>
                <w:szCs w:val="16"/>
              </w:rPr>
            </w:pPr>
          </w:p>
        </w:tc>
        <w:tc>
          <w:tcPr>
            <w:tcW w:w="674" w:type="dxa"/>
            <w:shd w:val="clear" w:color="auto" w:fill="auto"/>
            <w:vAlign w:val="center"/>
          </w:tcPr>
          <w:p w:rsidR="00E72458" w:rsidRPr="00BA243F" w:rsidRDefault="00E72458" w:rsidP="00E72458">
            <w:pPr>
              <w:widowControl w:val="0"/>
              <w:jc w:val="center"/>
              <w:rPr>
                <w:rFonts w:ascii="Arial" w:hAnsi="Arial" w:cs="Arial"/>
                <w:b/>
                <w:sz w:val="16"/>
                <w:szCs w:val="16"/>
              </w:rPr>
            </w:pPr>
            <w:r w:rsidRPr="00BA243F">
              <w:rPr>
                <w:rFonts w:ascii="Arial" w:hAnsi="Arial" w:cs="Arial"/>
                <w:b/>
                <w:sz w:val="16"/>
                <w:szCs w:val="16"/>
              </w:rPr>
              <w:t>77</w:t>
            </w: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shd w:val="clear" w:color="auto" w:fill="auto"/>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vAlign w:val="center"/>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c>
          <w:tcPr>
            <w:tcW w:w="593" w:type="dxa"/>
          </w:tcPr>
          <w:p w:rsidR="00E72458" w:rsidRPr="00BA243F" w:rsidRDefault="00E72458" w:rsidP="00E72458">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13</w:t>
            </w:r>
          </w:p>
        </w:tc>
        <w:tc>
          <w:tcPr>
            <w:tcW w:w="592" w:type="dxa"/>
            <w:vAlign w:val="center"/>
          </w:tcPr>
          <w:p w:rsidR="00DC6BD9" w:rsidRPr="00BA243F" w:rsidRDefault="00DC6BD9"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DC6BD9" w:rsidRPr="00BA243F" w:rsidRDefault="00DC6BD9"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DC6BD9" w:rsidRPr="00BA243F" w:rsidRDefault="00DC6BD9"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vAlign w:val="center"/>
          </w:tcPr>
          <w:p w:rsidR="00DC6BD9" w:rsidRPr="00BA243F" w:rsidRDefault="00DC6BD9"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78</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14</w:t>
            </w:r>
          </w:p>
        </w:tc>
        <w:tc>
          <w:tcPr>
            <w:tcW w:w="592" w:type="dxa"/>
            <w:vAlign w:val="center"/>
          </w:tcPr>
          <w:p w:rsidR="00DC6BD9" w:rsidRPr="00BA243F" w:rsidRDefault="00DC6BD9"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79</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15</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80</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16</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81</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17</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82</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18</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83</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19</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84</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20</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85</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21</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86</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22</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87</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23</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88</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24</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89</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25</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90</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26</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91</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27</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92</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28</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93</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29</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94</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30</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95</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31</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96</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32</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97</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33</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98</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34</w:t>
            </w:r>
          </w:p>
          <w:p w:rsidR="00DC6BD9" w:rsidRPr="00BA243F" w:rsidRDefault="00DC6BD9" w:rsidP="008333E0">
            <w:pPr>
              <w:widowControl w:val="0"/>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99</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35</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100</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36</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101</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37</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102</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38</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103</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39</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104</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40</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105</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41</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106</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42</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107</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43</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108</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44</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109</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45</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110</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46</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111</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47</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112</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48</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113</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49</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114</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50</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115</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51</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116</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52</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117</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53</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118</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54</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119</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55</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120</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56</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121</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57</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122</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58</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123</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59</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124</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60</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125</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61</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126</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62</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127</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63</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128</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67"/>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64</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129</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r w:rsidR="00DC6BD9" w:rsidRPr="00BA243F" w:rsidTr="00DC6BD9">
        <w:trPr>
          <w:trHeight w:hRule="exact" w:val="174"/>
          <w:jc w:val="center"/>
        </w:trPr>
        <w:tc>
          <w:tcPr>
            <w:tcW w:w="777" w:type="dxa"/>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65</w:t>
            </w: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2"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93" w:type="dxa"/>
          </w:tcPr>
          <w:p w:rsidR="00DC6BD9" w:rsidRPr="00BA243F" w:rsidRDefault="00DC6BD9" w:rsidP="008333E0">
            <w:pPr>
              <w:widowControl w:val="0"/>
              <w:spacing w:line="192" w:lineRule="auto"/>
              <w:jc w:val="center"/>
              <w:rPr>
                <w:rFonts w:cs="Arial"/>
                <w:b/>
                <w:sz w:val="16"/>
                <w:szCs w:val="16"/>
              </w:rPr>
            </w:pPr>
          </w:p>
        </w:tc>
        <w:tc>
          <w:tcPr>
            <w:tcW w:w="512" w:type="dxa"/>
            <w:vMerge/>
            <w:tcBorders>
              <w:top w:val="single" w:sz="12" w:space="0" w:color="auto"/>
              <w:bottom w:val="nil"/>
            </w:tcBorders>
            <w:shd w:val="clear" w:color="auto" w:fill="auto"/>
            <w:vAlign w:val="center"/>
          </w:tcPr>
          <w:p w:rsidR="00DC6BD9" w:rsidRPr="00BA243F" w:rsidRDefault="00DC6BD9" w:rsidP="008333E0">
            <w:pPr>
              <w:widowControl w:val="0"/>
              <w:spacing w:line="192" w:lineRule="auto"/>
              <w:jc w:val="center"/>
              <w:rPr>
                <w:rFonts w:cs="Arial"/>
                <w:b/>
                <w:sz w:val="16"/>
                <w:szCs w:val="16"/>
              </w:rPr>
            </w:pPr>
          </w:p>
        </w:tc>
        <w:tc>
          <w:tcPr>
            <w:tcW w:w="674" w:type="dxa"/>
            <w:shd w:val="clear" w:color="auto" w:fill="auto"/>
            <w:vAlign w:val="center"/>
          </w:tcPr>
          <w:p w:rsidR="00DC6BD9" w:rsidRPr="00BA243F" w:rsidRDefault="00DC6BD9" w:rsidP="008333E0">
            <w:pPr>
              <w:widowControl w:val="0"/>
              <w:jc w:val="center"/>
              <w:rPr>
                <w:rFonts w:ascii="Arial" w:hAnsi="Arial" w:cs="Arial"/>
                <w:b/>
                <w:sz w:val="16"/>
                <w:szCs w:val="16"/>
              </w:rPr>
            </w:pPr>
            <w:r w:rsidRPr="00BA243F">
              <w:rPr>
                <w:rFonts w:ascii="Arial" w:hAnsi="Arial" w:cs="Arial"/>
                <w:b/>
                <w:sz w:val="16"/>
                <w:szCs w:val="16"/>
              </w:rPr>
              <w:t>130</w:t>
            </w: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shd w:val="clear" w:color="auto" w:fill="auto"/>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vAlign w:val="center"/>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c>
          <w:tcPr>
            <w:tcW w:w="593" w:type="dxa"/>
          </w:tcPr>
          <w:p w:rsidR="00DC6BD9" w:rsidRPr="00BA243F" w:rsidRDefault="00DC6BD9" w:rsidP="008333E0">
            <w:pPr>
              <w:widowControl w:val="0"/>
              <w:spacing w:line="192" w:lineRule="auto"/>
              <w:jc w:val="center"/>
              <w:rPr>
                <w:rFonts w:ascii="Arial" w:hAnsi="Arial" w:cs="Arial"/>
                <w:b/>
                <w:sz w:val="16"/>
                <w:szCs w:val="16"/>
              </w:rPr>
            </w:pPr>
          </w:p>
        </w:tc>
      </w:tr>
    </w:tbl>
    <w:p w:rsidR="00327126" w:rsidRPr="00BA243F" w:rsidRDefault="008F7539" w:rsidP="00956369">
      <w:pPr>
        <w:widowControl w:val="0"/>
        <w:bidi w:val="0"/>
        <w:jc w:val="center"/>
        <w:rPr>
          <w:rFonts w:ascii="Arial" w:hAnsi="Arial" w:cs="Arial"/>
          <w:b/>
          <w:bCs/>
          <w:smallCaps/>
          <w:u w:val="single"/>
        </w:rPr>
      </w:pPr>
      <w:r w:rsidRPr="00BA243F">
        <w:rPr>
          <w:rFonts w:ascii="Calibri" w:hAnsi="Calibri" w:cs="B Zar"/>
          <w:b/>
          <w:bCs/>
          <w:caps/>
          <w:color w:val="000000"/>
          <w:sz w:val="28"/>
          <w:szCs w:val="28"/>
          <w:lang w:bidi="fa-IR"/>
        </w:rPr>
        <w:br w:type="page"/>
      </w:r>
      <w:r w:rsidR="00327126" w:rsidRPr="00BA243F">
        <w:rPr>
          <w:rFonts w:ascii="Arial" w:hAnsi="Arial" w:cs="Arial"/>
          <w:b/>
          <w:bCs/>
          <w:smallCaps/>
          <w:sz w:val="24"/>
          <w:szCs w:val="32"/>
          <w:u w:val="single"/>
        </w:rPr>
        <w:lastRenderedPageBreak/>
        <w:t>CONTENTS</w:t>
      </w:r>
    </w:p>
    <w:p w:rsidR="0076336A" w:rsidRPr="00BA243F" w:rsidRDefault="00BD2402">
      <w:pPr>
        <w:pStyle w:val="TOC1"/>
        <w:rPr>
          <w:rFonts w:asciiTheme="minorHAnsi" w:eastAsiaTheme="minorEastAsia" w:hAnsiTheme="minorHAnsi" w:cstheme="minorBidi"/>
          <w:b w:val="0"/>
          <w:bCs w:val="0"/>
          <w:caps w:val="0"/>
          <w:kern w:val="0"/>
          <w:sz w:val="22"/>
          <w:szCs w:val="22"/>
        </w:rPr>
      </w:pPr>
      <w:r w:rsidRPr="00BA243F">
        <w:fldChar w:fldCharType="begin"/>
      </w:r>
      <w:r w:rsidR="008F7539" w:rsidRPr="00BA243F">
        <w:instrText xml:space="preserve"> TOC \o "1-3" \h \z \u </w:instrText>
      </w:r>
      <w:r w:rsidRPr="00BA243F">
        <w:fldChar w:fldCharType="separate"/>
      </w:r>
      <w:hyperlink w:anchor="_Toc102160464" w:history="1">
        <w:r w:rsidR="0076336A" w:rsidRPr="00BA243F">
          <w:rPr>
            <w:rStyle w:val="Hyperlink"/>
            <w:rFonts w:asciiTheme="minorBidi" w:hAnsiTheme="minorBidi"/>
          </w:rPr>
          <w:t>1.0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INTRODUCTION</w:t>
        </w:r>
        <w:r w:rsidR="0076336A" w:rsidRPr="00BA243F">
          <w:rPr>
            <w:webHidden/>
          </w:rPr>
          <w:tab/>
        </w:r>
        <w:r w:rsidR="0076336A" w:rsidRPr="00BA243F">
          <w:rPr>
            <w:webHidden/>
          </w:rPr>
          <w:fldChar w:fldCharType="begin"/>
        </w:r>
        <w:r w:rsidR="0076336A" w:rsidRPr="00BA243F">
          <w:rPr>
            <w:webHidden/>
          </w:rPr>
          <w:instrText xml:space="preserve"> PAGEREF _Toc102160464 \h </w:instrText>
        </w:r>
        <w:r w:rsidR="0076336A" w:rsidRPr="00BA243F">
          <w:rPr>
            <w:webHidden/>
          </w:rPr>
        </w:r>
        <w:r w:rsidR="0076336A" w:rsidRPr="00BA243F">
          <w:rPr>
            <w:webHidden/>
          </w:rPr>
          <w:fldChar w:fldCharType="separate"/>
        </w:r>
        <w:r w:rsidR="005444B6">
          <w:rPr>
            <w:webHidden/>
          </w:rPr>
          <w:t>4</w:t>
        </w:r>
        <w:r w:rsidR="0076336A" w:rsidRPr="00BA243F">
          <w:rPr>
            <w:webHidden/>
          </w:rPr>
          <w:fldChar w:fldCharType="end"/>
        </w:r>
      </w:hyperlink>
    </w:p>
    <w:p w:rsidR="0076336A" w:rsidRPr="00BA243F" w:rsidRDefault="005444B6">
      <w:pPr>
        <w:pStyle w:val="TOC1"/>
        <w:rPr>
          <w:rFonts w:asciiTheme="minorHAnsi" w:eastAsiaTheme="minorEastAsia" w:hAnsiTheme="minorHAnsi" w:cstheme="minorBidi"/>
          <w:b w:val="0"/>
          <w:bCs w:val="0"/>
          <w:caps w:val="0"/>
          <w:kern w:val="0"/>
          <w:sz w:val="22"/>
          <w:szCs w:val="22"/>
        </w:rPr>
      </w:pPr>
      <w:hyperlink w:anchor="_Toc102160465" w:history="1">
        <w:r w:rsidR="0076336A" w:rsidRPr="00BA243F">
          <w:rPr>
            <w:rStyle w:val="Hyperlink"/>
            <w:rFonts w:asciiTheme="minorBidi" w:hAnsiTheme="minorBidi"/>
          </w:rPr>
          <w:t>2.0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Scope</w:t>
        </w:r>
        <w:r w:rsidR="0076336A" w:rsidRPr="00BA243F">
          <w:rPr>
            <w:webHidden/>
          </w:rPr>
          <w:tab/>
        </w:r>
        <w:r w:rsidR="0076336A" w:rsidRPr="00BA243F">
          <w:rPr>
            <w:webHidden/>
          </w:rPr>
          <w:fldChar w:fldCharType="begin"/>
        </w:r>
        <w:r w:rsidR="0076336A" w:rsidRPr="00BA243F">
          <w:rPr>
            <w:webHidden/>
          </w:rPr>
          <w:instrText xml:space="preserve"> PAGEREF _Toc102160465 \h </w:instrText>
        </w:r>
        <w:r w:rsidR="0076336A" w:rsidRPr="00BA243F">
          <w:rPr>
            <w:webHidden/>
          </w:rPr>
        </w:r>
        <w:r w:rsidR="0076336A" w:rsidRPr="00BA243F">
          <w:rPr>
            <w:webHidden/>
          </w:rPr>
          <w:fldChar w:fldCharType="separate"/>
        </w:r>
        <w:r>
          <w:rPr>
            <w:webHidden/>
          </w:rPr>
          <w:t>5</w:t>
        </w:r>
        <w:r w:rsidR="0076336A" w:rsidRPr="00BA243F">
          <w:rPr>
            <w:webHidden/>
          </w:rPr>
          <w:fldChar w:fldCharType="end"/>
        </w:r>
      </w:hyperlink>
    </w:p>
    <w:p w:rsidR="0076336A" w:rsidRPr="00BA243F" w:rsidRDefault="005444B6">
      <w:pPr>
        <w:pStyle w:val="TOC1"/>
        <w:rPr>
          <w:rFonts w:asciiTheme="minorHAnsi" w:eastAsiaTheme="minorEastAsia" w:hAnsiTheme="minorHAnsi" w:cstheme="minorBidi"/>
          <w:b w:val="0"/>
          <w:bCs w:val="0"/>
          <w:caps w:val="0"/>
          <w:kern w:val="0"/>
          <w:sz w:val="22"/>
          <w:szCs w:val="22"/>
        </w:rPr>
      </w:pPr>
      <w:hyperlink w:anchor="_Toc102160466" w:history="1">
        <w:r w:rsidR="0076336A" w:rsidRPr="00BA243F">
          <w:rPr>
            <w:rStyle w:val="Hyperlink"/>
            <w:rFonts w:asciiTheme="minorBidi" w:hAnsiTheme="minorBidi"/>
          </w:rPr>
          <w:t>3.0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NORMATIVE REFERENCES</w:t>
        </w:r>
        <w:r w:rsidR="0076336A" w:rsidRPr="00BA243F">
          <w:rPr>
            <w:webHidden/>
          </w:rPr>
          <w:tab/>
        </w:r>
        <w:r w:rsidR="0076336A" w:rsidRPr="00BA243F">
          <w:rPr>
            <w:webHidden/>
          </w:rPr>
          <w:fldChar w:fldCharType="begin"/>
        </w:r>
        <w:r w:rsidR="0076336A" w:rsidRPr="00BA243F">
          <w:rPr>
            <w:webHidden/>
          </w:rPr>
          <w:instrText xml:space="preserve"> PAGEREF _Toc102160466 \h </w:instrText>
        </w:r>
        <w:r w:rsidR="0076336A" w:rsidRPr="00BA243F">
          <w:rPr>
            <w:webHidden/>
          </w:rPr>
        </w:r>
        <w:r w:rsidR="0076336A" w:rsidRPr="00BA243F">
          <w:rPr>
            <w:webHidden/>
          </w:rPr>
          <w:fldChar w:fldCharType="separate"/>
        </w:r>
        <w:r>
          <w:rPr>
            <w:webHidden/>
          </w:rPr>
          <w:t>5</w:t>
        </w:r>
        <w:r w:rsidR="0076336A" w:rsidRPr="00BA243F">
          <w:rPr>
            <w:webHidden/>
          </w:rPr>
          <w:fldChar w:fldCharType="end"/>
        </w:r>
      </w:hyperlink>
    </w:p>
    <w:p w:rsidR="0076336A" w:rsidRPr="00BA243F" w:rsidRDefault="005444B6">
      <w:pPr>
        <w:pStyle w:val="TOC2"/>
        <w:rPr>
          <w:rFonts w:asciiTheme="minorHAnsi" w:eastAsiaTheme="minorEastAsia" w:hAnsiTheme="minorHAnsi" w:cstheme="minorBidi"/>
          <w:smallCaps w:val="0"/>
          <w:noProof/>
          <w:sz w:val="22"/>
          <w:szCs w:val="22"/>
        </w:rPr>
      </w:pPr>
      <w:hyperlink w:anchor="_Toc102160467" w:history="1">
        <w:r w:rsidR="0076336A" w:rsidRPr="00BA243F">
          <w:rPr>
            <w:rStyle w:val="Hyperlink"/>
            <w:rFonts w:asciiTheme="minorBidi" w:hAnsiTheme="minorBidi"/>
            <w:noProof/>
          </w:rPr>
          <w:t>3.1</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Local Codes and Standards</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_Toc102160467 \h </w:instrText>
        </w:r>
        <w:r w:rsidR="0076336A" w:rsidRPr="00BA243F">
          <w:rPr>
            <w:noProof/>
            <w:webHidden/>
          </w:rPr>
        </w:r>
        <w:r w:rsidR="0076336A" w:rsidRPr="00BA243F">
          <w:rPr>
            <w:noProof/>
            <w:webHidden/>
          </w:rPr>
          <w:fldChar w:fldCharType="separate"/>
        </w:r>
        <w:r>
          <w:rPr>
            <w:noProof/>
            <w:webHidden/>
          </w:rPr>
          <w:t>5</w:t>
        </w:r>
        <w:r w:rsidR="0076336A" w:rsidRPr="00BA243F">
          <w:rPr>
            <w:noProof/>
            <w:webHidden/>
          </w:rPr>
          <w:fldChar w:fldCharType="end"/>
        </w:r>
      </w:hyperlink>
    </w:p>
    <w:p w:rsidR="0076336A" w:rsidRPr="00BA243F" w:rsidRDefault="005444B6">
      <w:pPr>
        <w:pStyle w:val="TOC2"/>
        <w:rPr>
          <w:rFonts w:asciiTheme="minorHAnsi" w:eastAsiaTheme="minorEastAsia" w:hAnsiTheme="minorHAnsi" w:cstheme="minorBidi"/>
          <w:smallCaps w:val="0"/>
          <w:noProof/>
          <w:sz w:val="22"/>
          <w:szCs w:val="22"/>
        </w:rPr>
      </w:pPr>
      <w:hyperlink w:anchor="_Toc102160468" w:history="1">
        <w:r w:rsidR="0076336A" w:rsidRPr="00BA243F">
          <w:rPr>
            <w:rStyle w:val="Hyperlink"/>
            <w:rFonts w:asciiTheme="minorBidi" w:hAnsiTheme="minorBidi"/>
            <w:noProof/>
          </w:rPr>
          <w:t>3.2</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International Codes and Standards</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_Toc102160468 \h </w:instrText>
        </w:r>
        <w:r w:rsidR="0076336A" w:rsidRPr="00BA243F">
          <w:rPr>
            <w:noProof/>
            <w:webHidden/>
          </w:rPr>
        </w:r>
        <w:r w:rsidR="0076336A" w:rsidRPr="00BA243F">
          <w:rPr>
            <w:noProof/>
            <w:webHidden/>
          </w:rPr>
          <w:fldChar w:fldCharType="separate"/>
        </w:r>
        <w:r>
          <w:rPr>
            <w:noProof/>
            <w:webHidden/>
          </w:rPr>
          <w:t>5</w:t>
        </w:r>
        <w:r w:rsidR="0076336A" w:rsidRPr="00BA243F">
          <w:rPr>
            <w:noProof/>
            <w:webHidden/>
          </w:rPr>
          <w:fldChar w:fldCharType="end"/>
        </w:r>
      </w:hyperlink>
    </w:p>
    <w:p w:rsidR="0076336A" w:rsidRPr="00BA243F" w:rsidRDefault="005444B6">
      <w:pPr>
        <w:pStyle w:val="TOC2"/>
        <w:rPr>
          <w:rFonts w:asciiTheme="minorHAnsi" w:eastAsiaTheme="minorEastAsia" w:hAnsiTheme="minorHAnsi" w:cstheme="minorBidi"/>
          <w:smallCaps w:val="0"/>
          <w:noProof/>
          <w:sz w:val="22"/>
          <w:szCs w:val="22"/>
        </w:rPr>
      </w:pPr>
      <w:hyperlink w:anchor="_Toc102160469" w:history="1">
        <w:r w:rsidR="0076336A" w:rsidRPr="00BA243F">
          <w:rPr>
            <w:rStyle w:val="Hyperlink"/>
            <w:rFonts w:asciiTheme="minorBidi" w:hAnsiTheme="minorBidi"/>
            <w:noProof/>
          </w:rPr>
          <w:t>3.3</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The Project Documents</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_Toc102160469 \h </w:instrText>
        </w:r>
        <w:r w:rsidR="0076336A" w:rsidRPr="00BA243F">
          <w:rPr>
            <w:noProof/>
            <w:webHidden/>
          </w:rPr>
        </w:r>
        <w:r w:rsidR="0076336A" w:rsidRPr="00BA243F">
          <w:rPr>
            <w:noProof/>
            <w:webHidden/>
          </w:rPr>
          <w:fldChar w:fldCharType="separate"/>
        </w:r>
        <w:r>
          <w:rPr>
            <w:noProof/>
            <w:webHidden/>
          </w:rPr>
          <w:t>5</w:t>
        </w:r>
        <w:r w:rsidR="0076336A" w:rsidRPr="00BA243F">
          <w:rPr>
            <w:noProof/>
            <w:webHidden/>
          </w:rPr>
          <w:fldChar w:fldCharType="end"/>
        </w:r>
      </w:hyperlink>
    </w:p>
    <w:p w:rsidR="0076336A" w:rsidRPr="00BA243F" w:rsidRDefault="005444B6">
      <w:pPr>
        <w:pStyle w:val="TOC2"/>
        <w:rPr>
          <w:rFonts w:asciiTheme="minorHAnsi" w:eastAsiaTheme="minorEastAsia" w:hAnsiTheme="minorHAnsi" w:cstheme="minorBidi"/>
          <w:smallCaps w:val="0"/>
          <w:noProof/>
          <w:sz w:val="22"/>
          <w:szCs w:val="22"/>
        </w:rPr>
      </w:pPr>
      <w:hyperlink w:anchor="_Toc102160470" w:history="1">
        <w:r w:rsidR="0076336A" w:rsidRPr="00BA243F">
          <w:rPr>
            <w:rStyle w:val="Hyperlink"/>
            <w:rFonts w:asciiTheme="minorBidi" w:hAnsiTheme="minorBidi"/>
            <w:noProof/>
          </w:rPr>
          <w:t>3.4</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ENVIRONMENTAL DATA</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_Toc102160470 \h </w:instrText>
        </w:r>
        <w:r w:rsidR="0076336A" w:rsidRPr="00BA243F">
          <w:rPr>
            <w:noProof/>
            <w:webHidden/>
          </w:rPr>
        </w:r>
        <w:r w:rsidR="0076336A" w:rsidRPr="00BA243F">
          <w:rPr>
            <w:noProof/>
            <w:webHidden/>
          </w:rPr>
          <w:fldChar w:fldCharType="separate"/>
        </w:r>
        <w:r>
          <w:rPr>
            <w:noProof/>
            <w:webHidden/>
          </w:rPr>
          <w:t>5</w:t>
        </w:r>
        <w:r w:rsidR="0076336A" w:rsidRPr="00BA243F">
          <w:rPr>
            <w:noProof/>
            <w:webHidden/>
          </w:rPr>
          <w:fldChar w:fldCharType="end"/>
        </w:r>
      </w:hyperlink>
    </w:p>
    <w:p w:rsidR="0076336A" w:rsidRPr="00BA243F" w:rsidRDefault="005444B6">
      <w:pPr>
        <w:pStyle w:val="TOC1"/>
        <w:rPr>
          <w:rFonts w:asciiTheme="minorHAnsi" w:eastAsiaTheme="minorEastAsia" w:hAnsiTheme="minorHAnsi" w:cstheme="minorBidi"/>
          <w:b w:val="0"/>
          <w:bCs w:val="0"/>
          <w:caps w:val="0"/>
          <w:kern w:val="0"/>
          <w:sz w:val="22"/>
          <w:szCs w:val="22"/>
        </w:rPr>
      </w:pPr>
      <w:hyperlink w:anchor="_Toc102160471" w:history="1">
        <w:r w:rsidR="0076336A" w:rsidRPr="00BA243F">
          <w:rPr>
            <w:rStyle w:val="Hyperlink"/>
            <w:rFonts w:asciiTheme="minorBidi" w:hAnsiTheme="minorBidi"/>
          </w:rPr>
          <w:t>4.0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PSV SIZING</w:t>
        </w:r>
        <w:r w:rsidR="0076336A" w:rsidRPr="00BA243F">
          <w:rPr>
            <w:webHidden/>
          </w:rPr>
          <w:tab/>
        </w:r>
        <w:r w:rsidR="0076336A" w:rsidRPr="00BA243F">
          <w:rPr>
            <w:webHidden/>
          </w:rPr>
          <w:fldChar w:fldCharType="begin"/>
        </w:r>
        <w:r w:rsidR="0076336A" w:rsidRPr="00BA243F">
          <w:rPr>
            <w:webHidden/>
          </w:rPr>
          <w:instrText xml:space="preserve"> PAGEREF _Toc102160471 \h </w:instrText>
        </w:r>
        <w:r w:rsidR="0076336A" w:rsidRPr="00BA243F">
          <w:rPr>
            <w:webHidden/>
          </w:rPr>
        </w:r>
        <w:r w:rsidR="0076336A" w:rsidRPr="00BA243F">
          <w:rPr>
            <w:webHidden/>
          </w:rPr>
          <w:fldChar w:fldCharType="separate"/>
        </w:r>
        <w:r>
          <w:rPr>
            <w:webHidden/>
          </w:rPr>
          <w:t>5</w:t>
        </w:r>
        <w:r w:rsidR="0076336A" w:rsidRPr="00BA243F">
          <w:rPr>
            <w:webHidden/>
          </w:rPr>
          <w:fldChar w:fldCharType="end"/>
        </w:r>
      </w:hyperlink>
    </w:p>
    <w:p w:rsidR="0076336A" w:rsidRPr="00BA243F" w:rsidRDefault="005444B6">
      <w:pPr>
        <w:pStyle w:val="TOC2"/>
        <w:rPr>
          <w:rFonts w:asciiTheme="minorHAnsi" w:eastAsiaTheme="minorEastAsia" w:hAnsiTheme="minorHAnsi" w:cstheme="minorBidi"/>
          <w:smallCaps w:val="0"/>
          <w:noProof/>
          <w:sz w:val="22"/>
          <w:szCs w:val="22"/>
        </w:rPr>
      </w:pPr>
      <w:hyperlink w:anchor="_Toc102160472" w:history="1">
        <w:r w:rsidR="0076336A" w:rsidRPr="00BA243F">
          <w:rPr>
            <w:rStyle w:val="Hyperlink"/>
            <w:rFonts w:asciiTheme="minorBidi" w:hAnsiTheme="minorBidi"/>
            <w:noProof/>
          </w:rPr>
          <w:t>4.1</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FIRE; External Fire on the Unwetted Surface of Vessel</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_Toc102160472 \h </w:instrText>
        </w:r>
        <w:r w:rsidR="0076336A" w:rsidRPr="00BA243F">
          <w:rPr>
            <w:noProof/>
            <w:webHidden/>
          </w:rPr>
        </w:r>
        <w:r w:rsidR="0076336A" w:rsidRPr="00BA243F">
          <w:rPr>
            <w:noProof/>
            <w:webHidden/>
          </w:rPr>
          <w:fldChar w:fldCharType="separate"/>
        </w:r>
        <w:r>
          <w:rPr>
            <w:noProof/>
            <w:webHidden/>
          </w:rPr>
          <w:t>6</w:t>
        </w:r>
        <w:r w:rsidR="0076336A" w:rsidRPr="00BA243F">
          <w:rPr>
            <w:noProof/>
            <w:webHidden/>
          </w:rPr>
          <w:fldChar w:fldCharType="end"/>
        </w:r>
      </w:hyperlink>
    </w:p>
    <w:p w:rsidR="0076336A" w:rsidRPr="00BA243F" w:rsidRDefault="005444B6">
      <w:pPr>
        <w:pStyle w:val="TOC2"/>
        <w:rPr>
          <w:rFonts w:asciiTheme="minorHAnsi" w:eastAsiaTheme="minorEastAsia" w:hAnsiTheme="minorHAnsi" w:cstheme="minorBidi"/>
          <w:smallCaps w:val="0"/>
          <w:noProof/>
          <w:sz w:val="22"/>
          <w:szCs w:val="22"/>
        </w:rPr>
      </w:pPr>
      <w:hyperlink w:anchor="_Toc102160473" w:history="1">
        <w:r w:rsidR="0076336A" w:rsidRPr="00BA243F">
          <w:rPr>
            <w:rStyle w:val="Hyperlink"/>
            <w:rFonts w:asciiTheme="minorBidi" w:hAnsiTheme="minorBidi"/>
            <w:noProof/>
          </w:rPr>
          <w:t>4.2</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FIRE; External Fire on the wetted Surface of Vessel</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_Toc102160473 \h </w:instrText>
        </w:r>
        <w:r w:rsidR="0076336A" w:rsidRPr="00BA243F">
          <w:rPr>
            <w:noProof/>
            <w:webHidden/>
          </w:rPr>
        </w:r>
        <w:r w:rsidR="0076336A" w:rsidRPr="00BA243F">
          <w:rPr>
            <w:noProof/>
            <w:webHidden/>
          </w:rPr>
          <w:fldChar w:fldCharType="separate"/>
        </w:r>
        <w:r>
          <w:rPr>
            <w:noProof/>
            <w:webHidden/>
          </w:rPr>
          <w:t>7</w:t>
        </w:r>
        <w:r w:rsidR="0076336A" w:rsidRPr="00BA243F">
          <w:rPr>
            <w:noProof/>
            <w:webHidden/>
          </w:rPr>
          <w:fldChar w:fldCharType="end"/>
        </w:r>
      </w:hyperlink>
    </w:p>
    <w:p w:rsidR="0076336A" w:rsidRPr="00BA243F" w:rsidRDefault="005444B6">
      <w:pPr>
        <w:pStyle w:val="TOC2"/>
        <w:rPr>
          <w:rFonts w:asciiTheme="minorHAnsi" w:eastAsiaTheme="minorEastAsia" w:hAnsiTheme="minorHAnsi" w:cstheme="minorBidi"/>
          <w:smallCaps w:val="0"/>
          <w:noProof/>
          <w:sz w:val="22"/>
          <w:szCs w:val="22"/>
        </w:rPr>
      </w:pPr>
      <w:hyperlink w:anchor="_Toc102160474" w:history="1">
        <w:r w:rsidR="0076336A" w:rsidRPr="00BA243F">
          <w:rPr>
            <w:rStyle w:val="Hyperlink"/>
            <w:rFonts w:asciiTheme="minorBidi" w:hAnsiTheme="minorBidi"/>
            <w:noProof/>
          </w:rPr>
          <w:t>4.3</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BLOCKED OUTLET</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_Toc102160474 \h </w:instrText>
        </w:r>
        <w:r w:rsidR="0076336A" w:rsidRPr="00BA243F">
          <w:rPr>
            <w:noProof/>
            <w:webHidden/>
          </w:rPr>
        </w:r>
        <w:r w:rsidR="0076336A" w:rsidRPr="00BA243F">
          <w:rPr>
            <w:noProof/>
            <w:webHidden/>
          </w:rPr>
          <w:fldChar w:fldCharType="separate"/>
        </w:r>
        <w:r>
          <w:rPr>
            <w:noProof/>
            <w:webHidden/>
          </w:rPr>
          <w:t>9</w:t>
        </w:r>
        <w:r w:rsidR="0076336A" w:rsidRPr="00BA243F">
          <w:rPr>
            <w:noProof/>
            <w:webHidden/>
          </w:rPr>
          <w:fldChar w:fldCharType="end"/>
        </w:r>
      </w:hyperlink>
    </w:p>
    <w:p w:rsidR="0076336A" w:rsidRPr="00BA243F" w:rsidRDefault="005444B6">
      <w:pPr>
        <w:pStyle w:val="TOC1"/>
        <w:rPr>
          <w:rFonts w:asciiTheme="minorHAnsi" w:eastAsiaTheme="minorEastAsia" w:hAnsiTheme="minorHAnsi" w:cstheme="minorBidi"/>
          <w:b w:val="0"/>
          <w:bCs w:val="0"/>
          <w:caps w:val="0"/>
          <w:kern w:val="0"/>
          <w:sz w:val="22"/>
          <w:szCs w:val="22"/>
        </w:rPr>
      </w:pPr>
      <w:hyperlink w:anchor="_Toc102160475" w:history="1">
        <w:r w:rsidR="0076336A" w:rsidRPr="00BA243F">
          <w:rPr>
            <w:rStyle w:val="Hyperlink"/>
            <w:rFonts w:asciiTheme="minorBidi" w:hAnsiTheme="minorBidi"/>
          </w:rPr>
          <w:t>5.0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RELIEF LOAD SUMMARY TABLE</w:t>
        </w:r>
        <w:r w:rsidR="0076336A" w:rsidRPr="00BA243F">
          <w:rPr>
            <w:webHidden/>
          </w:rPr>
          <w:tab/>
        </w:r>
        <w:r w:rsidR="0076336A" w:rsidRPr="00BA243F">
          <w:rPr>
            <w:webHidden/>
          </w:rPr>
          <w:fldChar w:fldCharType="begin"/>
        </w:r>
        <w:r w:rsidR="0076336A" w:rsidRPr="00BA243F">
          <w:rPr>
            <w:webHidden/>
          </w:rPr>
          <w:instrText xml:space="preserve"> PAGEREF _Toc102160475 \h </w:instrText>
        </w:r>
        <w:r w:rsidR="0076336A" w:rsidRPr="00BA243F">
          <w:rPr>
            <w:webHidden/>
          </w:rPr>
        </w:r>
        <w:r w:rsidR="0076336A" w:rsidRPr="00BA243F">
          <w:rPr>
            <w:webHidden/>
          </w:rPr>
          <w:fldChar w:fldCharType="separate"/>
        </w:r>
        <w:r>
          <w:rPr>
            <w:webHidden/>
          </w:rPr>
          <w:t>11</w:t>
        </w:r>
        <w:r w:rsidR="0076336A" w:rsidRPr="00BA243F">
          <w:rPr>
            <w:webHidden/>
          </w:rPr>
          <w:fldChar w:fldCharType="end"/>
        </w:r>
      </w:hyperlink>
    </w:p>
    <w:p w:rsidR="0076336A" w:rsidRPr="00BA243F" w:rsidRDefault="005444B6">
      <w:pPr>
        <w:pStyle w:val="TOC1"/>
        <w:rPr>
          <w:rFonts w:asciiTheme="minorHAnsi" w:eastAsiaTheme="minorEastAsia" w:hAnsiTheme="minorHAnsi" w:cstheme="minorBidi"/>
          <w:b w:val="0"/>
          <w:bCs w:val="0"/>
          <w:caps w:val="0"/>
          <w:kern w:val="0"/>
          <w:sz w:val="22"/>
          <w:szCs w:val="22"/>
        </w:rPr>
      </w:pPr>
      <w:hyperlink w:anchor="_Toc102160476" w:history="1">
        <w:r w:rsidR="0076336A" w:rsidRPr="00BA243F">
          <w:rPr>
            <w:rStyle w:val="Hyperlink"/>
          </w:rPr>
          <w:t>ATTACHMENT: SOFTWARE REPORT</w:t>
        </w:r>
        <w:r w:rsidR="0076336A" w:rsidRPr="00BA243F">
          <w:rPr>
            <w:webHidden/>
          </w:rPr>
          <w:tab/>
        </w:r>
        <w:r w:rsidR="0076336A" w:rsidRPr="00BA243F">
          <w:rPr>
            <w:webHidden/>
          </w:rPr>
          <w:fldChar w:fldCharType="begin"/>
        </w:r>
        <w:r w:rsidR="0076336A" w:rsidRPr="00BA243F">
          <w:rPr>
            <w:webHidden/>
          </w:rPr>
          <w:instrText xml:space="preserve"> PAGEREF _Toc102160476 \h </w:instrText>
        </w:r>
        <w:r w:rsidR="0076336A" w:rsidRPr="00BA243F">
          <w:rPr>
            <w:webHidden/>
          </w:rPr>
        </w:r>
        <w:r w:rsidR="0076336A" w:rsidRPr="00BA243F">
          <w:rPr>
            <w:webHidden/>
          </w:rPr>
          <w:fldChar w:fldCharType="separate"/>
        </w:r>
        <w:r>
          <w:rPr>
            <w:webHidden/>
          </w:rPr>
          <w:t>14</w:t>
        </w:r>
        <w:r w:rsidR="0076336A" w:rsidRPr="00BA243F">
          <w:rPr>
            <w:webHidden/>
          </w:rPr>
          <w:fldChar w:fldCharType="end"/>
        </w:r>
      </w:hyperlink>
    </w:p>
    <w:p w:rsidR="0057759A" w:rsidRPr="00BA243F" w:rsidRDefault="00BD2402" w:rsidP="00956369">
      <w:pPr>
        <w:widowControl w:val="0"/>
        <w:tabs>
          <w:tab w:val="right" w:leader="dot" w:pos="9356"/>
        </w:tabs>
        <w:bidi w:val="0"/>
        <w:mirrorIndents/>
      </w:pPr>
      <w:r w:rsidRPr="00BA243F">
        <w:rPr>
          <w:rFonts w:ascii="Calibri" w:hAnsi="Calibri" w:cs="Times New Roman"/>
          <w:szCs w:val="20"/>
        </w:rPr>
        <w:fldChar w:fldCharType="end"/>
      </w:r>
    </w:p>
    <w:p w:rsidR="008A3242" w:rsidRPr="00BA243F" w:rsidRDefault="008A3242" w:rsidP="00956369">
      <w:pPr>
        <w:widowControl w:val="0"/>
        <w:bidi w:val="0"/>
        <w:rPr>
          <w:rFonts w:ascii="Arial" w:hAnsi="Arial" w:cs="Arial"/>
          <w:sz w:val="22"/>
          <w:szCs w:val="22"/>
          <w:lang w:bidi="fa-IR"/>
        </w:rPr>
      </w:pPr>
      <w:r w:rsidRPr="00BA243F">
        <w:rPr>
          <w:rFonts w:ascii="Arial" w:hAnsi="Arial" w:cs="Arial"/>
          <w:sz w:val="22"/>
          <w:szCs w:val="22"/>
          <w:lang w:bidi="fa-IR"/>
        </w:rPr>
        <w:br w:type="page"/>
      </w:r>
    </w:p>
    <w:p w:rsidR="00855832" w:rsidRPr="00BA243F"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02160464"/>
      <w:r w:rsidRPr="00BA243F">
        <w:rPr>
          <w:rFonts w:asciiTheme="minorBidi" w:hAnsiTheme="minorBidi" w:cstheme="minorBidi"/>
          <w:b/>
          <w:bCs/>
          <w:caps/>
          <w:kern w:val="28"/>
          <w:sz w:val="24"/>
        </w:rPr>
        <w:lastRenderedPageBreak/>
        <w:t>INTRODUCTION</w:t>
      </w:r>
      <w:bookmarkEnd w:id="1"/>
      <w:bookmarkEnd w:id="2"/>
      <w:bookmarkEnd w:id="3"/>
      <w:bookmarkEnd w:id="4"/>
    </w:p>
    <w:p w:rsidR="006C6DE6" w:rsidRPr="00BA243F" w:rsidRDefault="006C6DE6" w:rsidP="006C6DE6">
      <w:pPr>
        <w:widowControl w:val="0"/>
        <w:bidi w:val="0"/>
        <w:snapToGrid w:val="0"/>
        <w:spacing w:before="240" w:after="240"/>
        <w:ind w:left="709"/>
        <w:jc w:val="both"/>
        <w:rPr>
          <w:rFonts w:asciiTheme="minorBidi" w:hAnsiTheme="minorBidi" w:cstheme="minorBidi"/>
          <w:sz w:val="22"/>
          <w:szCs w:val="22"/>
          <w:lang w:val="en-GB"/>
        </w:rPr>
      </w:pPr>
      <w:proofErr w:type="spellStart"/>
      <w:r w:rsidRPr="00BA243F">
        <w:rPr>
          <w:rFonts w:asciiTheme="minorBidi" w:hAnsiTheme="minorBidi" w:cstheme="minorBidi"/>
          <w:sz w:val="22"/>
          <w:szCs w:val="22"/>
          <w:lang w:val="en-GB"/>
        </w:rPr>
        <w:t>Binak</w:t>
      </w:r>
      <w:proofErr w:type="spellEnd"/>
      <w:r w:rsidRPr="00BA243F">
        <w:rPr>
          <w:rFonts w:asciiTheme="minorBidi" w:hAnsiTheme="minorBidi" w:cstheme="minorBidi"/>
          <w:sz w:val="22"/>
          <w:szCs w:val="22"/>
          <w:lang w:val="en-GB"/>
        </w:rPr>
        <w:t xml:space="preserve"> oilfield in </w:t>
      </w:r>
      <w:proofErr w:type="spellStart"/>
      <w:r w:rsidRPr="00BA243F">
        <w:rPr>
          <w:rFonts w:asciiTheme="minorBidi" w:hAnsiTheme="minorBidi" w:cstheme="minorBidi"/>
          <w:sz w:val="22"/>
          <w:szCs w:val="22"/>
          <w:lang w:val="en-GB"/>
        </w:rPr>
        <w:t>Bushehr</w:t>
      </w:r>
      <w:proofErr w:type="spellEnd"/>
      <w:r w:rsidRPr="00BA243F">
        <w:rPr>
          <w:rFonts w:asciiTheme="minorBidi" w:hAnsiTheme="minorBidi" w:cstheme="minorBidi"/>
          <w:sz w:val="22"/>
          <w:szCs w:val="22"/>
          <w:lang w:val="en-GB"/>
        </w:rPr>
        <w:t xml:space="preserve"> province is a part of the southern oilfields of Iran, is located 20 km northwest of </w:t>
      </w:r>
      <w:proofErr w:type="spellStart"/>
      <w:r w:rsidRPr="00BA243F">
        <w:rPr>
          <w:rFonts w:asciiTheme="minorBidi" w:hAnsiTheme="minorBidi" w:cstheme="minorBidi"/>
          <w:sz w:val="22"/>
          <w:szCs w:val="22"/>
          <w:lang w:val="en-GB"/>
        </w:rPr>
        <w:t>Genaveh</w:t>
      </w:r>
      <w:proofErr w:type="spellEnd"/>
      <w:r w:rsidRPr="00BA243F">
        <w:rPr>
          <w:rFonts w:asciiTheme="minorBidi" w:hAnsiTheme="minorBidi" w:cstheme="minorBidi"/>
          <w:sz w:val="22"/>
          <w:szCs w:val="22"/>
          <w:lang w:val="en-GB"/>
        </w:rPr>
        <w:t xml:space="preserve"> city</w:t>
      </w:r>
      <w:r w:rsidRPr="00BA243F">
        <w:rPr>
          <w:rFonts w:asciiTheme="minorBidi" w:hAnsiTheme="minorBidi" w:cstheme="minorBidi"/>
          <w:sz w:val="22"/>
          <w:szCs w:val="22"/>
          <w:rtl/>
          <w:lang w:val="en-GB"/>
        </w:rPr>
        <w:t xml:space="preserve">. </w:t>
      </w:r>
    </w:p>
    <w:p w:rsidR="006C6DE6" w:rsidRPr="00BA243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A243F">
        <w:rPr>
          <w:rFonts w:asciiTheme="minorBidi" w:hAnsiTheme="minorBidi" w:cstheme="minorBidi"/>
          <w:sz w:val="22"/>
          <w:szCs w:val="22"/>
          <w:lang w:val="en-GB"/>
        </w:rPr>
        <w:t xml:space="preserve">With the aim of increasing production of oil from </w:t>
      </w:r>
      <w:proofErr w:type="spellStart"/>
      <w:r w:rsidRPr="00BA243F">
        <w:rPr>
          <w:rFonts w:asciiTheme="minorBidi" w:hAnsiTheme="minorBidi" w:cstheme="minorBidi"/>
          <w:sz w:val="22"/>
          <w:szCs w:val="22"/>
          <w:lang w:val="en-GB"/>
        </w:rPr>
        <w:t>Binak</w:t>
      </w:r>
      <w:proofErr w:type="spellEnd"/>
      <w:r w:rsidRPr="00BA243F">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BA243F">
        <w:rPr>
          <w:rFonts w:asciiTheme="minorBidi" w:hAnsiTheme="minorBidi" w:cstheme="minorBidi"/>
          <w:sz w:val="22"/>
          <w:szCs w:val="22"/>
          <w:lang w:val="en-GB"/>
        </w:rPr>
        <w:t>Hirgan</w:t>
      </w:r>
      <w:proofErr w:type="spellEnd"/>
      <w:r w:rsidRPr="00BA243F">
        <w:rPr>
          <w:rFonts w:asciiTheme="minorBidi" w:hAnsiTheme="minorBidi" w:cstheme="minorBidi"/>
          <w:sz w:val="22"/>
          <w:szCs w:val="22"/>
          <w:lang w:val="en-GB"/>
        </w:rPr>
        <w:t xml:space="preserve"> Energy - Design and Inspection" JV</w:t>
      </w:r>
      <w:r w:rsidRPr="00BA243F">
        <w:rPr>
          <w:rFonts w:asciiTheme="minorBidi" w:hAnsiTheme="minorBidi" w:cstheme="minorBidi"/>
          <w:sz w:val="22"/>
          <w:szCs w:val="22"/>
          <w:rtl/>
          <w:lang w:val="en-GB"/>
        </w:rPr>
        <w:t>.</w:t>
      </w:r>
    </w:p>
    <w:p w:rsidR="00EB2D3E" w:rsidRPr="00BA243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A243F">
        <w:rPr>
          <w:rFonts w:asciiTheme="minorBidi" w:hAnsiTheme="minorBidi" w:cstheme="minorBidi"/>
          <w:sz w:val="22"/>
          <w:szCs w:val="22"/>
          <w:lang w:val="en-GB"/>
        </w:rPr>
        <w:t xml:space="preserve">As a part of the Project, a New Gas Compressor Station (adjacent to existing </w:t>
      </w:r>
      <w:proofErr w:type="spellStart"/>
      <w:r w:rsidRPr="00BA243F">
        <w:rPr>
          <w:rFonts w:asciiTheme="minorBidi" w:hAnsiTheme="minorBidi" w:cstheme="minorBidi"/>
          <w:sz w:val="22"/>
          <w:szCs w:val="22"/>
          <w:lang w:val="en-GB"/>
        </w:rPr>
        <w:t>Binak</w:t>
      </w:r>
      <w:proofErr w:type="spellEnd"/>
      <w:r w:rsidRPr="00BA243F">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BA243F">
        <w:rPr>
          <w:rFonts w:asciiTheme="minorBidi" w:hAnsiTheme="minorBidi" w:cstheme="minorBidi"/>
          <w:sz w:val="22"/>
          <w:szCs w:val="22"/>
          <w:lang w:val="en-GB"/>
        </w:rPr>
        <w:t>Siahmakan</w:t>
      </w:r>
      <w:proofErr w:type="spellEnd"/>
      <w:r w:rsidRPr="00BA243F">
        <w:rPr>
          <w:rFonts w:asciiTheme="minorBidi" w:hAnsiTheme="minorBidi" w:cstheme="minorBidi"/>
          <w:sz w:val="22"/>
          <w:szCs w:val="22"/>
          <w:lang w:val="en-GB"/>
        </w:rPr>
        <w:t xml:space="preserve"> GIS</w:t>
      </w:r>
      <w:r w:rsidR="00DE1759" w:rsidRPr="00BA243F">
        <w:rPr>
          <w:rFonts w:asciiTheme="minorBidi" w:hAnsiTheme="minorBidi" w:cstheme="minorBidi"/>
          <w:sz w:val="22"/>
          <w:szCs w:val="22"/>
          <w:lang w:val="en-GB"/>
        </w:rPr>
        <w:t>.</w:t>
      </w:r>
    </w:p>
    <w:p w:rsidR="00855832" w:rsidRPr="00BA243F" w:rsidRDefault="00F61F33" w:rsidP="006D7285">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BA243F">
        <w:rPr>
          <w:rFonts w:asciiTheme="minorBidi" w:hAnsiTheme="minorBidi" w:cstheme="minorBidi"/>
          <w:b/>
          <w:bCs/>
          <w:sz w:val="22"/>
          <w:szCs w:val="22"/>
          <w:u w:val="single"/>
          <w:lang w:val="en-GB"/>
        </w:rPr>
        <w:t>GENERAL DEFINITION</w:t>
      </w:r>
      <w:bookmarkEnd w:id="5"/>
      <w:bookmarkEnd w:id="6"/>
    </w:p>
    <w:p w:rsidR="00EB2D3E" w:rsidRPr="00BA243F" w:rsidRDefault="00EB2D3E" w:rsidP="006D7285">
      <w:pPr>
        <w:widowControl w:val="0"/>
        <w:bidi w:val="0"/>
        <w:snapToGrid w:val="0"/>
        <w:spacing w:before="240" w:after="240" w:line="276" w:lineRule="auto"/>
        <w:ind w:left="709"/>
        <w:jc w:val="lowKashida"/>
        <w:rPr>
          <w:rFonts w:asciiTheme="minorBidi" w:hAnsiTheme="minorBidi" w:cstheme="minorBidi"/>
          <w:sz w:val="22"/>
          <w:szCs w:val="22"/>
          <w:rtl/>
          <w:lang w:val="en-GB"/>
        </w:rPr>
      </w:pPr>
      <w:r w:rsidRPr="00BA243F">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6C6DE6" w:rsidRPr="00BA243F" w:rsidTr="006C6DE6">
        <w:trPr>
          <w:trHeight w:val="352"/>
        </w:trPr>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CLIENT:</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jc w:val="both"/>
              <w:rPr>
                <w:rFonts w:asciiTheme="minorBidi" w:hAnsiTheme="minorBidi" w:cstheme="minorBidi"/>
                <w:sz w:val="22"/>
                <w:szCs w:val="22"/>
                <w:lang w:val="en-GB"/>
              </w:rPr>
            </w:pPr>
            <w:r w:rsidRPr="00BA243F">
              <w:rPr>
                <w:rFonts w:asciiTheme="minorBidi" w:hAnsiTheme="minorBidi" w:cstheme="minorBidi"/>
                <w:sz w:val="22"/>
                <w:szCs w:val="22"/>
                <w:lang w:val="en-GB"/>
              </w:rPr>
              <w:t xml:space="preserve">National Iranian South Oilfields Company (NISOC) </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PROJECT:</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proofErr w:type="spellStart"/>
            <w:r w:rsidRPr="00BA243F">
              <w:rPr>
                <w:rFonts w:asciiTheme="minorBidi" w:hAnsiTheme="minorBidi" w:cstheme="minorBidi"/>
                <w:sz w:val="22"/>
                <w:szCs w:val="22"/>
                <w:lang w:val="en-GB"/>
              </w:rPr>
              <w:t>Binak</w:t>
            </w:r>
            <w:proofErr w:type="spellEnd"/>
            <w:r w:rsidRPr="00BA243F">
              <w:rPr>
                <w:rFonts w:asciiTheme="minorBidi" w:hAnsiTheme="minorBidi" w:cstheme="minorBidi"/>
                <w:sz w:val="22"/>
                <w:szCs w:val="22"/>
                <w:lang w:val="en-GB"/>
              </w:rPr>
              <w:t xml:space="preserve"> Oilfield Development – Surface </w:t>
            </w:r>
            <w:r w:rsidR="00887FB4" w:rsidRPr="00BA243F">
              <w:rPr>
                <w:rFonts w:asciiTheme="minorBidi" w:hAnsiTheme="minorBidi" w:cstheme="minorBidi"/>
                <w:sz w:val="22"/>
                <w:szCs w:val="22"/>
                <w:lang w:val="en-GB"/>
              </w:rPr>
              <w:t>Facilities</w:t>
            </w:r>
            <w:r w:rsidRPr="00BA243F">
              <w:rPr>
                <w:rFonts w:asciiTheme="minorBidi" w:hAnsiTheme="minorBidi" w:cstheme="minorBidi"/>
                <w:sz w:val="22"/>
                <w:szCs w:val="22"/>
                <w:lang w:val="en-GB"/>
              </w:rPr>
              <w:t>; New Gas Compressor Station</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EPD/EPC CONTRACTOR (GC):</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Petro Iran Development Company (PEDCO)</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EPC CONTRACTOR:</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 xml:space="preserve">Joint Venture of : </w:t>
            </w:r>
            <w:proofErr w:type="spellStart"/>
            <w:r w:rsidRPr="00BA243F">
              <w:rPr>
                <w:rFonts w:asciiTheme="minorBidi" w:hAnsiTheme="minorBidi" w:cstheme="minorBidi"/>
                <w:sz w:val="22"/>
                <w:szCs w:val="22"/>
                <w:lang w:val="en-GB"/>
              </w:rPr>
              <w:t>Hirgan</w:t>
            </w:r>
            <w:proofErr w:type="spellEnd"/>
            <w:r w:rsidRPr="00BA243F">
              <w:rPr>
                <w:rFonts w:asciiTheme="minorBidi" w:hAnsiTheme="minorBidi" w:cstheme="minorBidi"/>
                <w:sz w:val="22"/>
                <w:szCs w:val="22"/>
                <w:lang w:val="en-GB"/>
              </w:rPr>
              <w:t xml:space="preserve"> Energy – Design &amp; Inspection (D&amp;I) Companies</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VENDOR:</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The firm or person who will fabricate the equipment or material.</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EXECUTOR:</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Executor is the party which carries out all or part of construction and/or commissioning for the project.</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THIRD PARTY INSPECTOR (TPI):</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Arial" w:hAnsi="Arial" w:cs="Arial"/>
                <w:sz w:val="22"/>
                <w:szCs w:val="22"/>
                <w:lang w:val="en-GB"/>
              </w:rPr>
              <w:t>The firm appointed by EPD/EPC CONTRACTOR</w:t>
            </w:r>
            <w:r w:rsidRPr="00BA243F">
              <w:rPr>
                <w:rFonts w:ascii="Arial" w:hAnsi="Arial" w:cs="Arial"/>
                <w:sz w:val="22"/>
                <w:szCs w:val="22"/>
              </w:rPr>
              <w:t xml:space="preserve"> </w:t>
            </w:r>
            <w:r w:rsidRPr="00BA243F">
              <w:rPr>
                <w:rFonts w:ascii="Arial" w:hAnsi="Arial" w:cs="Arial"/>
                <w:sz w:val="22"/>
                <w:szCs w:val="22"/>
                <w:lang w:val="en-GB"/>
              </w:rPr>
              <w:t>(GC) and approved by CLIENT (in writing) for the inspection of goods.</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SHALL:</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used where a provision is mandatory.</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SHOULD:</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used where a provision is advisory only.</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WILL:</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normally used in connection with the action by CLIENT rather than by an EPC/EPD CONTRACTOR, supplier or VENDOR.</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MAY:</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used where</w:t>
            </w:r>
            <w:r w:rsidRPr="00BA243F">
              <w:rPr>
                <w:rFonts w:asciiTheme="minorBidi" w:hAnsiTheme="minorBidi" w:cstheme="minorBidi"/>
                <w:sz w:val="22"/>
                <w:szCs w:val="22"/>
                <w:lang w:val="en-GB"/>
              </w:rPr>
              <w:tab/>
              <w:t>a provision is completely discretionary.</w:t>
            </w:r>
          </w:p>
        </w:tc>
      </w:tr>
    </w:tbl>
    <w:p w:rsidR="006C6DE6" w:rsidRPr="00BA243F"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6C6DE6" w:rsidRPr="00BA243F"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855832" w:rsidRPr="00BA243F"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7" w:name="_Toc343327080"/>
      <w:bookmarkStart w:id="8" w:name="_Toc343327777"/>
      <w:bookmarkStart w:id="9" w:name="_Toc102160465"/>
      <w:bookmarkStart w:id="10" w:name="_Toc328298191"/>
      <w:bookmarkStart w:id="11" w:name="_Toc259347570"/>
      <w:bookmarkStart w:id="12" w:name="_Toc292715166"/>
      <w:bookmarkStart w:id="13" w:name="_Toc325006574"/>
      <w:r w:rsidRPr="00BA243F">
        <w:rPr>
          <w:rFonts w:asciiTheme="minorBidi" w:hAnsiTheme="minorBidi" w:cstheme="minorBidi"/>
          <w:b/>
          <w:bCs/>
          <w:caps/>
          <w:kern w:val="28"/>
          <w:sz w:val="24"/>
        </w:rPr>
        <w:lastRenderedPageBreak/>
        <w:t>Scope</w:t>
      </w:r>
      <w:bookmarkEnd w:id="7"/>
      <w:bookmarkEnd w:id="8"/>
      <w:bookmarkEnd w:id="9"/>
      <w:r w:rsidRPr="00BA243F">
        <w:rPr>
          <w:rFonts w:asciiTheme="minorBidi" w:hAnsiTheme="minorBidi" w:cstheme="minorBidi"/>
          <w:b/>
          <w:bCs/>
          <w:caps/>
          <w:kern w:val="28"/>
          <w:sz w:val="24"/>
        </w:rPr>
        <w:t xml:space="preserve"> </w:t>
      </w:r>
      <w:bookmarkEnd w:id="10"/>
    </w:p>
    <w:p w:rsidR="0027058A" w:rsidRPr="00BA243F" w:rsidRDefault="006C6DE6" w:rsidP="006C6DE6">
      <w:pPr>
        <w:widowControl w:val="0"/>
        <w:bidi w:val="0"/>
        <w:snapToGrid w:val="0"/>
        <w:spacing w:before="240" w:after="240" w:line="276" w:lineRule="auto"/>
        <w:ind w:left="709"/>
        <w:jc w:val="lowKashida"/>
        <w:rPr>
          <w:rFonts w:asciiTheme="minorBidi" w:hAnsiTheme="minorBidi" w:cstheme="minorBidi"/>
          <w:snapToGrid w:val="0"/>
          <w:sz w:val="22"/>
          <w:szCs w:val="22"/>
          <w:lang w:val="en-GB" w:eastAsia="en-GB"/>
        </w:rPr>
      </w:pPr>
      <w:bookmarkStart w:id="14" w:name="_Toc328298192"/>
      <w:bookmarkEnd w:id="11"/>
      <w:bookmarkEnd w:id="12"/>
      <w:bookmarkEnd w:id="13"/>
      <w:r w:rsidRPr="00BA243F">
        <w:rPr>
          <w:rFonts w:asciiTheme="minorBidi" w:hAnsiTheme="minorBidi" w:cstheme="minorBidi"/>
          <w:snapToGrid w:val="0"/>
          <w:sz w:val="22"/>
          <w:szCs w:val="22"/>
          <w:lang w:val="en-GB" w:eastAsia="en-GB"/>
        </w:rPr>
        <w:t xml:space="preserve">The scope of this document is to provide sizing calculation of Pressure Safety </w:t>
      </w:r>
      <w:proofErr w:type="spellStart"/>
      <w:r w:rsidRPr="00BA243F">
        <w:rPr>
          <w:rFonts w:asciiTheme="minorBidi" w:hAnsiTheme="minorBidi" w:cstheme="minorBidi"/>
          <w:snapToGrid w:val="0"/>
          <w:sz w:val="22"/>
          <w:szCs w:val="22"/>
          <w:lang w:val="en-GB" w:eastAsia="en-GB"/>
        </w:rPr>
        <w:t>Valves’s</w:t>
      </w:r>
      <w:proofErr w:type="spellEnd"/>
      <w:r w:rsidRPr="00BA243F">
        <w:rPr>
          <w:rFonts w:asciiTheme="minorBidi" w:hAnsiTheme="minorBidi" w:cstheme="minorBidi"/>
          <w:snapToGrid w:val="0"/>
          <w:sz w:val="22"/>
          <w:szCs w:val="22"/>
          <w:lang w:val="en-GB" w:eastAsia="en-GB"/>
        </w:rPr>
        <w:t xml:space="preserve"> of BINAK New GCS unit</w:t>
      </w:r>
      <w:r w:rsidR="0027058A" w:rsidRPr="00BA243F">
        <w:rPr>
          <w:rFonts w:asciiTheme="minorBidi" w:hAnsiTheme="minorBidi" w:cstheme="minorBidi"/>
          <w:snapToGrid w:val="0"/>
          <w:sz w:val="22"/>
          <w:szCs w:val="22"/>
          <w:lang w:val="en-GB" w:eastAsia="en-GB"/>
        </w:rPr>
        <w:t>.</w:t>
      </w:r>
    </w:p>
    <w:p w:rsidR="00855832" w:rsidRPr="00BA243F" w:rsidRDefault="000C3C86"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r w:rsidRPr="00BA243F">
        <w:rPr>
          <w:rFonts w:asciiTheme="minorBidi" w:hAnsiTheme="minorBidi" w:cstheme="minorBidi"/>
          <w:b/>
          <w:bCs/>
          <w:caps/>
          <w:kern w:val="28"/>
          <w:sz w:val="24"/>
        </w:rPr>
        <w:t xml:space="preserve"> </w:t>
      </w:r>
      <w:bookmarkStart w:id="15" w:name="_Toc343327081"/>
      <w:bookmarkStart w:id="16" w:name="_Toc343327778"/>
      <w:bookmarkStart w:id="17" w:name="_Toc102160466"/>
      <w:bookmarkEnd w:id="14"/>
      <w:r w:rsidR="00855832" w:rsidRPr="00BA243F">
        <w:rPr>
          <w:rFonts w:asciiTheme="minorBidi" w:hAnsiTheme="minorBidi" w:cstheme="minorBidi"/>
          <w:b/>
          <w:bCs/>
          <w:caps/>
          <w:kern w:val="28"/>
          <w:sz w:val="24"/>
        </w:rPr>
        <w:t>NORMATIVE REFERENCES</w:t>
      </w:r>
      <w:bookmarkEnd w:id="15"/>
      <w:bookmarkEnd w:id="16"/>
      <w:bookmarkEnd w:id="17"/>
    </w:p>
    <w:p w:rsidR="00855832" w:rsidRPr="00BA243F" w:rsidRDefault="00855832" w:rsidP="006D7285">
      <w:pPr>
        <w:pStyle w:val="Heading2"/>
        <w:widowControl w:val="0"/>
        <w:spacing w:line="276" w:lineRule="auto"/>
        <w:jc w:val="lowKashida"/>
        <w:rPr>
          <w:rFonts w:asciiTheme="minorBidi" w:hAnsiTheme="minorBidi" w:cstheme="minorBidi"/>
        </w:rPr>
      </w:pPr>
      <w:bookmarkStart w:id="18" w:name="_Toc343001691"/>
      <w:bookmarkStart w:id="19" w:name="_Toc343327082"/>
      <w:bookmarkStart w:id="20" w:name="_Toc343327779"/>
      <w:bookmarkStart w:id="21" w:name="_Toc102160467"/>
      <w:bookmarkStart w:id="22" w:name="_Toc325006576"/>
      <w:r w:rsidRPr="00BA243F">
        <w:rPr>
          <w:rFonts w:asciiTheme="minorBidi" w:hAnsiTheme="minorBidi" w:cstheme="minorBidi"/>
        </w:rPr>
        <w:t>Local Codes and Standards</w:t>
      </w:r>
      <w:bookmarkEnd w:id="18"/>
      <w:bookmarkEnd w:id="19"/>
      <w:bookmarkEnd w:id="20"/>
      <w:bookmarkEnd w:id="21"/>
    </w:p>
    <w:p w:rsidR="006C6DE6" w:rsidRPr="00BA243F"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BA243F">
        <w:rPr>
          <w:rFonts w:ascii="Arial" w:hAnsi="Arial" w:cs="Arial"/>
          <w:sz w:val="22"/>
          <w:szCs w:val="22"/>
        </w:rPr>
        <w:t>IPS-E-PR-4</w:t>
      </w:r>
      <w:r w:rsidR="007C6950" w:rsidRPr="00BA243F">
        <w:rPr>
          <w:rFonts w:ascii="Arial" w:hAnsi="Arial" w:cs="Arial"/>
          <w:sz w:val="22"/>
          <w:szCs w:val="22"/>
        </w:rPr>
        <w:t>5</w:t>
      </w:r>
      <w:r w:rsidRPr="00BA243F">
        <w:rPr>
          <w:rFonts w:ascii="Arial" w:hAnsi="Arial" w:cs="Arial"/>
          <w:sz w:val="22"/>
          <w:szCs w:val="22"/>
        </w:rPr>
        <w:t>0</w:t>
      </w:r>
      <w:r w:rsidRPr="00BA243F">
        <w:rPr>
          <w:rFonts w:ascii="Arial" w:hAnsi="Arial" w:cs="Arial"/>
          <w:sz w:val="22"/>
          <w:szCs w:val="22"/>
        </w:rPr>
        <w:tab/>
        <w:t xml:space="preserve">Process Design Of Pressure Relieving </w:t>
      </w:r>
      <w:r w:rsidRPr="00BA243F">
        <w:rPr>
          <w:rFonts w:ascii="Arial" w:hAnsi="Arial" w:cs="Arial"/>
          <w:sz w:val="22"/>
          <w:szCs w:val="22"/>
        </w:rPr>
        <w:tab/>
        <w:t>systems inclusive safety relief valves</w:t>
      </w:r>
    </w:p>
    <w:p w:rsidR="006C6DE6" w:rsidRPr="00BA243F"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BA243F">
        <w:rPr>
          <w:rFonts w:ascii="Arial" w:hAnsi="Arial" w:cs="Arial"/>
          <w:sz w:val="22"/>
          <w:szCs w:val="22"/>
        </w:rPr>
        <w:t>IPS-E-PR-460</w:t>
      </w:r>
      <w:r w:rsidRPr="00BA243F">
        <w:rPr>
          <w:rFonts w:ascii="Arial" w:hAnsi="Arial" w:cs="Arial"/>
          <w:sz w:val="22"/>
          <w:szCs w:val="22"/>
        </w:rPr>
        <w:tab/>
        <w:t xml:space="preserve">Process Design Of Flare  And </w:t>
      </w:r>
      <w:proofErr w:type="spellStart"/>
      <w:r w:rsidRPr="00BA243F">
        <w:rPr>
          <w:rFonts w:ascii="Arial" w:hAnsi="Arial" w:cs="Arial"/>
          <w:sz w:val="22"/>
          <w:szCs w:val="22"/>
        </w:rPr>
        <w:t>Blowdown</w:t>
      </w:r>
      <w:proofErr w:type="spellEnd"/>
      <w:r w:rsidRPr="00BA243F">
        <w:rPr>
          <w:rFonts w:ascii="Arial" w:hAnsi="Arial" w:cs="Arial"/>
          <w:sz w:val="22"/>
          <w:szCs w:val="22"/>
        </w:rPr>
        <w:t xml:space="preserve"> Systems</w:t>
      </w:r>
    </w:p>
    <w:p w:rsidR="00855832" w:rsidRPr="00BA243F" w:rsidRDefault="00855832" w:rsidP="006D7285">
      <w:pPr>
        <w:pStyle w:val="Heading2"/>
        <w:widowControl w:val="0"/>
        <w:spacing w:line="276" w:lineRule="auto"/>
        <w:jc w:val="lowKashida"/>
        <w:rPr>
          <w:rFonts w:asciiTheme="minorBidi" w:hAnsiTheme="minorBidi" w:cstheme="minorBidi"/>
        </w:rPr>
      </w:pPr>
      <w:bookmarkStart w:id="23" w:name="_Toc343001692"/>
      <w:bookmarkStart w:id="24" w:name="_Toc343327083"/>
      <w:bookmarkStart w:id="25" w:name="_Toc343327780"/>
      <w:bookmarkStart w:id="26" w:name="_Toc102160468"/>
      <w:r w:rsidRPr="00BA243F">
        <w:rPr>
          <w:rFonts w:asciiTheme="minorBidi" w:hAnsiTheme="minorBidi" w:cstheme="minorBidi"/>
        </w:rPr>
        <w:t>International Codes and Standards</w:t>
      </w:r>
      <w:bookmarkEnd w:id="23"/>
      <w:bookmarkEnd w:id="24"/>
      <w:bookmarkEnd w:id="25"/>
      <w:bookmarkEnd w:id="26"/>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API-STD-520</w:t>
      </w:r>
      <w:r w:rsidRPr="00BA243F">
        <w:rPr>
          <w:rFonts w:asciiTheme="minorBidi" w:hAnsiTheme="minorBidi" w:cstheme="minorBidi"/>
          <w:snapToGrid w:val="0"/>
          <w:sz w:val="22"/>
          <w:szCs w:val="22"/>
          <w:lang w:val="en-GB" w:eastAsia="en-GB"/>
        </w:rPr>
        <w:tab/>
        <w:t>Sizing, Selection and Installation of Pressure Relieving          Devices in Refineries, Part 1-Sizing and Selection</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API-STD-521</w:t>
      </w:r>
      <w:r w:rsidRPr="00BA243F">
        <w:rPr>
          <w:rFonts w:asciiTheme="minorBidi" w:hAnsiTheme="minorBidi" w:cstheme="minorBidi"/>
          <w:snapToGrid w:val="0"/>
          <w:sz w:val="22"/>
          <w:szCs w:val="22"/>
          <w:lang w:val="en-GB" w:eastAsia="en-GB"/>
        </w:rPr>
        <w:tab/>
        <w:t xml:space="preserve">Pressure Relieving and </w:t>
      </w:r>
      <w:proofErr w:type="spellStart"/>
      <w:r w:rsidRPr="00BA243F">
        <w:rPr>
          <w:rFonts w:asciiTheme="minorBidi" w:hAnsiTheme="minorBidi" w:cstheme="minorBidi"/>
          <w:snapToGrid w:val="0"/>
          <w:sz w:val="22"/>
          <w:szCs w:val="22"/>
          <w:lang w:val="en-GB" w:eastAsia="en-GB"/>
        </w:rPr>
        <w:t>Depressuring</w:t>
      </w:r>
      <w:proofErr w:type="spellEnd"/>
      <w:r w:rsidRPr="00BA243F">
        <w:rPr>
          <w:rFonts w:asciiTheme="minorBidi" w:hAnsiTheme="minorBidi" w:cstheme="minorBidi"/>
          <w:snapToGrid w:val="0"/>
          <w:sz w:val="22"/>
          <w:szCs w:val="22"/>
          <w:lang w:val="en-GB" w:eastAsia="en-GB"/>
        </w:rPr>
        <w:t xml:space="preserve"> Systems</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API-STD-526</w:t>
      </w:r>
      <w:r w:rsidRPr="00BA243F">
        <w:rPr>
          <w:rFonts w:asciiTheme="minorBidi" w:hAnsiTheme="minorBidi" w:cstheme="minorBidi"/>
          <w:snapToGrid w:val="0"/>
          <w:sz w:val="22"/>
          <w:szCs w:val="22"/>
          <w:lang w:val="en-GB" w:eastAsia="en-GB"/>
        </w:rPr>
        <w:tab/>
        <w:t>Flanged Steel Pressure Relief Valves</w:t>
      </w:r>
    </w:p>
    <w:p w:rsidR="007C6950" w:rsidRPr="00BA243F" w:rsidRDefault="007C6950" w:rsidP="007C6950">
      <w:pPr>
        <w:widowControl w:val="0"/>
        <w:tabs>
          <w:tab w:val="left" w:pos="1560"/>
          <w:tab w:val="left" w:pos="4820"/>
        </w:tabs>
        <w:bidi w:val="0"/>
        <w:spacing w:before="240" w:after="240" w:line="276" w:lineRule="auto"/>
        <w:ind w:left="1080"/>
        <w:jc w:val="lowKashida"/>
        <w:rPr>
          <w:rFonts w:asciiTheme="minorBidi" w:hAnsiTheme="minorBidi" w:cstheme="minorBidi"/>
          <w:snapToGrid w:val="0"/>
          <w:sz w:val="22"/>
          <w:szCs w:val="22"/>
          <w:lang w:val="en-GB" w:eastAsia="en-GB"/>
        </w:rPr>
      </w:pPr>
    </w:p>
    <w:p w:rsidR="00855832" w:rsidRPr="00BA243F" w:rsidRDefault="00855832" w:rsidP="006D7285">
      <w:pPr>
        <w:pStyle w:val="Heading2"/>
        <w:widowControl w:val="0"/>
        <w:spacing w:line="276" w:lineRule="auto"/>
        <w:jc w:val="lowKashida"/>
        <w:rPr>
          <w:rFonts w:asciiTheme="minorBidi" w:hAnsiTheme="minorBidi" w:cstheme="minorBidi"/>
        </w:rPr>
      </w:pPr>
      <w:bookmarkStart w:id="27" w:name="_Toc343001693"/>
      <w:bookmarkStart w:id="28" w:name="_Toc343327084"/>
      <w:bookmarkStart w:id="29" w:name="_Toc343327781"/>
      <w:bookmarkStart w:id="30" w:name="_Toc102160469"/>
      <w:r w:rsidRPr="00BA243F">
        <w:rPr>
          <w:rFonts w:asciiTheme="minorBidi" w:hAnsiTheme="minorBidi" w:cstheme="minorBidi"/>
        </w:rPr>
        <w:t>The Project Documents</w:t>
      </w:r>
      <w:bookmarkEnd w:id="27"/>
      <w:bookmarkEnd w:id="28"/>
      <w:bookmarkEnd w:id="29"/>
      <w:bookmarkEnd w:id="30"/>
    </w:p>
    <w:p w:rsidR="00855832"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BK-GNRAL-PEDCO-000-PR-DB-0001</w:t>
      </w:r>
      <w:r w:rsidR="00855832" w:rsidRPr="00BA243F">
        <w:rPr>
          <w:rFonts w:asciiTheme="minorBidi" w:hAnsiTheme="minorBidi" w:cstheme="minorBidi"/>
          <w:snapToGrid w:val="0"/>
          <w:sz w:val="22"/>
          <w:szCs w:val="22"/>
          <w:lang w:val="en-GB" w:eastAsia="en-GB"/>
        </w:rPr>
        <w:tab/>
        <w:t>Process</w:t>
      </w:r>
      <w:r w:rsidR="00FA442D" w:rsidRPr="00BA243F">
        <w:rPr>
          <w:rFonts w:asciiTheme="minorBidi" w:hAnsiTheme="minorBidi" w:cstheme="minorBidi"/>
          <w:snapToGrid w:val="0"/>
          <w:sz w:val="22"/>
          <w:szCs w:val="22"/>
          <w:lang w:val="en-GB" w:eastAsia="en-GB"/>
        </w:rPr>
        <w:t xml:space="preserve"> Basis of</w:t>
      </w:r>
      <w:r w:rsidR="00855832" w:rsidRPr="00BA243F">
        <w:rPr>
          <w:rFonts w:asciiTheme="minorBidi" w:hAnsiTheme="minorBidi" w:cstheme="minorBidi"/>
          <w:snapToGrid w:val="0"/>
          <w:sz w:val="22"/>
          <w:szCs w:val="22"/>
          <w:lang w:val="en-GB" w:eastAsia="en-GB"/>
        </w:rPr>
        <w:t xml:space="preserve"> Design </w:t>
      </w:r>
    </w:p>
    <w:p w:rsidR="00855832"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BK-GNRAL-PEDCO-000-PR-DC-0001 </w:t>
      </w:r>
      <w:r w:rsidR="00855832" w:rsidRPr="00BA243F">
        <w:rPr>
          <w:rFonts w:asciiTheme="minorBidi" w:hAnsiTheme="minorBidi" w:cstheme="minorBidi"/>
          <w:snapToGrid w:val="0"/>
          <w:sz w:val="22"/>
          <w:szCs w:val="22"/>
          <w:lang w:val="en-GB" w:eastAsia="en-GB"/>
        </w:rPr>
        <w:tab/>
        <w:t>Process Design Criteria</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BK-GCS-PEDCO-120-PR-PF-0001</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Process Flow Diagram (PFD)</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Arial" w:hAnsi="Arial" w:cs="Arial"/>
          <w:sz w:val="22"/>
          <w:szCs w:val="22"/>
        </w:rPr>
        <w:t xml:space="preserve">BK-GCS-PEDCO-120-PR-PI-0002~25 </w:t>
      </w:r>
      <w:r w:rsidRPr="00BA243F">
        <w:rPr>
          <w:rFonts w:ascii="Arial" w:hAnsi="Arial" w:cs="Arial"/>
          <w:sz w:val="22"/>
          <w:szCs w:val="22"/>
        </w:rPr>
        <w:tab/>
        <w:t>Piping &amp; Instrumentation Diagram</w:t>
      </w:r>
    </w:p>
    <w:p w:rsidR="00855832" w:rsidRPr="00BA243F" w:rsidRDefault="00855832" w:rsidP="006D7285">
      <w:pPr>
        <w:pStyle w:val="Heading2"/>
        <w:widowControl w:val="0"/>
        <w:spacing w:line="276" w:lineRule="auto"/>
        <w:jc w:val="lowKashida"/>
        <w:rPr>
          <w:rFonts w:asciiTheme="minorBidi" w:hAnsiTheme="minorBidi" w:cstheme="minorBidi"/>
        </w:rPr>
      </w:pPr>
      <w:bookmarkStart w:id="31" w:name="_Toc341278664"/>
      <w:bookmarkStart w:id="32" w:name="_Toc341280195"/>
      <w:bookmarkStart w:id="33" w:name="_Toc343327085"/>
      <w:bookmarkStart w:id="34" w:name="_Toc343327782"/>
      <w:bookmarkStart w:id="35" w:name="_Toc102160470"/>
      <w:r w:rsidRPr="00BA243F">
        <w:rPr>
          <w:rFonts w:asciiTheme="minorBidi" w:hAnsiTheme="minorBidi" w:cstheme="minorBidi"/>
        </w:rPr>
        <w:t>ENVIRONMENTAL DATA</w:t>
      </w:r>
      <w:bookmarkEnd w:id="31"/>
      <w:bookmarkEnd w:id="32"/>
      <w:bookmarkEnd w:id="33"/>
      <w:bookmarkEnd w:id="34"/>
      <w:bookmarkEnd w:id="35"/>
    </w:p>
    <w:p w:rsidR="00855832" w:rsidRPr="00BA243F" w:rsidRDefault="00855832" w:rsidP="006D7285">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BA243F">
        <w:rPr>
          <w:rFonts w:asciiTheme="minorBidi" w:hAnsiTheme="minorBidi" w:cstheme="minorBidi"/>
          <w:sz w:val="22"/>
          <w:szCs w:val="22"/>
          <w:lang w:bidi="fa-IR"/>
        </w:rPr>
        <w:t xml:space="preserve">Refer to "Process </w:t>
      </w:r>
      <w:r w:rsidR="005D4379" w:rsidRPr="00BA243F">
        <w:rPr>
          <w:rFonts w:asciiTheme="minorBidi" w:hAnsiTheme="minorBidi" w:cstheme="minorBidi"/>
          <w:sz w:val="22"/>
          <w:szCs w:val="22"/>
          <w:lang w:bidi="fa-IR"/>
        </w:rPr>
        <w:t xml:space="preserve">Basis of </w:t>
      </w:r>
      <w:r w:rsidRPr="00BA243F">
        <w:rPr>
          <w:rFonts w:asciiTheme="minorBidi" w:hAnsiTheme="minorBidi" w:cstheme="minorBidi"/>
          <w:sz w:val="22"/>
          <w:szCs w:val="22"/>
          <w:lang w:bidi="fa-IR"/>
        </w:rPr>
        <w:t xml:space="preserve">Design; Doc. No. </w:t>
      </w:r>
      <w:r w:rsidR="00883A93" w:rsidRPr="00BA243F">
        <w:rPr>
          <w:rFonts w:asciiTheme="minorBidi" w:hAnsiTheme="minorBidi" w:cstheme="minorBidi"/>
          <w:sz w:val="22"/>
          <w:szCs w:val="22"/>
          <w:lang w:bidi="fa-IR"/>
        </w:rPr>
        <w:t>BK-GNRAL-PEDCO-000-PR-DB-0001</w:t>
      </w:r>
      <w:r w:rsidRPr="00BA243F">
        <w:rPr>
          <w:rFonts w:asciiTheme="minorBidi" w:hAnsiTheme="minorBidi" w:cstheme="minorBidi"/>
          <w:sz w:val="22"/>
          <w:szCs w:val="22"/>
          <w:lang w:bidi="fa-IR"/>
        </w:rPr>
        <w:t xml:space="preserve">". </w:t>
      </w:r>
    </w:p>
    <w:p w:rsidR="008E67C0" w:rsidRPr="00BA243F" w:rsidRDefault="008E67C0" w:rsidP="008E67C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36" w:name="_Toc416770157"/>
      <w:bookmarkStart w:id="37" w:name="_Toc421004020"/>
      <w:bookmarkStart w:id="38" w:name="_Toc102160471"/>
      <w:bookmarkStart w:id="39" w:name="_Toc303771717"/>
      <w:r w:rsidRPr="00BA243F">
        <w:rPr>
          <w:rFonts w:asciiTheme="minorBidi" w:hAnsiTheme="minorBidi" w:cstheme="minorBidi"/>
          <w:b/>
          <w:bCs/>
          <w:caps/>
          <w:kern w:val="28"/>
          <w:sz w:val="24"/>
        </w:rPr>
        <w:t>PSV SIZING</w:t>
      </w:r>
      <w:bookmarkEnd w:id="36"/>
      <w:bookmarkEnd w:id="37"/>
      <w:bookmarkEnd w:id="38"/>
      <w:r w:rsidRPr="00BA243F">
        <w:rPr>
          <w:rFonts w:asciiTheme="minorBidi" w:hAnsiTheme="minorBidi" w:cstheme="minorBidi"/>
          <w:b/>
          <w:bCs/>
          <w:caps/>
          <w:kern w:val="28"/>
          <w:sz w:val="24"/>
        </w:rPr>
        <w:t xml:space="preserve"> </w:t>
      </w:r>
      <w:bookmarkEnd w:id="39"/>
    </w:p>
    <w:p w:rsidR="008E67C0" w:rsidRPr="00BA243F" w:rsidRDefault="008E67C0" w:rsidP="008E67C0">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Following two over pressure scenarios are recognized for </w:t>
      </w:r>
      <w:proofErr w:type="spellStart"/>
      <w:r w:rsidRPr="00BA243F">
        <w:rPr>
          <w:rFonts w:asciiTheme="minorBidi" w:hAnsiTheme="minorBidi" w:cstheme="minorBidi"/>
          <w:snapToGrid w:val="0"/>
          <w:sz w:val="22"/>
          <w:szCs w:val="22"/>
          <w:lang w:val="en-GB" w:eastAsia="en-GB"/>
        </w:rPr>
        <w:t>Kashan</w:t>
      </w:r>
      <w:proofErr w:type="spellEnd"/>
      <w:r w:rsidRPr="00BA243F">
        <w:rPr>
          <w:rFonts w:asciiTheme="minorBidi" w:hAnsiTheme="minorBidi" w:cstheme="minorBidi"/>
          <w:snapToGrid w:val="0"/>
          <w:sz w:val="22"/>
          <w:szCs w:val="22"/>
          <w:lang w:val="en-GB" w:eastAsia="en-GB"/>
        </w:rPr>
        <w:t xml:space="preserve"> gas compressor station, which PSV’s are considered to protect relevant </w:t>
      </w:r>
      <w:proofErr w:type="spellStart"/>
      <w:r w:rsidRPr="00BA243F">
        <w:rPr>
          <w:rFonts w:asciiTheme="minorBidi" w:hAnsiTheme="minorBidi" w:cstheme="minorBidi"/>
          <w:snapToGrid w:val="0"/>
          <w:sz w:val="22"/>
          <w:szCs w:val="22"/>
          <w:lang w:val="en-GB" w:eastAsia="en-GB"/>
        </w:rPr>
        <w:t>equipments</w:t>
      </w:r>
      <w:proofErr w:type="spellEnd"/>
      <w:r w:rsidRPr="00BA243F">
        <w:rPr>
          <w:rFonts w:asciiTheme="minorBidi" w:hAnsiTheme="minorBidi" w:cstheme="minorBidi"/>
          <w:snapToGrid w:val="0"/>
          <w:sz w:val="22"/>
          <w:szCs w:val="22"/>
          <w:lang w:val="en-GB" w:eastAsia="en-GB"/>
        </w:rPr>
        <w:t xml:space="preserve"> &amp; </w:t>
      </w:r>
      <w:proofErr w:type="spellStart"/>
      <w:r w:rsidRPr="00BA243F">
        <w:rPr>
          <w:rFonts w:asciiTheme="minorBidi" w:hAnsiTheme="minorBidi" w:cstheme="minorBidi"/>
          <w:snapToGrid w:val="0"/>
          <w:sz w:val="22"/>
          <w:szCs w:val="22"/>
          <w:lang w:val="en-GB" w:eastAsia="en-GB"/>
        </w:rPr>
        <w:t>pipings</w:t>
      </w:r>
      <w:proofErr w:type="spellEnd"/>
      <w:r w:rsidRPr="00BA243F">
        <w:rPr>
          <w:rFonts w:asciiTheme="minorBidi" w:hAnsiTheme="minorBidi" w:cstheme="minorBidi"/>
          <w:snapToGrid w:val="0"/>
          <w:sz w:val="22"/>
          <w:szCs w:val="22"/>
          <w:lang w:val="en-GB" w:eastAsia="en-GB"/>
        </w:rPr>
        <w:t xml:space="preserve"> against pressure increasing.</w:t>
      </w:r>
    </w:p>
    <w:p w:rsidR="008E67C0" w:rsidRPr="00BA243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A243F">
        <w:rPr>
          <w:rFonts w:asciiTheme="minorBidi" w:hAnsiTheme="minorBidi" w:cstheme="minorBidi"/>
          <w:sz w:val="24"/>
        </w:rPr>
        <w:t>FIRE (UNWETTED)</w:t>
      </w:r>
    </w:p>
    <w:p w:rsidR="008E67C0" w:rsidRPr="00BA243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A243F">
        <w:rPr>
          <w:rFonts w:asciiTheme="minorBidi" w:hAnsiTheme="minorBidi" w:cstheme="minorBidi"/>
          <w:sz w:val="24"/>
        </w:rPr>
        <w:t>FIRE (WETTED)</w:t>
      </w:r>
    </w:p>
    <w:p w:rsidR="008E67C0" w:rsidRPr="00BA243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A243F">
        <w:rPr>
          <w:rFonts w:asciiTheme="minorBidi" w:hAnsiTheme="minorBidi" w:cstheme="minorBidi"/>
          <w:sz w:val="24"/>
        </w:rPr>
        <w:t>BLOCKED OUTLET</w:t>
      </w:r>
    </w:p>
    <w:p w:rsidR="008E67C0" w:rsidRPr="00BA243F" w:rsidRDefault="008E67C0" w:rsidP="008E67C0">
      <w:pPr>
        <w:pStyle w:val="Heading2"/>
        <w:widowControl w:val="0"/>
        <w:spacing w:line="276" w:lineRule="auto"/>
        <w:jc w:val="lowKashida"/>
        <w:rPr>
          <w:rFonts w:asciiTheme="minorBidi" w:hAnsiTheme="minorBidi" w:cstheme="minorBidi"/>
        </w:rPr>
      </w:pPr>
      <w:bookmarkStart w:id="40" w:name="_Toc416770158"/>
      <w:bookmarkStart w:id="41" w:name="_Toc421004021"/>
      <w:bookmarkStart w:id="42" w:name="_Toc102160472"/>
      <w:r w:rsidRPr="00BA243F">
        <w:rPr>
          <w:rFonts w:asciiTheme="minorBidi" w:hAnsiTheme="minorBidi" w:cstheme="minorBidi"/>
        </w:rPr>
        <w:lastRenderedPageBreak/>
        <w:t xml:space="preserve">FIRE; </w:t>
      </w:r>
      <w:bookmarkEnd w:id="40"/>
      <w:bookmarkEnd w:id="41"/>
      <w:r w:rsidRPr="00BA243F">
        <w:rPr>
          <w:rFonts w:asciiTheme="minorBidi" w:hAnsiTheme="minorBidi" w:cstheme="minorBidi"/>
        </w:rPr>
        <w:t>External Fire on the Unwetted Surface of Vessel</w:t>
      </w:r>
      <w:bookmarkEnd w:id="42"/>
    </w:p>
    <w:p w:rsidR="008E67C0" w:rsidRPr="00BA243F" w:rsidRDefault="008E67C0" w:rsidP="00FA293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3" w:name="_Toc416770159"/>
      <w:bookmarkStart w:id="44" w:name="_Toc421004022"/>
      <w:r w:rsidRPr="00BA243F">
        <w:rPr>
          <w:rFonts w:asciiTheme="minorBidi" w:hAnsiTheme="minorBidi" w:cstheme="minorBidi"/>
          <w:snapToGrid w:val="0"/>
          <w:sz w:val="22"/>
          <w:szCs w:val="22"/>
          <w:lang w:val="en-GB" w:eastAsia="en-GB"/>
        </w:rPr>
        <w:t xml:space="preserve">According to API 521 2007, The discharge areas for pressure-relief devices on vessels containing super-critical fluids, gases or </w:t>
      </w:r>
      <w:proofErr w:type="spellStart"/>
      <w:r w:rsidRPr="00BA243F">
        <w:rPr>
          <w:rFonts w:asciiTheme="minorBidi" w:hAnsiTheme="minorBidi" w:cstheme="minorBidi"/>
          <w:snapToGrid w:val="0"/>
          <w:sz w:val="22"/>
          <w:szCs w:val="22"/>
          <w:lang w:val="en-GB" w:eastAsia="en-GB"/>
        </w:rPr>
        <w:t>vapors</w:t>
      </w:r>
      <w:proofErr w:type="spellEnd"/>
      <w:r w:rsidRPr="00BA243F">
        <w:rPr>
          <w:rFonts w:asciiTheme="minorBidi" w:hAnsiTheme="minorBidi" w:cstheme="minorBidi"/>
          <w:snapToGrid w:val="0"/>
          <w:sz w:val="22"/>
          <w:szCs w:val="22"/>
          <w:lang w:val="en-GB" w:eastAsia="en-GB"/>
        </w:rPr>
        <w:t xml:space="preserve"> exposed to open fires can be estimated using Equation 1.</w:t>
      </w:r>
      <w:bookmarkEnd w:id="43"/>
      <w:bookmarkEnd w:id="44"/>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noProof/>
        </w:rPr>
        <w:drawing>
          <wp:inline distT="0" distB="0" distL="0" distR="0" wp14:anchorId="3DBBCEFF" wp14:editId="6900E2E1">
            <wp:extent cx="1165475"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8434" cy="866782"/>
                    </a:xfrm>
                    <a:prstGeom prst="rect">
                      <a:avLst/>
                    </a:prstGeom>
                    <a:noFill/>
                    <a:ln w="9525">
                      <a:noFill/>
                      <a:miter lim="800000"/>
                      <a:headEnd/>
                      <a:tailEnd/>
                    </a:ln>
                  </pic:spPr>
                </pic:pic>
              </a:graphicData>
            </a:graphic>
          </wp:inline>
        </w:drawing>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bookmarkStart w:id="45" w:name="_Toc416770160"/>
      <w:bookmarkStart w:id="46" w:name="_Toc421004023"/>
      <w:r w:rsidRPr="00BA243F">
        <w:rPr>
          <w:rFonts w:asciiTheme="minorBidi" w:hAnsiTheme="minorBidi" w:cstheme="minorBidi"/>
          <w:snapToGrid w:val="0"/>
          <w:sz w:val="22"/>
          <w:szCs w:val="22"/>
          <w:lang w:val="en-GB" w:eastAsia="en-GB"/>
        </w:rPr>
        <w:t>(1)</w:t>
      </w:r>
      <w:bookmarkEnd w:id="45"/>
      <w:bookmarkEnd w:id="46"/>
    </w:p>
    <w:p w:rsidR="008E67C0"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Where</w:t>
      </w:r>
      <w:r w:rsidR="008E67C0"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7" w:name="_Toc416770162"/>
      <w:bookmarkStart w:id="48" w:name="_Toc421004025"/>
      <w:r w:rsidRPr="00BA243F">
        <w:rPr>
          <w:rFonts w:asciiTheme="minorBidi" w:hAnsiTheme="minorBidi" w:cstheme="minorBidi"/>
          <w:snapToGrid w:val="0"/>
          <w:sz w:val="22"/>
          <w:szCs w:val="22"/>
          <w:lang w:val="en-GB" w:eastAsia="en-GB"/>
        </w:rPr>
        <w:t xml:space="preserve">A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is the effective discharge area of the valve, expressed in SI units (square inches);</w:t>
      </w:r>
      <w:bookmarkEnd w:id="47"/>
      <w:bookmarkEnd w:id="48"/>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9" w:name="_Toc416770163"/>
      <w:bookmarkStart w:id="50" w:name="_Toc421004026"/>
      <w:r w:rsidRPr="00BA243F">
        <w:rPr>
          <w:rFonts w:asciiTheme="minorBidi" w:hAnsiTheme="minorBidi" w:cstheme="minorBidi"/>
          <w:snapToGrid w:val="0"/>
          <w:sz w:val="22"/>
          <w:szCs w:val="22"/>
          <w:lang w:val="en-GB" w:eastAsia="en-GB"/>
        </w:rPr>
        <w:t>A′</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exposed surface area of the vessel, expressed in SI units (square feet);</w:t>
      </w:r>
      <w:bookmarkEnd w:id="49"/>
      <w:bookmarkEnd w:id="50"/>
      <w:r w:rsidRPr="00BA243F">
        <w:rPr>
          <w:rFonts w:asciiTheme="minorBidi" w:hAnsiTheme="minorBidi" w:cstheme="minorBidi"/>
          <w:snapToGrid w:val="0"/>
          <w:sz w:val="22"/>
          <w:szCs w:val="22"/>
          <w:lang w:val="en-GB" w:eastAsia="en-GB"/>
        </w:rPr>
        <w:t xml:space="preserve"> </w:t>
      </w:r>
    </w:p>
    <w:p w:rsidR="008E67C0"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1" w:name="_Toc416770164"/>
      <w:bookmarkStart w:id="52" w:name="_Toc421004027"/>
      <w:r w:rsidRPr="00BA243F">
        <w:rPr>
          <w:rFonts w:asciiTheme="minorBidi" w:hAnsiTheme="minorBidi" w:cstheme="minorBidi"/>
          <w:snapToGrid w:val="0"/>
          <w:sz w:val="22"/>
          <w:szCs w:val="22"/>
          <w:lang w:val="en-GB" w:eastAsia="en-GB"/>
        </w:rPr>
        <w:t>P1</w:t>
      </w:r>
      <w:r w:rsidR="008E67C0" w:rsidRPr="00BA243F">
        <w:rPr>
          <w:rFonts w:asciiTheme="minorBidi" w:hAnsiTheme="minorBidi" w:cstheme="minorBidi"/>
          <w:snapToGrid w:val="0"/>
          <w:sz w:val="22"/>
          <w:szCs w:val="22"/>
          <w:lang w:val="en-GB" w:eastAsia="en-GB"/>
        </w:rPr>
        <w:t xml:space="preserve"> </w:t>
      </w:r>
      <w:r w:rsidR="008E67C0" w:rsidRPr="00BA243F">
        <w:rPr>
          <w:rFonts w:asciiTheme="minorBidi" w:hAnsiTheme="minorBidi" w:cstheme="minorBidi"/>
          <w:snapToGrid w:val="0"/>
          <w:sz w:val="22"/>
          <w:szCs w:val="22"/>
          <w:lang w:val="en-GB" w:eastAsia="en-GB"/>
        </w:rPr>
        <w:tab/>
      </w:r>
      <w:r w:rsidR="008E67C0" w:rsidRPr="00BA243F">
        <w:rPr>
          <w:rFonts w:asciiTheme="minorBidi" w:hAnsiTheme="minorBidi" w:cstheme="minorBidi"/>
          <w:snapToGrid w:val="0"/>
          <w:sz w:val="22"/>
          <w:szCs w:val="22"/>
          <w:lang w:val="en-GB" w:eastAsia="en-GB"/>
        </w:rPr>
        <w:tab/>
        <w:t>is the upstream relieving absolute pressure, expressed in SI units (psi);</w:t>
      </w:r>
      <w:bookmarkEnd w:id="51"/>
      <w:bookmarkEnd w:id="52"/>
      <w:r w:rsidR="008E67C0"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3" w:name="_Toc416770165"/>
      <w:bookmarkStart w:id="54" w:name="_Toc421004028"/>
      <w:r w:rsidRPr="00BA243F">
        <w:rPr>
          <w:rFonts w:asciiTheme="minorBidi" w:hAnsiTheme="minorBidi" w:cstheme="minorBidi"/>
          <w:snapToGrid w:val="0"/>
          <w:sz w:val="22"/>
          <w:szCs w:val="22"/>
          <w:lang w:val="en-GB" w:eastAsia="en-GB"/>
        </w:rPr>
        <w:t>NOTE:  p1 is the set pressure plus the allowable overpressure plus the atmospheric pressure.</w:t>
      </w:r>
      <w:bookmarkEnd w:id="53"/>
      <w:bookmarkEnd w:id="54"/>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5" w:name="_Toc416770166"/>
      <w:bookmarkStart w:id="56" w:name="_Toc421004029"/>
      <w:r w:rsidRPr="00BA243F">
        <w:rPr>
          <w:rFonts w:asciiTheme="minorBidi" w:hAnsiTheme="minorBidi" w:cstheme="minorBidi"/>
          <w:snapToGrid w:val="0"/>
          <w:sz w:val="22"/>
          <w:szCs w:val="22"/>
          <w:lang w:val="en-GB" w:eastAsia="en-GB"/>
        </w:rPr>
        <w:t xml:space="preserve">F′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can be determined using Equation (2). If calculated using Equation (2) and the result is less than 0,01, then use a recommended minimum value of F′ =0,01. If insufficient information is available to use Equation (2), then use F′ =0,045.</w:t>
      </w:r>
      <w:bookmarkEnd w:id="55"/>
      <w:bookmarkEnd w:id="56"/>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19B4325A" wp14:editId="30FC6A82">
            <wp:extent cx="2533650" cy="8763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33650" cy="876300"/>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57" w:name="_Toc416770167"/>
      <w:bookmarkStart w:id="58" w:name="_Toc421004030"/>
      <w:r w:rsidRPr="00BA243F">
        <w:rPr>
          <w:rFonts w:asciiTheme="minorBidi" w:hAnsiTheme="minorBidi" w:cstheme="minorBidi"/>
          <w:snapToGrid w:val="0"/>
          <w:sz w:val="22"/>
          <w:szCs w:val="22"/>
          <w:lang w:val="en-GB" w:eastAsia="en-GB"/>
        </w:rPr>
        <w:t>(2)</w:t>
      </w:r>
      <w:bookmarkEnd w:id="57"/>
      <w:bookmarkEnd w:id="58"/>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9" w:name="_Toc416770168"/>
      <w:bookmarkStart w:id="60" w:name="_Toc421004031"/>
      <w:r w:rsidRPr="00BA243F">
        <w:rPr>
          <w:rFonts w:asciiTheme="minorBidi" w:hAnsiTheme="minorBidi" w:cstheme="minorBidi"/>
          <w:snapToGrid w:val="0"/>
          <w:sz w:val="22"/>
          <w:szCs w:val="22"/>
          <w:lang w:val="en-GB" w:eastAsia="en-GB"/>
        </w:rPr>
        <w:t>Where</w:t>
      </w:r>
      <w:bookmarkEnd w:id="59"/>
      <w:bookmarkEnd w:id="60"/>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1" w:name="_Toc416770169"/>
      <w:bookmarkStart w:id="62" w:name="_Toc421004032"/>
      <w:r w:rsidRPr="00BA243F">
        <w:rPr>
          <w:rFonts w:asciiTheme="minorBidi" w:hAnsiTheme="minorBidi" w:cstheme="minorBidi"/>
          <w:snapToGrid w:val="0"/>
          <w:sz w:val="22"/>
          <w:szCs w:val="22"/>
          <w:lang w:val="en-GB" w:eastAsia="en-GB"/>
        </w:rPr>
        <w:t>KD</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coefficient of discharge (obtainable from the valve manufacturer);</w:t>
      </w:r>
      <w:bookmarkEnd w:id="61"/>
      <w:bookmarkEnd w:id="62"/>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3" w:name="_Toc416770170"/>
      <w:bookmarkStart w:id="64" w:name="_Toc421004033"/>
      <w:r w:rsidRPr="00BA243F">
        <w:rPr>
          <w:rFonts w:asciiTheme="minorBidi" w:hAnsiTheme="minorBidi" w:cstheme="minorBidi"/>
          <w:snapToGrid w:val="0"/>
          <w:sz w:val="22"/>
          <w:szCs w:val="22"/>
          <w:lang w:val="en-GB" w:eastAsia="en-GB"/>
        </w:rPr>
        <w:t>NOTE: A KD value of 0.975 is typically used for preliminary sizing of pressure-relief valves (see API RP 520-1 or ISO 4126).</w:t>
      </w:r>
      <w:bookmarkEnd w:id="63"/>
      <w:bookmarkEnd w:id="64"/>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5" w:name="_Toc416770171"/>
      <w:bookmarkStart w:id="66" w:name="_Toc421004034"/>
      <w:r w:rsidRPr="00BA243F">
        <w:rPr>
          <w:rFonts w:asciiTheme="minorBidi" w:hAnsiTheme="minorBidi" w:cstheme="minorBidi"/>
          <w:snapToGrid w:val="0"/>
          <w:sz w:val="22"/>
          <w:szCs w:val="22"/>
          <w:lang w:val="en-GB" w:eastAsia="en-GB"/>
        </w:rPr>
        <w:t xml:space="preserve">Tw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is the recommended maximum wall temperature of vessel material</w:t>
      </w:r>
      <w:bookmarkEnd w:id="65"/>
      <w:bookmarkEnd w:id="66"/>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7" w:name="_Toc416770172"/>
      <w:bookmarkStart w:id="68" w:name="_Toc421004035"/>
      <w:r w:rsidRPr="00BA243F">
        <w:rPr>
          <w:rFonts w:asciiTheme="minorBidi" w:hAnsiTheme="minorBidi" w:cstheme="minorBidi"/>
          <w:snapToGrid w:val="0"/>
          <w:sz w:val="22"/>
          <w:szCs w:val="22"/>
          <w:lang w:val="en-GB" w:eastAsia="en-GB"/>
        </w:rPr>
        <w:t>T1</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gas absolute temperature, at the upstream relieving pressure, determined from Equation (4), expressed in °R.</w:t>
      </w:r>
      <w:bookmarkEnd w:id="67"/>
      <w:bookmarkEnd w:id="68"/>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9" w:name="_Toc416770173"/>
      <w:bookmarkStart w:id="70" w:name="_Toc421004036"/>
      <w:r w:rsidRPr="00BA243F">
        <w:rPr>
          <w:rFonts w:asciiTheme="minorBidi" w:hAnsiTheme="minorBidi" w:cstheme="minorBidi"/>
          <w:snapToGrid w:val="0"/>
          <w:sz w:val="22"/>
          <w:szCs w:val="22"/>
          <w:lang w:val="en-GB" w:eastAsia="en-GB"/>
        </w:rPr>
        <w:lastRenderedPageBreak/>
        <w:t>C</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given by Equation (3):</w:t>
      </w:r>
      <w:bookmarkEnd w:id="69"/>
      <w:bookmarkEnd w:id="70"/>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5E8EBF76" wp14:editId="25540196">
            <wp:extent cx="2181225" cy="9620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181225" cy="962025"/>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71" w:name="_Toc416770174"/>
      <w:bookmarkStart w:id="72" w:name="_Toc421004037"/>
      <w:r w:rsidRPr="00BA243F">
        <w:rPr>
          <w:rFonts w:asciiTheme="minorBidi" w:hAnsiTheme="minorBidi" w:cstheme="minorBidi"/>
          <w:snapToGrid w:val="0"/>
          <w:sz w:val="22"/>
          <w:szCs w:val="22"/>
          <w:lang w:val="en-GB" w:eastAsia="en-GB"/>
        </w:rPr>
        <w:t>(3)</w:t>
      </w:r>
      <w:bookmarkEnd w:id="71"/>
      <w:bookmarkEnd w:id="72"/>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3" w:name="_Toc416770175"/>
      <w:bookmarkStart w:id="74" w:name="_Toc421004038"/>
      <w:r w:rsidRPr="00BA243F">
        <w:rPr>
          <w:rFonts w:asciiTheme="minorBidi" w:hAnsiTheme="minorBidi" w:cstheme="minorBidi"/>
          <w:snapToGrid w:val="0"/>
          <w:sz w:val="22"/>
          <w:szCs w:val="22"/>
          <w:lang w:val="en-GB" w:eastAsia="en-GB"/>
        </w:rPr>
        <w:t>Where</w:t>
      </w:r>
      <w:bookmarkEnd w:id="73"/>
      <w:bookmarkEnd w:id="74"/>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5" w:name="_Toc416770176"/>
      <w:bookmarkStart w:id="76" w:name="_Toc421004039"/>
      <w:r w:rsidRPr="00BA243F">
        <w:rPr>
          <w:rFonts w:asciiTheme="minorBidi" w:hAnsiTheme="minorBidi" w:cstheme="minorBidi"/>
          <w:snapToGrid w:val="0"/>
          <w:sz w:val="22"/>
          <w:szCs w:val="22"/>
          <w:lang w:val="en-GB" w:eastAsia="en-GB"/>
        </w:rPr>
        <w:t xml:space="preserve">k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is the specific heat ratio (</w:t>
      </w:r>
      <w:proofErr w:type="spellStart"/>
      <w:r w:rsidRPr="00BA243F">
        <w:rPr>
          <w:rFonts w:asciiTheme="minorBidi" w:hAnsiTheme="minorBidi" w:cstheme="minorBidi"/>
          <w:snapToGrid w:val="0"/>
          <w:sz w:val="22"/>
          <w:szCs w:val="22"/>
          <w:lang w:val="en-GB" w:eastAsia="en-GB"/>
        </w:rPr>
        <w:t>Cp</w:t>
      </w:r>
      <w:proofErr w:type="spellEnd"/>
      <w:r w:rsidRPr="00BA243F">
        <w:rPr>
          <w:rFonts w:asciiTheme="minorBidi" w:hAnsiTheme="minorBidi" w:cstheme="minorBidi"/>
          <w:snapToGrid w:val="0"/>
          <w:sz w:val="22"/>
          <w:szCs w:val="22"/>
          <w:lang w:val="en-GB" w:eastAsia="en-GB"/>
        </w:rPr>
        <w:t>/</w:t>
      </w:r>
      <w:proofErr w:type="spellStart"/>
      <w:r w:rsidRPr="00BA243F">
        <w:rPr>
          <w:rFonts w:asciiTheme="minorBidi" w:hAnsiTheme="minorBidi" w:cstheme="minorBidi"/>
          <w:snapToGrid w:val="0"/>
          <w:sz w:val="22"/>
          <w:szCs w:val="22"/>
          <w:lang w:val="en-GB" w:eastAsia="en-GB"/>
        </w:rPr>
        <w:t>Cv</w:t>
      </w:r>
      <w:proofErr w:type="spellEnd"/>
      <w:r w:rsidRPr="00BA243F">
        <w:rPr>
          <w:rFonts w:asciiTheme="minorBidi" w:hAnsiTheme="minorBidi" w:cstheme="minorBidi"/>
          <w:snapToGrid w:val="0"/>
          <w:sz w:val="22"/>
          <w:szCs w:val="22"/>
          <w:lang w:val="en-GB" w:eastAsia="en-GB"/>
        </w:rPr>
        <w:t xml:space="preserve">) of gas or </w:t>
      </w:r>
      <w:proofErr w:type="spellStart"/>
      <w:r w:rsidRPr="00BA243F">
        <w:rPr>
          <w:rFonts w:asciiTheme="minorBidi" w:hAnsiTheme="minorBidi" w:cstheme="minorBidi"/>
          <w:snapToGrid w:val="0"/>
          <w:sz w:val="22"/>
          <w:szCs w:val="22"/>
          <w:lang w:val="en-GB" w:eastAsia="en-GB"/>
        </w:rPr>
        <w:t>vapor</w:t>
      </w:r>
      <w:proofErr w:type="spellEnd"/>
      <w:r w:rsidRPr="00BA243F">
        <w:rPr>
          <w:rFonts w:asciiTheme="minorBidi" w:hAnsiTheme="minorBidi" w:cstheme="minorBidi"/>
          <w:snapToGrid w:val="0"/>
          <w:sz w:val="22"/>
          <w:szCs w:val="22"/>
          <w:lang w:val="en-GB" w:eastAsia="en-GB"/>
        </w:rPr>
        <w:t xml:space="preserve"> at relieving conditions;</w:t>
      </w:r>
      <w:bookmarkEnd w:id="75"/>
      <w:bookmarkEnd w:id="76"/>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22CDAAAA" wp14:editId="47190710">
            <wp:extent cx="1228725" cy="6858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228725" cy="685800"/>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77" w:name="_Toc416770177"/>
      <w:bookmarkStart w:id="78" w:name="_Toc421004040"/>
      <w:r w:rsidRPr="00BA243F">
        <w:rPr>
          <w:rFonts w:asciiTheme="minorBidi" w:hAnsiTheme="minorBidi" w:cstheme="minorBidi"/>
          <w:snapToGrid w:val="0"/>
          <w:sz w:val="22"/>
          <w:szCs w:val="22"/>
          <w:lang w:val="en-GB" w:eastAsia="en-GB"/>
        </w:rPr>
        <w:t>(4)</w:t>
      </w:r>
      <w:bookmarkEnd w:id="77"/>
      <w:bookmarkEnd w:id="78"/>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9" w:name="_Toc416770178"/>
      <w:bookmarkStart w:id="80" w:name="_Toc421004041"/>
      <w:r w:rsidRPr="00BA243F">
        <w:rPr>
          <w:rFonts w:asciiTheme="minorBidi" w:hAnsiTheme="minorBidi" w:cstheme="minorBidi"/>
          <w:snapToGrid w:val="0"/>
          <w:sz w:val="22"/>
          <w:szCs w:val="22"/>
          <w:lang w:val="en-GB" w:eastAsia="en-GB"/>
        </w:rPr>
        <w:t>where</w:t>
      </w:r>
      <w:bookmarkEnd w:id="79"/>
      <w:bookmarkEnd w:id="80"/>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1" w:name="_Toc416770179"/>
      <w:bookmarkStart w:id="82" w:name="_Toc421004042"/>
      <w:proofErr w:type="spellStart"/>
      <w:r w:rsidRPr="00BA243F">
        <w:rPr>
          <w:rFonts w:asciiTheme="minorBidi" w:hAnsiTheme="minorBidi" w:cstheme="minorBidi"/>
          <w:snapToGrid w:val="0"/>
          <w:sz w:val="22"/>
          <w:szCs w:val="22"/>
          <w:lang w:val="en-GB" w:eastAsia="en-GB"/>
        </w:rPr>
        <w:t>pn</w:t>
      </w:r>
      <w:proofErr w:type="spellEnd"/>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normal operating gas absolute pressure, expressed in SI units (psi);</w:t>
      </w:r>
      <w:bookmarkEnd w:id="81"/>
      <w:bookmarkEnd w:id="82"/>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3" w:name="_Toc416770180"/>
      <w:bookmarkStart w:id="84" w:name="_Toc421004043"/>
      <w:proofErr w:type="spellStart"/>
      <w:r w:rsidRPr="00BA243F">
        <w:rPr>
          <w:rFonts w:asciiTheme="minorBidi" w:hAnsiTheme="minorBidi" w:cstheme="minorBidi"/>
          <w:snapToGrid w:val="0"/>
          <w:sz w:val="22"/>
          <w:szCs w:val="22"/>
          <w:lang w:val="en-GB" w:eastAsia="en-GB"/>
        </w:rPr>
        <w:t>Tn</w:t>
      </w:r>
      <w:proofErr w:type="spellEnd"/>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normal operating gas absolute temperature, expressed in SI units (°R).</w:t>
      </w:r>
      <w:bookmarkEnd w:id="83"/>
      <w:bookmarkEnd w:id="84"/>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5" w:name="_Toc416770181"/>
      <w:bookmarkStart w:id="86" w:name="_Toc421004044"/>
      <w:r w:rsidRPr="00BA243F">
        <w:rPr>
          <w:rFonts w:asciiTheme="minorBidi" w:hAnsiTheme="minorBidi" w:cstheme="minorBidi"/>
          <w:snapToGrid w:val="0"/>
          <w:sz w:val="22"/>
          <w:szCs w:val="22"/>
          <w:lang w:val="en-GB" w:eastAsia="en-GB"/>
        </w:rPr>
        <w:t>The recommended maximum vessel wall temperature, Tw, for the usual carbon steel plate materials is 593 °C (1 100 °F).</w:t>
      </w:r>
      <w:bookmarkEnd w:id="85"/>
      <w:bookmarkEnd w:id="86"/>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7" w:name="_Toc416770182"/>
      <w:bookmarkStart w:id="88" w:name="_Toc421004045"/>
      <w:r w:rsidRPr="00BA243F">
        <w:rPr>
          <w:rFonts w:asciiTheme="minorBidi" w:hAnsiTheme="minorBidi" w:cstheme="minorBidi"/>
          <w:snapToGrid w:val="0"/>
          <w:sz w:val="22"/>
          <w:szCs w:val="22"/>
          <w:lang w:val="en-GB" w:eastAsia="en-GB"/>
        </w:rPr>
        <w:t xml:space="preserve">The relief load, </w:t>
      </w:r>
      <w:proofErr w:type="spellStart"/>
      <w:r w:rsidRPr="00BA243F">
        <w:rPr>
          <w:rFonts w:asciiTheme="minorBidi" w:hAnsiTheme="minorBidi" w:cstheme="minorBidi"/>
          <w:snapToGrid w:val="0"/>
          <w:sz w:val="22"/>
          <w:szCs w:val="22"/>
          <w:lang w:val="en-GB" w:eastAsia="en-GB"/>
        </w:rPr>
        <w:t>qm</w:t>
      </w:r>
      <w:proofErr w:type="spellEnd"/>
      <w:r w:rsidRPr="00BA243F">
        <w:rPr>
          <w:rFonts w:asciiTheme="minorBidi" w:hAnsiTheme="minorBidi" w:cstheme="minorBidi"/>
          <w:snapToGrid w:val="0"/>
          <w:sz w:val="22"/>
          <w:szCs w:val="22"/>
          <w:lang w:val="en-GB" w:eastAsia="en-GB"/>
        </w:rPr>
        <w:t>, relief, expressed in pounds per hour, can be calculated from equation (5)</w:t>
      </w:r>
      <w:bookmarkEnd w:id="87"/>
      <w:bookmarkEnd w:id="88"/>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2630B958" wp14:editId="36433837">
            <wp:extent cx="3762375" cy="885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762375" cy="885825"/>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89" w:name="_Toc416770183"/>
      <w:bookmarkStart w:id="90" w:name="_Toc421004046"/>
      <w:r w:rsidRPr="00BA243F">
        <w:rPr>
          <w:rFonts w:asciiTheme="minorBidi" w:hAnsiTheme="minorBidi" w:cstheme="minorBidi"/>
          <w:snapToGrid w:val="0"/>
          <w:sz w:val="22"/>
          <w:szCs w:val="22"/>
          <w:lang w:val="en-GB" w:eastAsia="en-GB"/>
        </w:rPr>
        <w:t>(5)</w:t>
      </w:r>
      <w:bookmarkEnd w:id="89"/>
      <w:bookmarkEnd w:id="90"/>
    </w:p>
    <w:p w:rsidR="00DD58F5"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1" w:name="_Toc416770184"/>
      <w:bookmarkStart w:id="92" w:name="_Toc421004047"/>
      <w:r w:rsidRPr="00BA243F">
        <w:rPr>
          <w:rFonts w:asciiTheme="minorBidi" w:hAnsiTheme="minorBidi" w:cstheme="minorBidi"/>
          <w:snapToGrid w:val="0"/>
          <w:sz w:val="22"/>
          <w:szCs w:val="22"/>
          <w:lang w:val="en-GB" w:eastAsia="en-GB"/>
        </w:rPr>
        <w:t>Where M is the relative molecular mass of the gas.</w:t>
      </w:r>
      <w:bookmarkEnd w:id="91"/>
      <w:bookmarkEnd w:id="92"/>
    </w:p>
    <w:p w:rsidR="00EF0DC3" w:rsidRPr="00BA243F" w:rsidRDefault="00DD58F5" w:rsidP="00844118">
      <w:pPr>
        <w:pStyle w:val="Heading2"/>
        <w:widowControl w:val="0"/>
        <w:spacing w:line="276" w:lineRule="auto"/>
        <w:jc w:val="lowKashida"/>
        <w:rPr>
          <w:rFonts w:asciiTheme="minorBidi" w:hAnsiTheme="minorBidi" w:cstheme="minorBidi"/>
        </w:rPr>
      </w:pPr>
      <w:bookmarkStart w:id="93" w:name="_Toc102160473"/>
      <w:r w:rsidRPr="00BA243F">
        <w:rPr>
          <w:rFonts w:asciiTheme="minorBidi" w:hAnsiTheme="minorBidi" w:cstheme="minorBidi"/>
        </w:rPr>
        <w:t>FIRE; External Fire on the wetted Surface of Vessel</w:t>
      </w:r>
      <w:bookmarkEnd w:id="93"/>
    </w:p>
    <w:p w:rsidR="00D84BF7" w:rsidRPr="00BA243F" w:rsidRDefault="00EF0DC3"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The amount of heat absorbed by a vessel exposed to an open fire is markedly affected by the type of fuel feeding the fire, the degree to which the vessel is </w:t>
      </w:r>
      <w:proofErr w:type="spellStart"/>
      <w:r w:rsidRPr="00BA243F">
        <w:rPr>
          <w:rFonts w:asciiTheme="minorBidi" w:hAnsiTheme="minorBidi" w:cstheme="minorBidi"/>
          <w:snapToGrid w:val="0"/>
          <w:sz w:val="22"/>
          <w:szCs w:val="22"/>
          <w:lang w:val="en-GB" w:eastAsia="en-GB"/>
        </w:rPr>
        <w:t>envel-oped</w:t>
      </w:r>
      <w:proofErr w:type="spellEnd"/>
      <w:r w:rsidRPr="00BA243F">
        <w:rPr>
          <w:rFonts w:asciiTheme="minorBidi" w:hAnsiTheme="minorBidi" w:cstheme="minorBidi"/>
          <w:snapToGrid w:val="0"/>
          <w:sz w:val="22"/>
          <w:szCs w:val="22"/>
          <w:lang w:val="en-GB" w:eastAsia="en-GB"/>
        </w:rPr>
        <w:t xml:space="preserve"> by the flames (a function of vessel size and shape), and fireproofing measures. </w:t>
      </w:r>
    </w:p>
    <w:p w:rsidR="00170876" w:rsidRPr="00BA243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Adequate drainage is necessary to control the spread of major spills from one area to another and to control surface drainage and refinery waste water. This can be accomplished by the strategic </w:t>
      </w:r>
      <w:r w:rsidRPr="00BA243F">
        <w:rPr>
          <w:rFonts w:asciiTheme="minorBidi" w:hAnsiTheme="minorBidi" w:cstheme="minorBidi"/>
          <w:snapToGrid w:val="0"/>
          <w:sz w:val="22"/>
          <w:szCs w:val="22"/>
          <w:lang w:val="en-GB" w:eastAsia="en-GB"/>
        </w:rPr>
        <w:lastRenderedPageBreak/>
        <w:t>use of sewers and trenches with adequate capacity and/or by using the natural slope of the land.</w:t>
      </w:r>
    </w:p>
    <w:p w:rsidR="00D84BF7" w:rsidRPr="00BA243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170876" w:rsidRPr="00BA243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Where adequate drainage and firefighting equipment do not exist, Equation </w:t>
      </w:r>
      <w:r w:rsidR="00BE26B2" w:rsidRPr="00BA243F">
        <w:rPr>
          <w:rFonts w:asciiTheme="minorBidi" w:hAnsiTheme="minorBidi" w:cstheme="minorBidi"/>
          <w:snapToGrid w:val="0"/>
          <w:sz w:val="22"/>
          <w:szCs w:val="22"/>
          <w:lang w:val="en-GB" w:eastAsia="en-GB"/>
        </w:rPr>
        <w:t>6</w:t>
      </w:r>
      <w:r w:rsidRPr="00BA243F">
        <w:rPr>
          <w:rFonts w:asciiTheme="minorBidi" w:hAnsiTheme="minorBidi" w:cstheme="minorBidi"/>
          <w:snapToGrid w:val="0"/>
          <w:sz w:val="22"/>
          <w:szCs w:val="22"/>
          <w:lang w:val="en-GB" w:eastAsia="en-GB"/>
        </w:rPr>
        <w:t xml:space="preserve"> should be used</w:t>
      </w: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28243539" wp14:editId="101A9CB5">
            <wp:extent cx="1666875" cy="342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inline>
        </w:drawing>
      </w:r>
      <w:r w:rsidRPr="00BA243F">
        <w:rPr>
          <w:rFonts w:asciiTheme="minorBidi" w:hAnsiTheme="minorBidi" w:cstheme="minorBidi"/>
          <w:snapToGrid w:val="0"/>
          <w:sz w:val="22"/>
          <w:szCs w:val="22"/>
          <w:lang w:val="en-GB" w:eastAsia="en-GB"/>
        </w:rPr>
        <w:t xml:space="preserve">                                   (6)</w:t>
      </w:r>
    </w:p>
    <w:p w:rsidR="00582AC9" w:rsidRPr="00BA243F" w:rsidRDefault="00582AC9"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roofErr w:type="spellStart"/>
      <w:r w:rsidRPr="00BA243F">
        <w:rPr>
          <w:rFonts w:asciiTheme="minorBidi" w:hAnsiTheme="minorBidi" w:cstheme="minorBidi"/>
          <w:snapToGrid w:val="0"/>
          <w:sz w:val="22"/>
          <w:szCs w:val="22"/>
          <w:lang w:val="en-GB" w:eastAsia="en-GB"/>
        </w:rPr>
        <w:t>Qtotal</w:t>
      </w:r>
      <w:proofErr w:type="spellEnd"/>
      <w:r w:rsidRPr="00BA243F">
        <w:rPr>
          <w:rFonts w:asciiTheme="minorBidi" w:hAnsiTheme="minorBidi" w:cstheme="minorBidi"/>
          <w:snapToGrid w:val="0"/>
          <w:sz w:val="22"/>
          <w:szCs w:val="22"/>
          <w:lang w:val="en-GB" w:eastAsia="en-GB"/>
        </w:rPr>
        <w:t>:</w:t>
      </w:r>
      <w:r w:rsidRPr="00BA243F">
        <w:rPr>
          <w:rFonts w:asciiTheme="minorBidi" w:hAnsiTheme="minorBidi" w:cstheme="minorBidi"/>
          <w:snapToGrid w:val="0"/>
          <w:sz w:val="22"/>
          <w:szCs w:val="22"/>
          <w:lang w:val="en-GB" w:eastAsia="en-GB"/>
        </w:rPr>
        <w:tab/>
        <w:t>heat absorption (input) to the wetted surface</w:t>
      </w:r>
      <w:r w:rsidR="00582AC9" w:rsidRPr="00BA243F">
        <w:rPr>
          <w:rFonts w:asciiTheme="minorBidi" w:hAnsiTheme="minorBidi" w:cstheme="minorBidi"/>
          <w:snapToGrid w:val="0"/>
          <w:sz w:val="22"/>
          <w:szCs w:val="22"/>
          <w:lang w:val="en-GB" w:eastAsia="en-GB"/>
        </w:rPr>
        <w:t xml:space="preserve"> (BTU/</w:t>
      </w:r>
      <w:proofErr w:type="spellStart"/>
      <w:r w:rsidR="008F429F" w:rsidRPr="00BA243F">
        <w:rPr>
          <w:rFonts w:asciiTheme="minorBidi" w:hAnsiTheme="minorBidi" w:cstheme="minorBidi"/>
          <w:snapToGrid w:val="0"/>
          <w:sz w:val="22"/>
          <w:szCs w:val="22"/>
          <w:lang w:val="en-GB" w:eastAsia="en-GB"/>
        </w:rPr>
        <w:t>hr</w:t>
      </w:r>
      <w:proofErr w:type="spellEnd"/>
      <w:r w:rsidR="00582AC9" w:rsidRPr="00BA243F">
        <w:rPr>
          <w:rFonts w:asciiTheme="minorBidi" w:hAnsiTheme="minorBidi" w:cstheme="minorBidi"/>
          <w:snapToGrid w:val="0"/>
          <w:sz w:val="22"/>
          <w:szCs w:val="22"/>
          <w:lang w:val="en-GB" w:eastAsia="en-GB"/>
        </w:rPr>
        <w:t>)</w:t>
      </w: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F: </w:t>
      </w:r>
      <w:r w:rsidRPr="00BA243F">
        <w:rPr>
          <w:rFonts w:asciiTheme="minorBidi" w:hAnsiTheme="minorBidi" w:cstheme="minorBidi"/>
          <w:snapToGrid w:val="0"/>
          <w:sz w:val="22"/>
          <w:szCs w:val="22"/>
          <w:lang w:val="en-GB" w:eastAsia="en-GB"/>
        </w:rPr>
        <w:tab/>
      </w:r>
      <w:r w:rsidR="00BA77D4" w:rsidRPr="00BA243F">
        <w:rPr>
          <w:rFonts w:asciiTheme="minorBidi" w:hAnsiTheme="minorBidi" w:cstheme="minorBidi"/>
          <w:snapToGrid w:val="0"/>
          <w:sz w:val="22"/>
          <w:szCs w:val="22"/>
          <w:lang w:val="en-GB" w:eastAsia="en-GB"/>
        </w:rPr>
        <w:t>E</w:t>
      </w:r>
      <w:r w:rsidRPr="00BA243F">
        <w:rPr>
          <w:rFonts w:asciiTheme="minorBidi" w:hAnsiTheme="minorBidi" w:cstheme="minorBidi"/>
          <w:snapToGrid w:val="0"/>
          <w:sz w:val="22"/>
          <w:szCs w:val="22"/>
          <w:lang w:val="en-GB" w:eastAsia="en-GB"/>
        </w:rPr>
        <w:t>nvironment factor. (Values for various types of installation are shown in Table 5 API 521)</w:t>
      </w: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A: </w:t>
      </w:r>
      <w:r w:rsidRPr="00BA243F">
        <w:rPr>
          <w:rFonts w:asciiTheme="minorBidi" w:hAnsiTheme="minorBidi" w:cstheme="minorBidi"/>
          <w:snapToGrid w:val="0"/>
          <w:sz w:val="22"/>
          <w:szCs w:val="22"/>
          <w:lang w:val="en-GB" w:eastAsia="en-GB"/>
        </w:rPr>
        <w:tab/>
      </w:r>
      <w:r w:rsidR="00BA77D4" w:rsidRPr="00BA243F">
        <w:rPr>
          <w:rFonts w:asciiTheme="minorBidi" w:hAnsiTheme="minorBidi" w:cstheme="minorBidi"/>
          <w:snapToGrid w:val="0"/>
          <w:sz w:val="22"/>
          <w:szCs w:val="22"/>
          <w:lang w:val="en-GB" w:eastAsia="en-GB"/>
        </w:rPr>
        <w:t>T</w:t>
      </w:r>
      <w:r w:rsidRPr="00BA243F">
        <w:rPr>
          <w:rFonts w:asciiTheme="minorBidi" w:hAnsiTheme="minorBidi" w:cstheme="minorBidi"/>
          <w:snapToGrid w:val="0"/>
          <w:sz w:val="22"/>
          <w:szCs w:val="22"/>
          <w:lang w:val="en-GB" w:eastAsia="en-GB"/>
        </w:rPr>
        <w:t xml:space="preserve">otal wetted surface, in square feet </w:t>
      </w:r>
      <w:r w:rsidR="00582AC9" w:rsidRPr="00BA243F">
        <w:rPr>
          <w:rFonts w:asciiTheme="minorBidi" w:hAnsiTheme="minorBidi" w:cstheme="minorBidi"/>
          <w:snapToGrid w:val="0"/>
          <w:sz w:val="22"/>
          <w:szCs w:val="22"/>
          <w:lang w:val="en-GB" w:eastAsia="en-GB"/>
        </w:rPr>
        <w:t>(see 3.15.1.1 and Table 4 API 521.)</w:t>
      </w:r>
    </w:p>
    <w:p w:rsidR="00582AC9" w:rsidRPr="00BA243F" w:rsidRDefault="00B172B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W </w:t>
      </w:r>
      <w:r w:rsidR="00BA77D4" w:rsidRPr="00BA243F">
        <w:rPr>
          <w:rFonts w:asciiTheme="minorBidi" w:hAnsiTheme="minorBidi" w:cstheme="minorBidi"/>
          <w:snapToGrid w:val="0"/>
          <w:sz w:val="22"/>
          <w:szCs w:val="22"/>
          <w:lang w:val="en-GB" w:eastAsia="en-GB"/>
        </w:rPr>
        <w:t>required flow through the device from Equations</w:t>
      </w:r>
      <w:r w:rsidR="00582AC9" w:rsidRPr="00BA243F">
        <w:rPr>
          <w:rFonts w:asciiTheme="minorBidi" w:hAnsiTheme="minorBidi" w:cstheme="minorBidi"/>
          <w:snapToGrid w:val="0"/>
          <w:sz w:val="22"/>
          <w:szCs w:val="22"/>
          <w:lang w:val="en-GB" w:eastAsia="en-GB"/>
        </w:rPr>
        <w:t xml:space="preserve"> (vessel containing liquid</w:t>
      </w:r>
      <w:r w:rsidR="00FC36CB" w:rsidRPr="00BA243F">
        <w:rPr>
          <w:rFonts w:asciiTheme="minorBidi" w:hAnsiTheme="minorBidi" w:cstheme="minorBidi"/>
          <w:snapToGrid w:val="0"/>
          <w:sz w:val="22"/>
          <w:szCs w:val="22"/>
          <w:lang w:val="en-GB" w:eastAsia="en-GB"/>
        </w:rPr>
        <w:t>): (7)</w:t>
      </w:r>
    </w:p>
    <w:p w:rsidR="00CF0126" w:rsidRPr="00BA243F" w:rsidRDefault="00CF012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m:oMathPara>
        <m:oMathParaPr>
          <m:jc m:val="left"/>
        </m:oMathParaPr>
        <m:oMath>
          <m:r>
            <w:rPr>
              <w:rFonts w:ascii="Cambria Math" w:hAnsi="Cambria Math" w:cstheme="minorBidi"/>
              <w:snapToGrid w:val="0"/>
              <w:sz w:val="22"/>
              <w:szCs w:val="22"/>
              <w:lang w:val="en-GB" w:eastAsia="en-GB"/>
            </w:rPr>
            <m:t>W</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Q</m:t>
          </m:r>
          <m:r>
            <m:rPr>
              <m:sty m:val="p"/>
            </m:rPr>
            <w:rPr>
              <w:rFonts w:ascii="Cambria Math" w:hAnsi="Cambria Math" w:cstheme="minorBidi"/>
              <w:snapToGrid w:val="0"/>
              <w:sz w:val="22"/>
              <w:szCs w:val="22"/>
              <w:lang w:val="en-GB" w:eastAsia="en-GB"/>
            </w:rPr>
            <m:t xml:space="preserve"> (BTU/hr)÷</m:t>
          </m:r>
          <m:r>
            <w:rPr>
              <w:rFonts w:ascii="Cambria Math" w:hAnsi="Cambria Math" w:cstheme="minorBidi"/>
              <w:snapToGrid w:val="0"/>
              <w:sz w:val="22"/>
              <w:szCs w:val="22"/>
              <w:lang w:val="en-GB" w:eastAsia="en-GB"/>
            </w:rPr>
            <m:t>Latent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Heat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of</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Vaporisation</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BTU</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lb</m:t>
          </m:r>
          <m:r>
            <m:rPr>
              <m:sty m:val="p"/>
            </m:rPr>
            <w:rPr>
              <w:rFonts w:ascii="Cambria Math" w:hAnsi="Cambria Math" w:cstheme="minorBidi"/>
              <w:snapToGrid w:val="0"/>
              <w:sz w:val="22"/>
              <w:szCs w:val="22"/>
              <w:lang w:val="en-GB" w:eastAsia="en-GB"/>
            </w:rPr>
            <m:t>)</m:t>
          </m:r>
        </m:oMath>
      </m:oMathPara>
    </w:p>
    <w:p w:rsidR="00BD75FA"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D75FA"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vapours exposed to open fires can be estimated using Equation 8.</w:t>
      </w:r>
    </w:p>
    <w:p w:rsidR="00BD75FA" w:rsidRPr="00BA243F" w:rsidRDefault="00AF42AF"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anchor distT="0" distB="0" distL="114300" distR="114300" simplePos="0" relativeHeight="251659264" behindDoc="0" locked="0" layoutInCell="1" allowOverlap="1" wp14:anchorId="67FA8CCA" wp14:editId="11F814B3">
            <wp:simplePos x="0" y="0"/>
            <wp:positionH relativeFrom="column">
              <wp:posOffset>1771650</wp:posOffset>
            </wp:positionH>
            <wp:positionV relativeFrom="paragraph">
              <wp:posOffset>137160</wp:posOffset>
            </wp:positionV>
            <wp:extent cx="1714500" cy="600075"/>
            <wp:effectExtent l="19050" t="19050" r="19050" b="2857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4" cstate="print"/>
                    <a:srcRect/>
                    <a:stretch>
                      <a:fillRect/>
                    </a:stretch>
                  </pic:blipFill>
                  <pic:spPr bwMode="auto">
                    <a:xfrm>
                      <a:off x="0" y="0"/>
                      <a:ext cx="1714500" cy="600075"/>
                    </a:xfrm>
                    <a:prstGeom prst="rect">
                      <a:avLst/>
                    </a:prstGeom>
                    <a:solidFill>
                      <a:srgbClr val="FFFFFF"/>
                    </a:solidFill>
                    <a:ln w="9525">
                      <a:solidFill>
                        <a:schemeClr val="bg1"/>
                      </a:solidFill>
                      <a:miter lim="800000"/>
                      <a:headEnd/>
                      <a:tailEnd/>
                    </a:ln>
                  </pic:spPr>
                </pic:pic>
              </a:graphicData>
            </a:graphic>
          </wp:anchor>
        </w:drawing>
      </w:r>
      <w:r w:rsidRPr="00BA243F">
        <w:rPr>
          <w:rFonts w:asciiTheme="minorBidi" w:hAnsiTheme="minorBidi" w:cstheme="minorBidi"/>
          <w:noProof/>
          <w:snapToGrid w:val="0"/>
          <w:sz w:val="22"/>
          <w:szCs w:val="22"/>
        </w:rPr>
        <w:drawing>
          <wp:inline distT="0" distB="0" distL="0" distR="0" wp14:anchorId="753EDF68" wp14:editId="080D8475">
            <wp:extent cx="1733550" cy="962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33550" cy="962025"/>
                    </a:xfrm>
                    <a:prstGeom prst="rect">
                      <a:avLst/>
                    </a:prstGeom>
                    <a:noFill/>
                    <a:ln w="9525">
                      <a:noFill/>
                      <a:miter lim="800000"/>
                      <a:headEnd/>
                      <a:tailEnd/>
                    </a:ln>
                  </pic:spPr>
                </pic:pic>
              </a:graphicData>
            </a:graphic>
          </wp:inline>
        </w:drawing>
      </w:r>
      <w:r w:rsidR="00BD75FA" w:rsidRPr="00BA243F">
        <w:rPr>
          <w:rFonts w:asciiTheme="minorBidi" w:hAnsiTheme="minorBidi" w:cstheme="minorBidi"/>
          <w:snapToGrid w:val="0"/>
          <w:sz w:val="22"/>
          <w:szCs w:val="22"/>
          <w:lang w:val="en-GB" w:eastAsia="en-GB"/>
        </w:rPr>
        <w:t xml:space="preserve">                                                                                 (8)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Where</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effective discharge area of the device, in2</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flow through the device</w:t>
      </w:r>
      <w:r w:rsidR="00D903F0" w:rsidRPr="00BA243F">
        <w:rPr>
          <w:rFonts w:asciiTheme="minorBidi" w:hAnsiTheme="minorBidi" w:cstheme="minorBidi"/>
          <w:snapToGrid w:val="0"/>
          <w:sz w:val="22"/>
          <w:szCs w:val="22"/>
          <w:lang w:val="en-GB" w:eastAsia="en-GB"/>
        </w:rPr>
        <w:t xml:space="preserve"> from Equations (7)</w:t>
      </w:r>
      <w:r w:rsidRPr="00BA243F">
        <w:rPr>
          <w:rFonts w:asciiTheme="minorBidi" w:hAnsiTheme="minorBidi" w:cstheme="minorBidi"/>
          <w:snapToGrid w:val="0"/>
          <w:sz w:val="22"/>
          <w:szCs w:val="22"/>
          <w:lang w:val="en-GB" w:eastAsia="en-GB"/>
        </w:rPr>
        <w:t xml:space="preserve">, </w:t>
      </w:r>
      <w:proofErr w:type="spellStart"/>
      <w:r w:rsidRPr="00BA243F">
        <w:rPr>
          <w:rFonts w:asciiTheme="minorBidi" w:hAnsiTheme="minorBidi" w:cstheme="minorBidi"/>
          <w:snapToGrid w:val="0"/>
          <w:sz w:val="22"/>
          <w:szCs w:val="22"/>
          <w:lang w:val="en-GB" w:eastAsia="en-GB"/>
        </w:rPr>
        <w:t>lb</w:t>
      </w:r>
      <w:proofErr w:type="spellEnd"/>
      <w:r w:rsidRPr="00BA243F">
        <w:rPr>
          <w:rFonts w:asciiTheme="minorBidi" w:hAnsiTheme="minorBidi" w:cstheme="minorBidi"/>
          <w:snapToGrid w:val="0"/>
          <w:sz w:val="22"/>
          <w:szCs w:val="22"/>
          <w:lang w:val="en-GB" w:eastAsia="en-GB"/>
        </w:rPr>
        <w:t xml:space="preserve">/hr.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C</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coefficient determined from Equations (3).</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roofErr w:type="spellStart"/>
      <w:r w:rsidRPr="00BA243F">
        <w:rPr>
          <w:rFonts w:asciiTheme="minorBidi" w:hAnsiTheme="minorBidi" w:cstheme="minorBidi"/>
          <w:snapToGrid w:val="0"/>
          <w:sz w:val="22"/>
          <w:szCs w:val="22"/>
          <w:lang w:val="en-GB" w:eastAsia="en-GB"/>
        </w:rPr>
        <w:t>Kd</w:t>
      </w:r>
      <w:proofErr w:type="spellEnd"/>
      <w:r w:rsidRPr="00BA243F">
        <w:rPr>
          <w:rFonts w:asciiTheme="minorBidi" w:hAnsiTheme="minorBidi" w:cstheme="minorBidi"/>
          <w:snapToGrid w:val="0"/>
          <w:sz w:val="22"/>
          <w:szCs w:val="22"/>
          <w:lang w:val="en-GB" w:eastAsia="en-GB"/>
        </w:rPr>
        <w:t xml:space="preserve">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effective coefficient of discharge. For preliminary sizing, use the following values:</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0.975 When a pressure relief valve is installed with or without a rupture disk in combination,</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0.62 When a pressure relief valve is not installed and sizing is for a rupture disk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lastRenderedPageBreak/>
        <w:t>P1</w:t>
      </w:r>
      <w:r w:rsidRPr="00BA243F">
        <w:rPr>
          <w:rFonts w:asciiTheme="minorBidi" w:hAnsiTheme="minorBidi" w:cstheme="minorBidi"/>
          <w:snapToGrid w:val="0"/>
          <w:sz w:val="22"/>
          <w:szCs w:val="22"/>
          <w:lang w:val="en-GB" w:eastAsia="en-GB"/>
        </w:rPr>
        <w:tab/>
        <w:t xml:space="preserve">upstream relieving pressure, </w:t>
      </w:r>
      <w:proofErr w:type="spellStart"/>
      <w:r w:rsidRPr="00BA243F">
        <w:rPr>
          <w:rFonts w:asciiTheme="minorBidi" w:hAnsiTheme="minorBidi" w:cstheme="minorBidi"/>
          <w:snapToGrid w:val="0"/>
          <w:sz w:val="22"/>
          <w:szCs w:val="22"/>
          <w:lang w:val="en-GB" w:eastAsia="en-GB"/>
        </w:rPr>
        <w:t>psia</w:t>
      </w:r>
      <w:proofErr w:type="spellEnd"/>
      <w:r w:rsidRPr="00BA243F">
        <w:rPr>
          <w:rFonts w:asciiTheme="minorBidi" w:hAnsiTheme="minorBidi" w:cstheme="minorBidi"/>
          <w:snapToGrid w:val="0"/>
          <w:sz w:val="22"/>
          <w:szCs w:val="22"/>
          <w:lang w:val="en-GB" w:eastAsia="en-GB"/>
        </w:rPr>
        <w:t>. This is the set pressure plus the allowable overpressure plus atmospheric pressure.</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Kb</w:t>
      </w:r>
      <w:r w:rsidRPr="00BA243F">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Kc</w:t>
      </w:r>
      <w:r w:rsidRPr="00BA243F">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1.0 When a rupture disk is not installed,</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0.9 When a rupture disk is installed in combination with a pressure relief valve and the combination does not have a published value.</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relieving temperature of the inlet gas or vapour, R (°F + 460)</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Z</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compressibility factor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M</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molecular weight of the gas or vapour at inlet relieving conditions. </w:t>
      </w:r>
    </w:p>
    <w:p w:rsidR="00BD75FA" w:rsidRPr="00BA243F" w:rsidRDefault="00BD75FA" w:rsidP="006B1FEA">
      <w:pPr>
        <w:pStyle w:val="2-1Title2"/>
        <w:numPr>
          <w:ilvl w:val="0"/>
          <w:numId w:val="0"/>
        </w:numPr>
        <w:ind w:left="792"/>
        <w:rPr>
          <w:rFonts w:asciiTheme="minorBidi" w:hAnsiTheme="minorBidi" w:cstheme="minorBidi"/>
          <w:b w:val="0"/>
          <w:bCs w:val="0"/>
          <w:snapToGrid w:val="0"/>
          <w:sz w:val="22"/>
          <w:szCs w:val="22"/>
          <w:lang w:val="en-GB" w:eastAsia="en-GB"/>
        </w:rPr>
      </w:pPr>
      <w:r w:rsidRPr="00BA243F">
        <w:rPr>
          <w:rFonts w:asciiTheme="minorBidi" w:hAnsiTheme="minorBidi" w:cstheme="minorBidi"/>
          <w:b w:val="0"/>
          <w:bCs w:val="0"/>
          <w:snapToGrid w:val="0"/>
          <w:sz w:val="22"/>
          <w:szCs w:val="22"/>
          <w:lang w:val="en-GB" w:eastAsia="en-GB"/>
        </w:rPr>
        <w:tab/>
      </w:r>
      <w:r w:rsidRPr="00BA243F">
        <w:rPr>
          <w:rFonts w:asciiTheme="minorBidi" w:hAnsiTheme="minorBidi" w:cstheme="minorBidi"/>
          <w:b w:val="0"/>
          <w:bCs w:val="0"/>
          <w:snapToGrid w:val="0"/>
          <w:sz w:val="22"/>
          <w:szCs w:val="22"/>
          <w:lang w:val="en-GB" w:eastAsia="en-GB"/>
        </w:rPr>
        <w:tab/>
        <w:t xml:space="preserve"> </w:t>
      </w:r>
    </w:p>
    <w:p w:rsidR="008E67C0" w:rsidRPr="00BA243F" w:rsidRDefault="008E67C0" w:rsidP="00DD58F5">
      <w:pPr>
        <w:pStyle w:val="Heading2"/>
        <w:widowControl w:val="0"/>
        <w:spacing w:line="276" w:lineRule="auto"/>
        <w:jc w:val="lowKashida"/>
        <w:rPr>
          <w:rFonts w:asciiTheme="minorBidi" w:hAnsiTheme="minorBidi" w:cstheme="minorBidi"/>
        </w:rPr>
      </w:pPr>
      <w:bookmarkStart w:id="94" w:name="_Toc416770185"/>
      <w:bookmarkStart w:id="95" w:name="_Toc421004048"/>
      <w:bookmarkStart w:id="96" w:name="_Toc102160474"/>
      <w:r w:rsidRPr="00BA243F">
        <w:rPr>
          <w:rFonts w:asciiTheme="minorBidi" w:hAnsiTheme="minorBidi" w:cstheme="minorBidi"/>
        </w:rPr>
        <w:t>BLOCKED OUTLET</w:t>
      </w:r>
      <w:bookmarkEnd w:id="94"/>
      <w:bookmarkEnd w:id="95"/>
      <w:bookmarkEnd w:id="96"/>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The absolute pressure ratio of the pressure at the nozzle exit at sonic velocity (</w:t>
      </w:r>
      <w:proofErr w:type="spellStart"/>
      <w:r w:rsidRPr="00BA243F">
        <w:rPr>
          <w:rFonts w:asciiTheme="minorBidi" w:hAnsiTheme="minorBidi" w:cstheme="minorBidi"/>
          <w:snapToGrid w:val="0"/>
          <w:sz w:val="22"/>
          <w:szCs w:val="22"/>
          <w:lang w:val="en-GB" w:eastAsia="en-GB"/>
        </w:rPr>
        <w:t>Pcf</w:t>
      </w:r>
      <w:proofErr w:type="spellEnd"/>
      <w:r w:rsidRPr="00BA243F">
        <w:rPr>
          <w:rFonts w:asciiTheme="minorBidi" w:hAnsiTheme="minorBidi" w:cstheme="minorBidi"/>
          <w:snapToGrid w:val="0"/>
          <w:sz w:val="22"/>
          <w:szCs w:val="22"/>
          <w:lang w:val="en-GB" w:eastAsia="en-GB"/>
        </w:rPr>
        <w:t xml:space="preserve">) to the inlet pressure (P1) is called the critical pressure ratio. </w:t>
      </w:r>
      <w:proofErr w:type="spellStart"/>
      <w:r w:rsidRPr="00BA243F">
        <w:rPr>
          <w:rFonts w:asciiTheme="minorBidi" w:hAnsiTheme="minorBidi" w:cstheme="minorBidi"/>
          <w:snapToGrid w:val="0"/>
          <w:sz w:val="22"/>
          <w:szCs w:val="22"/>
          <w:lang w:val="en-GB" w:eastAsia="en-GB"/>
        </w:rPr>
        <w:t>Pcf</w:t>
      </w:r>
      <w:proofErr w:type="spellEnd"/>
      <w:r w:rsidRPr="00BA243F">
        <w:rPr>
          <w:rFonts w:asciiTheme="minorBidi" w:hAnsiTheme="minorBidi" w:cstheme="minorBidi"/>
          <w:snapToGrid w:val="0"/>
          <w:sz w:val="22"/>
          <w:szCs w:val="22"/>
          <w:lang w:val="en-GB" w:eastAsia="en-GB"/>
        </w:rPr>
        <w:t xml:space="preserve"> is known as critical flow pressure and can be estimated using the following equation (API 520):</w:t>
      </w:r>
    </w:p>
    <w:tbl>
      <w:tblPr>
        <w:tblStyle w:val="TableGrid"/>
        <w:tblW w:w="0" w:type="auto"/>
        <w:tblInd w:w="27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553"/>
        <w:gridCol w:w="2382"/>
      </w:tblGrid>
      <w:tr w:rsidR="008E67C0" w:rsidRPr="00BA243F" w:rsidTr="00170876">
        <w:tc>
          <w:tcPr>
            <w:tcW w:w="4621" w:type="dxa"/>
          </w:tcPr>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7164C2AD" wp14:editId="418D590A">
                  <wp:extent cx="4184015" cy="185483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84015" cy="1854835"/>
                          </a:xfrm>
                          <a:prstGeom prst="rect">
                            <a:avLst/>
                          </a:prstGeom>
                          <a:noFill/>
                          <a:ln w="9525">
                            <a:noFill/>
                            <a:miter lim="800000"/>
                            <a:headEnd/>
                            <a:tailEnd/>
                          </a:ln>
                        </pic:spPr>
                      </pic:pic>
                    </a:graphicData>
                  </a:graphic>
                </wp:inline>
              </w:drawing>
            </w:r>
          </w:p>
        </w:tc>
        <w:tc>
          <w:tcPr>
            <w:tcW w:w="4621" w:type="dxa"/>
          </w:tcPr>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t>
            </w:r>
            <w:r w:rsidR="00FA2937" w:rsidRPr="00BA243F">
              <w:rPr>
                <w:rFonts w:asciiTheme="minorBidi" w:hAnsiTheme="minorBidi" w:cstheme="minorBidi"/>
                <w:snapToGrid w:val="0"/>
                <w:sz w:val="22"/>
                <w:szCs w:val="22"/>
                <w:lang w:val="en-GB" w:eastAsia="en-GB"/>
              </w:rPr>
              <w:t>9</w:t>
            </w:r>
            <w:r w:rsidRPr="00BA243F">
              <w:rPr>
                <w:rFonts w:asciiTheme="minorBidi" w:hAnsiTheme="minorBidi" w:cstheme="minorBidi"/>
                <w:snapToGrid w:val="0"/>
                <w:sz w:val="22"/>
                <w:szCs w:val="22"/>
                <w:lang w:val="en-GB" w:eastAsia="en-GB"/>
              </w:rPr>
              <w:t>)</w:t>
            </w:r>
          </w:p>
        </w:tc>
      </w:tr>
    </w:tbl>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If the pressure downstream of the nozzle is less than or equal to the critical flow pressure </w:t>
      </w:r>
      <w:proofErr w:type="spellStart"/>
      <w:r w:rsidRPr="00BA243F">
        <w:rPr>
          <w:rFonts w:asciiTheme="minorBidi" w:hAnsiTheme="minorBidi" w:cstheme="minorBidi"/>
          <w:snapToGrid w:val="0"/>
          <w:sz w:val="22"/>
          <w:szCs w:val="22"/>
          <w:lang w:val="en-GB" w:eastAsia="en-GB"/>
        </w:rPr>
        <w:t>Pcf</w:t>
      </w:r>
      <w:proofErr w:type="spellEnd"/>
      <w:r w:rsidRPr="00BA243F">
        <w:rPr>
          <w:rFonts w:asciiTheme="minorBidi" w:hAnsiTheme="minorBidi" w:cstheme="minorBidi"/>
          <w:snapToGrid w:val="0"/>
          <w:sz w:val="22"/>
          <w:szCs w:val="22"/>
          <w:lang w:val="en-GB" w:eastAsia="en-GB"/>
        </w:rPr>
        <w:t xml:space="preserve">, then critical flow will occur and following procedure will be used to determine the required effective </w:t>
      </w:r>
      <w:r w:rsidRPr="00BA243F">
        <w:rPr>
          <w:rFonts w:asciiTheme="minorBidi" w:hAnsiTheme="minorBidi" w:cstheme="minorBidi"/>
          <w:snapToGrid w:val="0"/>
          <w:sz w:val="22"/>
          <w:szCs w:val="22"/>
          <w:lang w:val="en-GB" w:eastAsia="en-GB"/>
        </w:rPr>
        <w:lastRenderedPageBreak/>
        <w:t>discharge area of the device.</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According to API-520 2007, Pressure relief devices in gas or </w:t>
      </w:r>
      <w:proofErr w:type="spellStart"/>
      <w:r w:rsidRPr="00BA243F">
        <w:rPr>
          <w:rFonts w:asciiTheme="minorBidi" w:hAnsiTheme="minorBidi" w:cstheme="minorBidi"/>
          <w:snapToGrid w:val="0"/>
          <w:sz w:val="22"/>
          <w:szCs w:val="22"/>
          <w:lang w:val="en-GB" w:eastAsia="en-GB"/>
        </w:rPr>
        <w:t>vapor</w:t>
      </w:r>
      <w:proofErr w:type="spellEnd"/>
      <w:r w:rsidRPr="00BA243F">
        <w:rPr>
          <w:rFonts w:asciiTheme="minorBidi" w:hAnsiTheme="minorBidi" w:cstheme="minorBidi"/>
          <w:snapToGrid w:val="0"/>
          <w:sz w:val="22"/>
          <w:szCs w:val="22"/>
          <w:lang w:val="en-GB" w:eastAsia="en-GB"/>
        </w:rPr>
        <w:t xml:space="preserve"> service that operate at closed outlet conditions are sized using Equations (</w:t>
      </w:r>
      <w:r w:rsidR="00FA2937" w:rsidRPr="00BA243F">
        <w:rPr>
          <w:rFonts w:asciiTheme="minorBidi" w:hAnsiTheme="minorBidi" w:cstheme="minorBidi"/>
          <w:snapToGrid w:val="0"/>
          <w:sz w:val="22"/>
          <w:szCs w:val="22"/>
          <w:lang w:val="en-GB" w:eastAsia="en-GB"/>
        </w:rPr>
        <w:t>10</w:t>
      </w:r>
      <w:r w:rsidRPr="00BA243F">
        <w:rPr>
          <w:rFonts w:asciiTheme="minorBidi" w:hAnsiTheme="minorBidi" w:cstheme="minorBidi"/>
          <w:snapToGrid w:val="0"/>
          <w:sz w:val="22"/>
          <w:szCs w:val="22"/>
          <w:lang w:val="en-GB" w:eastAsia="en-GB"/>
        </w:rPr>
        <w:t>). This equations is used to calculate the effective discharge area, A, required to achieve a required flow rate through a pressure relief device. A pressure relief valve that has an effective discharge area equal to or greater than the calculated value of A is then chosen for the application from API-526.</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669DA794" wp14:editId="4932B587">
            <wp:extent cx="1924050" cy="485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924050" cy="485775"/>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97" w:name="_Toc416770186"/>
      <w:bookmarkStart w:id="98" w:name="_Toc421004049"/>
      <w:r w:rsidRPr="00BA243F">
        <w:rPr>
          <w:rFonts w:asciiTheme="minorBidi" w:hAnsiTheme="minorBidi" w:cstheme="minorBidi"/>
          <w:snapToGrid w:val="0"/>
          <w:sz w:val="22"/>
          <w:szCs w:val="22"/>
          <w:lang w:val="en-GB" w:eastAsia="en-GB"/>
        </w:rPr>
        <w:t>(</w:t>
      </w:r>
      <w:r w:rsidR="00FA2937" w:rsidRPr="00BA243F">
        <w:rPr>
          <w:rFonts w:asciiTheme="minorBidi" w:hAnsiTheme="minorBidi" w:cstheme="minorBidi"/>
          <w:snapToGrid w:val="0"/>
          <w:sz w:val="22"/>
          <w:szCs w:val="22"/>
          <w:lang w:val="en-GB" w:eastAsia="en-GB"/>
        </w:rPr>
        <w:t>10</w:t>
      </w:r>
      <w:r w:rsidRPr="00BA243F">
        <w:rPr>
          <w:rFonts w:asciiTheme="minorBidi" w:hAnsiTheme="minorBidi" w:cstheme="minorBidi"/>
          <w:snapToGrid w:val="0"/>
          <w:sz w:val="22"/>
          <w:szCs w:val="22"/>
          <w:lang w:val="en-GB" w:eastAsia="en-GB"/>
        </w:rPr>
        <w:t>)</w:t>
      </w:r>
      <w:bookmarkEnd w:id="97"/>
      <w:bookmarkEnd w:id="98"/>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9" w:name="_Toc416770187"/>
      <w:bookmarkStart w:id="100" w:name="_Toc421004050"/>
      <w:r w:rsidRPr="00BA243F">
        <w:rPr>
          <w:rFonts w:asciiTheme="minorBidi" w:hAnsiTheme="minorBidi" w:cstheme="minorBidi"/>
          <w:snapToGrid w:val="0"/>
          <w:sz w:val="22"/>
          <w:szCs w:val="22"/>
          <w:lang w:val="en-GB" w:eastAsia="en-GB"/>
        </w:rPr>
        <w:t>Where</w:t>
      </w:r>
      <w:bookmarkEnd w:id="99"/>
      <w:bookmarkEnd w:id="100"/>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1" w:name="_Toc416770188"/>
      <w:bookmarkStart w:id="102" w:name="_Toc421004051"/>
      <w:r w:rsidRPr="00BA243F">
        <w:rPr>
          <w:rFonts w:asciiTheme="minorBidi" w:hAnsiTheme="minorBidi" w:cstheme="minorBidi"/>
          <w:snapToGrid w:val="0"/>
          <w:sz w:val="22"/>
          <w:szCs w:val="22"/>
          <w:lang w:val="en-GB" w:eastAsia="en-GB"/>
        </w:rPr>
        <w:t>A</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effective discharge area of the device, in2</w:t>
      </w:r>
      <w:bookmarkEnd w:id="101"/>
      <w:bookmarkEnd w:id="102"/>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3" w:name="_Toc416770189"/>
      <w:bookmarkStart w:id="104" w:name="_Toc421004052"/>
      <w:r w:rsidRPr="00BA243F">
        <w:rPr>
          <w:rFonts w:asciiTheme="minorBidi" w:hAnsiTheme="minorBidi" w:cstheme="minorBidi"/>
          <w:snapToGrid w:val="0"/>
          <w:sz w:val="22"/>
          <w:szCs w:val="22"/>
          <w:lang w:val="en-GB" w:eastAsia="en-GB"/>
        </w:rPr>
        <w:t>W</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flow through the device, </w:t>
      </w:r>
      <w:proofErr w:type="spellStart"/>
      <w:r w:rsidRPr="00BA243F">
        <w:rPr>
          <w:rFonts w:asciiTheme="minorBidi" w:hAnsiTheme="minorBidi" w:cstheme="minorBidi"/>
          <w:snapToGrid w:val="0"/>
          <w:sz w:val="22"/>
          <w:szCs w:val="22"/>
          <w:lang w:val="en-GB" w:eastAsia="en-GB"/>
        </w:rPr>
        <w:t>lb</w:t>
      </w:r>
      <w:proofErr w:type="spellEnd"/>
      <w:r w:rsidRPr="00BA243F">
        <w:rPr>
          <w:rFonts w:asciiTheme="minorBidi" w:hAnsiTheme="minorBidi" w:cstheme="minorBidi"/>
          <w:snapToGrid w:val="0"/>
          <w:sz w:val="22"/>
          <w:szCs w:val="22"/>
          <w:lang w:val="en-GB" w:eastAsia="en-GB"/>
        </w:rPr>
        <w:t>/hr.</w:t>
      </w:r>
      <w:bookmarkEnd w:id="103"/>
      <w:bookmarkEnd w:id="104"/>
      <w:r w:rsidRPr="00BA243F">
        <w:rPr>
          <w:rFonts w:asciiTheme="minorBidi" w:hAnsiTheme="minorBidi" w:cstheme="minorBidi"/>
          <w:snapToGrid w:val="0"/>
          <w:sz w:val="22"/>
          <w:szCs w:val="22"/>
          <w:lang w:val="en-GB" w:eastAsia="en-GB"/>
        </w:rPr>
        <w:t xml:space="preserve">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5" w:name="_Toc416770190"/>
      <w:bookmarkStart w:id="106" w:name="_Toc421004053"/>
      <w:r w:rsidRPr="00BA243F">
        <w:rPr>
          <w:rFonts w:asciiTheme="minorBidi" w:hAnsiTheme="minorBidi" w:cstheme="minorBidi"/>
          <w:snapToGrid w:val="0"/>
          <w:sz w:val="22"/>
          <w:szCs w:val="22"/>
          <w:lang w:val="en-GB" w:eastAsia="en-GB"/>
        </w:rPr>
        <w:t>C</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coefficient determined from Equations (3).</w:t>
      </w:r>
      <w:bookmarkEnd w:id="105"/>
      <w:bookmarkEnd w:id="106"/>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7" w:name="_Toc416770191"/>
      <w:bookmarkStart w:id="108" w:name="_Toc421004054"/>
      <w:proofErr w:type="spellStart"/>
      <w:r w:rsidRPr="00BA243F">
        <w:rPr>
          <w:rFonts w:asciiTheme="minorBidi" w:hAnsiTheme="minorBidi" w:cstheme="minorBidi"/>
          <w:snapToGrid w:val="0"/>
          <w:sz w:val="22"/>
          <w:szCs w:val="22"/>
          <w:lang w:val="en-GB" w:eastAsia="en-GB"/>
        </w:rPr>
        <w:t>Kd</w:t>
      </w:r>
      <w:proofErr w:type="spellEnd"/>
      <w:r w:rsidRPr="00BA243F">
        <w:rPr>
          <w:rFonts w:asciiTheme="minorBidi" w:hAnsiTheme="minorBidi" w:cstheme="minorBidi"/>
          <w:snapToGrid w:val="0"/>
          <w:sz w:val="22"/>
          <w:szCs w:val="22"/>
          <w:lang w:val="en-GB" w:eastAsia="en-GB"/>
        </w:rPr>
        <w:t xml:space="preserve">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effective coefficient of discharge. For preliminary sizing, use the following values:</w:t>
      </w:r>
      <w:bookmarkEnd w:id="107"/>
      <w:bookmarkEnd w:id="108"/>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9" w:name="_Toc416770192"/>
      <w:bookmarkStart w:id="110" w:name="_Toc421004055"/>
      <w:r w:rsidRPr="00BA243F">
        <w:rPr>
          <w:rFonts w:asciiTheme="minorBidi" w:hAnsiTheme="minorBidi" w:cstheme="minorBidi"/>
          <w:snapToGrid w:val="0"/>
          <w:sz w:val="22"/>
          <w:szCs w:val="22"/>
          <w:lang w:val="en-GB" w:eastAsia="en-GB"/>
        </w:rPr>
        <w:t xml:space="preserve">0.975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pressure relief valve is installed with or without a rupture disk in combination,</w:t>
      </w:r>
      <w:bookmarkEnd w:id="109"/>
      <w:bookmarkEnd w:id="110"/>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1" w:name="_Toc416770193"/>
      <w:bookmarkStart w:id="112" w:name="_Toc421004056"/>
      <w:r w:rsidRPr="00BA243F">
        <w:rPr>
          <w:rFonts w:asciiTheme="minorBidi" w:hAnsiTheme="minorBidi" w:cstheme="minorBidi"/>
          <w:snapToGrid w:val="0"/>
          <w:sz w:val="22"/>
          <w:szCs w:val="22"/>
          <w:lang w:val="en-GB" w:eastAsia="en-GB"/>
        </w:rPr>
        <w:t xml:space="preserve">0.62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pressure relief valve is not installed and sizing is for a rupture disk</w:t>
      </w:r>
      <w:bookmarkEnd w:id="111"/>
      <w:bookmarkEnd w:id="112"/>
      <w:r w:rsidRPr="00BA243F">
        <w:rPr>
          <w:rFonts w:asciiTheme="minorBidi" w:hAnsiTheme="minorBidi" w:cstheme="minorBidi"/>
          <w:snapToGrid w:val="0"/>
          <w:sz w:val="22"/>
          <w:szCs w:val="22"/>
          <w:lang w:val="en-GB" w:eastAsia="en-GB"/>
        </w:rPr>
        <w:t xml:space="preserve">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P1</w:t>
      </w:r>
      <w:r w:rsidRPr="00BA243F">
        <w:rPr>
          <w:rFonts w:asciiTheme="minorBidi" w:hAnsiTheme="minorBidi" w:cstheme="minorBidi"/>
          <w:snapToGrid w:val="0"/>
          <w:sz w:val="22"/>
          <w:szCs w:val="22"/>
          <w:lang w:val="en-GB" w:eastAsia="en-GB"/>
        </w:rPr>
        <w:tab/>
        <w:t xml:space="preserve">upstream relieving pressure, </w:t>
      </w:r>
      <w:proofErr w:type="spellStart"/>
      <w:r w:rsidRPr="00BA243F">
        <w:rPr>
          <w:rFonts w:asciiTheme="minorBidi" w:hAnsiTheme="minorBidi" w:cstheme="minorBidi"/>
          <w:snapToGrid w:val="0"/>
          <w:sz w:val="22"/>
          <w:szCs w:val="22"/>
          <w:lang w:val="en-GB" w:eastAsia="en-GB"/>
        </w:rPr>
        <w:t>psia</w:t>
      </w:r>
      <w:proofErr w:type="spellEnd"/>
      <w:r w:rsidRPr="00BA243F">
        <w:rPr>
          <w:rFonts w:asciiTheme="minorBidi" w:hAnsiTheme="minorBidi" w:cstheme="minorBidi"/>
          <w:snapToGrid w:val="0"/>
          <w:sz w:val="22"/>
          <w:szCs w:val="22"/>
          <w:lang w:val="en-GB" w:eastAsia="en-GB"/>
        </w:rPr>
        <w:t>. This is the set pressure plus the allowable overpressure plus atmospheric pressure.</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Kb</w:t>
      </w:r>
      <w:r w:rsidRPr="00BA243F">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Kc</w:t>
      </w:r>
      <w:r w:rsidRPr="00BA243F">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1.0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rupture disk is not installed,</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0.9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rupture disk is installed in combination with a pressure relief valve and the combination does not have a published value.</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relieving temperature of the inlet gas or </w:t>
      </w:r>
      <w:r w:rsidR="00170876" w:rsidRPr="00BA243F">
        <w:rPr>
          <w:rFonts w:asciiTheme="minorBidi" w:hAnsiTheme="minorBidi" w:cstheme="minorBidi"/>
          <w:snapToGrid w:val="0"/>
          <w:sz w:val="22"/>
          <w:szCs w:val="22"/>
          <w:lang w:val="en-GB" w:eastAsia="en-GB"/>
        </w:rPr>
        <w:t>vapour</w:t>
      </w:r>
      <w:r w:rsidRPr="00BA243F">
        <w:rPr>
          <w:rFonts w:asciiTheme="minorBidi" w:hAnsiTheme="minorBidi" w:cstheme="minorBidi"/>
          <w:snapToGrid w:val="0"/>
          <w:sz w:val="22"/>
          <w:szCs w:val="22"/>
          <w:lang w:val="en-GB" w:eastAsia="en-GB"/>
        </w:rPr>
        <w:t xml:space="preserve">, </w:t>
      </w:r>
      <w:r w:rsidR="00170876" w:rsidRPr="00BA243F">
        <w:rPr>
          <w:rFonts w:asciiTheme="minorBidi" w:hAnsiTheme="minorBidi" w:cstheme="minorBidi"/>
          <w:snapToGrid w:val="0"/>
          <w:sz w:val="22"/>
          <w:szCs w:val="22"/>
          <w:lang w:val="en-GB" w:eastAsia="en-GB"/>
        </w:rPr>
        <w:t>R (</w:t>
      </w:r>
      <w:r w:rsidRPr="00BA243F">
        <w:rPr>
          <w:rFonts w:asciiTheme="minorBidi" w:hAnsiTheme="minorBidi" w:cstheme="minorBidi"/>
          <w:snapToGrid w:val="0"/>
          <w:sz w:val="22"/>
          <w:szCs w:val="22"/>
          <w:lang w:val="en-GB" w:eastAsia="en-GB"/>
        </w:rPr>
        <w:t>°F + 460)</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Z</w:t>
      </w:r>
      <w:r w:rsidRPr="00BA243F">
        <w:rPr>
          <w:rFonts w:asciiTheme="minorBidi" w:hAnsiTheme="minorBidi" w:cstheme="minorBidi"/>
          <w:snapToGrid w:val="0"/>
          <w:sz w:val="22"/>
          <w:szCs w:val="22"/>
          <w:lang w:val="en-GB" w:eastAsia="en-GB"/>
        </w:rPr>
        <w:tab/>
      </w:r>
      <w:r w:rsidR="00DD58F5"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 xml:space="preserve">compressibility factor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lastRenderedPageBreak/>
        <w:t>M</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molecular weight of the gas or </w:t>
      </w:r>
      <w:proofErr w:type="spellStart"/>
      <w:r w:rsidRPr="00BA243F">
        <w:rPr>
          <w:rFonts w:asciiTheme="minorBidi" w:hAnsiTheme="minorBidi" w:cstheme="minorBidi"/>
          <w:snapToGrid w:val="0"/>
          <w:sz w:val="22"/>
          <w:szCs w:val="22"/>
          <w:lang w:val="en-GB" w:eastAsia="en-GB"/>
        </w:rPr>
        <w:t>vapor</w:t>
      </w:r>
      <w:proofErr w:type="spellEnd"/>
      <w:r w:rsidRPr="00BA243F">
        <w:rPr>
          <w:rFonts w:asciiTheme="minorBidi" w:hAnsiTheme="minorBidi" w:cstheme="minorBidi"/>
          <w:snapToGrid w:val="0"/>
          <w:sz w:val="22"/>
          <w:szCs w:val="22"/>
          <w:lang w:val="en-GB" w:eastAsia="en-GB"/>
        </w:rPr>
        <w:t xml:space="preserve"> at inlet relieving conditions. </w:t>
      </w:r>
    </w:p>
    <w:p w:rsidR="00301F75" w:rsidRPr="00BA243F"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3" w:name="_Toc40513176"/>
      <w:r w:rsidRPr="00BA243F">
        <w:rPr>
          <w:rFonts w:asciiTheme="minorBidi" w:hAnsiTheme="minorBidi" w:cstheme="minorBidi"/>
          <w:snapToGrid w:val="0"/>
          <w:sz w:val="22"/>
          <w:szCs w:val="22"/>
          <w:lang w:val="en-GB" w:eastAsia="en-GB"/>
        </w:rPr>
        <w:t>PSV SIZING CALCULATION REPORT</w:t>
      </w:r>
      <w:bookmarkEnd w:id="113"/>
    </w:p>
    <w:p w:rsidR="00301F75" w:rsidRPr="00BA243F"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4" w:name="_Toc354397662"/>
      <w:bookmarkStart w:id="115" w:name="_Toc408664046"/>
      <w:bookmarkStart w:id="116" w:name="_Toc521918384"/>
      <w:bookmarkStart w:id="117" w:name="_Toc31792385"/>
      <w:bookmarkStart w:id="118" w:name="_Toc40513177"/>
      <w:r w:rsidRPr="00BA243F">
        <w:rPr>
          <w:rFonts w:asciiTheme="minorBidi" w:hAnsiTheme="minorBidi" w:cstheme="minorBidi"/>
          <w:snapToGrid w:val="0"/>
          <w:sz w:val="22"/>
          <w:szCs w:val="22"/>
          <w:lang w:val="en-GB" w:eastAsia="en-GB"/>
        </w:rPr>
        <w:t>software</w:t>
      </w:r>
      <w:bookmarkEnd w:id="114"/>
      <w:bookmarkEnd w:id="115"/>
      <w:bookmarkEnd w:id="116"/>
      <w:bookmarkEnd w:id="117"/>
      <w:bookmarkEnd w:id="118"/>
    </w:p>
    <w:p w:rsidR="007404AE" w:rsidRPr="00BA243F" w:rsidRDefault="00301F75"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The software using for sizing Pressure safety valve is valve star. Pressure safety valve sizing report have been reported as following attachment.</w:t>
      </w:r>
      <w:r w:rsidR="00EC0626" w:rsidRPr="00BA243F">
        <w:rPr>
          <w:rFonts w:asciiTheme="minorBidi" w:hAnsiTheme="minorBidi" w:cstheme="minorBidi"/>
          <w:snapToGrid w:val="0"/>
          <w:sz w:val="22"/>
          <w:szCs w:val="22"/>
          <w:lang w:val="en-GB" w:eastAsia="en-GB"/>
        </w:rPr>
        <w:t xml:space="preserve"> </w:t>
      </w:r>
    </w:p>
    <w:p w:rsidR="00461A79" w:rsidRPr="00BA243F" w:rsidRDefault="00461A79" w:rsidP="00D6618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19" w:name="_Toc33974403"/>
      <w:bookmarkStart w:id="120" w:name="_Toc89854701"/>
      <w:bookmarkStart w:id="121" w:name="_Toc102160475"/>
      <w:r w:rsidRPr="00BA243F">
        <w:rPr>
          <w:rFonts w:asciiTheme="minorBidi" w:hAnsiTheme="minorBidi" w:cstheme="minorBidi"/>
          <w:b/>
          <w:bCs/>
          <w:caps/>
          <w:kern w:val="28"/>
          <w:sz w:val="24"/>
        </w:rPr>
        <w:t>RELIEF LOAD SUMMARY TABLE</w:t>
      </w:r>
      <w:bookmarkEnd w:id="119"/>
      <w:bookmarkEnd w:id="120"/>
      <w:bookmarkEnd w:id="121"/>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9E221E" w:rsidRPr="00BA243F" w:rsidRDefault="009E221E">
      <w:pPr>
        <w:bidi w:val="0"/>
      </w:pPr>
      <w:r w:rsidRPr="00BA243F">
        <w:br w:type="page"/>
      </w:r>
    </w:p>
    <w:tbl>
      <w:tblPr>
        <w:tblpPr w:leftFromText="180" w:rightFromText="180" w:vertAnchor="text" w:horzAnchor="margin" w:tblpY="-33"/>
        <w:tblW w:w="112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908"/>
        <w:gridCol w:w="1350"/>
        <w:gridCol w:w="417"/>
        <w:gridCol w:w="1440"/>
        <w:gridCol w:w="1530"/>
        <w:gridCol w:w="450"/>
        <w:gridCol w:w="1293"/>
        <w:gridCol w:w="417"/>
        <w:gridCol w:w="1113"/>
        <w:gridCol w:w="687"/>
        <w:gridCol w:w="663"/>
      </w:tblGrid>
      <w:tr w:rsidR="009E221E" w:rsidRPr="00BA243F" w:rsidTr="009F7EEC">
        <w:trPr>
          <w:gridAfter w:val="1"/>
          <w:wAfter w:w="663" w:type="dxa"/>
          <w:trHeight w:val="868"/>
        </w:trPr>
        <w:tc>
          <w:tcPr>
            <w:tcW w:w="1908" w:type="dxa"/>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lastRenderedPageBreak/>
              <w:t>PSV No.</w:t>
            </w:r>
          </w:p>
        </w:tc>
        <w:tc>
          <w:tcPr>
            <w:tcW w:w="1350" w:type="dxa"/>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PSV-2111/2112</w:t>
            </w:r>
          </w:p>
        </w:tc>
        <w:tc>
          <w:tcPr>
            <w:tcW w:w="1857" w:type="dxa"/>
            <w:gridSpan w:val="2"/>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PSV-2113/2114</w:t>
            </w:r>
          </w:p>
        </w:tc>
        <w:tc>
          <w:tcPr>
            <w:tcW w:w="1980" w:type="dxa"/>
            <w:gridSpan w:val="2"/>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PSV-2121A/B/C</w:t>
            </w:r>
          </w:p>
        </w:tc>
        <w:tc>
          <w:tcPr>
            <w:tcW w:w="1710" w:type="dxa"/>
            <w:gridSpan w:val="2"/>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PSV-2122,2123A/B/C</w:t>
            </w:r>
          </w:p>
        </w:tc>
        <w:tc>
          <w:tcPr>
            <w:tcW w:w="1800" w:type="dxa"/>
            <w:gridSpan w:val="2"/>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PSV-2131 A/B/C</w:t>
            </w:r>
          </w:p>
        </w:tc>
      </w:tr>
      <w:tr w:rsidR="009E221E" w:rsidRPr="00BA243F" w:rsidTr="009F7EEC">
        <w:trPr>
          <w:gridAfter w:val="1"/>
          <w:wAfter w:w="663" w:type="dxa"/>
          <w:trHeight w:hRule="exact" w:val="550"/>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Service</w:t>
            </w:r>
          </w:p>
        </w:tc>
        <w:tc>
          <w:tcPr>
            <w:tcW w:w="1350" w:type="dxa"/>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V-2104</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V-2105</w:t>
            </w:r>
          </w:p>
        </w:tc>
        <w:tc>
          <w:tcPr>
            <w:tcW w:w="198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V-2101 A/B/C</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C-2101A/B/C</w:t>
            </w:r>
            <w:r w:rsidRPr="00BA243F">
              <w:rPr>
                <w:rFonts w:asciiTheme="minorBidi" w:hAnsiTheme="minorBidi" w:cstheme="minorBidi"/>
                <w:sz w:val="18"/>
                <w:szCs w:val="18"/>
                <w:rtl/>
              </w:rPr>
              <w:t xml:space="preserve">   </w:t>
            </w:r>
          </w:p>
        </w:tc>
        <w:tc>
          <w:tcPr>
            <w:tcW w:w="1800" w:type="dxa"/>
            <w:gridSpan w:val="2"/>
            <w:shd w:val="clear" w:color="auto" w:fill="FFFFFF" w:themeFill="background1"/>
            <w:vAlign w:val="center"/>
          </w:tcPr>
          <w:p w:rsidR="009E221E" w:rsidRPr="00BA243F" w:rsidRDefault="009E221E" w:rsidP="009E221E">
            <w:pPr>
              <w:bidi w:val="0"/>
              <w:spacing w:before="120"/>
              <w:ind w:left="790" w:hanging="630"/>
              <w:jc w:val="center"/>
              <w:rPr>
                <w:rFonts w:asciiTheme="minorBidi" w:hAnsiTheme="minorBidi" w:cstheme="minorBidi"/>
                <w:sz w:val="18"/>
                <w:szCs w:val="18"/>
              </w:rPr>
            </w:pPr>
            <w:r w:rsidRPr="00BA243F">
              <w:rPr>
                <w:rFonts w:asciiTheme="minorBidi" w:hAnsiTheme="minorBidi" w:cstheme="minorBidi"/>
                <w:sz w:val="18"/>
                <w:szCs w:val="18"/>
              </w:rPr>
              <w:t>V-2102A/B/C</w:t>
            </w:r>
          </w:p>
        </w:tc>
      </w:tr>
      <w:tr w:rsidR="009E221E" w:rsidRPr="00BA243F" w:rsidTr="009F7EEC">
        <w:trPr>
          <w:gridAfter w:val="1"/>
          <w:wAfter w:w="663" w:type="dxa"/>
          <w:trHeight w:hRule="exact" w:val="352"/>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Fire</w:t>
            </w:r>
          </w:p>
        </w:tc>
        <w:tc>
          <w:tcPr>
            <w:tcW w:w="1350" w:type="dxa"/>
            <w:shd w:val="clear" w:color="auto" w:fill="FFFFFF" w:themeFill="background1"/>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980" w:type="dxa"/>
            <w:gridSpan w:val="2"/>
            <w:shd w:val="clear" w:color="auto" w:fill="FFFFFF" w:themeFill="background1"/>
            <w:vAlign w:val="center"/>
          </w:tcPr>
          <w:p w:rsidR="009E221E" w:rsidRPr="00BA243F" w:rsidRDefault="00DD37C9"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r>
      <w:tr w:rsidR="009E221E" w:rsidRPr="00BA243F" w:rsidTr="009F7EEC">
        <w:trPr>
          <w:gridAfter w:val="1"/>
          <w:wAfter w:w="663" w:type="dxa"/>
          <w:trHeight w:val="350"/>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Other</w:t>
            </w:r>
          </w:p>
        </w:tc>
        <w:tc>
          <w:tcPr>
            <w:tcW w:w="1350" w:type="dxa"/>
            <w:shd w:val="clear" w:color="auto" w:fill="FFFFFF" w:themeFill="background1"/>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1980" w:type="dxa"/>
            <w:gridSpan w:val="2"/>
            <w:shd w:val="clear" w:color="auto" w:fill="FFFFFF" w:themeFill="background1"/>
            <w:vAlign w:val="center"/>
          </w:tcPr>
          <w:p w:rsidR="009E221E" w:rsidRPr="00BA243F" w:rsidRDefault="008333E0" w:rsidP="00BA243F">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Control Valve </w:t>
            </w:r>
            <w:proofErr w:type="spellStart"/>
            <w:r w:rsidRPr="00BA243F">
              <w:rPr>
                <w:rFonts w:asciiTheme="minorBidi" w:hAnsiTheme="minorBidi" w:cstheme="minorBidi"/>
                <w:sz w:val="18"/>
                <w:szCs w:val="18"/>
              </w:rPr>
              <w:t>Failiure</w:t>
            </w:r>
            <w:proofErr w:type="spellEnd"/>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r>
      <w:tr w:rsidR="009E221E" w:rsidRPr="00BA243F" w:rsidTr="009F7EEC">
        <w:trPr>
          <w:gridAfter w:val="1"/>
          <w:wAfter w:w="663" w:type="dxa"/>
          <w:trHeight w:hRule="exact" w:val="396"/>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Fluid &amp; State</w:t>
            </w:r>
          </w:p>
        </w:tc>
        <w:tc>
          <w:tcPr>
            <w:tcW w:w="1350" w:type="dxa"/>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98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r>
      <w:tr w:rsidR="009E221E" w:rsidRPr="00BA243F" w:rsidTr="009F7EEC">
        <w:trPr>
          <w:gridAfter w:val="1"/>
          <w:wAfter w:w="663" w:type="dxa"/>
          <w:trHeight w:hRule="exact" w:val="547"/>
        </w:trPr>
        <w:tc>
          <w:tcPr>
            <w:tcW w:w="1908" w:type="dxa"/>
          </w:tcPr>
          <w:p w:rsidR="009E221E" w:rsidRPr="00BA243F" w:rsidRDefault="009E221E" w:rsidP="00EC43BF">
            <w:pPr>
              <w:bidi w:val="0"/>
              <w:spacing w:before="120"/>
              <w:jc w:val="center"/>
              <w:rPr>
                <w:rFonts w:asciiTheme="minorBidi" w:hAnsiTheme="minorBidi" w:cstheme="minorBidi"/>
                <w:szCs w:val="20"/>
              </w:rPr>
            </w:pPr>
            <w:r w:rsidRPr="00BA243F">
              <w:rPr>
                <w:rFonts w:asciiTheme="minorBidi" w:hAnsiTheme="minorBidi" w:cstheme="minorBidi"/>
                <w:szCs w:val="20"/>
              </w:rPr>
              <w:t>Operating Pressure  (</w:t>
            </w:r>
            <w:proofErr w:type="spellStart"/>
            <w:r w:rsidRPr="00BA243F">
              <w:rPr>
                <w:rFonts w:asciiTheme="minorBidi" w:hAnsiTheme="minorBidi" w:cstheme="minorBidi"/>
                <w:szCs w:val="20"/>
              </w:rPr>
              <w:t>Barg</w:t>
            </w:r>
            <w:proofErr w:type="spellEnd"/>
            <w:r w:rsidRPr="00BA243F">
              <w:rPr>
                <w:rFonts w:asciiTheme="minorBidi" w:hAnsiTheme="minorBidi" w:cstheme="minorBidi"/>
                <w:szCs w:val="20"/>
              </w:rPr>
              <w:t>)</w:t>
            </w:r>
          </w:p>
          <w:p w:rsidR="00EC43BF" w:rsidRPr="00BA243F" w:rsidRDefault="00EC43BF" w:rsidP="00EC43BF">
            <w:pPr>
              <w:bidi w:val="0"/>
              <w:spacing w:before="120"/>
              <w:jc w:val="center"/>
              <w:rPr>
                <w:rFonts w:asciiTheme="minorBidi" w:hAnsiTheme="minorBidi" w:cstheme="minorBidi"/>
                <w:szCs w:val="20"/>
              </w:rPr>
            </w:pPr>
          </w:p>
          <w:p w:rsidR="00EC43BF" w:rsidRPr="00BA243F" w:rsidRDefault="00EC43BF" w:rsidP="00EC43BF">
            <w:pPr>
              <w:bidi w:val="0"/>
              <w:spacing w:before="120"/>
              <w:jc w:val="center"/>
              <w:rPr>
                <w:rFonts w:asciiTheme="minorBidi" w:hAnsiTheme="minorBidi" w:cstheme="minorBidi"/>
                <w:szCs w:val="20"/>
              </w:rPr>
            </w:pPr>
          </w:p>
        </w:tc>
        <w:tc>
          <w:tcPr>
            <w:tcW w:w="1350" w:type="dxa"/>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5.3</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5.1</w:t>
            </w:r>
          </w:p>
        </w:tc>
        <w:tc>
          <w:tcPr>
            <w:tcW w:w="1980" w:type="dxa"/>
            <w:gridSpan w:val="2"/>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4.9</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19.0</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18.1</w:t>
            </w:r>
          </w:p>
        </w:tc>
      </w:tr>
      <w:tr w:rsidR="009E221E" w:rsidRPr="00BA243F" w:rsidTr="009F7EEC">
        <w:trPr>
          <w:gridAfter w:val="1"/>
          <w:wAfter w:w="663" w:type="dxa"/>
          <w:trHeight w:hRule="exact" w:val="595"/>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Normal Temperature (°C)</w:t>
            </w:r>
          </w:p>
        </w:tc>
        <w:tc>
          <w:tcPr>
            <w:tcW w:w="1350" w:type="dxa"/>
            <w:shd w:val="clear" w:color="auto" w:fill="FFFFFF" w:themeFill="background1"/>
            <w:vAlign w:val="center"/>
          </w:tcPr>
          <w:p w:rsidR="009E221E" w:rsidRPr="00BA243F" w:rsidRDefault="004429B1"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32.0</w:t>
            </w:r>
          </w:p>
        </w:tc>
        <w:tc>
          <w:tcPr>
            <w:tcW w:w="1857" w:type="dxa"/>
            <w:gridSpan w:val="2"/>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36.92</w:t>
            </w:r>
          </w:p>
        </w:tc>
        <w:tc>
          <w:tcPr>
            <w:tcW w:w="1980" w:type="dxa"/>
            <w:gridSpan w:val="2"/>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eastAsia="Calibri" w:hAnsiTheme="minorBidi" w:cs="Arial"/>
                <w:sz w:val="18"/>
                <w:szCs w:val="18"/>
              </w:rPr>
              <w:t>36.78</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124.8</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Pr>
              <w:t>60</w:t>
            </w:r>
          </w:p>
        </w:tc>
      </w:tr>
      <w:tr w:rsidR="009E221E" w:rsidRPr="00BA243F" w:rsidTr="009F7EEC">
        <w:trPr>
          <w:gridAfter w:val="1"/>
          <w:wAfter w:w="663" w:type="dxa"/>
          <w:trHeight w:hRule="exact" w:val="552"/>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Relief Temperature (°C)</w:t>
            </w:r>
          </w:p>
        </w:tc>
        <w:tc>
          <w:tcPr>
            <w:tcW w:w="1350" w:type="dxa"/>
            <w:shd w:val="clear" w:color="auto" w:fill="FFFFFF" w:themeFill="background1"/>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Pr>
              <w:t>284</w:t>
            </w:r>
          </w:p>
        </w:tc>
        <w:tc>
          <w:tcPr>
            <w:tcW w:w="1857" w:type="dxa"/>
            <w:gridSpan w:val="2"/>
            <w:shd w:val="clear" w:color="auto" w:fill="FFFFFF" w:themeFill="background1"/>
            <w:vAlign w:val="center"/>
          </w:tcPr>
          <w:p w:rsidR="009E221E" w:rsidRPr="00BA243F" w:rsidRDefault="0028602C" w:rsidP="009E221E">
            <w:pPr>
              <w:bidi w:val="0"/>
              <w:spacing w:before="120"/>
              <w:jc w:val="center"/>
              <w:rPr>
                <w:rFonts w:asciiTheme="minorBidi" w:hAnsiTheme="minorBidi" w:cs="Arial"/>
                <w:sz w:val="18"/>
                <w:szCs w:val="18"/>
              </w:rPr>
            </w:pPr>
            <w:r w:rsidRPr="00BA243F">
              <w:rPr>
                <w:rFonts w:asciiTheme="minorBidi" w:hAnsiTheme="minorBidi" w:cs="Arial"/>
                <w:sz w:val="18"/>
                <w:szCs w:val="18"/>
              </w:rPr>
              <w:t>36.92</w:t>
            </w:r>
          </w:p>
        </w:tc>
        <w:tc>
          <w:tcPr>
            <w:tcW w:w="1980" w:type="dxa"/>
            <w:gridSpan w:val="2"/>
            <w:shd w:val="clear" w:color="auto" w:fill="FFFFFF" w:themeFill="background1"/>
            <w:vAlign w:val="center"/>
          </w:tcPr>
          <w:p w:rsidR="009E221E" w:rsidRPr="00BA243F" w:rsidRDefault="00DD37C9" w:rsidP="009E221E">
            <w:pPr>
              <w:bidi w:val="0"/>
              <w:spacing w:before="120"/>
              <w:jc w:val="center"/>
              <w:rPr>
                <w:rFonts w:asciiTheme="minorBidi" w:eastAsia="Calibri" w:hAnsiTheme="minorBidi" w:cstheme="minorBidi"/>
                <w:sz w:val="18"/>
                <w:szCs w:val="18"/>
              </w:rPr>
            </w:pPr>
            <w:r w:rsidRPr="00BA243F">
              <w:rPr>
                <w:rFonts w:asciiTheme="minorBidi" w:eastAsia="Calibri" w:hAnsiTheme="minorBidi" w:cs="Arial"/>
                <w:sz w:val="18"/>
                <w:szCs w:val="18"/>
              </w:rPr>
              <w:t>60</w:t>
            </w:r>
          </w:p>
        </w:tc>
        <w:tc>
          <w:tcPr>
            <w:tcW w:w="1710" w:type="dxa"/>
            <w:gridSpan w:val="2"/>
            <w:shd w:val="clear" w:color="auto" w:fill="FFFFFF" w:themeFill="background1"/>
            <w:vAlign w:val="center"/>
          </w:tcPr>
          <w:p w:rsidR="009E221E" w:rsidRPr="00BA243F" w:rsidRDefault="0028602C"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124.8</w:t>
            </w:r>
          </w:p>
        </w:tc>
        <w:tc>
          <w:tcPr>
            <w:tcW w:w="1800" w:type="dxa"/>
            <w:gridSpan w:val="2"/>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208.3</w:t>
            </w:r>
          </w:p>
        </w:tc>
      </w:tr>
      <w:tr w:rsidR="009E221E" w:rsidRPr="00BA243F" w:rsidTr="009F7EEC">
        <w:trPr>
          <w:gridAfter w:val="1"/>
          <w:wAfter w:w="663" w:type="dxa"/>
          <w:trHeight w:hRule="exact" w:val="441"/>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 set,  </w:t>
            </w:r>
            <w:proofErr w:type="spellStart"/>
            <w:r w:rsidRPr="00BA243F">
              <w:rPr>
                <w:rFonts w:asciiTheme="minorBidi" w:hAnsiTheme="minorBidi" w:cstheme="minorBidi"/>
                <w:szCs w:val="20"/>
              </w:rPr>
              <w:t>Barg</w:t>
            </w:r>
            <w:proofErr w:type="spellEnd"/>
          </w:p>
        </w:tc>
        <w:tc>
          <w:tcPr>
            <w:tcW w:w="1350" w:type="dxa"/>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9.00</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9.00</w:t>
            </w:r>
          </w:p>
        </w:tc>
        <w:tc>
          <w:tcPr>
            <w:tcW w:w="1980" w:type="dxa"/>
            <w:gridSpan w:val="2"/>
            <w:shd w:val="clear" w:color="auto" w:fill="FFFFFF" w:themeFill="background1"/>
            <w:vAlign w:val="center"/>
          </w:tcPr>
          <w:p w:rsidR="009E221E" w:rsidRPr="00BA243F" w:rsidRDefault="00DD37C9"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22</w:t>
            </w:r>
            <w:r w:rsidR="009E221E" w:rsidRPr="00BA243F">
              <w:rPr>
                <w:rFonts w:asciiTheme="minorBidi" w:hAnsiTheme="minorBidi" w:cstheme="minorBidi"/>
                <w:sz w:val="18"/>
                <w:szCs w:val="18"/>
              </w:rPr>
              <w:t>.00</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22.00</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22.00</w:t>
            </w:r>
          </w:p>
        </w:tc>
      </w:tr>
      <w:tr w:rsidR="009E221E" w:rsidRPr="00BA243F" w:rsidTr="009F7EEC">
        <w:trPr>
          <w:gridAfter w:val="1"/>
          <w:wAfter w:w="663" w:type="dxa"/>
          <w:trHeight w:hRule="exact" w:val="644"/>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 xml:space="preserve">Required </w:t>
            </w:r>
            <w:proofErr w:type="spellStart"/>
            <w:r w:rsidRPr="00BA243F">
              <w:rPr>
                <w:rFonts w:asciiTheme="minorBidi" w:hAnsiTheme="minorBidi" w:cstheme="minorBidi"/>
                <w:szCs w:val="20"/>
              </w:rPr>
              <w:t>massflow</w:t>
            </w:r>
            <w:proofErr w:type="spellEnd"/>
            <w:r w:rsidRPr="00BA243F">
              <w:rPr>
                <w:rFonts w:asciiTheme="minorBidi" w:hAnsiTheme="minorBidi" w:cstheme="minorBidi"/>
                <w:szCs w:val="20"/>
              </w:rPr>
              <w:t xml:space="preserve"> (kg/</w:t>
            </w:r>
            <w:proofErr w:type="spellStart"/>
            <w:r w:rsidRPr="00BA243F">
              <w:rPr>
                <w:rFonts w:asciiTheme="minorBidi" w:hAnsiTheme="minorBidi" w:cstheme="minorBidi"/>
                <w:szCs w:val="20"/>
              </w:rPr>
              <w:t>hr</w:t>
            </w:r>
            <w:proofErr w:type="spellEnd"/>
            <w:r w:rsidRPr="00BA243F">
              <w:rPr>
                <w:rFonts w:asciiTheme="minorBidi" w:hAnsiTheme="minorBidi" w:cstheme="minorBidi"/>
                <w:szCs w:val="20"/>
              </w:rPr>
              <w:t>)</w:t>
            </w:r>
          </w:p>
        </w:tc>
        <w:tc>
          <w:tcPr>
            <w:tcW w:w="1350" w:type="dxa"/>
            <w:shd w:val="clear" w:color="auto" w:fill="FFFFFF" w:themeFill="background1"/>
            <w:vAlign w:val="center"/>
          </w:tcPr>
          <w:p w:rsidR="009E221E" w:rsidRPr="00BA243F" w:rsidRDefault="006C3C8F" w:rsidP="00D3764A">
            <w:pPr>
              <w:bidi w:val="0"/>
              <w:spacing w:before="120"/>
              <w:jc w:val="center"/>
              <w:rPr>
                <w:rFonts w:asciiTheme="minorBidi" w:hAnsiTheme="minorBidi" w:cstheme="minorBidi"/>
                <w:sz w:val="18"/>
                <w:szCs w:val="18"/>
              </w:rPr>
            </w:pPr>
            <w:r w:rsidRPr="00BA243F">
              <w:rPr>
                <w:rFonts w:asciiTheme="minorBidi" w:hAnsiTheme="minorBidi" w:cs="Arial"/>
                <w:sz w:val="18"/>
                <w:szCs w:val="18"/>
              </w:rPr>
              <w:t>37247.28</w:t>
            </w:r>
          </w:p>
        </w:tc>
        <w:tc>
          <w:tcPr>
            <w:tcW w:w="1857" w:type="dxa"/>
            <w:gridSpan w:val="2"/>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17833.11</w:t>
            </w:r>
          </w:p>
        </w:tc>
        <w:tc>
          <w:tcPr>
            <w:tcW w:w="1980" w:type="dxa"/>
            <w:gridSpan w:val="2"/>
            <w:shd w:val="clear" w:color="auto" w:fill="FFFFFF" w:themeFill="background1"/>
            <w:vAlign w:val="center"/>
          </w:tcPr>
          <w:p w:rsidR="009E221E" w:rsidRPr="00BA243F" w:rsidRDefault="00DD7420" w:rsidP="009A3117">
            <w:pPr>
              <w:bidi w:val="0"/>
              <w:spacing w:before="120"/>
              <w:jc w:val="center"/>
              <w:rPr>
                <w:rFonts w:asciiTheme="minorBidi" w:hAnsiTheme="minorBidi" w:cstheme="minorBidi"/>
                <w:sz w:val="18"/>
                <w:szCs w:val="18"/>
              </w:rPr>
            </w:pPr>
            <w:r w:rsidRPr="00BA243F">
              <w:rPr>
                <w:rFonts w:asciiTheme="minorBidi" w:hAnsiTheme="minorBidi" w:cs="Arial"/>
                <w:sz w:val="18"/>
                <w:szCs w:val="18"/>
              </w:rPr>
              <w:t>2166</w:t>
            </w:r>
            <w:r w:rsidR="002F7E10" w:rsidRPr="00BA243F">
              <w:rPr>
                <w:rFonts w:asciiTheme="minorBidi" w:hAnsiTheme="minorBidi" w:cs="Arial"/>
                <w:sz w:val="18"/>
                <w:szCs w:val="18"/>
              </w:rPr>
              <w:t>.00</w:t>
            </w:r>
          </w:p>
        </w:tc>
        <w:tc>
          <w:tcPr>
            <w:tcW w:w="1710" w:type="dxa"/>
            <w:gridSpan w:val="2"/>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8664.0</w:t>
            </w:r>
          </w:p>
        </w:tc>
        <w:tc>
          <w:tcPr>
            <w:tcW w:w="1800" w:type="dxa"/>
            <w:gridSpan w:val="2"/>
            <w:shd w:val="clear" w:color="auto" w:fill="FFFFFF" w:themeFill="background1"/>
            <w:vAlign w:val="center"/>
          </w:tcPr>
          <w:p w:rsidR="009E221E" w:rsidRPr="00BA243F" w:rsidRDefault="007B1F0B"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Pr>
              <w:t>982.27</w:t>
            </w:r>
          </w:p>
        </w:tc>
      </w:tr>
      <w:tr w:rsidR="009E221E" w:rsidRPr="00BA243F" w:rsidTr="009F7EEC">
        <w:trPr>
          <w:gridAfter w:val="1"/>
          <w:wAfter w:w="663" w:type="dxa"/>
          <w:trHeight w:hRule="exact" w:val="725"/>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Specific Heat Ratio (</w:t>
            </w:r>
            <w:proofErr w:type="spellStart"/>
            <w:r w:rsidRPr="00BA243F">
              <w:rPr>
                <w:rFonts w:asciiTheme="minorBidi" w:hAnsiTheme="minorBidi" w:cstheme="minorBidi"/>
                <w:szCs w:val="20"/>
              </w:rPr>
              <w:t>Cp</w:t>
            </w:r>
            <w:proofErr w:type="spellEnd"/>
            <w:r w:rsidRPr="00BA243F">
              <w:rPr>
                <w:rFonts w:asciiTheme="minorBidi" w:hAnsiTheme="minorBidi" w:cstheme="minorBidi"/>
                <w:szCs w:val="20"/>
              </w:rPr>
              <w:t>/</w:t>
            </w:r>
            <w:proofErr w:type="spellStart"/>
            <w:r w:rsidRPr="00BA243F">
              <w:rPr>
                <w:rFonts w:asciiTheme="minorBidi" w:hAnsiTheme="minorBidi" w:cstheme="minorBidi"/>
                <w:szCs w:val="20"/>
              </w:rPr>
              <w:t>Cv</w:t>
            </w:r>
            <w:proofErr w:type="spellEnd"/>
            <w:r w:rsidRPr="00BA243F">
              <w:rPr>
                <w:rFonts w:asciiTheme="minorBidi" w:hAnsiTheme="minorBidi" w:cstheme="minorBidi"/>
                <w:szCs w:val="20"/>
              </w:rPr>
              <w:t>)</w:t>
            </w:r>
          </w:p>
        </w:tc>
        <w:tc>
          <w:tcPr>
            <w:tcW w:w="1350" w:type="dxa"/>
            <w:vAlign w:val="center"/>
          </w:tcPr>
          <w:p w:rsidR="009E221E" w:rsidRPr="00BA243F" w:rsidRDefault="009E221E" w:rsidP="00DD657F">
            <w:pPr>
              <w:bidi w:val="0"/>
              <w:spacing w:before="120"/>
              <w:jc w:val="center"/>
              <w:rPr>
                <w:rFonts w:asciiTheme="minorBidi" w:hAnsiTheme="minorBidi" w:cstheme="minorBidi"/>
                <w:sz w:val="18"/>
                <w:szCs w:val="18"/>
              </w:rPr>
            </w:pPr>
            <w:r w:rsidRPr="00BA243F">
              <w:rPr>
                <w:rFonts w:asciiTheme="minorBidi" w:hAnsiTheme="minorBidi" w:cs="Arial"/>
                <w:sz w:val="18"/>
                <w:szCs w:val="18"/>
              </w:rPr>
              <w:t>1.2</w:t>
            </w:r>
            <w:r w:rsidR="00DD657F" w:rsidRPr="00BA243F">
              <w:rPr>
                <w:rFonts w:asciiTheme="minorBidi" w:hAnsiTheme="minorBidi" w:cs="Arial"/>
                <w:sz w:val="18"/>
                <w:szCs w:val="18"/>
              </w:rPr>
              <w:t>23</w:t>
            </w:r>
          </w:p>
        </w:tc>
        <w:tc>
          <w:tcPr>
            <w:tcW w:w="1857" w:type="dxa"/>
            <w:gridSpan w:val="2"/>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1.246</w:t>
            </w:r>
          </w:p>
        </w:tc>
        <w:tc>
          <w:tcPr>
            <w:tcW w:w="1980" w:type="dxa"/>
            <w:gridSpan w:val="2"/>
            <w:vAlign w:val="center"/>
          </w:tcPr>
          <w:p w:rsidR="009E221E" w:rsidRPr="00BA243F" w:rsidRDefault="002F7E10" w:rsidP="009E221E">
            <w:pPr>
              <w:bidi w:val="0"/>
              <w:spacing w:before="120"/>
              <w:jc w:val="center"/>
              <w:rPr>
                <w:rFonts w:asciiTheme="minorBidi" w:hAnsiTheme="minorBidi" w:cstheme="minorBidi"/>
                <w:sz w:val="18"/>
                <w:szCs w:val="18"/>
              </w:rPr>
            </w:pPr>
            <w:r w:rsidRPr="00BA243F">
              <w:rPr>
                <w:rFonts w:asciiTheme="minorHAnsi" w:hAnsiTheme="minorHAnsi" w:cs="Calibri"/>
                <w:szCs w:val="20"/>
              </w:rPr>
              <w:t>1.457</w:t>
            </w:r>
          </w:p>
        </w:tc>
        <w:tc>
          <w:tcPr>
            <w:tcW w:w="171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1.225</w:t>
            </w:r>
          </w:p>
        </w:tc>
        <w:tc>
          <w:tcPr>
            <w:tcW w:w="1800" w:type="dxa"/>
            <w:gridSpan w:val="2"/>
            <w:vAlign w:val="center"/>
          </w:tcPr>
          <w:p w:rsidR="009E221E" w:rsidRPr="00BA243F" w:rsidRDefault="009E221E" w:rsidP="009E221E">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1.278</w:t>
            </w:r>
          </w:p>
        </w:tc>
      </w:tr>
      <w:tr w:rsidR="009E221E" w:rsidRPr="00BA243F" w:rsidTr="009F7EEC">
        <w:trPr>
          <w:gridAfter w:val="1"/>
          <w:wAfter w:w="663" w:type="dxa"/>
          <w:trHeight w:hRule="exact" w:val="701"/>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Molecular Weight (kg/</w:t>
            </w:r>
            <w:proofErr w:type="spellStart"/>
            <w:r w:rsidRPr="00BA243F">
              <w:rPr>
                <w:rFonts w:asciiTheme="minorBidi" w:hAnsiTheme="minorBidi" w:cstheme="minorBidi"/>
                <w:szCs w:val="20"/>
              </w:rPr>
              <w:t>Kmol</w:t>
            </w:r>
            <w:proofErr w:type="spellEnd"/>
            <w:r w:rsidRPr="00BA243F">
              <w:rPr>
                <w:rFonts w:asciiTheme="minorBidi" w:hAnsiTheme="minorBidi" w:cstheme="minorBidi"/>
                <w:szCs w:val="20"/>
              </w:rPr>
              <w:t>)</w:t>
            </w:r>
          </w:p>
        </w:tc>
        <w:tc>
          <w:tcPr>
            <w:tcW w:w="1350" w:type="dxa"/>
            <w:vAlign w:val="center"/>
          </w:tcPr>
          <w:p w:rsidR="009E221E" w:rsidRPr="00BA243F" w:rsidRDefault="00557228"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48.1</w:t>
            </w:r>
          </w:p>
        </w:tc>
        <w:tc>
          <w:tcPr>
            <w:tcW w:w="1857"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24.52</w:t>
            </w:r>
          </w:p>
        </w:tc>
        <w:tc>
          <w:tcPr>
            <w:tcW w:w="1980" w:type="dxa"/>
            <w:gridSpan w:val="2"/>
            <w:vAlign w:val="center"/>
          </w:tcPr>
          <w:p w:rsidR="009E221E" w:rsidRPr="00BA243F" w:rsidRDefault="002F7E10" w:rsidP="007B1F0B">
            <w:pPr>
              <w:bidi w:val="0"/>
              <w:spacing w:before="120" w:after="100" w:afterAutospacing="1" w:line="360" w:lineRule="auto"/>
              <w:jc w:val="center"/>
              <w:rPr>
                <w:rFonts w:asciiTheme="minorBidi" w:hAnsiTheme="minorBidi" w:cstheme="minorBidi"/>
                <w:sz w:val="18"/>
                <w:szCs w:val="18"/>
              </w:rPr>
            </w:pPr>
            <w:r w:rsidRPr="00BA243F">
              <w:rPr>
                <w:rFonts w:asciiTheme="minorHAnsi" w:hAnsiTheme="minorHAnsi" w:cstheme="minorHAnsi"/>
                <w:szCs w:val="20"/>
              </w:rPr>
              <w:t>24.55</w:t>
            </w:r>
          </w:p>
        </w:tc>
        <w:tc>
          <w:tcPr>
            <w:tcW w:w="171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24.52</w:t>
            </w:r>
          </w:p>
        </w:tc>
        <w:tc>
          <w:tcPr>
            <w:tcW w:w="180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24.52</w:t>
            </w:r>
          </w:p>
        </w:tc>
      </w:tr>
      <w:tr w:rsidR="009E221E" w:rsidRPr="00BA243F" w:rsidTr="009F7EEC">
        <w:trPr>
          <w:gridAfter w:val="1"/>
          <w:wAfter w:w="663" w:type="dxa"/>
          <w:trHeight w:hRule="exact" w:val="547"/>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Compressibility Factor</w:t>
            </w:r>
          </w:p>
        </w:tc>
        <w:tc>
          <w:tcPr>
            <w:tcW w:w="1350" w:type="dxa"/>
            <w:vAlign w:val="center"/>
          </w:tcPr>
          <w:p w:rsidR="009E221E" w:rsidRPr="00BA243F" w:rsidRDefault="009E221E" w:rsidP="006C3C8F">
            <w:pPr>
              <w:bidi w:val="0"/>
              <w:spacing w:before="120"/>
              <w:jc w:val="center"/>
              <w:rPr>
                <w:rFonts w:asciiTheme="minorBidi" w:hAnsiTheme="minorBidi" w:cstheme="minorBidi"/>
                <w:sz w:val="18"/>
                <w:szCs w:val="18"/>
                <w:lang w:bidi="fa-IR"/>
              </w:rPr>
            </w:pPr>
            <w:r w:rsidRPr="00BA243F">
              <w:rPr>
                <w:rFonts w:asciiTheme="minorBidi" w:hAnsiTheme="minorBidi" w:cstheme="minorBidi"/>
                <w:sz w:val="18"/>
                <w:szCs w:val="18"/>
                <w:rtl/>
              </w:rPr>
              <w:t>0.9</w:t>
            </w:r>
            <w:r w:rsidR="00DD657F" w:rsidRPr="00BA243F">
              <w:rPr>
                <w:rFonts w:asciiTheme="minorBidi" w:hAnsiTheme="minorBidi" w:cstheme="minorBidi"/>
                <w:sz w:val="18"/>
                <w:szCs w:val="18"/>
              </w:rPr>
              <w:t>5</w:t>
            </w:r>
            <w:r w:rsidR="002E68E0" w:rsidRPr="00BA243F">
              <w:rPr>
                <w:rFonts w:asciiTheme="minorBidi" w:hAnsiTheme="minorBidi" w:cstheme="minorBidi"/>
                <w:sz w:val="18"/>
                <w:szCs w:val="18"/>
              </w:rPr>
              <w:t>4</w:t>
            </w:r>
          </w:p>
        </w:tc>
        <w:tc>
          <w:tcPr>
            <w:tcW w:w="1857" w:type="dxa"/>
            <w:gridSpan w:val="2"/>
            <w:vAlign w:val="center"/>
          </w:tcPr>
          <w:p w:rsidR="009E221E" w:rsidRPr="00BA243F" w:rsidRDefault="009E221E" w:rsidP="007E6B76">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0.9</w:t>
            </w:r>
            <w:r w:rsidR="007E6B76" w:rsidRPr="00BA243F">
              <w:rPr>
                <w:rFonts w:asciiTheme="minorBidi" w:hAnsiTheme="minorBidi" w:cstheme="minorBidi"/>
                <w:sz w:val="18"/>
                <w:szCs w:val="18"/>
              </w:rPr>
              <w:t>5</w:t>
            </w:r>
            <w:r w:rsidRPr="00BA243F">
              <w:rPr>
                <w:rFonts w:asciiTheme="minorBidi" w:hAnsiTheme="minorBidi" w:cstheme="minorBidi"/>
                <w:sz w:val="18"/>
                <w:szCs w:val="18"/>
              </w:rPr>
              <w:t>4</w:t>
            </w:r>
          </w:p>
        </w:tc>
        <w:tc>
          <w:tcPr>
            <w:tcW w:w="1980" w:type="dxa"/>
            <w:gridSpan w:val="2"/>
            <w:vAlign w:val="center"/>
          </w:tcPr>
          <w:p w:rsidR="009E221E" w:rsidRPr="00BA243F" w:rsidRDefault="002F7E10" w:rsidP="009E221E">
            <w:pPr>
              <w:bidi w:val="0"/>
              <w:spacing w:before="120" w:after="100" w:afterAutospacing="1" w:line="360" w:lineRule="auto"/>
              <w:jc w:val="center"/>
              <w:rPr>
                <w:rFonts w:asciiTheme="minorBidi" w:hAnsiTheme="minorBidi" w:cstheme="minorBidi"/>
                <w:sz w:val="18"/>
                <w:szCs w:val="18"/>
              </w:rPr>
            </w:pPr>
            <w:r w:rsidRPr="00BA243F">
              <w:rPr>
                <w:rFonts w:asciiTheme="minorHAnsi" w:hAnsiTheme="minorHAnsi" w:cs="Calibri"/>
                <w:szCs w:val="20"/>
              </w:rPr>
              <w:t>0.822</w:t>
            </w:r>
          </w:p>
        </w:tc>
        <w:tc>
          <w:tcPr>
            <w:tcW w:w="1710" w:type="dxa"/>
            <w:gridSpan w:val="2"/>
            <w:vAlign w:val="center"/>
          </w:tcPr>
          <w:p w:rsidR="009E221E" w:rsidRPr="00BA243F" w:rsidRDefault="009E221E" w:rsidP="009E221E">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0.964</w:t>
            </w:r>
          </w:p>
        </w:tc>
        <w:tc>
          <w:tcPr>
            <w:tcW w:w="1800" w:type="dxa"/>
            <w:gridSpan w:val="2"/>
            <w:vAlign w:val="center"/>
          </w:tcPr>
          <w:p w:rsidR="009E221E" w:rsidRPr="00BA243F" w:rsidRDefault="009E221E" w:rsidP="009E221E">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0.936</w:t>
            </w:r>
          </w:p>
        </w:tc>
      </w:tr>
      <w:tr w:rsidR="009E221E" w:rsidRPr="00BA243F" w:rsidTr="009F7EEC">
        <w:trPr>
          <w:gridAfter w:val="1"/>
          <w:wAfter w:w="663" w:type="dxa"/>
          <w:trHeight w:hRule="exact" w:val="718"/>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 xml:space="preserve">Total Back Pressure ( </w:t>
            </w:r>
            <w:proofErr w:type="spellStart"/>
            <w:r w:rsidRPr="00BA243F">
              <w:rPr>
                <w:rFonts w:asciiTheme="minorBidi" w:hAnsiTheme="minorBidi" w:cstheme="minorBidi"/>
                <w:szCs w:val="20"/>
              </w:rPr>
              <w:t>Barg</w:t>
            </w:r>
            <w:proofErr w:type="spellEnd"/>
            <w:r w:rsidRPr="00BA243F">
              <w:rPr>
                <w:rFonts w:asciiTheme="minorBidi" w:hAnsiTheme="minorBidi" w:cstheme="minorBidi"/>
                <w:szCs w:val="20"/>
              </w:rPr>
              <w:t xml:space="preserve"> )</w:t>
            </w:r>
          </w:p>
        </w:tc>
        <w:tc>
          <w:tcPr>
            <w:tcW w:w="1350" w:type="dxa"/>
            <w:vAlign w:val="center"/>
          </w:tcPr>
          <w:p w:rsidR="009E221E" w:rsidRPr="00BA243F" w:rsidRDefault="00DD657F" w:rsidP="00541948">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w:t>
            </w:r>
            <w:r w:rsidR="00725DB8" w:rsidRPr="00BA243F">
              <w:rPr>
                <w:rFonts w:asciiTheme="minorBidi" w:hAnsiTheme="minorBidi" w:cstheme="minorBidi"/>
                <w:sz w:val="18"/>
                <w:szCs w:val="18"/>
              </w:rPr>
              <w:t>.4</w:t>
            </w:r>
          </w:p>
        </w:tc>
        <w:tc>
          <w:tcPr>
            <w:tcW w:w="1857" w:type="dxa"/>
            <w:gridSpan w:val="2"/>
            <w:vAlign w:val="center"/>
          </w:tcPr>
          <w:p w:rsidR="009E221E" w:rsidRPr="00BA243F" w:rsidRDefault="00725DB8" w:rsidP="007D126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w:t>
            </w:r>
            <w:r w:rsidR="007D126E" w:rsidRPr="00BA243F">
              <w:rPr>
                <w:rFonts w:asciiTheme="minorBidi" w:hAnsiTheme="minorBidi" w:cstheme="minorBidi"/>
                <w:sz w:val="18"/>
                <w:szCs w:val="18"/>
              </w:rPr>
              <w:t>2</w:t>
            </w:r>
          </w:p>
        </w:tc>
        <w:tc>
          <w:tcPr>
            <w:tcW w:w="1980" w:type="dxa"/>
            <w:gridSpan w:val="2"/>
            <w:vAlign w:val="center"/>
          </w:tcPr>
          <w:p w:rsidR="009E221E" w:rsidRPr="00BA243F" w:rsidRDefault="002F7E10" w:rsidP="002B7B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0.5</w:t>
            </w:r>
          </w:p>
        </w:tc>
        <w:tc>
          <w:tcPr>
            <w:tcW w:w="1710" w:type="dxa"/>
            <w:gridSpan w:val="2"/>
            <w:vAlign w:val="center"/>
          </w:tcPr>
          <w:p w:rsidR="009E221E" w:rsidRPr="00BA243F" w:rsidRDefault="009A3117" w:rsidP="00DB495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0.9</w:t>
            </w:r>
          </w:p>
        </w:tc>
        <w:tc>
          <w:tcPr>
            <w:tcW w:w="1800" w:type="dxa"/>
            <w:gridSpan w:val="2"/>
            <w:vAlign w:val="center"/>
          </w:tcPr>
          <w:p w:rsidR="009E221E" w:rsidRPr="00BA243F" w:rsidRDefault="00DD657F" w:rsidP="002B7B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w:t>
            </w:r>
            <w:r w:rsidR="002B7BFC" w:rsidRPr="00BA243F">
              <w:rPr>
                <w:rFonts w:asciiTheme="minorBidi" w:hAnsiTheme="minorBidi" w:cstheme="minorBidi"/>
                <w:sz w:val="18"/>
                <w:szCs w:val="18"/>
              </w:rPr>
              <w:t>4</w:t>
            </w:r>
          </w:p>
        </w:tc>
      </w:tr>
      <w:tr w:rsidR="009E221E" w:rsidRPr="00BA243F" w:rsidTr="009F7EEC">
        <w:trPr>
          <w:gridAfter w:val="1"/>
          <w:wAfter w:w="663" w:type="dxa"/>
          <w:trHeight w:hRule="exact" w:val="566"/>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Allowable Over Pressure (%)</w:t>
            </w:r>
          </w:p>
        </w:tc>
        <w:tc>
          <w:tcPr>
            <w:tcW w:w="1350" w:type="dxa"/>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1857" w:type="dxa"/>
            <w:gridSpan w:val="2"/>
            <w:vAlign w:val="center"/>
          </w:tcPr>
          <w:p w:rsidR="009E221E" w:rsidRPr="00BA243F" w:rsidRDefault="003916BE" w:rsidP="009E221E">
            <w:pPr>
              <w:bidi w:val="0"/>
              <w:spacing w:before="120"/>
              <w:jc w:val="center"/>
              <w:rPr>
                <w:rFonts w:asciiTheme="minorBidi" w:hAnsiTheme="minorBidi" w:cstheme="minorBidi"/>
                <w:sz w:val="18"/>
                <w:szCs w:val="18"/>
              </w:rPr>
            </w:pPr>
            <w:r>
              <w:rPr>
                <w:rFonts w:asciiTheme="minorBidi" w:hAnsiTheme="minorBidi" w:cstheme="minorBidi"/>
                <w:sz w:val="18"/>
                <w:szCs w:val="18"/>
              </w:rPr>
              <w:t>10</w:t>
            </w:r>
          </w:p>
        </w:tc>
        <w:tc>
          <w:tcPr>
            <w:tcW w:w="1980" w:type="dxa"/>
            <w:gridSpan w:val="2"/>
            <w:vAlign w:val="center"/>
          </w:tcPr>
          <w:p w:rsidR="009E221E" w:rsidRPr="00BA243F" w:rsidRDefault="002F7E10"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71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80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r>
      <w:tr w:rsidR="00DD7420" w:rsidRPr="00BA243F" w:rsidTr="009F7EEC">
        <w:trPr>
          <w:gridAfter w:val="1"/>
          <w:wAfter w:w="663" w:type="dxa"/>
          <w:trHeight w:hRule="exact" w:val="531"/>
        </w:trPr>
        <w:tc>
          <w:tcPr>
            <w:tcW w:w="1908" w:type="dxa"/>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Calculated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1350" w:type="dxa"/>
            <w:vAlign w:val="center"/>
          </w:tcPr>
          <w:p w:rsidR="00DD7420" w:rsidRPr="00BA243F" w:rsidRDefault="00DD7420" w:rsidP="00DD7420">
            <w:pPr>
              <w:bidi w:val="0"/>
              <w:spacing w:before="120"/>
              <w:jc w:val="center"/>
              <w:rPr>
                <w:rFonts w:asciiTheme="minorBidi" w:hAnsiTheme="minorBidi" w:cstheme="minorBidi"/>
                <w:sz w:val="18"/>
                <w:szCs w:val="18"/>
              </w:rPr>
            </w:pPr>
            <w:r w:rsidRPr="00BA243F">
              <w:rPr>
                <w:rFonts w:asciiTheme="minorHAnsi" w:hAnsiTheme="minorHAnsi" w:cstheme="minorHAnsi"/>
                <w:szCs w:val="20"/>
              </w:rPr>
              <w:t>4134</w:t>
            </w:r>
          </w:p>
        </w:tc>
        <w:tc>
          <w:tcPr>
            <w:tcW w:w="1857" w:type="dxa"/>
            <w:gridSpan w:val="2"/>
            <w:shd w:val="clear" w:color="auto" w:fill="auto"/>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2240.6</w:t>
            </w:r>
          </w:p>
        </w:tc>
        <w:tc>
          <w:tcPr>
            <w:tcW w:w="1980" w:type="dxa"/>
            <w:gridSpan w:val="2"/>
            <w:vAlign w:val="center"/>
          </w:tcPr>
          <w:p w:rsidR="00DD7420" w:rsidRPr="00BA243F" w:rsidRDefault="00DD7420" w:rsidP="00DD7420">
            <w:pPr>
              <w:jc w:val="center"/>
            </w:pPr>
            <w:r w:rsidRPr="00BA243F">
              <w:rPr>
                <w:rFonts w:asciiTheme="minorHAnsi" w:hAnsiTheme="minorHAnsi" w:cstheme="minorHAnsi"/>
                <w:szCs w:val="20"/>
              </w:rPr>
              <w:t>107.25</w:t>
            </w:r>
          </w:p>
        </w:tc>
        <w:tc>
          <w:tcPr>
            <w:tcW w:w="1710" w:type="dxa"/>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539.85</w:t>
            </w:r>
          </w:p>
        </w:tc>
        <w:tc>
          <w:tcPr>
            <w:tcW w:w="1800" w:type="dxa"/>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59.62</w:t>
            </w:r>
          </w:p>
        </w:tc>
      </w:tr>
      <w:tr w:rsidR="00DD7420" w:rsidRPr="00BA243F" w:rsidTr="009F7EEC">
        <w:trPr>
          <w:gridAfter w:val="1"/>
          <w:wAfter w:w="663" w:type="dxa"/>
          <w:trHeight w:hRule="exact" w:val="531"/>
        </w:trPr>
        <w:tc>
          <w:tcPr>
            <w:tcW w:w="1908" w:type="dxa"/>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Required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1350" w:type="dxa"/>
            <w:vAlign w:val="center"/>
          </w:tcPr>
          <w:p w:rsidR="00DD7420" w:rsidRPr="00BA243F" w:rsidRDefault="00DD7420" w:rsidP="00DD7420">
            <w:pPr>
              <w:bidi w:val="0"/>
              <w:spacing w:before="120"/>
              <w:jc w:val="center"/>
              <w:rPr>
                <w:rFonts w:asciiTheme="minorHAnsi" w:hAnsiTheme="minorHAnsi" w:cstheme="minorHAnsi"/>
                <w:szCs w:val="20"/>
              </w:rPr>
            </w:pPr>
            <w:r w:rsidRPr="00BA243F">
              <w:rPr>
                <w:rFonts w:asciiTheme="minorHAnsi" w:hAnsiTheme="minorHAnsi" w:cstheme="minorHAnsi"/>
                <w:szCs w:val="20"/>
              </w:rPr>
              <w:t>8742</w:t>
            </w:r>
          </w:p>
        </w:tc>
        <w:tc>
          <w:tcPr>
            <w:tcW w:w="1857" w:type="dxa"/>
            <w:gridSpan w:val="2"/>
            <w:shd w:val="clear" w:color="auto" w:fill="auto"/>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3421.19</w:t>
            </w:r>
          </w:p>
        </w:tc>
        <w:tc>
          <w:tcPr>
            <w:tcW w:w="1980" w:type="dxa"/>
            <w:gridSpan w:val="2"/>
            <w:vAlign w:val="center"/>
          </w:tcPr>
          <w:p w:rsidR="00DD7420" w:rsidRPr="00BA243F" w:rsidRDefault="00DD7420" w:rsidP="00DD7420">
            <w:pPr>
              <w:jc w:val="center"/>
              <w:rPr>
                <w:rFonts w:asciiTheme="minorHAnsi" w:hAnsiTheme="minorHAnsi" w:cstheme="minorHAnsi"/>
                <w:szCs w:val="20"/>
              </w:rPr>
            </w:pPr>
            <w:r w:rsidRPr="00BA243F">
              <w:rPr>
                <w:rFonts w:asciiTheme="minorHAnsi" w:hAnsiTheme="minorHAnsi" w:cstheme="minorHAnsi"/>
                <w:szCs w:val="20"/>
              </w:rPr>
              <w:t>153.938</w:t>
            </w:r>
          </w:p>
        </w:tc>
        <w:tc>
          <w:tcPr>
            <w:tcW w:w="1710" w:type="dxa"/>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1017</w:t>
            </w:r>
          </w:p>
        </w:tc>
        <w:tc>
          <w:tcPr>
            <w:tcW w:w="1800" w:type="dxa"/>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153.93</w:t>
            </w:r>
          </w:p>
        </w:tc>
      </w:tr>
      <w:tr w:rsidR="00CA1DFC" w:rsidRPr="00BA243F" w:rsidTr="009F7EEC">
        <w:trPr>
          <w:gridAfter w:val="1"/>
          <w:wAfter w:w="663" w:type="dxa"/>
          <w:trHeight w:hRule="exact" w:val="505"/>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Orifice Designation</w:t>
            </w:r>
          </w:p>
        </w:tc>
        <w:tc>
          <w:tcPr>
            <w:tcW w:w="1350" w:type="dxa"/>
            <w:vAlign w:val="center"/>
          </w:tcPr>
          <w:p w:rsidR="00CA1DFC" w:rsidRPr="00BA243F" w:rsidRDefault="006C3C8F"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Q</w:t>
            </w:r>
          </w:p>
        </w:tc>
        <w:tc>
          <w:tcPr>
            <w:tcW w:w="1857" w:type="dxa"/>
            <w:gridSpan w:val="2"/>
            <w:vAlign w:val="center"/>
          </w:tcPr>
          <w:p w:rsidR="00CA1DFC" w:rsidRPr="00BA243F" w:rsidRDefault="0028602C" w:rsidP="00CA1DFC">
            <w:pPr>
              <w:bidi w:val="0"/>
              <w:spacing w:before="120"/>
              <w:jc w:val="center"/>
              <w:rPr>
                <w:rFonts w:asciiTheme="minorBidi" w:hAnsiTheme="minorBidi" w:cstheme="minorBidi"/>
                <w:sz w:val="18"/>
                <w:szCs w:val="18"/>
                <w:rtl/>
                <w:lang w:bidi="fa-IR"/>
              </w:rPr>
            </w:pPr>
            <w:r w:rsidRPr="00BA243F">
              <w:rPr>
                <w:rFonts w:asciiTheme="minorBidi" w:hAnsiTheme="minorBidi" w:cstheme="minorBidi"/>
                <w:sz w:val="18"/>
                <w:szCs w:val="18"/>
                <w:lang w:bidi="fa-IR"/>
              </w:rPr>
              <w:t>N</w:t>
            </w:r>
          </w:p>
        </w:tc>
        <w:tc>
          <w:tcPr>
            <w:tcW w:w="1980" w:type="dxa"/>
            <w:gridSpan w:val="2"/>
            <w:vAlign w:val="center"/>
          </w:tcPr>
          <w:p w:rsidR="00CA1DFC" w:rsidRPr="00BA243F" w:rsidRDefault="00DD7420" w:rsidP="00CA1DFC">
            <w:pPr>
              <w:bidi w:val="0"/>
              <w:spacing w:before="120"/>
              <w:jc w:val="center"/>
              <w:rPr>
                <w:rFonts w:asciiTheme="minorBidi" w:hAnsiTheme="minorBidi" w:cstheme="minorBidi"/>
                <w:sz w:val="18"/>
                <w:szCs w:val="18"/>
                <w:rtl/>
                <w:lang w:bidi="fa-IR"/>
              </w:rPr>
            </w:pPr>
            <w:r w:rsidRPr="00BA243F">
              <w:rPr>
                <w:rFonts w:asciiTheme="minorBidi" w:hAnsiTheme="minorBidi" w:cstheme="minorBidi"/>
                <w:sz w:val="18"/>
                <w:szCs w:val="18"/>
                <w:lang w:bidi="fa-IR"/>
              </w:rPr>
              <w:t>E</w:t>
            </w:r>
          </w:p>
        </w:tc>
        <w:tc>
          <w:tcPr>
            <w:tcW w:w="171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J</w:t>
            </w:r>
          </w:p>
        </w:tc>
        <w:tc>
          <w:tcPr>
            <w:tcW w:w="180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hint="cs"/>
                <w:sz w:val="18"/>
                <w:szCs w:val="18"/>
                <w:rtl/>
              </w:rPr>
              <w:t>D</w:t>
            </w:r>
          </w:p>
        </w:tc>
      </w:tr>
      <w:tr w:rsidR="00CA1DFC" w:rsidRPr="00BA243F" w:rsidTr="009F7EEC">
        <w:trPr>
          <w:gridAfter w:val="1"/>
          <w:wAfter w:w="663" w:type="dxa"/>
          <w:trHeight w:hRule="exact" w:val="512"/>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Body size</w:t>
            </w:r>
          </w:p>
        </w:tc>
        <w:tc>
          <w:tcPr>
            <w:tcW w:w="1350" w:type="dxa"/>
            <w:vAlign w:val="center"/>
          </w:tcPr>
          <w:p w:rsidR="00CA1DFC" w:rsidRPr="00BA243F" w:rsidRDefault="006D417F" w:rsidP="006D417F">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w:t>
            </w:r>
            <w:r w:rsidR="00CA1DFC" w:rsidRPr="00BA243F">
              <w:rPr>
                <w:rFonts w:asciiTheme="minorBidi" w:hAnsiTheme="minorBidi" w:cstheme="minorBidi"/>
                <w:sz w:val="18"/>
                <w:szCs w:val="18"/>
              </w:rPr>
              <w:t xml:space="preserve">” × </w:t>
            </w:r>
            <w:r w:rsidRPr="00BA243F">
              <w:rPr>
                <w:rFonts w:asciiTheme="minorBidi" w:hAnsiTheme="minorBidi" w:cstheme="minorBidi"/>
                <w:sz w:val="18"/>
                <w:szCs w:val="18"/>
              </w:rPr>
              <w:t>8</w:t>
            </w:r>
            <w:r w:rsidR="00CA1DFC" w:rsidRPr="00BA243F">
              <w:rPr>
                <w:rFonts w:asciiTheme="minorBidi" w:hAnsiTheme="minorBidi" w:cstheme="minorBidi"/>
                <w:sz w:val="18"/>
                <w:szCs w:val="18"/>
              </w:rPr>
              <w:t>”</w:t>
            </w:r>
          </w:p>
        </w:tc>
        <w:tc>
          <w:tcPr>
            <w:tcW w:w="185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4" × 6”</w:t>
            </w:r>
          </w:p>
        </w:tc>
        <w:tc>
          <w:tcPr>
            <w:tcW w:w="1980" w:type="dxa"/>
            <w:gridSpan w:val="2"/>
            <w:vAlign w:val="center"/>
          </w:tcPr>
          <w:p w:rsidR="00CA1DFC" w:rsidRPr="00BA243F" w:rsidRDefault="00DD7420" w:rsidP="00DD7420">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w:t>
            </w:r>
            <w:r w:rsidR="00CA1DFC" w:rsidRPr="00BA243F">
              <w:rPr>
                <w:rFonts w:asciiTheme="minorBidi" w:hAnsiTheme="minorBidi" w:cstheme="minorBidi"/>
                <w:sz w:val="18"/>
                <w:szCs w:val="18"/>
              </w:rPr>
              <w:t xml:space="preserve"> × </w:t>
            </w:r>
            <w:r w:rsidRPr="00BA243F">
              <w:rPr>
                <w:rFonts w:asciiTheme="minorBidi" w:hAnsiTheme="minorBidi" w:cstheme="minorBidi"/>
                <w:sz w:val="18"/>
                <w:szCs w:val="18"/>
              </w:rPr>
              <w:t>2</w:t>
            </w:r>
            <w:r w:rsidR="00CA1DFC" w:rsidRPr="00BA243F">
              <w:rPr>
                <w:rFonts w:asciiTheme="minorBidi" w:hAnsiTheme="minorBidi" w:cstheme="minorBidi"/>
                <w:sz w:val="18"/>
                <w:szCs w:val="18"/>
              </w:rPr>
              <w:t>”</w:t>
            </w:r>
          </w:p>
        </w:tc>
        <w:tc>
          <w:tcPr>
            <w:tcW w:w="171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  × 3”</w:t>
            </w:r>
          </w:p>
        </w:tc>
        <w:tc>
          <w:tcPr>
            <w:tcW w:w="180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r>
      <w:tr w:rsidR="00CA1DFC" w:rsidRPr="00BA243F" w:rsidTr="009F7EEC">
        <w:trPr>
          <w:gridAfter w:val="1"/>
          <w:wAfter w:w="663" w:type="dxa"/>
          <w:trHeight w:hRule="exact" w:val="617"/>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Capacity exceed %</w:t>
            </w:r>
          </w:p>
        </w:tc>
        <w:tc>
          <w:tcPr>
            <w:tcW w:w="1350" w:type="dxa"/>
            <w:vAlign w:val="center"/>
          </w:tcPr>
          <w:p w:rsidR="00CA1DFC" w:rsidRPr="00BA243F" w:rsidRDefault="00672DD3" w:rsidP="0080659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w:t>
            </w:r>
            <w:r w:rsidR="0080659C" w:rsidRPr="00BA243F">
              <w:rPr>
                <w:rFonts w:asciiTheme="minorBidi" w:hAnsiTheme="minorBidi" w:cstheme="minorBidi"/>
                <w:sz w:val="18"/>
                <w:szCs w:val="18"/>
              </w:rPr>
              <w:t>6</w:t>
            </w:r>
          </w:p>
        </w:tc>
        <w:tc>
          <w:tcPr>
            <w:tcW w:w="1857" w:type="dxa"/>
            <w:gridSpan w:val="2"/>
            <w:vAlign w:val="center"/>
          </w:tcPr>
          <w:p w:rsidR="00CA1DFC" w:rsidRPr="00BA243F" w:rsidRDefault="0080659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25</w:t>
            </w:r>
          </w:p>
        </w:tc>
        <w:tc>
          <w:tcPr>
            <w:tcW w:w="1980" w:type="dxa"/>
            <w:gridSpan w:val="2"/>
            <w:vAlign w:val="center"/>
          </w:tcPr>
          <w:p w:rsidR="00CA1DFC" w:rsidRPr="00BA243F" w:rsidRDefault="00F35BBA" w:rsidP="008445A8">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17.9</w:t>
            </w:r>
          </w:p>
        </w:tc>
        <w:tc>
          <w:tcPr>
            <w:tcW w:w="1710" w:type="dxa"/>
            <w:gridSpan w:val="2"/>
            <w:vAlign w:val="center"/>
          </w:tcPr>
          <w:p w:rsidR="00CA1DFC" w:rsidRPr="00BA243F" w:rsidRDefault="00182B92"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54.9</w:t>
            </w:r>
          </w:p>
        </w:tc>
        <w:tc>
          <w:tcPr>
            <w:tcW w:w="180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20.49</w:t>
            </w:r>
          </w:p>
        </w:tc>
      </w:tr>
      <w:tr w:rsidR="00CA1DFC" w:rsidRPr="00BA243F" w:rsidTr="009F7EEC">
        <w:trPr>
          <w:gridAfter w:val="1"/>
          <w:wAfter w:w="663" w:type="dxa"/>
          <w:trHeight w:hRule="exact" w:val="992"/>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P&amp;ID Number</w:t>
            </w:r>
          </w:p>
        </w:tc>
        <w:tc>
          <w:tcPr>
            <w:tcW w:w="135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BK-GCS-PEDCO-120-PR-PI-0004</w:t>
            </w:r>
            <w:r w:rsidRPr="00BA243F">
              <w:rPr>
                <w:rFonts w:asciiTheme="minorBidi" w:hAnsiTheme="minorBidi" w:cstheme="minorBidi"/>
                <w:sz w:val="18"/>
                <w:szCs w:val="18"/>
                <w:rtl/>
              </w:rPr>
              <w:t xml:space="preserve"> </w:t>
            </w:r>
            <w:r w:rsidRPr="00BA243F">
              <w:rPr>
                <w:rFonts w:asciiTheme="minorBidi" w:hAnsiTheme="minorBidi" w:cstheme="minorBidi"/>
                <w:sz w:val="18"/>
                <w:szCs w:val="18"/>
              </w:rPr>
              <w:t>(3</w:t>
            </w:r>
            <w:r w:rsidRPr="00BA243F">
              <w:rPr>
                <w:rFonts w:asciiTheme="minorBidi" w:hAnsiTheme="minorBidi" w:cstheme="minorBidi"/>
                <w:sz w:val="18"/>
                <w:szCs w:val="18"/>
                <w:rtl/>
              </w:rPr>
              <w:t>/</w:t>
            </w:r>
            <w:r w:rsidRPr="00BA243F">
              <w:rPr>
                <w:rFonts w:asciiTheme="minorBidi" w:hAnsiTheme="minorBidi" w:cstheme="minorBidi"/>
                <w:sz w:val="18"/>
                <w:szCs w:val="18"/>
              </w:rPr>
              <w:t>1)</w:t>
            </w:r>
          </w:p>
        </w:tc>
        <w:tc>
          <w:tcPr>
            <w:tcW w:w="185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BK-GCS-PEDCO-120-PR-PI-0005 (1/1)</w:t>
            </w:r>
          </w:p>
        </w:tc>
        <w:tc>
          <w:tcPr>
            <w:tcW w:w="198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BK-GCS-PEDCO-120-PR-PI-0006 (1~3)</w:t>
            </w:r>
          </w:p>
        </w:tc>
        <w:tc>
          <w:tcPr>
            <w:tcW w:w="171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BK-GCS-PEDCO-120-PR-PI-0007</w:t>
            </w:r>
            <w:r w:rsidRPr="00BA243F">
              <w:rPr>
                <w:rFonts w:asciiTheme="minorBidi" w:hAnsiTheme="minorBidi" w:cstheme="minorBidi"/>
                <w:sz w:val="18"/>
                <w:szCs w:val="18"/>
                <w:rtl/>
              </w:rPr>
              <w:t xml:space="preserve"> (1~3)</w:t>
            </w:r>
          </w:p>
        </w:tc>
        <w:tc>
          <w:tcPr>
            <w:tcW w:w="180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BK-GCS-PEDCO-120-PR-PI-0009 (1~3)</w:t>
            </w:r>
          </w:p>
        </w:tc>
      </w:tr>
      <w:tr w:rsidR="00CA1DFC" w:rsidRPr="00BA243F" w:rsidTr="009F7EEC">
        <w:trPr>
          <w:trHeight w:val="802"/>
        </w:trPr>
        <w:tc>
          <w:tcPr>
            <w:tcW w:w="1908" w:type="dxa"/>
            <w:shd w:val="clear" w:color="auto" w:fill="D9D9D9" w:themeFill="background1" w:themeFillShade="D9"/>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lastRenderedPageBreak/>
              <w:t>PSV No.</w:t>
            </w:r>
          </w:p>
        </w:tc>
        <w:tc>
          <w:tcPr>
            <w:tcW w:w="1767" w:type="dxa"/>
            <w:gridSpan w:val="2"/>
            <w:shd w:val="clear" w:color="auto" w:fill="D9D9D9" w:themeFill="background1" w:themeFillShade="D9"/>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PSV-2132,2133A/B/C</w:t>
            </w:r>
          </w:p>
        </w:tc>
        <w:tc>
          <w:tcPr>
            <w:tcW w:w="1440" w:type="dxa"/>
            <w:shd w:val="clear" w:color="auto" w:fill="D9D9D9" w:themeFill="background1" w:themeFillShade="D9"/>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PSV-2141/2142</w:t>
            </w:r>
          </w:p>
        </w:tc>
        <w:tc>
          <w:tcPr>
            <w:tcW w:w="1530" w:type="dxa"/>
            <w:shd w:val="clear" w:color="auto" w:fill="D9D9D9" w:themeFill="background1" w:themeFillShade="D9"/>
            <w:vAlign w:val="center"/>
          </w:tcPr>
          <w:p w:rsidR="00140939" w:rsidRPr="00BA243F" w:rsidRDefault="00CA1DFC" w:rsidP="00AC107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PSV-2201 </w:t>
            </w:r>
          </w:p>
          <w:p w:rsidR="00AC107C" w:rsidRPr="00BA243F" w:rsidRDefault="00AC107C" w:rsidP="00AC107C">
            <w:pPr>
              <w:bidi w:val="0"/>
              <w:spacing w:before="120"/>
              <w:jc w:val="center"/>
              <w:rPr>
                <w:rFonts w:asciiTheme="minorBidi" w:hAnsiTheme="minorBidi" w:cstheme="minorBidi"/>
                <w:szCs w:val="20"/>
              </w:rPr>
            </w:pPr>
            <w:r w:rsidRPr="00BA243F">
              <w:rPr>
                <w:rFonts w:asciiTheme="minorBidi" w:hAnsiTheme="minorBidi" w:cstheme="minorBidi"/>
                <w:szCs w:val="20"/>
              </w:rPr>
              <w:t>(NOTE)</w:t>
            </w:r>
          </w:p>
        </w:tc>
        <w:tc>
          <w:tcPr>
            <w:tcW w:w="1743" w:type="dxa"/>
            <w:gridSpan w:val="2"/>
            <w:shd w:val="clear" w:color="auto" w:fill="D9D9D9" w:themeFill="background1" w:themeFillShade="D9"/>
            <w:vAlign w:val="center"/>
          </w:tcPr>
          <w:p w:rsidR="00EC0AE2" w:rsidRPr="00BA243F" w:rsidRDefault="00CA1DFC" w:rsidP="00AC107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PSV-2211 </w:t>
            </w:r>
          </w:p>
        </w:tc>
        <w:tc>
          <w:tcPr>
            <w:tcW w:w="1530" w:type="dxa"/>
            <w:gridSpan w:val="2"/>
            <w:shd w:val="clear" w:color="auto" w:fill="D9D9D9" w:themeFill="background1" w:themeFillShade="D9"/>
            <w:vAlign w:val="center"/>
          </w:tcPr>
          <w:p w:rsidR="00746F08" w:rsidRPr="00BA243F" w:rsidRDefault="00CA1DFC" w:rsidP="001C08E7">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PSV-2271 </w:t>
            </w:r>
          </w:p>
        </w:tc>
        <w:tc>
          <w:tcPr>
            <w:tcW w:w="1350" w:type="dxa"/>
            <w:gridSpan w:val="2"/>
            <w:shd w:val="clear" w:color="auto" w:fill="D9D9D9" w:themeFill="background1" w:themeFillShade="D9"/>
            <w:vAlign w:val="center"/>
          </w:tcPr>
          <w:p w:rsidR="00CA1DFC" w:rsidRPr="00BA243F" w:rsidRDefault="00CA1DFC" w:rsidP="00A82BBE">
            <w:pPr>
              <w:bidi w:val="0"/>
              <w:spacing w:before="120"/>
              <w:jc w:val="center"/>
              <w:rPr>
                <w:rFonts w:asciiTheme="minorBidi" w:hAnsiTheme="minorBidi" w:cstheme="minorBidi"/>
                <w:szCs w:val="20"/>
                <w:rtl/>
                <w:lang w:bidi="fa-IR"/>
              </w:rPr>
            </w:pPr>
            <w:r w:rsidRPr="00BA243F">
              <w:rPr>
                <w:rFonts w:asciiTheme="minorBidi" w:hAnsiTheme="minorBidi" w:cstheme="minorBidi"/>
                <w:szCs w:val="20"/>
              </w:rPr>
              <w:t>PSV-22</w:t>
            </w:r>
            <w:r w:rsidR="00A82BBE" w:rsidRPr="00BA243F">
              <w:rPr>
                <w:rFonts w:asciiTheme="minorBidi" w:hAnsiTheme="minorBidi" w:cstheme="minorBidi"/>
                <w:szCs w:val="20"/>
              </w:rPr>
              <w:t>93</w:t>
            </w:r>
          </w:p>
        </w:tc>
      </w:tr>
      <w:tr w:rsidR="00CA1DFC" w:rsidRPr="00BA243F" w:rsidTr="009F7EEC">
        <w:trPr>
          <w:trHeight w:hRule="exact" w:val="460"/>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Service</w:t>
            </w:r>
          </w:p>
        </w:tc>
        <w:tc>
          <w:tcPr>
            <w:tcW w:w="1767" w:type="dxa"/>
            <w:gridSpan w:val="2"/>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C-2102A/B/C</w:t>
            </w:r>
          </w:p>
        </w:tc>
        <w:tc>
          <w:tcPr>
            <w:tcW w:w="1440" w:type="dxa"/>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V-2103</w:t>
            </w:r>
          </w:p>
        </w:tc>
        <w:tc>
          <w:tcPr>
            <w:tcW w:w="1530" w:type="dxa"/>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V-2203</w:t>
            </w:r>
          </w:p>
        </w:tc>
        <w:tc>
          <w:tcPr>
            <w:tcW w:w="1743" w:type="dxa"/>
            <w:gridSpan w:val="2"/>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V-2204</w:t>
            </w:r>
            <w:r w:rsidRPr="00BA243F">
              <w:rPr>
                <w:rFonts w:asciiTheme="minorBidi" w:hAnsiTheme="minorBidi" w:cstheme="minorBidi"/>
                <w:sz w:val="18"/>
                <w:szCs w:val="18"/>
                <w:rtl/>
              </w:rPr>
              <w:t xml:space="preserve">   </w:t>
            </w:r>
          </w:p>
        </w:tc>
        <w:tc>
          <w:tcPr>
            <w:tcW w:w="1530" w:type="dxa"/>
            <w:gridSpan w:val="2"/>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V-2205</w:t>
            </w:r>
          </w:p>
        </w:tc>
        <w:tc>
          <w:tcPr>
            <w:tcW w:w="1350" w:type="dxa"/>
            <w:gridSpan w:val="2"/>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V-2107</w:t>
            </w:r>
          </w:p>
        </w:tc>
      </w:tr>
      <w:tr w:rsidR="00CA1DFC" w:rsidRPr="00BA243F" w:rsidTr="009F7EEC">
        <w:trPr>
          <w:trHeight w:hRule="exact" w:val="352"/>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Fire</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440" w:type="dxa"/>
            <w:vAlign w:val="center"/>
          </w:tcPr>
          <w:p w:rsidR="00CA1DFC" w:rsidRPr="00BA243F" w:rsidRDefault="0026183F"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r>
      <w:tr w:rsidR="00CA1DFC" w:rsidRPr="00BA243F" w:rsidTr="009F7EEC">
        <w:trPr>
          <w:trHeight w:val="350"/>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Other</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1440" w:type="dxa"/>
            <w:vAlign w:val="center"/>
          </w:tcPr>
          <w:p w:rsidR="00CA1DFC" w:rsidRPr="00BA243F" w:rsidRDefault="0026183F"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Arial"/>
                <w:sz w:val="18"/>
                <w:szCs w:val="18"/>
              </w:rPr>
              <w:t>-</w:t>
            </w:r>
          </w:p>
        </w:tc>
        <w:tc>
          <w:tcPr>
            <w:tcW w:w="1350" w:type="dxa"/>
            <w:gridSpan w:val="2"/>
            <w:vAlign w:val="center"/>
          </w:tcPr>
          <w:p w:rsidR="00CA1DFC" w:rsidRPr="00BA243F" w:rsidRDefault="00CA1DFC" w:rsidP="00CA1DFC">
            <w:pPr>
              <w:bidi w:val="0"/>
              <w:spacing w:before="120"/>
              <w:jc w:val="center"/>
              <w:rPr>
                <w:rFonts w:asciiTheme="minorBidi" w:hAnsiTheme="minorBidi" w:cs="Arial"/>
                <w:sz w:val="18"/>
                <w:szCs w:val="18"/>
              </w:rPr>
            </w:pPr>
            <w:r w:rsidRPr="00BA243F">
              <w:rPr>
                <w:rFonts w:asciiTheme="minorBidi" w:hAnsiTheme="minorBidi" w:cs="Arial"/>
                <w:sz w:val="18"/>
                <w:szCs w:val="18"/>
              </w:rPr>
              <w:t>-</w:t>
            </w:r>
          </w:p>
        </w:tc>
      </w:tr>
      <w:tr w:rsidR="00CA1DFC" w:rsidRPr="00BA243F" w:rsidTr="009F7EEC">
        <w:trPr>
          <w:trHeight w:hRule="exact" w:val="396"/>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Fluid &amp; State</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Air</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N2</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TEG</w:t>
            </w:r>
          </w:p>
        </w:tc>
      </w:tr>
      <w:tr w:rsidR="00CA1DFC" w:rsidRPr="00BA243F" w:rsidTr="009F7EEC">
        <w:trPr>
          <w:trHeight w:hRule="exact" w:val="547"/>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Operating Pressure  (</w:t>
            </w:r>
            <w:proofErr w:type="spellStart"/>
            <w:r w:rsidRPr="00BA243F">
              <w:rPr>
                <w:rFonts w:asciiTheme="minorBidi" w:hAnsiTheme="minorBidi" w:cstheme="minorBidi"/>
                <w:szCs w:val="20"/>
              </w:rPr>
              <w:t>Barg</w:t>
            </w:r>
            <w:proofErr w:type="spellEnd"/>
            <w:r w:rsidRPr="00BA243F">
              <w:rPr>
                <w:rFonts w:asciiTheme="minorBidi" w:hAnsiTheme="minorBidi" w:cstheme="minorBidi"/>
                <w:szCs w:val="20"/>
              </w:rPr>
              <w:t>)</w:t>
            </w:r>
          </w:p>
        </w:tc>
        <w:tc>
          <w:tcPr>
            <w:tcW w:w="1767" w:type="dxa"/>
            <w:gridSpan w:val="2"/>
            <w:vAlign w:val="center"/>
          </w:tcPr>
          <w:p w:rsidR="00CA1DFC" w:rsidRPr="00BA243F" w:rsidRDefault="003916BE" w:rsidP="00CA1DFC">
            <w:pPr>
              <w:bidi w:val="0"/>
              <w:spacing w:before="120"/>
              <w:jc w:val="center"/>
              <w:rPr>
                <w:rFonts w:asciiTheme="minorBidi" w:hAnsiTheme="minorBidi" w:cstheme="minorBidi"/>
                <w:sz w:val="18"/>
                <w:szCs w:val="18"/>
              </w:rPr>
            </w:pPr>
            <w:r>
              <w:rPr>
                <w:rFonts w:asciiTheme="minorBidi" w:hAnsiTheme="minorBidi" w:cs="Arial"/>
                <w:sz w:val="18"/>
                <w:szCs w:val="18"/>
              </w:rPr>
              <w:t>54.80</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53.9</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8.0</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8.0</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4.9</w:t>
            </w:r>
          </w:p>
        </w:tc>
        <w:tc>
          <w:tcPr>
            <w:tcW w:w="1350" w:type="dxa"/>
            <w:gridSpan w:val="2"/>
            <w:vAlign w:val="center"/>
          </w:tcPr>
          <w:p w:rsidR="00CA1DFC" w:rsidRPr="00BA243F" w:rsidRDefault="00CA1DFC" w:rsidP="00CA1DFC">
            <w:pPr>
              <w:bidi w:val="0"/>
              <w:spacing w:before="120"/>
              <w:jc w:val="center"/>
              <w:rPr>
                <w:rFonts w:asciiTheme="minorBidi" w:eastAsia="Calibri" w:hAnsiTheme="minorBidi" w:cstheme="minorBidi"/>
                <w:sz w:val="18"/>
                <w:szCs w:val="18"/>
              </w:rPr>
            </w:pPr>
            <w:r w:rsidRPr="00BA243F">
              <w:rPr>
                <w:rFonts w:asciiTheme="minorBidi" w:eastAsia="Calibri" w:hAnsiTheme="minorBidi" w:cstheme="minorBidi"/>
                <w:sz w:val="18"/>
                <w:szCs w:val="18"/>
              </w:rPr>
              <w:t>0.1</w:t>
            </w:r>
          </w:p>
        </w:tc>
      </w:tr>
      <w:tr w:rsidR="00CA1DFC" w:rsidRPr="00BA243F" w:rsidTr="009F7EEC">
        <w:trPr>
          <w:trHeight w:hRule="exact" w:val="718"/>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Normal Temperature (°C)</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142.3</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60</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65</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60</w:t>
            </w:r>
          </w:p>
        </w:tc>
        <w:tc>
          <w:tcPr>
            <w:tcW w:w="1530" w:type="dxa"/>
            <w:gridSpan w:val="2"/>
            <w:vAlign w:val="center"/>
          </w:tcPr>
          <w:p w:rsidR="00CA1DFC" w:rsidRPr="00BA243F" w:rsidRDefault="003916BE" w:rsidP="00CA1DFC">
            <w:pPr>
              <w:bidi w:val="0"/>
              <w:spacing w:before="120"/>
              <w:jc w:val="center"/>
              <w:rPr>
                <w:rFonts w:asciiTheme="minorBidi" w:hAnsiTheme="minorBidi" w:cstheme="minorBidi"/>
                <w:sz w:val="18"/>
                <w:szCs w:val="18"/>
              </w:rPr>
            </w:pPr>
            <w:r>
              <w:rPr>
                <w:rFonts w:asciiTheme="minorBidi" w:hAnsiTheme="minorBidi" w:cs="Arial"/>
                <w:sz w:val="18"/>
                <w:szCs w:val="18"/>
              </w:rPr>
              <w:t>36.78</w:t>
            </w:r>
          </w:p>
        </w:tc>
        <w:tc>
          <w:tcPr>
            <w:tcW w:w="1350" w:type="dxa"/>
            <w:gridSpan w:val="2"/>
            <w:vAlign w:val="center"/>
          </w:tcPr>
          <w:p w:rsidR="00CA1DFC" w:rsidRPr="00BA243F" w:rsidRDefault="00CA1DFC" w:rsidP="00CA1DFC">
            <w:pPr>
              <w:bidi w:val="0"/>
              <w:spacing w:before="120"/>
              <w:jc w:val="center"/>
              <w:rPr>
                <w:rFonts w:asciiTheme="minorBidi" w:hAnsiTheme="minorBidi" w:cs="Arial"/>
                <w:sz w:val="18"/>
                <w:szCs w:val="18"/>
                <w:rtl/>
              </w:rPr>
            </w:pPr>
            <w:r w:rsidRPr="00BA243F">
              <w:rPr>
                <w:rFonts w:asciiTheme="minorBidi" w:hAnsiTheme="minorBidi" w:cs="Arial"/>
                <w:sz w:val="18"/>
                <w:szCs w:val="18"/>
              </w:rPr>
              <w:t>AMB</w:t>
            </w:r>
          </w:p>
        </w:tc>
      </w:tr>
      <w:tr w:rsidR="00CA1DFC" w:rsidRPr="00BA243F" w:rsidTr="009F7EEC">
        <w:trPr>
          <w:trHeight w:hRule="exact" w:val="561"/>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Relief Temperature (°C)</w:t>
            </w:r>
          </w:p>
        </w:tc>
        <w:tc>
          <w:tcPr>
            <w:tcW w:w="1767" w:type="dxa"/>
            <w:gridSpan w:val="2"/>
            <w:vAlign w:val="center"/>
          </w:tcPr>
          <w:p w:rsidR="00CA1DFC" w:rsidRPr="00BA243F" w:rsidRDefault="0028602C" w:rsidP="00CA1DFC">
            <w:pPr>
              <w:bidi w:val="0"/>
              <w:spacing w:before="120"/>
              <w:jc w:val="center"/>
              <w:rPr>
                <w:rFonts w:asciiTheme="minorBidi" w:eastAsia="Calibri" w:hAnsiTheme="minorBidi" w:cstheme="minorBidi"/>
                <w:sz w:val="18"/>
                <w:szCs w:val="18"/>
              </w:rPr>
            </w:pPr>
            <w:r w:rsidRPr="00BA243F">
              <w:rPr>
                <w:rFonts w:asciiTheme="minorBidi" w:eastAsia="Calibri" w:hAnsiTheme="minorBidi" w:cstheme="minorBidi"/>
                <w:sz w:val="18"/>
                <w:szCs w:val="18"/>
              </w:rPr>
              <w:t>142.3</w:t>
            </w:r>
          </w:p>
        </w:tc>
        <w:tc>
          <w:tcPr>
            <w:tcW w:w="1440" w:type="dxa"/>
            <w:vAlign w:val="center"/>
          </w:tcPr>
          <w:p w:rsidR="00CA1DFC" w:rsidRPr="00BA243F" w:rsidRDefault="002337A9" w:rsidP="002337A9">
            <w:pPr>
              <w:bidi w:val="0"/>
              <w:spacing w:before="120"/>
              <w:jc w:val="center"/>
              <w:rPr>
                <w:rFonts w:asciiTheme="minorBidi" w:hAnsiTheme="minorBidi" w:cstheme="minorBidi"/>
                <w:sz w:val="18"/>
                <w:szCs w:val="18"/>
              </w:rPr>
            </w:pPr>
            <w:r w:rsidRPr="00BA243F">
              <w:rPr>
                <w:rFonts w:asciiTheme="minorBidi" w:hAnsiTheme="minorBidi" w:cs="Arial"/>
                <w:sz w:val="18"/>
                <w:szCs w:val="18"/>
              </w:rPr>
              <w:t>60</w:t>
            </w:r>
          </w:p>
        </w:tc>
        <w:tc>
          <w:tcPr>
            <w:tcW w:w="1530" w:type="dxa"/>
            <w:vAlign w:val="center"/>
          </w:tcPr>
          <w:p w:rsidR="00CA1DFC" w:rsidRPr="00BA243F" w:rsidRDefault="00F966FA" w:rsidP="00CA1DFC">
            <w:pPr>
              <w:bidi w:val="0"/>
              <w:spacing w:before="120"/>
              <w:jc w:val="center"/>
              <w:rPr>
                <w:rFonts w:asciiTheme="minorBidi" w:eastAsia="Calibri" w:hAnsiTheme="minorBidi" w:cstheme="minorBidi"/>
                <w:sz w:val="18"/>
                <w:szCs w:val="18"/>
              </w:rPr>
            </w:pPr>
            <w:r w:rsidRPr="00BA243F">
              <w:rPr>
                <w:rFonts w:asciiTheme="minorBidi" w:eastAsia="Calibri" w:hAnsiTheme="minorBidi" w:cs="Arial"/>
                <w:sz w:val="18"/>
                <w:szCs w:val="18"/>
              </w:rPr>
              <w:t>201.7</w:t>
            </w:r>
          </w:p>
        </w:tc>
        <w:tc>
          <w:tcPr>
            <w:tcW w:w="1743" w:type="dxa"/>
            <w:gridSpan w:val="2"/>
            <w:vAlign w:val="center"/>
          </w:tcPr>
          <w:p w:rsidR="00CA1DFC"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323.4</w:t>
            </w:r>
          </w:p>
        </w:tc>
        <w:tc>
          <w:tcPr>
            <w:tcW w:w="1530" w:type="dxa"/>
            <w:gridSpan w:val="2"/>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Bidi" w:hAnsiTheme="minorBidi" w:cs="Arial"/>
                <w:sz w:val="18"/>
                <w:szCs w:val="18"/>
              </w:rPr>
              <w:t>182.6</w:t>
            </w:r>
          </w:p>
        </w:tc>
        <w:tc>
          <w:tcPr>
            <w:tcW w:w="1350" w:type="dxa"/>
            <w:gridSpan w:val="2"/>
            <w:vAlign w:val="center"/>
          </w:tcPr>
          <w:p w:rsidR="00CA1DFC" w:rsidRPr="00BA243F" w:rsidRDefault="00CA1DFC" w:rsidP="00CA1DFC">
            <w:pPr>
              <w:bidi w:val="0"/>
              <w:spacing w:before="120"/>
              <w:jc w:val="center"/>
              <w:rPr>
                <w:rFonts w:asciiTheme="minorBidi" w:hAnsiTheme="minorBidi" w:cs="Arial"/>
                <w:sz w:val="18"/>
                <w:szCs w:val="18"/>
              </w:rPr>
            </w:pPr>
            <w:r w:rsidRPr="00BA243F">
              <w:rPr>
                <w:rFonts w:asciiTheme="minorBidi" w:hAnsiTheme="minorBidi" w:cs="Arial"/>
                <w:sz w:val="18"/>
                <w:szCs w:val="18"/>
              </w:rPr>
              <w:t>335.9</w:t>
            </w:r>
          </w:p>
        </w:tc>
      </w:tr>
      <w:tr w:rsidR="009F7EEC" w:rsidRPr="00BA243F" w:rsidTr="009F7EEC">
        <w:trPr>
          <w:trHeight w:hRule="exact" w:val="441"/>
        </w:trPr>
        <w:tc>
          <w:tcPr>
            <w:tcW w:w="1908" w:type="dxa"/>
            <w:vAlign w:val="center"/>
          </w:tcPr>
          <w:p w:rsidR="009F7EEC" w:rsidRPr="00BA243F" w:rsidRDefault="009F7EEC" w:rsidP="009F7EE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 set,  </w:t>
            </w:r>
            <w:proofErr w:type="spellStart"/>
            <w:r w:rsidRPr="00BA243F">
              <w:rPr>
                <w:rFonts w:asciiTheme="minorBidi" w:hAnsiTheme="minorBidi" w:cstheme="minorBidi"/>
                <w:szCs w:val="20"/>
              </w:rPr>
              <w:t>Barg</w:t>
            </w:r>
            <w:proofErr w:type="spellEnd"/>
          </w:p>
        </w:tc>
        <w:tc>
          <w:tcPr>
            <w:tcW w:w="1767" w:type="dxa"/>
            <w:gridSpan w:val="2"/>
            <w:vAlign w:val="center"/>
          </w:tcPr>
          <w:p w:rsidR="009F7EEC" w:rsidRPr="00BA243F" w:rsidRDefault="009F7EEC" w:rsidP="009F7EE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62.0</w:t>
            </w:r>
          </w:p>
        </w:tc>
        <w:tc>
          <w:tcPr>
            <w:tcW w:w="1440" w:type="dxa"/>
            <w:vAlign w:val="center"/>
          </w:tcPr>
          <w:p w:rsidR="009F7EEC" w:rsidRPr="00BA243F" w:rsidRDefault="009F7EEC" w:rsidP="009F7EE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62.0</w:t>
            </w:r>
          </w:p>
        </w:tc>
        <w:tc>
          <w:tcPr>
            <w:tcW w:w="1530" w:type="dxa"/>
            <w:vAlign w:val="center"/>
          </w:tcPr>
          <w:p w:rsidR="009F7EEC" w:rsidRPr="009F7EEC" w:rsidRDefault="009F7EEC" w:rsidP="009F7EEC">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12.5</w:t>
            </w:r>
          </w:p>
        </w:tc>
        <w:tc>
          <w:tcPr>
            <w:tcW w:w="1743" w:type="dxa"/>
            <w:gridSpan w:val="2"/>
            <w:vAlign w:val="center"/>
          </w:tcPr>
          <w:p w:rsidR="009F7EEC" w:rsidRPr="009F7EEC" w:rsidRDefault="009F7EEC" w:rsidP="009F7EEC">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12.5</w:t>
            </w:r>
          </w:p>
        </w:tc>
        <w:tc>
          <w:tcPr>
            <w:tcW w:w="1530" w:type="dxa"/>
            <w:gridSpan w:val="2"/>
            <w:vAlign w:val="center"/>
          </w:tcPr>
          <w:p w:rsidR="009F7EEC" w:rsidRPr="009F7EEC" w:rsidRDefault="009F7EEC" w:rsidP="009F7EEC">
            <w:pPr>
              <w:bidi w:val="0"/>
              <w:spacing w:before="120"/>
              <w:jc w:val="center"/>
              <w:rPr>
                <w:rFonts w:asciiTheme="minorBidi" w:eastAsia="Calibri" w:hAnsiTheme="minorBidi" w:cs="Arial"/>
                <w:sz w:val="18"/>
                <w:szCs w:val="18"/>
              </w:rPr>
            </w:pPr>
            <w:r w:rsidRPr="009F7EEC">
              <w:rPr>
                <w:rFonts w:asciiTheme="minorBidi" w:eastAsia="Calibri" w:hAnsiTheme="minorBidi" w:cs="Arial"/>
                <w:sz w:val="18"/>
                <w:szCs w:val="18"/>
              </w:rPr>
              <w:t>9.0</w:t>
            </w:r>
          </w:p>
        </w:tc>
        <w:tc>
          <w:tcPr>
            <w:tcW w:w="1350" w:type="dxa"/>
            <w:gridSpan w:val="2"/>
            <w:vAlign w:val="center"/>
          </w:tcPr>
          <w:p w:rsidR="009F7EEC" w:rsidRPr="009F7EEC" w:rsidRDefault="009F7EEC" w:rsidP="009F7EEC">
            <w:pPr>
              <w:bidi w:val="0"/>
              <w:spacing w:before="120"/>
              <w:jc w:val="center"/>
              <w:rPr>
                <w:rFonts w:asciiTheme="minorBidi" w:eastAsia="Calibri" w:hAnsiTheme="minorBidi" w:cs="Arial"/>
                <w:sz w:val="18"/>
                <w:szCs w:val="18"/>
              </w:rPr>
            </w:pPr>
            <w:r w:rsidRPr="009F7EEC">
              <w:rPr>
                <w:rFonts w:asciiTheme="minorBidi" w:eastAsia="Calibri" w:hAnsiTheme="minorBidi" w:cs="Arial"/>
                <w:sz w:val="18"/>
                <w:szCs w:val="18"/>
              </w:rPr>
              <w:t>3.5</w:t>
            </w:r>
          </w:p>
        </w:tc>
      </w:tr>
      <w:tr w:rsidR="00CA1DFC" w:rsidRPr="00BA243F" w:rsidTr="009F7EEC">
        <w:trPr>
          <w:trHeight w:hRule="exact" w:val="718"/>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Required </w:t>
            </w:r>
            <w:proofErr w:type="spellStart"/>
            <w:r w:rsidRPr="00BA243F">
              <w:rPr>
                <w:rFonts w:asciiTheme="minorBidi" w:hAnsiTheme="minorBidi" w:cstheme="minorBidi"/>
                <w:szCs w:val="20"/>
              </w:rPr>
              <w:t>massflow</w:t>
            </w:r>
            <w:proofErr w:type="spellEnd"/>
            <w:r w:rsidRPr="00BA243F">
              <w:rPr>
                <w:rFonts w:asciiTheme="minorBidi" w:hAnsiTheme="minorBidi" w:cstheme="minorBidi"/>
                <w:szCs w:val="20"/>
              </w:rPr>
              <w:t xml:space="preserve"> (kg/</w:t>
            </w:r>
            <w:proofErr w:type="spellStart"/>
            <w:r w:rsidRPr="00BA243F">
              <w:rPr>
                <w:rFonts w:asciiTheme="minorBidi" w:hAnsiTheme="minorBidi" w:cstheme="minorBidi"/>
                <w:szCs w:val="20"/>
              </w:rPr>
              <w:t>hr</w:t>
            </w:r>
            <w:proofErr w:type="spellEnd"/>
            <w:r w:rsidRPr="00BA243F">
              <w:rPr>
                <w:rFonts w:asciiTheme="minorBidi" w:hAnsiTheme="minorBidi" w:cstheme="minorBidi"/>
                <w:szCs w:val="20"/>
              </w:rPr>
              <w:t>)</w:t>
            </w:r>
          </w:p>
        </w:tc>
        <w:tc>
          <w:tcPr>
            <w:tcW w:w="1767" w:type="dxa"/>
            <w:gridSpan w:val="2"/>
            <w:vAlign w:val="center"/>
          </w:tcPr>
          <w:p w:rsidR="00CA1DFC" w:rsidRPr="00BA243F" w:rsidRDefault="003916BE" w:rsidP="009A3117">
            <w:pPr>
              <w:bidi w:val="0"/>
              <w:spacing w:before="120"/>
              <w:jc w:val="center"/>
              <w:rPr>
                <w:rFonts w:asciiTheme="minorBidi" w:hAnsiTheme="minorBidi" w:cstheme="minorBidi"/>
                <w:sz w:val="18"/>
                <w:szCs w:val="18"/>
              </w:rPr>
            </w:pPr>
            <w:r>
              <w:rPr>
                <w:rFonts w:asciiTheme="minorBidi" w:hAnsiTheme="minorBidi" w:cs="Arial"/>
                <w:sz w:val="18"/>
                <w:szCs w:val="18"/>
              </w:rPr>
              <w:t>8664</w:t>
            </w:r>
          </w:p>
        </w:tc>
        <w:tc>
          <w:tcPr>
            <w:tcW w:w="1440" w:type="dxa"/>
            <w:vAlign w:val="center"/>
          </w:tcPr>
          <w:p w:rsidR="00CA1DFC" w:rsidRPr="00BA243F" w:rsidRDefault="002337A9" w:rsidP="00CA1DFC">
            <w:pPr>
              <w:bidi w:val="0"/>
              <w:spacing w:before="120"/>
              <w:jc w:val="center"/>
              <w:rPr>
                <w:rFonts w:asciiTheme="minorBidi" w:hAnsiTheme="minorBidi" w:cstheme="minorBidi"/>
                <w:sz w:val="18"/>
                <w:szCs w:val="18"/>
              </w:rPr>
            </w:pPr>
            <w:r w:rsidRPr="00BA243F">
              <w:rPr>
                <w:rFonts w:asciiTheme="minorHAnsi" w:hAnsiTheme="minorHAnsi" w:cstheme="minorHAnsi"/>
                <w:szCs w:val="20"/>
              </w:rPr>
              <w:t>17252.5</w:t>
            </w:r>
          </w:p>
        </w:tc>
        <w:tc>
          <w:tcPr>
            <w:tcW w:w="1530" w:type="dxa"/>
            <w:vAlign w:val="center"/>
          </w:tcPr>
          <w:p w:rsidR="00CA1DFC" w:rsidRPr="009F7EEC" w:rsidRDefault="003916BE" w:rsidP="003916BE">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1071.8</w:t>
            </w:r>
          </w:p>
        </w:tc>
        <w:tc>
          <w:tcPr>
            <w:tcW w:w="1743" w:type="dxa"/>
            <w:gridSpan w:val="2"/>
            <w:vAlign w:val="center"/>
          </w:tcPr>
          <w:p w:rsidR="00CA1DFC" w:rsidRPr="009F7EEC" w:rsidRDefault="003916BE" w:rsidP="003916BE">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500.39</w:t>
            </w:r>
          </w:p>
        </w:tc>
        <w:tc>
          <w:tcPr>
            <w:tcW w:w="1530" w:type="dxa"/>
            <w:gridSpan w:val="2"/>
            <w:vAlign w:val="center"/>
          </w:tcPr>
          <w:p w:rsidR="00CA1DFC" w:rsidRPr="009F7EEC" w:rsidRDefault="00CA1DFC" w:rsidP="00CA1DFC">
            <w:pPr>
              <w:bidi w:val="0"/>
              <w:spacing w:before="120"/>
              <w:jc w:val="center"/>
              <w:rPr>
                <w:rFonts w:asciiTheme="minorBidi" w:eastAsia="Calibri" w:hAnsiTheme="minorBidi" w:cs="Arial"/>
                <w:sz w:val="18"/>
                <w:szCs w:val="18"/>
              </w:rPr>
            </w:pPr>
            <w:r w:rsidRPr="009F7EEC">
              <w:rPr>
                <w:rFonts w:asciiTheme="minorBidi" w:eastAsia="Calibri" w:hAnsiTheme="minorBidi" w:cs="Arial"/>
                <w:sz w:val="18"/>
                <w:szCs w:val="18"/>
              </w:rPr>
              <w:t>174.5</w:t>
            </w:r>
          </w:p>
        </w:tc>
        <w:tc>
          <w:tcPr>
            <w:tcW w:w="1350" w:type="dxa"/>
            <w:gridSpan w:val="2"/>
            <w:vAlign w:val="center"/>
          </w:tcPr>
          <w:p w:rsidR="00CA1DFC" w:rsidRPr="009F7EEC" w:rsidRDefault="003916BE" w:rsidP="003916BE">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2098.01</w:t>
            </w:r>
          </w:p>
        </w:tc>
      </w:tr>
      <w:tr w:rsidR="00CA1DFC" w:rsidRPr="00BA243F" w:rsidTr="009F7EEC">
        <w:trPr>
          <w:trHeight w:hRule="exact" w:val="646"/>
        </w:trPr>
        <w:tc>
          <w:tcPr>
            <w:tcW w:w="1908" w:type="dxa"/>
            <w:vAlign w:val="center"/>
          </w:tcPr>
          <w:p w:rsidR="00CA1DFC" w:rsidRPr="00BA243F" w:rsidRDefault="00CA1DFC" w:rsidP="00952C55">
            <w:pPr>
              <w:bidi w:val="0"/>
              <w:spacing w:before="120"/>
              <w:jc w:val="center"/>
              <w:rPr>
                <w:rFonts w:asciiTheme="minorBidi" w:hAnsiTheme="minorBidi" w:cstheme="minorBidi"/>
                <w:szCs w:val="20"/>
              </w:rPr>
            </w:pPr>
            <w:r w:rsidRPr="00BA243F">
              <w:rPr>
                <w:rFonts w:asciiTheme="minorBidi" w:hAnsiTheme="minorBidi" w:cstheme="minorBidi"/>
                <w:szCs w:val="20"/>
              </w:rPr>
              <w:t>Specific Heat Ratio (</w:t>
            </w:r>
            <w:proofErr w:type="spellStart"/>
            <w:r w:rsidRPr="00BA243F">
              <w:rPr>
                <w:rFonts w:asciiTheme="minorBidi" w:hAnsiTheme="minorBidi" w:cstheme="minorBidi"/>
                <w:szCs w:val="20"/>
              </w:rPr>
              <w:t>Cp</w:t>
            </w:r>
            <w:proofErr w:type="spellEnd"/>
            <w:r w:rsidRPr="00BA243F">
              <w:rPr>
                <w:rFonts w:asciiTheme="minorBidi" w:hAnsiTheme="minorBidi" w:cstheme="minorBidi"/>
                <w:szCs w:val="20"/>
              </w:rPr>
              <w:t>/</w:t>
            </w:r>
            <w:proofErr w:type="spellStart"/>
            <w:r w:rsidRPr="00BA243F">
              <w:rPr>
                <w:rFonts w:asciiTheme="minorBidi" w:hAnsiTheme="minorBidi" w:cstheme="minorBidi"/>
                <w:szCs w:val="20"/>
              </w:rPr>
              <w:t>Cv</w:t>
            </w:r>
            <w:proofErr w:type="spellEnd"/>
            <w:r w:rsidRPr="00BA243F">
              <w:rPr>
                <w:rFonts w:asciiTheme="minorBidi" w:hAnsiTheme="minorBidi" w:cstheme="minorBidi"/>
                <w:szCs w:val="20"/>
              </w:rPr>
              <w:t>)</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1.278</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1.461</w:t>
            </w:r>
          </w:p>
        </w:tc>
        <w:tc>
          <w:tcPr>
            <w:tcW w:w="1530" w:type="dxa"/>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1.416</w:t>
            </w:r>
          </w:p>
        </w:tc>
        <w:tc>
          <w:tcPr>
            <w:tcW w:w="1743"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1.4</w:t>
            </w:r>
          </w:p>
        </w:tc>
        <w:tc>
          <w:tcPr>
            <w:tcW w:w="153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1.245</w:t>
            </w:r>
          </w:p>
        </w:tc>
        <w:tc>
          <w:tcPr>
            <w:tcW w:w="135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1.083</w:t>
            </w:r>
          </w:p>
        </w:tc>
      </w:tr>
      <w:tr w:rsidR="00CA1DFC" w:rsidRPr="00BA243F" w:rsidTr="009F7EEC">
        <w:trPr>
          <w:trHeight w:hRule="exact" w:val="701"/>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Molecular Weight (kg/</w:t>
            </w:r>
            <w:proofErr w:type="spellStart"/>
            <w:r w:rsidRPr="00BA243F">
              <w:rPr>
                <w:rFonts w:asciiTheme="minorBidi" w:hAnsiTheme="minorBidi" w:cstheme="minorBidi"/>
                <w:szCs w:val="20"/>
              </w:rPr>
              <w:t>Kmol</w:t>
            </w:r>
            <w:proofErr w:type="spellEnd"/>
            <w:r w:rsidRPr="00BA243F">
              <w:rPr>
                <w:rFonts w:asciiTheme="minorBidi" w:hAnsiTheme="minorBidi" w:cstheme="minorBidi"/>
                <w:szCs w:val="20"/>
              </w:rPr>
              <w:t>)</w:t>
            </w:r>
          </w:p>
        </w:tc>
        <w:tc>
          <w:tcPr>
            <w:tcW w:w="1767"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24.52</w:t>
            </w:r>
          </w:p>
        </w:tc>
        <w:tc>
          <w:tcPr>
            <w:tcW w:w="1440" w:type="dxa"/>
            <w:vAlign w:val="center"/>
          </w:tcPr>
          <w:p w:rsidR="00CA1DFC" w:rsidRPr="00BA243F" w:rsidRDefault="009A3117"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24.56</w:t>
            </w:r>
          </w:p>
        </w:tc>
        <w:tc>
          <w:tcPr>
            <w:tcW w:w="1530" w:type="dxa"/>
            <w:vAlign w:val="center"/>
          </w:tcPr>
          <w:p w:rsidR="00CA1DFC" w:rsidRPr="00BA243F" w:rsidRDefault="00CA1DFC" w:rsidP="00CA1DFC">
            <w:pPr>
              <w:bidi w:val="0"/>
              <w:spacing w:before="120" w:after="100" w:afterAutospacing="1" w:line="360" w:lineRule="auto"/>
              <w:jc w:val="center"/>
              <w:rPr>
                <w:rFonts w:asciiTheme="minorBidi" w:hAnsiTheme="minorBidi" w:cstheme="minorBidi"/>
                <w:szCs w:val="20"/>
              </w:rPr>
            </w:pPr>
            <w:r w:rsidRPr="00BA243F">
              <w:rPr>
                <w:rFonts w:asciiTheme="minorBidi" w:hAnsiTheme="minorBidi" w:cstheme="minorBidi"/>
                <w:szCs w:val="20"/>
              </w:rPr>
              <w:t>28.95</w:t>
            </w:r>
          </w:p>
        </w:tc>
        <w:tc>
          <w:tcPr>
            <w:tcW w:w="1743"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28.00</w:t>
            </w:r>
          </w:p>
        </w:tc>
        <w:tc>
          <w:tcPr>
            <w:tcW w:w="1530" w:type="dxa"/>
            <w:gridSpan w:val="2"/>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18.02</w:t>
            </w:r>
          </w:p>
        </w:tc>
        <w:tc>
          <w:tcPr>
            <w:tcW w:w="1350" w:type="dxa"/>
            <w:gridSpan w:val="2"/>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HAnsi" w:hAnsiTheme="minorHAnsi" w:cstheme="minorHAnsi"/>
                <w:szCs w:val="20"/>
              </w:rPr>
              <w:t>143.6</w:t>
            </w:r>
          </w:p>
        </w:tc>
      </w:tr>
      <w:tr w:rsidR="00CA1DFC" w:rsidRPr="00BA243F" w:rsidTr="009F7EEC">
        <w:trPr>
          <w:trHeight w:hRule="exact" w:val="547"/>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Compressibility Factor </w:t>
            </w:r>
          </w:p>
        </w:tc>
        <w:tc>
          <w:tcPr>
            <w:tcW w:w="1767"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0.923</w:t>
            </w:r>
          </w:p>
        </w:tc>
        <w:tc>
          <w:tcPr>
            <w:tcW w:w="1440" w:type="dxa"/>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0.823</w:t>
            </w:r>
          </w:p>
        </w:tc>
        <w:tc>
          <w:tcPr>
            <w:tcW w:w="1530" w:type="dxa"/>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0.99</w:t>
            </w:r>
          </w:p>
        </w:tc>
        <w:tc>
          <w:tcPr>
            <w:tcW w:w="1743"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1.00</w:t>
            </w:r>
          </w:p>
        </w:tc>
        <w:tc>
          <w:tcPr>
            <w:tcW w:w="153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0.975</w:t>
            </w:r>
          </w:p>
        </w:tc>
        <w:tc>
          <w:tcPr>
            <w:tcW w:w="135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0.646</w:t>
            </w:r>
          </w:p>
        </w:tc>
      </w:tr>
      <w:tr w:rsidR="00CA1DFC" w:rsidRPr="00BA243F" w:rsidTr="009F7EEC">
        <w:trPr>
          <w:trHeight w:hRule="exact" w:val="718"/>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Total Back Pressure ( </w:t>
            </w:r>
            <w:proofErr w:type="spellStart"/>
            <w:r w:rsidRPr="00BA243F">
              <w:rPr>
                <w:rFonts w:asciiTheme="minorBidi" w:hAnsiTheme="minorBidi" w:cstheme="minorBidi"/>
                <w:szCs w:val="20"/>
              </w:rPr>
              <w:t>Barg</w:t>
            </w:r>
            <w:proofErr w:type="spellEnd"/>
            <w:r w:rsidRPr="00BA243F">
              <w:rPr>
                <w:rFonts w:asciiTheme="minorBidi" w:hAnsiTheme="minorBidi" w:cstheme="minorBidi"/>
                <w:szCs w:val="20"/>
              </w:rPr>
              <w:t xml:space="preserve"> )</w:t>
            </w:r>
          </w:p>
        </w:tc>
        <w:tc>
          <w:tcPr>
            <w:tcW w:w="1767" w:type="dxa"/>
            <w:gridSpan w:val="2"/>
            <w:vAlign w:val="center"/>
          </w:tcPr>
          <w:p w:rsidR="00CA1DFC" w:rsidRPr="00BA243F" w:rsidRDefault="00CA1DFC" w:rsidP="009A3117">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w:t>
            </w:r>
            <w:r w:rsidR="009A3117" w:rsidRPr="00BA243F">
              <w:rPr>
                <w:rFonts w:asciiTheme="minorBidi" w:hAnsiTheme="minorBidi" w:cstheme="minorBidi"/>
                <w:sz w:val="18"/>
                <w:szCs w:val="18"/>
              </w:rPr>
              <w:t>0</w:t>
            </w:r>
          </w:p>
        </w:tc>
        <w:tc>
          <w:tcPr>
            <w:tcW w:w="1440" w:type="dxa"/>
            <w:vAlign w:val="center"/>
          </w:tcPr>
          <w:p w:rsidR="00CA1DFC" w:rsidRPr="00BA243F" w:rsidRDefault="0003623B" w:rsidP="009A3117">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530" w:type="dxa"/>
            <w:vAlign w:val="center"/>
          </w:tcPr>
          <w:p w:rsidR="00CA1DFC" w:rsidRPr="00BA243F" w:rsidRDefault="00CA1DFC" w:rsidP="00F966FA">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w:t>
            </w:r>
            <w:r w:rsidR="00F966FA" w:rsidRPr="00BA243F">
              <w:rPr>
                <w:rFonts w:asciiTheme="minorBidi" w:hAnsiTheme="minorBidi" w:cstheme="minorBidi"/>
                <w:sz w:val="18"/>
                <w:szCs w:val="18"/>
              </w:rPr>
              <w:t>0</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0.5</w:t>
            </w:r>
          </w:p>
        </w:tc>
        <w:tc>
          <w:tcPr>
            <w:tcW w:w="1530" w:type="dxa"/>
            <w:gridSpan w:val="2"/>
            <w:vAlign w:val="center"/>
          </w:tcPr>
          <w:p w:rsidR="00CA1DFC" w:rsidRPr="00BA243F" w:rsidRDefault="00CA1DFC" w:rsidP="009A3117">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w:t>
            </w:r>
            <w:r w:rsidR="009A3117" w:rsidRPr="00BA243F">
              <w:rPr>
                <w:rFonts w:asciiTheme="minorBidi" w:hAnsiTheme="minorBidi" w:cstheme="minorBidi"/>
                <w:sz w:val="18"/>
                <w:szCs w:val="18"/>
              </w:rPr>
              <w:t>2</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w:t>
            </w:r>
            <w:r w:rsidR="0061176B" w:rsidRPr="00BA243F">
              <w:rPr>
                <w:rFonts w:asciiTheme="minorBidi" w:hAnsiTheme="minorBidi" w:cstheme="minorBidi"/>
                <w:sz w:val="18"/>
                <w:szCs w:val="18"/>
              </w:rPr>
              <w:t>.1</w:t>
            </w:r>
          </w:p>
        </w:tc>
      </w:tr>
      <w:tr w:rsidR="00CA1DFC" w:rsidRPr="00BA243F" w:rsidTr="009F7EEC">
        <w:trPr>
          <w:trHeight w:hRule="exact" w:val="566"/>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Allowable Over Pressure (%)</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440" w:type="dxa"/>
            <w:vAlign w:val="center"/>
          </w:tcPr>
          <w:p w:rsidR="00CA1DFC" w:rsidRPr="00BA243F" w:rsidRDefault="002337A9"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r>
      <w:tr w:rsidR="0028602C" w:rsidRPr="00BA243F" w:rsidTr="009F7EEC">
        <w:trPr>
          <w:trHeight w:hRule="exact" w:val="531"/>
        </w:trPr>
        <w:tc>
          <w:tcPr>
            <w:tcW w:w="1908" w:type="dxa"/>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Calculated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1767" w:type="dxa"/>
            <w:gridSpan w:val="2"/>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193.67</w:t>
            </w:r>
          </w:p>
        </w:tc>
        <w:tc>
          <w:tcPr>
            <w:tcW w:w="1440" w:type="dxa"/>
            <w:vAlign w:val="center"/>
          </w:tcPr>
          <w:p w:rsidR="0028602C" w:rsidRPr="00BA243F" w:rsidRDefault="002337A9" w:rsidP="0028602C">
            <w:pPr>
              <w:bidi w:val="0"/>
              <w:spacing w:before="120"/>
              <w:jc w:val="center"/>
              <w:rPr>
                <w:rFonts w:asciiTheme="minorBidi" w:hAnsiTheme="minorBidi" w:cstheme="minorBidi"/>
                <w:sz w:val="18"/>
                <w:szCs w:val="18"/>
              </w:rPr>
            </w:pPr>
            <w:r w:rsidRPr="00BA243F">
              <w:rPr>
                <w:rFonts w:asciiTheme="minorHAnsi" w:hAnsiTheme="minorHAnsi" w:cstheme="minorHAnsi"/>
                <w:szCs w:val="20"/>
              </w:rPr>
              <w:t>311</w:t>
            </w:r>
          </w:p>
        </w:tc>
        <w:tc>
          <w:tcPr>
            <w:tcW w:w="1530" w:type="dxa"/>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113.24</w:t>
            </w:r>
          </w:p>
        </w:tc>
        <w:tc>
          <w:tcPr>
            <w:tcW w:w="1743" w:type="dxa"/>
            <w:gridSpan w:val="2"/>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54.241</w:t>
            </w:r>
          </w:p>
        </w:tc>
        <w:tc>
          <w:tcPr>
            <w:tcW w:w="1530" w:type="dxa"/>
            <w:gridSpan w:val="2"/>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28.75</w:t>
            </w:r>
          </w:p>
        </w:tc>
        <w:tc>
          <w:tcPr>
            <w:tcW w:w="1350" w:type="dxa"/>
            <w:gridSpan w:val="2"/>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275</w:t>
            </w:r>
          </w:p>
        </w:tc>
      </w:tr>
      <w:tr w:rsidR="0028602C" w:rsidRPr="00BA243F" w:rsidTr="009F7EEC">
        <w:trPr>
          <w:trHeight w:hRule="exact" w:val="531"/>
        </w:trPr>
        <w:tc>
          <w:tcPr>
            <w:tcW w:w="1908" w:type="dxa"/>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Required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1767" w:type="dxa"/>
            <w:gridSpan w:val="2"/>
            <w:vAlign w:val="center"/>
          </w:tcPr>
          <w:p w:rsidR="0028602C" w:rsidRPr="00BA243F" w:rsidRDefault="008445A8" w:rsidP="0028602C">
            <w:pPr>
              <w:bidi w:val="0"/>
              <w:jc w:val="center"/>
              <w:rPr>
                <w:rFonts w:asciiTheme="minorHAnsi" w:hAnsiTheme="minorHAnsi" w:cstheme="minorHAnsi"/>
                <w:szCs w:val="20"/>
              </w:rPr>
            </w:pPr>
            <w:r w:rsidRPr="00BA243F">
              <w:rPr>
                <w:rFonts w:asciiTheme="minorHAnsi" w:hAnsiTheme="minorHAnsi" w:cstheme="minorHAnsi"/>
                <w:szCs w:val="20"/>
              </w:rPr>
              <w:t>397.60</w:t>
            </w:r>
          </w:p>
        </w:tc>
        <w:tc>
          <w:tcPr>
            <w:tcW w:w="1440" w:type="dxa"/>
            <w:vAlign w:val="center"/>
          </w:tcPr>
          <w:p w:rsidR="0028602C" w:rsidRPr="00BA243F" w:rsidRDefault="002337A9" w:rsidP="0028602C">
            <w:pPr>
              <w:bidi w:val="0"/>
              <w:jc w:val="center"/>
              <w:rPr>
                <w:rFonts w:asciiTheme="minorHAnsi" w:hAnsiTheme="minorHAnsi" w:cstheme="minorHAnsi"/>
                <w:szCs w:val="20"/>
              </w:rPr>
            </w:pPr>
            <w:r w:rsidRPr="00BA243F">
              <w:rPr>
                <w:rFonts w:asciiTheme="minorHAnsi" w:hAnsiTheme="minorHAnsi" w:cstheme="minorHAnsi"/>
                <w:szCs w:val="20"/>
              </w:rPr>
              <w:t>629.0</w:t>
            </w:r>
            <w:r w:rsidR="008445A8" w:rsidRPr="00BA243F">
              <w:rPr>
                <w:rFonts w:asciiTheme="minorHAnsi" w:hAnsiTheme="minorHAnsi" w:cstheme="minorHAnsi"/>
                <w:szCs w:val="20"/>
              </w:rPr>
              <w:t>1</w:t>
            </w:r>
          </w:p>
        </w:tc>
        <w:tc>
          <w:tcPr>
            <w:tcW w:w="1530" w:type="dxa"/>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153.95</w:t>
            </w:r>
          </w:p>
        </w:tc>
        <w:tc>
          <w:tcPr>
            <w:tcW w:w="1743" w:type="dxa"/>
            <w:gridSpan w:val="2"/>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153.9</w:t>
            </w:r>
          </w:p>
        </w:tc>
        <w:tc>
          <w:tcPr>
            <w:tcW w:w="1530" w:type="dxa"/>
            <w:gridSpan w:val="2"/>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153.9</w:t>
            </w:r>
          </w:p>
        </w:tc>
        <w:tc>
          <w:tcPr>
            <w:tcW w:w="1350" w:type="dxa"/>
            <w:gridSpan w:val="2"/>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397.6</w:t>
            </w:r>
          </w:p>
        </w:tc>
      </w:tr>
      <w:tr w:rsidR="0028602C" w:rsidRPr="00BA243F" w:rsidTr="009F7EEC">
        <w:trPr>
          <w:trHeight w:hRule="exact" w:val="565"/>
        </w:trPr>
        <w:tc>
          <w:tcPr>
            <w:tcW w:w="1908" w:type="dxa"/>
            <w:vAlign w:val="center"/>
          </w:tcPr>
          <w:p w:rsidR="0028602C" w:rsidRPr="00BA243F" w:rsidRDefault="0028602C" w:rsidP="0028602C">
            <w:pPr>
              <w:bidi w:val="0"/>
              <w:spacing w:before="120"/>
              <w:jc w:val="center"/>
              <w:rPr>
                <w:rFonts w:asciiTheme="minorBidi" w:hAnsiTheme="minorBidi" w:cstheme="minorBidi"/>
                <w:szCs w:val="20"/>
              </w:rPr>
            </w:pPr>
            <w:r w:rsidRPr="00BA243F">
              <w:rPr>
                <w:rFonts w:asciiTheme="minorBidi" w:hAnsiTheme="minorBidi" w:cstheme="minorBidi"/>
                <w:szCs w:val="20"/>
              </w:rPr>
              <w:t>Orifice Designation</w:t>
            </w:r>
          </w:p>
        </w:tc>
        <w:tc>
          <w:tcPr>
            <w:tcW w:w="1767" w:type="dxa"/>
            <w:gridSpan w:val="2"/>
            <w:vAlign w:val="center"/>
          </w:tcPr>
          <w:p w:rsidR="0028602C" w:rsidRPr="00BA243F" w:rsidRDefault="000C5073" w:rsidP="0028602C">
            <w:pPr>
              <w:bidi w:val="0"/>
              <w:jc w:val="center"/>
              <w:rPr>
                <w:rFonts w:asciiTheme="minorHAnsi" w:hAnsiTheme="minorHAnsi" w:cstheme="minorHAnsi"/>
                <w:szCs w:val="20"/>
              </w:rPr>
            </w:pPr>
            <w:r w:rsidRPr="00BA243F">
              <w:rPr>
                <w:rFonts w:asciiTheme="minorHAnsi" w:hAnsiTheme="minorHAnsi" w:cstheme="minorHAnsi"/>
                <w:szCs w:val="20"/>
              </w:rPr>
              <w:t>G</w:t>
            </w:r>
          </w:p>
        </w:tc>
        <w:tc>
          <w:tcPr>
            <w:tcW w:w="1440" w:type="dxa"/>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w:t>
            </w:r>
          </w:p>
        </w:tc>
        <w:tc>
          <w:tcPr>
            <w:tcW w:w="1530" w:type="dxa"/>
            <w:vAlign w:val="center"/>
          </w:tcPr>
          <w:p w:rsidR="0028602C" w:rsidRPr="00BA243F" w:rsidRDefault="0028602C" w:rsidP="0028602C">
            <w:pPr>
              <w:bidi w:val="0"/>
              <w:spacing w:before="120"/>
              <w:jc w:val="center"/>
              <w:rPr>
                <w:rFonts w:asciiTheme="minorBidi" w:hAnsiTheme="minorBidi" w:cstheme="minorBidi"/>
                <w:sz w:val="18"/>
                <w:szCs w:val="18"/>
                <w:rtl/>
                <w:lang w:bidi="fa-IR"/>
              </w:rPr>
            </w:pPr>
            <w:r w:rsidRPr="00BA243F">
              <w:rPr>
                <w:rFonts w:asciiTheme="minorBidi" w:hAnsiTheme="minorBidi" w:cstheme="minorBidi" w:hint="cs"/>
                <w:sz w:val="18"/>
                <w:szCs w:val="18"/>
                <w:rtl/>
                <w:lang w:bidi="fa-IR"/>
              </w:rPr>
              <w:t>E</w:t>
            </w:r>
          </w:p>
        </w:tc>
        <w:tc>
          <w:tcPr>
            <w:tcW w:w="1743" w:type="dxa"/>
            <w:gridSpan w:val="2"/>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D</w:t>
            </w:r>
          </w:p>
        </w:tc>
        <w:tc>
          <w:tcPr>
            <w:tcW w:w="1530" w:type="dxa"/>
            <w:gridSpan w:val="2"/>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D</w:t>
            </w:r>
          </w:p>
        </w:tc>
        <w:tc>
          <w:tcPr>
            <w:tcW w:w="1350" w:type="dxa"/>
            <w:gridSpan w:val="2"/>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HAnsi" w:hAnsiTheme="minorHAnsi" w:cstheme="minorHAnsi"/>
                <w:szCs w:val="20"/>
              </w:rPr>
              <w:t>G</w:t>
            </w:r>
          </w:p>
        </w:tc>
      </w:tr>
      <w:tr w:rsidR="00CA1DFC" w:rsidRPr="00BA243F" w:rsidTr="009F7EEC">
        <w:trPr>
          <w:trHeight w:hRule="exact" w:val="574"/>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Body size</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1/2" × 3”</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 " × 3”</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1/2" × 3”</w:t>
            </w:r>
          </w:p>
        </w:tc>
      </w:tr>
      <w:tr w:rsidR="00CA1DFC" w:rsidRPr="00BA243F" w:rsidTr="009F7EEC">
        <w:trPr>
          <w:trHeight w:hRule="exact" w:val="574"/>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Capacity exceed %</w:t>
            </w:r>
          </w:p>
        </w:tc>
        <w:tc>
          <w:tcPr>
            <w:tcW w:w="1767" w:type="dxa"/>
            <w:gridSpan w:val="2"/>
            <w:vAlign w:val="center"/>
          </w:tcPr>
          <w:p w:rsidR="00CA1DFC" w:rsidRPr="00BA243F" w:rsidRDefault="000C5073" w:rsidP="002F7E10">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68</w:t>
            </w:r>
            <w:r w:rsidR="002F7E10" w:rsidRPr="00BA243F">
              <w:rPr>
                <w:rFonts w:asciiTheme="minorBidi" w:hAnsiTheme="minorBidi" w:cstheme="minorBidi"/>
                <w:sz w:val="18"/>
                <w:szCs w:val="18"/>
              </w:rPr>
              <w:t>.66</w:t>
            </w:r>
          </w:p>
        </w:tc>
        <w:tc>
          <w:tcPr>
            <w:tcW w:w="1440" w:type="dxa"/>
            <w:vAlign w:val="center"/>
          </w:tcPr>
          <w:p w:rsidR="00CA1DFC" w:rsidRPr="00BA243F" w:rsidRDefault="002337A9"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66.12</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11.67</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32.44</w:t>
            </w:r>
          </w:p>
        </w:tc>
        <w:tc>
          <w:tcPr>
            <w:tcW w:w="1530" w:type="dxa"/>
            <w:gridSpan w:val="2"/>
            <w:vAlign w:val="center"/>
          </w:tcPr>
          <w:p w:rsidR="00CA1DFC" w:rsidRPr="00BA243F" w:rsidRDefault="00DE213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136</w:t>
            </w:r>
          </w:p>
        </w:tc>
        <w:tc>
          <w:tcPr>
            <w:tcW w:w="1350" w:type="dxa"/>
            <w:gridSpan w:val="2"/>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18.8</w:t>
            </w:r>
          </w:p>
        </w:tc>
      </w:tr>
      <w:tr w:rsidR="00CA1DFC" w:rsidRPr="00BA243F" w:rsidTr="009F7EEC">
        <w:trPr>
          <w:trHeight w:hRule="exact" w:val="997"/>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P&amp;ID Number</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BK-GCS-PEDCO-120-PR-PI-0010 (1~3)</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BK-GCS-PEDCO-120-PR-PI-0012 (1/1)</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BK-GCS-PEDCO-120-PR-PI-0015 (2/2)</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BK-GCS-PEDCO-120-PR-PI-0016 (1/1)</w:t>
            </w:r>
          </w:p>
        </w:tc>
        <w:tc>
          <w:tcPr>
            <w:tcW w:w="1530" w:type="dxa"/>
            <w:gridSpan w:val="2"/>
          </w:tcPr>
          <w:p w:rsidR="00CA1DFC" w:rsidRPr="00BA243F" w:rsidRDefault="00CA1DFC" w:rsidP="00DE213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BK-GCS-PEDCO-120-PR-PI-0022 (1/1)</w:t>
            </w:r>
          </w:p>
        </w:tc>
        <w:tc>
          <w:tcPr>
            <w:tcW w:w="135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BK-GCS-PEDCO-120-PR-PI-0025</w:t>
            </w:r>
          </w:p>
        </w:tc>
      </w:tr>
    </w:tbl>
    <w:p w:rsidR="00EC0626" w:rsidRPr="00BA243F" w:rsidRDefault="00140939" w:rsidP="00140939">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BA243F">
        <w:rPr>
          <w:rFonts w:asciiTheme="minorBidi" w:hAnsiTheme="minorBidi" w:cstheme="minorBidi"/>
          <w:sz w:val="22"/>
          <w:szCs w:val="22"/>
          <w:lang w:bidi="fa-IR"/>
        </w:rPr>
        <w:lastRenderedPageBreak/>
        <w:t>NOTE: 2 X 100 PSVs, ONE Duty ONE Standby</w:t>
      </w:r>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A243F"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A243F"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91D60" w:rsidRDefault="007404AE" w:rsidP="0075674C">
      <w:pPr>
        <w:keepNext/>
        <w:widowControl w:val="0"/>
        <w:bidi w:val="0"/>
        <w:spacing w:before="240" w:after="240" w:line="276" w:lineRule="auto"/>
        <w:ind w:left="720"/>
        <w:jc w:val="center"/>
        <w:outlineLvl w:val="0"/>
        <w:rPr>
          <w:rFonts w:ascii="Arial" w:hAnsi="Arial" w:cs="Arial"/>
          <w:b/>
          <w:bCs/>
          <w:color w:val="FFFFFF" w:themeColor="background1"/>
          <w:kern w:val="28"/>
          <w:sz w:val="36"/>
          <w:szCs w:val="36"/>
          <w:rtl/>
        </w:rPr>
      </w:pPr>
      <w:bookmarkStart w:id="122" w:name="_Toc40513178"/>
      <w:bookmarkStart w:id="123" w:name="_Toc102160476"/>
      <w:r w:rsidRPr="00BA243F">
        <w:rPr>
          <w:rFonts w:ascii="Arial" w:hAnsi="Arial" w:cs="Arial"/>
          <w:b/>
          <w:bCs/>
          <w:kern w:val="28"/>
          <w:sz w:val="36"/>
          <w:szCs w:val="36"/>
        </w:rPr>
        <w:t>ATTACHMENT</w:t>
      </w:r>
      <w:bookmarkEnd w:id="122"/>
      <w:r w:rsidR="0075674C" w:rsidRPr="00BA243F">
        <w:rPr>
          <w:rFonts w:ascii="Arial" w:hAnsi="Arial" w:cs="Arial"/>
          <w:b/>
          <w:bCs/>
          <w:kern w:val="28"/>
          <w:sz w:val="36"/>
          <w:szCs w:val="36"/>
        </w:rPr>
        <w:t>: SOFTWARE REPORT</w:t>
      </w:r>
      <w:bookmarkEnd w:id="123"/>
    </w:p>
    <w:bookmarkEnd w:id="22"/>
    <w:p w:rsidR="007404AE" w:rsidRPr="00301F75"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sectPr w:rsidR="007404AE" w:rsidRPr="00301F75" w:rsidSect="00A031B5">
      <w:headerReference w:type="default" r:id="rId17"/>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EC" w:rsidRDefault="009F7EEC" w:rsidP="00053F8D">
      <w:r>
        <w:separator/>
      </w:r>
    </w:p>
  </w:endnote>
  <w:endnote w:type="continuationSeparator" w:id="0">
    <w:p w:rsidR="009F7EEC" w:rsidRDefault="009F7EE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EC" w:rsidRDefault="009F7EEC" w:rsidP="00053F8D">
      <w:r>
        <w:separator/>
      </w:r>
    </w:p>
  </w:footnote>
  <w:footnote w:type="continuationSeparator" w:id="0">
    <w:p w:rsidR="009F7EEC" w:rsidRDefault="009F7EE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F7EEC" w:rsidRPr="008C593B" w:rsidTr="00603E16">
      <w:trPr>
        <w:cantSplit/>
        <w:trHeight w:val="1843"/>
        <w:jc w:val="center"/>
      </w:trPr>
      <w:tc>
        <w:tcPr>
          <w:tcW w:w="2524" w:type="dxa"/>
          <w:tcBorders>
            <w:top w:val="single" w:sz="12" w:space="0" w:color="auto"/>
            <w:left w:val="single" w:sz="12" w:space="0" w:color="auto"/>
          </w:tcBorders>
        </w:tcPr>
        <w:p w:rsidR="009F7EEC" w:rsidRDefault="009F7EE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024" behindDoc="0" locked="0" layoutInCell="1" allowOverlap="1" wp14:anchorId="6EDB5559" wp14:editId="6F661FEE">
                <wp:simplePos x="0" y="0"/>
                <wp:positionH relativeFrom="column">
                  <wp:posOffset>475017</wp:posOffset>
                </wp:positionH>
                <wp:positionV relativeFrom="paragraph">
                  <wp:posOffset>164465</wp:posOffset>
                </wp:positionV>
                <wp:extent cx="512064" cy="485416"/>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F7EEC" w:rsidRPr="00ED37F3" w:rsidRDefault="009F7EE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8000" behindDoc="0" locked="0" layoutInCell="1" allowOverlap="1" wp14:anchorId="3BE3DD2E" wp14:editId="2FA900F5">
                <wp:simplePos x="0" y="0"/>
                <wp:positionH relativeFrom="column">
                  <wp:posOffset>815340</wp:posOffset>
                </wp:positionH>
                <wp:positionV relativeFrom="paragraph">
                  <wp:posOffset>482600</wp:posOffset>
                </wp:positionV>
                <wp:extent cx="508635" cy="371475"/>
                <wp:effectExtent l="0" t="0" r="571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6976" behindDoc="0" locked="0" layoutInCell="1" allowOverlap="1" wp14:anchorId="01968948" wp14:editId="071D2D35">
                <wp:simplePos x="0" y="0"/>
                <wp:positionH relativeFrom="column">
                  <wp:posOffset>46355</wp:posOffset>
                </wp:positionH>
                <wp:positionV relativeFrom="paragraph">
                  <wp:posOffset>442595</wp:posOffset>
                </wp:positionV>
                <wp:extent cx="723900" cy="4272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F7EEC" w:rsidRPr="00FA21C4" w:rsidRDefault="009F7EE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F7EEC" w:rsidRDefault="009F7EE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F7EEC" w:rsidRPr="0037207F" w:rsidRDefault="009F7EEC" w:rsidP="00EB2D3E">
          <w:pPr>
            <w:tabs>
              <w:tab w:val="right" w:pos="29"/>
            </w:tabs>
            <w:jc w:val="center"/>
            <w:rPr>
              <w:rFonts w:ascii="Arial" w:hAnsi="Arial" w:cs="B Zar"/>
              <w:b/>
              <w:bCs/>
              <w:sz w:val="12"/>
              <w:szCs w:val="12"/>
              <w:rtl/>
              <w:lang w:bidi="fa-IR"/>
            </w:rPr>
          </w:pPr>
        </w:p>
        <w:p w:rsidR="009F7EEC" w:rsidRPr="00822FF3" w:rsidRDefault="009F7EE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F7EEC" w:rsidRPr="0034040D" w:rsidRDefault="009F7EEC" w:rsidP="00EB2D3E">
          <w:pPr>
            <w:bidi w:val="0"/>
            <w:jc w:val="center"/>
            <w:rPr>
              <w:noProof/>
              <w:sz w:val="24"/>
              <w:rtl/>
            </w:rPr>
          </w:pPr>
          <w:r w:rsidRPr="0034040D">
            <w:rPr>
              <w:rFonts w:ascii="Arial" w:hAnsi="Arial" w:cs="B Zar"/>
              <w:noProof/>
              <w:color w:val="000000"/>
              <w:sz w:val="24"/>
            </w:rPr>
            <w:drawing>
              <wp:inline distT="0" distB="0" distL="0" distR="0" wp14:anchorId="055BF784" wp14:editId="343336D8">
                <wp:extent cx="845634" cy="619125"/>
                <wp:effectExtent l="0" t="0" r="0" b="0"/>
                <wp:docPr id="22" name="Picture 2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F7EEC" w:rsidRPr="0034040D" w:rsidRDefault="009F7EE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F7EEC" w:rsidRPr="008C593B" w:rsidTr="00603E16">
      <w:trPr>
        <w:cantSplit/>
        <w:trHeight w:val="150"/>
        <w:jc w:val="center"/>
      </w:trPr>
      <w:tc>
        <w:tcPr>
          <w:tcW w:w="2524" w:type="dxa"/>
          <w:vMerge w:val="restart"/>
          <w:tcBorders>
            <w:left w:val="single" w:sz="12" w:space="0" w:color="auto"/>
          </w:tcBorders>
          <w:vAlign w:val="center"/>
        </w:tcPr>
        <w:p w:rsidR="009F7EEC" w:rsidRPr="00F67855" w:rsidRDefault="009F7EE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444B6">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444B6">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9F7EEC" w:rsidRPr="003E261A" w:rsidRDefault="009F7EEC" w:rsidP="00EB2D3E">
          <w:pPr>
            <w:pStyle w:val="Header"/>
            <w:jc w:val="center"/>
            <w:rPr>
              <w:rFonts w:ascii="Arial" w:hAnsi="Arial" w:cs="B Zar"/>
              <w:b/>
              <w:bCs/>
              <w:color w:val="000000"/>
              <w:sz w:val="18"/>
              <w:szCs w:val="18"/>
              <w:lang w:bidi="fa-IR"/>
            </w:rPr>
          </w:pPr>
          <w:r w:rsidRPr="004969FA">
            <w:rPr>
              <w:rFonts w:ascii="Arial" w:hAnsi="Arial" w:cs="B Zar"/>
              <w:b/>
              <w:bCs/>
              <w:color w:val="000000"/>
              <w:sz w:val="16"/>
              <w:szCs w:val="16"/>
              <w:lang w:bidi="fa-IR"/>
            </w:rPr>
            <w:t>CALCULATION NOTE FOR PSV SIZING</w:t>
          </w:r>
        </w:p>
      </w:tc>
      <w:tc>
        <w:tcPr>
          <w:tcW w:w="2327" w:type="dxa"/>
          <w:tcBorders>
            <w:bottom w:val="nil"/>
            <w:right w:val="single" w:sz="12" w:space="0" w:color="auto"/>
          </w:tcBorders>
          <w:vAlign w:val="center"/>
        </w:tcPr>
        <w:p w:rsidR="009F7EEC" w:rsidRPr="007B6EBF" w:rsidRDefault="009F7EE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F7EEC" w:rsidRPr="008C593B" w:rsidTr="00603E16">
      <w:trPr>
        <w:cantSplit/>
        <w:trHeight w:val="207"/>
        <w:jc w:val="center"/>
      </w:trPr>
      <w:tc>
        <w:tcPr>
          <w:tcW w:w="2524" w:type="dxa"/>
          <w:vMerge/>
          <w:tcBorders>
            <w:left w:val="single" w:sz="12" w:space="0" w:color="auto"/>
          </w:tcBorders>
          <w:vAlign w:val="center"/>
        </w:tcPr>
        <w:p w:rsidR="009F7EEC" w:rsidRPr="00F1221B" w:rsidRDefault="009F7EE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F7EEC" w:rsidRPr="00571B19" w:rsidRDefault="009F7EE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F7EEC" w:rsidRPr="00571B19" w:rsidRDefault="009F7EE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F7EEC" w:rsidRPr="00571B19" w:rsidRDefault="009F7EE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F7EEC" w:rsidRPr="00571B19" w:rsidRDefault="009F7EE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F7EEC" w:rsidRPr="00571B19" w:rsidRDefault="009F7EE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F7EEC" w:rsidRPr="00571B19" w:rsidRDefault="009F7EE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F7EEC" w:rsidRPr="00571B19" w:rsidRDefault="009F7EE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F7EEC" w:rsidRPr="00571B19" w:rsidRDefault="009F7EE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F7EEC" w:rsidRPr="00470459" w:rsidRDefault="009F7EE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F7EEC" w:rsidRPr="008C593B" w:rsidTr="00603E16">
      <w:trPr>
        <w:cantSplit/>
        <w:trHeight w:val="206"/>
        <w:jc w:val="center"/>
      </w:trPr>
      <w:tc>
        <w:tcPr>
          <w:tcW w:w="2524" w:type="dxa"/>
          <w:vMerge/>
          <w:tcBorders>
            <w:left w:val="single" w:sz="12" w:space="0" w:color="auto"/>
            <w:bottom w:val="single" w:sz="12" w:space="0" w:color="auto"/>
          </w:tcBorders>
          <w:vAlign w:val="center"/>
        </w:tcPr>
        <w:p w:rsidR="009F7EEC" w:rsidRPr="008C593B" w:rsidRDefault="009F7EE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F7EEC" w:rsidRPr="007B6EBF" w:rsidRDefault="009F7EEC" w:rsidP="00DC6BD9">
          <w:pPr>
            <w:pStyle w:val="Header"/>
            <w:bidi w:val="0"/>
            <w:jc w:val="center"/>
            <w:rPr>
              <w:rFonts w:ascii="Arial" w:hAnsi="Arial" w:cs="B Zar"/>
              <w:color w:val="000000"/>
              <w:sz w:val="16"/>
              <w:szCs w:val="16"/>
            </w:rPr>
          </w:pPr>
          <w:r>
            <w:rPr>
              <w:rFonts w:ascii="Arial" w:hAnsi="Arial" w:cs="B Zar"/>
              <w:color w:val="000000"/>
              <w:sz w:val="16"/>
              <w:szCs w:val="16"/>
            </w:rPr>
            <w:t>D07</w:t>
          </w:r>
        </w:p>
      </w:tc>
      <w:tc>
        <w:tcPr>
          <w:tcW w:w="711" w:type="dxa"/>
          <w:tcBorders>
            <w:bottom w:val="single" w:sz="12" w:space="0" w:color="auto"/>
          </w:tcBorders>
          <w:vAlign w:val="center"/>
        </w:tcPr>
        <w:p w:rsidR="009F7EEC" w:rsidRPr="007B6EBF" w:rsidRDefault="009F7EEC"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9F7EEC" w:rsidRPr="007B6EBF" w:rsidRDefault="009F7EEC"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9F7EEC" w:rsidRPr="007B6EBF" w:rsidRDefault="009F7EEC"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9F7EEC" w:rsidRPr="007B6EBF" w:rsidRDefault="009F7EE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F7EEC" w:rsidRPr="007B6EBF" w:rsidRDefault="009F7EE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F7EEC" w:rsidRPr="007B6EBF" w:rsidRDefault="009F7EE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F7EEC" w:rsidRPr="007B6EBF" w:rsidRDefault="009F7EE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F7EEC" w:rsidRPr="008C593B" w:rsidRDefault="009F7EEC" w:rsidP="00EB2D3E">
          <w:pPr>
            <w:bidi w:val="0"/>
            <w:jc w:val="center"/>
            <w:rPr>
              <w:rFonts w:ascii="Arial" w:hAnsi="Arial" w:cs="Arial"/>
              <w:b/>
              <w:bCs/>
              <w:rtl/>
              <w:lang w:bidi="fa-IR"/>
            </w:rPr>
          </w:pPr>
        </w:p>
      </w:tc>
    </w:tr>
  </w:tbl>
  <w:p w:rsidR="009F7EEC" w:rsidRPr="00CE0376" w:rsidRDefault="009F7EE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5A3"/>
    <w:multiLevelType w:val="hybridMultilevel"/>
    <w:tmpl w:val="377C0D28"/>
    <w:lvl w:ilvl="0" w:tplc="FFFFFFFF">
      <w:start w:val="1"/>
      <w:numFmt w:val="bullet"/>
      <w:pStyle w:val="GBullet2"/>
      <w:lvlText w:val=""/>
      <w:lvlJc w:val="left"/>
      <w:pPr>
        <w:ind w:left="1170" w:hanging="360"/>
      </w:pPr>
      <w:rPr>
        <w:rFonts w:ascii="Wingdings" w:hAnsi="Wingdings" w:hint="default"/>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 w15:restartNumberingAfterBreak="0">
    <w:nsid w:val="2DD8682E"/>
    <w:multiLevelType w:val="hybridMultilevel"/>
    <w:tmpl w:val="00B8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C875215"/>
    <w:multiLevelType w:val="multilevel"/>
    <w:tmpl w:val="28B4063C"/>
    <w:lvl w:ilvl="0">
      <w:start w:val="1"/>
      <w:numFmt w:val="decimal"/>
      <w:pStyle w:val="1-1Title1"/>
      <w:lvlText w:val="%1."/>
      <w:lvlJc w:val="left"/>
      <w:pPr>
        <w:ind w:left="360" w:hanging="360"/>
      </w:pPr>
      <w:rPr>
        <w:rFonts w:ascii="Times New Roman" w:hAnsi="Times New Roman" w:cs="Times New Roman"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Title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FEE"/>
    <w:rsid w:val="00001EAD"/>
    <w:rsid w:val="000039EE"/>
    <w:rsid w:val="00005A44"/>
    <w:rsid w:val="00007A5F"/>
    <w:rsid w:val="0001269C"/>
    <w:rsid w:val="00013924"/>
    <w:rsid w:val="00015633"/>
    <w:rsid w:val="000208CE"/>
    <w:rsid w:val="000222DB"/>
    <w:rsid w:val="00024722"/>
    <w:rsid w:val="00024794"/>
    <w:rsid w:val="00025DE7"/>
    <w:rsid w:val="00026B18"/>
    <w:rsid w:val="000333BE"/>
    <w:rsid w:val="0003381E"/>
    <w:rsid w:val="0003384E"/>
    <w:rsid w:val="000352E8"/>
    <w:rsid w:val="00035B14"/>
    <w:rsid w:val="0003623B"/>
    <w:rsid w:val="00042BC4"/>
    <w:rsid w:val="00044FC4"/>
    <w:rsid w:val="000450FE"/>
    <w:rsid w:val="00046A73"/>
    <w:rsid w:val="00050550"/>
    <w:rsid w:val="00051E7E"/>
    <w:rsid w:val="00053F8D"/>
    <w:rsid w:val="000648E7"/>
    <w:rsid w:val="00064A6F"/>
    <w:rsid w:val="000701F1"/>
    <w:rsid w:val="00070A5C"/>
    <w:rsid w:val="00071989"/>
    <w:rsid w:val="00080BDD"/>
    <w:rsid w:val="00087D8D"/>
    <w:rsid w:val="00090AC4"/>
    <w:rsid w:val="00090CA6"/>
    <w:rsid w:val="000913D5"/>
    <w:rsid w:val="00091822"/>
    <w:rsid w:val="0009491A"/>
    <w:rsid w:val="000956D2"/>
    <w:rsid w:val="000967D6"/>
    <w:rsid w:val="00097E0E"/>
    <w:rsid w:val="000A0C0F"/>
    <w:rsid w:val="000A203B"/>
    <w:rsid w:val="000A23E4"/>
    <w:rsid w:val="000A33BC"/>
    <w:rsid w:val="000A44D4"/>
    <w:rsid w:val="000A4E5E"/>
    <w:rsid w:val="000A4F2C"/>
    <w:rsid w:val="000A6A96"/>
    <w:rsid w:val="000A6B82"/>
    <w:rsid w:val="000B027C"/>
    <w:rsid w:val="000B1CBF"/>
    <w:rsid w:val="000B6582"/>
    <w:rsid w:val="000B7B46"/>
    <w:rsid w:val="000C0C3C"/>
    <w:rsid w:val="000C0E46"/>
    <w:rsid w:val="000C38B1"/>
    <w:rsid w:val="000C3C86"/>
    <w:rsid w:val="000C3E14"/>
    <w:rsid w:val="000C4EAB"/>
    <w:rsid w:val="000C5073"/>
    <w:rsid w:val="000C7433"/>
    <w:rsid w:val="000D719F"/>
    <w:rsid w:val="000D7763"/>
    <w:rsid w:val="000D790B"/>
    <w:rsid w:val="000E2DDE"/>
    <w:rsid w:val="000E5C72"/>
    <w:rsid w:val="000F07AF"/>
    <w:rsid w:val="000F5F03"/>
    <w:rsid w:val="00103163"/>
    <w:rsid w:val="0010404F"/>
    <w:rsid w:val="00105241"/>
    <w:rsid w:val="00110C11"/>
    <w:rsid w:val="00112D2E"/>
    <w:rsid w:val="001133D1"/>
    <w:rsid w:val="00113474"/>
    <w:rsid w:val="00113941"/>
    <w:rsid w:val="00113FAD"/>
    <w:rsid w:val="00115459"/>
    <w:rsid w:val="00117DA1"/>
    <w:rsid w:val="00123330"/>
    <w:rsid w:val="00126C3E"/>
    <w:rsid w:val="00130F25"/>
    <w:rsid w:val="00134D61"/>
    <w:rsid w:val="00136C72"/>
    <w:rsid w:val="00140939"/>
    <w:rsid w:val="00144153"/>
    <w:rsid w:val="00144568"/>
    <w:rsid w:val="0014610C"/>
    <w:rsid w:val="00150794"/>
    <w:rsid w:val="00150A83"/>
    <w:rsid w:val="001531B5"/>
    <w:rsid w:val="00154E36"/>
    <w:rsid w:val="001553C2"/>
    <w:rsid w:val="00156C87"/>
    <w:rsid w:val="001574C8"/>
    <w:rsid w:val="00164186"/>
    <w:rsid w:val="00165454"/>
    <w:rsid w:val="0016777A"/>
    <w:rsid w:val="00170876"/>
    <w:rsid w:val="00174739"/>
    <w:rsid w:val="00174C8D"/>
    <w:rsid w:val="001751D5"/>
    <w:rsid w:val="00177BB0"/>
    <w:rsid w:val="00180D86"/>
    <w:rsid w:val="0018275F"/>
    <w:rsid w:val="00182B92"/>
    <w:rsid w:val="0019579A"/>
    <w:rsid w:val="00196407"/>
    <w:rsid w:val="001A4127"/>
    <w:rsid w:val="001A4CDE"/>
    <w:rsid w:val="001A64FC"/>
    <w:rsid w:val="001B22D4"/>
    <w:rsid w:val="001B6853"/>
    <w:rsid w:val="001B77A3"/>
    <w:rsid w:val="001C08E7"/>
    <w:rsid w:val="001C2BE4"/>
    <w:rsid w:val="001C3AE8"/>
    <w:rsid w:val="001C55B5"/>
    <w:rsid w:val="001C7B0A"/>
    <w:rsid w:val="001D3D57"/>
    <w:rsid w:val="001D4C9F"/>
    <w:rsid w:val="001D5B7F"/>
    <w:rsid w:val="001D692B"/>
    <w:rsid w:val="001E21F6"/>
    <w:rsid w:val="001E3690"/>
    <w:rsid w:val="001E3946"/>
    <w:rsid w:val="001E4809"/>
    <w:rsid w:val="001E4C59"/>
    <w:rsid w:val="001E5B5F"/>
    <w:rsid w:val="001E5C43"/>
    <w:rsid w:val="001E67FB"/>
    <w:rsid w:val="001E7AA5"/>
    <w:rsid w:val="001F0228"/>
    <w:rsid w:val="001F20FC"/>
    <w:rsid w:val="001F310F"/>
    <w:rsid w:val="001F47C8"/>
    <w:rsid w:val="001F5F7B"/>
    <w:rsid w:val="001F7F5E"/>
    <w:rsid w:val="00202097"/>
    <w:rsid w:val="00202F81"/>
    <w:rsid w:val="00206A35"/>
    <w:rsid w:val="00217194"/>
    <w:rsid w:val="0022151F"/>
    <w:rsid w:val="00222953"/>
    <w:rsid w:val="0022505B"/>
    <w:rsid w:val="00226297"/>
    <w:rsid w:val="002264B9"/>
    <w:rsid w:val="00231A23"/>
    <w:rsid w:val="002337A9"/>
    <w:rsid w:val="00236DB2"/>
    <w:rsid w:val="002518B1"/>
    <w:rsid w:val="002539AC"/>
    <w:rsid w:val="002545B8"/>
    <w:rsid w:val="00255DF9"/>
    <w:rsid w:val="00257A8D"/>
    <w:rsid w:val="00260743"/>
    <w:rsid w:val="0026183F"/>
    <w:rsid w:val="00263EC7"/>
    <w:rsid w:val="00265187"/>
    <w:rsid w:val="0027058A"/>
    <w:rsid w:val="00270B51"/>
    <w:rsid w:val="00277920"/>
    <w:rsid w:val="00280952"/>
    <w:rsid w:val="00280F28"/>
    <w:rsid w:val="0028330E"/>
    <w:rsid w:val="0028602C"/>
    <w:rsid w:val="00291874"/>
    <w:rsid w:val="00291A41"/>
    <w:rsid w:val="00292627"/>
    <w:rsid w:val="00293353"/>
    <w:rsid w:val="00293484"/>
    <w:rsid w:val="00294CBA"/>
    <w:rsid w:val="00295345"/>
    <w:rsid w:val="00295A85"/>
    <w:rsid w:val="00297B64"/>
    <w:rsid w:val="002A4027"/>
    <w:rsid w:val="002B15CA"/>
    <w:rsid w:val="002B2368"/>
    <w:rsid w:val="002B37E0"/>
    <w:rsid w:val="002B7BFC"/>
    <w:rsid w:val="002C076E"/>
    <w:rsid w:val="002C17C7"/>
    <w:rsid w:val="002C737E"/>
    <w:rsid w:val="002D05AE"/>
    <w:rsid w:val="002D0A01"/>
    <w:rsid w:val="002D111E"/>
    <w:rsid w:val="002D33E4"/>
    <w:rsid w:val="002D6FA2"/>
    <w:rsid w:val="002E0372"/>
    <w:rsid w:val="002E3B0C"/>
    <w:rsid w:val="002E3D3D"/>
    <w:rsid w:val="002E4A3F"/>
    <w:rsid w:val="002E54D9"/>
    <w:rsid w:val="002E5CFC"/>
    <w:rsid w:val="002E68E0"/>
    <w:rsid w:val="002F486F"/>
    <w:rsid w:val="002F7477"/>
    <w:rsid w:val="002F7868"/>
    <w:rsid w:val="002F7B4E"/>
    <w:rsid w:val="002F7E10"/>
    <w:rsid w:val="0030056F"/>
    <w:rsid w:val="003006B8"/>
    <w:rsid w:val="00300EB6"/>
    <w:rsid w:val="00301F75"/>
    <w:rsid w:val="00302048"/>
    <w:rsid w:val="003039C9"/>
    <w:rsid w:val="0030566B"/>
    <w:rsid w:val="00306040"/>
    <w:rsid w:val="003147B4"/>
    <w:rsid w:val="00314BD5"/>
    <w:rsid w:val="0031550C"/>
    <w:rsid w:val="00316F04"/>
    <w:rsid w:val="003223A8"/>
    <w:rsid w:val="00327126"/>
    <w:rsid w:val="00327C1C"/>
    <w:rsid w:val="00330C3E"/>
    <w:rsid w:val="0033267C"/>
    <w:rsid w:val="003326A4"/>
    <w:rsid w:val="003327BF"/>
    <w:rsid w:val="00334B91"/>
    <w:rsid w:val="00352FCF"/>
    <w:rsid w:val="003629F9"/>
    <w:rsid w:val="003655D9"/>
    <w:rsid w:val="003656A3"/>
    <w:rsid w:val="00366E3B"/>
    <w:rsid w:val="0036768E"/>
    <w:rsid w:val="003715CB"/>
    <w:rsid w:val="00371D80"/>
    <w:rsid w:val="00371DEE"/>
    <w:rsid w:val="00383301"/>
    <w:rsid w:val="0038577C"/>
    <w:rsid w:val="00387DEA"/>
    <w:rsid w:val="003916BE"/>
    <w:rsid w:val="00394F1B"/>
    <w:rsid w:val="003A1389"/>
    <w:rsid w:val="003A7D7D"/>
    <w:rsid w:val="003B02ED"/>
    <w:rsid w:val="003B14F6"/>
    <w:rsid w:val="003B1A41"/>
    <w:rsid w:val="003B1B97"/>
    <w:rsid w:val="003B1E86"/>
    <w:rsid w:val="003B1F3E"/>
    <w:rsid w:val="003B1F4D"/>
    <w:rsid w:val="003C01C0"/>
    <w:rsid w:val="003C208B"/>
    <w:rsid w:val="003C369B"/>
    <w:rsid w:val="003C54A9"/>
    <w:rsid w:val="003C740A"/>
    <w:rsid w:val="003D061E"/>
    <w:rsid w:val="003D14D0"/>
    <w:rsid w:val="003D3CF7"/>
    <w:rsid w:val="003D3FDF"/>
    <w:rsid w:val="003D5293"/>
    <w:rsid w:val="003D61D1"/>
    <w:rsid w:val="003E0357"/>
    <w:rsid w:val="003E1368"/>
    <w:rsid w:val="003E261A"/>
    <w:rsid w:val="003E6895"/>
    <w:rsid w:val="003F3138"/>
    <w:rsid w:val="003F4ED4"/>
    <w:rsid w:val="003F6F0F"/>
    <w:rsid w:val="003F6F9C"/>
    <w:rsid w:val="004007D5"/>
    <w:rsid w:val="00401FB7"/>
    <w:rsid w:val="00411071"/>
    <w:rsid w:val="00412E66"/>
    <w:rsid w:val="004138B9"/>
    <w:rsid w:val="0041786C"/>
    <w:rsid w:val="00417C20"/>
    <w:rsid w:val="0042473D"/>
    <w:rsid w:val="00424830"/>
    <w:rsid w:val="00426114"/>
    <w:rsid w:val="00426B75"/>
    <w:rsid w:val="004333E9"/>
    <w:rsid w:val="004429B1"/>
    <w:rsid w:val="0044624C"/>
    <w:rsid w:val="00446580"/>
    <w:rsid w:val="00447CC2"/>
    <w:rsid w:val="00447F6C"/>
    <w:rsid w:val="00450002"/>
    <w:rsid w:val="0045046C"/>
    <w:rsid w:val="00450775"/>
    <w:rsid w:val="0045374C"/>
    <w:rsid w:val="00461A79"/>
    <w:rsid w:val="004633A9"/>
    <w:rsid w:val="00470459"/>
    <w:rsid w:val="00472C85"/>
    <w:rsid w:val="0047482F"/>
    <w:rsid w:val="004822FE"/>
    <w:rsid w:val="00482674"/>
    <w:rsid w:val="00482A76"/>
    <w:rsid w:val="00487F42"/>
    <w:rsid w:val="004927B5"/>
    <w:rsid w:val="004929C4"/>
    <w:rsid w:val="00495A5D"/>
    <w:rsid w:val="004969FA"/>
    <w:rsid w:val="004A2C4F"/>
    <w:rsid w:val="004A3F9E"/>
    <w:rsid w:val="004A659F"/>
    <w:rsid w:val="004B04D8"/>
    <w:rsid w:val="004B1238"/>
    <w:rsid w:val="004B450F"/>
    <w:rsid w:val="004B5BE6"/>
    <w:rsid w:val="004B7C82"/>
    <w:rsid w:val="004C0007"/>
    <w:rsid w:val="004C3241"/>
    <w:rsid w:val="004C4B8E"/>
    <w:rsid w:val="004D03EF"/>
    <w:rsid w:val="004D21EA"/>
    <w:rsid w:val="004D57E0"/>
    <w:rsid w:val="004E32E1"/>
    <w:rsid w:val="004E34C3"/>
    <w:rsid w:val="004E3E87"/>
    <w:rsid w:val="004E424D"/>
    <w:rsid w:val="004E6108"/>
    <w:rsid w:val="004E757E"/>
    <w:rsid w:val="004F0595"/>
    <w:rsid w:val="0050312F"/>
    <w:rsid w:val="00503946"/>
    <w:rsid w:val="00506772"/>
    <w:rsid w:val="00506F7A"/>
    <w:rsid w:val="00507F75"/>
    <w:rsid w:val="005110E0"/>
    <w:rsid w:val="00512A74"/>
    <w:rsid w:val="00513612"/>
    <w:rsid w:val="00521131"/>
    <w:rsid w:val="0052274F"/>
    <w:rsid w:val="0052522A"/>
    <w:rsid w:val="005259D7"/>
    <w:rsid w:val="00532ECB"/>
    <w:rsid w:val="00532F7D"/>
    <w:rsid w:val="00541948"/>
    <w:rsid w:val="005429CA"/>
    <w:rsid w:val="005444B6"/>
    <w:rsid w:val="00552E71"/>
    <w:rsid w:val="005533F0"/>
    <w:rsid w:val="0055514A"/>
    <w:rsid w:val="005563BA"/>
    <w:rsid w:val="00557228"/>
    <w:rsid w:val="00557362"/>
    <w:rsid w:val="005601A0"/>
    <w:rsid w:val="005618E7"/>
    <w:rsid w:val="00561E6D"/>
    <w:rsid w:val="00563055"/>
    <w:rsid w:val="00565CDC"/>
    <w:rsid w:val="005670FD"/>
    <w:rsid w:val="00571B19"/>
    <w:rsid w:val="00572507"/>
    <w:rsid w:val="00573345"/>
    <w:rsid w:val="005742DF"/>
    <w:rsid w:val="00574B8F"/>
    <w:rsid w:val="00576C10"/>
    <w:rsid w:val="0057759A"/>
    <w:rsid w:val="00581284"/>
    <w:rsid w:val="00581A14"/>
    <w:rsid w:val="00582AC9"/>
    <w:rsid w:val="00584CF5"/>
    <w:rsid w:val="00586CB8"/>
    <w:rsid w:val="00593B76"/>
    <w:rsid w:val="005976FC"/>
    <w:rsid w:val="005A075B"/>
    <w:rsid w:val="005A3DD9"/>
    <w:rsid w:val="005A57BF"/>
    <w:rsid w:val="005A683B"/>
    <w:rsid w:val="005B4951"/>
    <w:rsid w:val="005B6A7C"/>
    <w:rsid w:val="005B6FAD"/>
    <w:rsid w:val="005C0591"/>
    <w:rsid w:val="005C0B0A"/>
    <w:rsid w:val="005C1F9F"/>
    <w:rsid w:val="005C2A36"/>
    <w:rsid w:val="005C363F"/>
    <w:rsid w:val="005C3D3F"/>
    <w:rsid w:val="005C44B8"/>
    <w:rsid w:val="005C682E"/>
    <w:rsid w:val="005D2E2B"/>
    <w:rsid w:val="005D2EDB"/>
    <w:rsid w:val="005D34AA"/>
    <w:rsid w:val="005D3D9E"/>
    <w:rsid w:val="005D4379"/>
    <w:rsid w:val="005D5D4F"/>
    <w:rsid w:val="005E1155"/>
    <w:rsid w:val="005E1A4E"/>
    <w:rsid w:val="005E2BA9"/>
    <w:rsid w:val="005E3DDA"/>
    <w:rsid w:val="005E4027"/>
    <w:rsid w:val="005E4E9A"/>
    <w:rsid w:val="005E63BA"/>
    <w:rsid w:val="005E7A61"/>
    <w:rsid w:val="005F18B0"/>
    <w:rsid w:val="005F64DD"/>
    <w:rsid w:val="005F6504"/>
    <w:rsid w:val="006018FB"/>
    <w:rsid w:val="0060299C"/>
    <w:rsid w:val="0060331B"/>
    <w:rsid w:val="00603E16"/>
    <w:rsid w:val="00606D7C"/>
    <w:rsid w:val="0061176B"/>
    <w:rsid w:val="00612F70"/>
    <w:rsid w:val="00613A0C"/>
    <w:rsid w:val="00614CA8"/>
    <w:rsid w:val="006159C2"/>
    <w:rsid w:val="00617241"/>
    <w:rsid w:val="00623060"/>
    <w:rsid w:val="00623755"/>
    <w:rsid w:val="0062620A"/>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DD3"/>
    <w:rsid w:val="0067377A"/>
    <w:rsid w:val="0067598D"/>
    <w:rsid w:val="0067672D"/>
    <w:rsid w:val="006800CB"/>
    <w:rsid w:val="00680EF0"/>
    <w:rsid w:val="00681424"/>
    <w:rsid w:val="00683CDF"/>
    <w:rsid w:val="006858E5"/>
    <w:rsid w:val="00687D7A"/>
    <w:rsid w:val="006913EA"/>
    <w:rsid w:val="006946F7"/>
    <w:rsid w:val="00696B26"/>
    <w:rsid w:val="006A2AE5"/>
    <w:rsid w:val="006A2F9B"/>
    <w:rsid w:val="006A5BD3"/>
    <w:rsid w:val="006A5C8E"/>
    <w:rsid w:val="006A71F7"/>
    <w:rsid w:val="006B11EE"/>
    <w:rsid w:val="006B1FEA"/>
    <w:rsid w:val="006B3415"/>
    <w:rsid w:val="006B3F9C"/>
    <w:rsid w:val="006B6A69"/>
    <w:rsid w:val="006B7CE7"/>
    <w:rsid w:val="006C1D9F"/>
    <w:rsid w:val="006C3483"/>
    <w:rsid w:val="006C3C8F"/>
    <w:rsid w:val="006C4D8F"/>
    <w:rsid w:val="006C6DE6"/>
    <w:rsid w:val="006D417F"/>
    <w:rsid w:val="006D4B08"/>
    <w:rsid w:val="006D4E25"/>
    <w:rsid w:val="006D59C2"/>
    <w:rsid w:val="006D7285"/>
    <w:rsid w:val="006E2505"/>
    <w:rsid w:val="006E2C22"/>
    <w:rsid w:val="006E48FE"/>
    <w:rsid w:val="006E7645"/>
    <w:rsid w:val="006F7F7B"/>
    <w:rsid w:val="007031D7"/>
    <w:rsid w:val="007040A4"/>
    <w:rsid w:val="0071361A"/>
    <w:rsid w:val="0072158D"/>
    <w:rsid w:val="00723BE6"/>
    <w:rsid w:val="00724C3D"/>
    <w:rsid w:val="00725DB8"/>
    <w:rsid w:val="00727098"/>
    <w:rsid w:val="00730A4D"/>
    <w:rsid w:val="007310CB"/>
    <w:rsid w:val="00732F2F"/>
    <w:rsid w:val="00735B02"/>
    <w:rsid w:val="00735D0E"/>
    <w:rsid w:val="00736740"/>
    <w:rsid w:val="00736C4F"/>
    <w:rsid w:val="00737635"/>
    <w:rsid w:val="00737F90"/>
    <w:rsid w:val="007402E7"/>
    <w:rsid w:val="007404AE"/>
    <w:rsid w:val="007440EB"/>
    <w:rsid w:val="007463F1"/>
    <w:rsid w:val="0074659C"/>
    <w:rsid w:val="00746F08"/>
    <w:rsid w:val="00750665"/>
    <w:rsid w:val="00751ED1"/>
    <w:rsid w:val="00753466"/>
    <w:rsid w:val="00755958"/>
    <w:rsid w:val="0075674C"/>
    <w:rsid w:val="00762975"/>
    <w:rsid w:val="0076336A"/>
    <w:rsid w:val="00764739"/>
    <w:rsid w:val="00764EBA"/>
    <w:rsid w:val="00770283"/>
    <w:rsid w:val="00775E6A"/>
    <w:rsid w:val="00776586"/>
    <w:rsid w:val="007766D1"/>
    <w:rsid w:val="0078450A"/>
    <w:rsid w:val="00791741"/>
    <w:rsid w:val="007919D8"/>
    <w:rsid w:val="00792323"/>
    <w:rsid w:val="00792F98"/>
    <w:rsid w:val="0079477B"/>
    <w:rsid w:val="0079607B"/>
    <w:rsid w:val="007A0299"/>
    <w:rsid w:val="007A1BA6"/>
    <w:rsid w:val="007A413F"/>
    <w:rsid w:val="007B048F"/>
    <w:rsid w:val="007B13B6"/>
    <w:rsid w:val="007B1F0B"/>
    <w:rsid w:val="007B1F32"/>
    <w:rsid w:val="007B200D"/>
    <w:rsid w:val="007B3E3B"/>
    <w:rsid w:val="007B64B7"/>
    <w:rsid w:val="007B6EBF"/>
    <w:rsid w:val="007B792A"/>
    <w:rsid w:val="007C3EA8"/>
    <w:rsid w:val="007C46E3"/>
    <w:rsid w:val="007C4DAD"/>
    <w:rsid w:val="007C5515"/>
    <w:rsid w:val="007C6950"/>
    <w:rsid w:val="007D126E"/>
    <w:rsid w:val="007D2451"/>
    <w:rsid w:val="007D4304"/>
    <w:rsid w:val="007D6811"/>
    <w:rsid w:val="007E5134"/>
    <w:rsid w:val="007E6B76"/>
    <w:rsid w:val="007F4D95"/>
    <w:rsid w:val="007F50DE"/>
    <w:rsid w:val="007F6E88"/>
    <w:rsid w:val="008006D0"/>
    <w:rsid w:val="00800937"/>
    <w:rsid w:val="00800F3C"/>
    <w:rsid w:val="0080257D"/>
    <w:rsid w:val="0080390E"/>
    <w:rsid w:val="00804237"/>
    <w:rsid w:val="0080489A"/>
    <w:rsid w:val="008054B6"/>
    <w:rsid w:val="0080562C"/>
    <w:rsid w:val="00805D91"/>
    <w:rsid w:val="0080659C"/>
    <w:rsid w:val="00811206"/>
    <w:rsid w:val="008122BF"/>
    <w:rsid w:val="00815785"/>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33E0"/>
    <w:rsid w:val="0083523D"/>
    <w:rsid w:val="00835FA6"/>
    <w:rsid w:val="00836F8B"/>
    <w:rsid w:val="008422AA"/>
    <w:rsid w:val="00844118"/>
    <w:rsid w:val="008445A8"/>
    <w:rsid w:val="0084580C"/>
    <w:rsid w:val="00847D72"/>
    <w:rsid w:val="00854126"/>
    <w:rsid w:val="00855832"/>
    <w:rsid w:val="0086453D"/>
    <w:rsid w:val="008649B1"/>
    <w:rsid w:val="0087248E"/>
    <w:rsid w:val="00883A93"/>
    <w:rsid w:val="00885BC6"/>
    <w:rsid w:val="00887FB4"/>
    <w:rsid w:val="00890A2D"/>
    <w:rsid w:val="008921D7"/>
    <w:rsid w:val="00897F48"/>
    <w:rsid w:val="008A29FD"/>
    <w:rsid w:val="008A3242"/>
    <w:rsid w:val="008A3EC7"/>
    <w:rsid w:val="008A575D"/>
    <w:rsid w:val="008A6A06"/>
    <w:rsid w:val="008A7ACE"/>
    <w:rsid w:val="008B4EB7"/>
    <w:rsid w:val="008B5738"/>
    <w:rsid w:val="008C2A59"/>
    <w:rsid w:val="008C2D58"/>
    <w:rsid w:val="008C3B32"/>
    <w:rsid w:val="008C425D"/>
    <w:rsid w:val="008C6D69"/>
    <w:rsid w:val="008D1B77"/>
    <w:rsid w:val="008D2BBD"/>
    <w:rsid w:val="008D3067"/>
    <w:rsid w:val="008D34BA"/>
    <w:rsid w:val="008D6AC8"/>
    <w:rsid w:val="008D7A70"/>
    <w:rsid w:val="008E165A"/>
    <w:rsid w:val="008E3268"/>
    <w:rsid w:val="008E67C0"/>
    <w:rsid w:val="008F429F"/>
    <w:rsid w:val="008F7539"/>
    <w:rsid w:val="00903287"/>
    <w:rsid w:val="00904AB0"/>
    <w:rsid w:val="00914E3E"/>
    <w:rsid w:val="00915C34"/>
    <w:rsid w:val="009204DD"/>
    <w:rsid w:val="009230C2"/>
    <w:rsid w:val="00923245"/>
    <w:rsid w:val="009242FA"/>
    <w:rsid w:val="00924C28"/>
    <w:rsid w:val="00926F55"/>
    <w:rsid w:val="00932800"/>
    <w:rsid w:val="00933641"/>
    <w:rsid w:val="00936754"/>
    <w:rsid w:val="009375CB"/>
    <w:rsid w:val="00943759"/>
    <w:rsid w:val="00943CB4"/>
    <w:rsid w:val="00945D84"/>
    <w:rsid w:val="00947E1D"/>
    <w:rsid w:val="00950DD4"/>
    <w:rsid w:val="00952C55"/>
    <w:rsid w:val="00953B13"/>
    <w:rsid w:val="00956369"/>
    <w:rsid w:val="0095738C"/>
    <w:rsid w:val="0095740B"/>
    <w:rsid w:val="00960D1A"/>
    <w:rsid w:val="009648A6"/>
    <w:rsid w:val="0096616D"/>
    <w:rsid w:val="00970DAE"/>
    <w:rsid w:val="00972346"/>
    <w:rsid w:val="00980FD9"/>
    <w:rsid w:val="00981F05"/>
    <w:rsid w:val="0098455D"/>
    <w:rsid w:val="00984CA6"/>
    <w:rsid w:val="009857EC"/>
    <w:rsid w:val="00986C1D"/>
    <w:rsid w:val="00992AC3"/>
    <w:rsid w:val="00992BB1"/>
    <w:rsid w:val="00993175"/>
    <w:rsid w:val="009A058C"/>
    <w:rsid w:val="009A0E93"/>
    <w:rsid w:val="009A2839"/>
    <w:rsid w:val="009A3117"/>
    <w:rsid w:val="009A320C"/>
    <w:rsid w:val="009A3B1B"/>
    <w:rsid w:val="009A47E8"/>
    <w:rsid w:val="009B0855"/>
    <w:rsid w:val="009B328B"/>
    <w:rsid w:val="009B350E"/>
    <w:rsid w:val="009B6092"/>
    <w:rsid w:val="009B60A2"/>
    <w:rsid w:val="009B6BE8"/>
    <w:rsid w:val="009B70B5"/>
    <w:rsid w:val="009C1887"/>
    <w:rsid w:val="009C3981"/>
    <w:rsid w:val="009C3A2E"/>
    <w:rsid w:val="009C410A"/>
    <w:rsid w:val="009C51B9"/>
    <w:rsid w:val="009C534A"/>
    <w:rsid w:val="009C59C7"/>
    <w:rsid w:val="009D165C"/>
    <w:rsid w:val="009D22BE"/>
    <w:rsid w:val="009D29E7"/>
    <w:rsid w:val="009D61EC"/>
    <w:rsid w:val="009E221E"/>
    <w:rsid w:val="009E49BB"/>
    <w:rsid w:val="009F2D00"/>
    <w:rsid w:val="009F7162"/>
    <w:rsid w:val="009F7400"/>
    <w:rsid w:val="009F7EEC"/>
    <w:rsid w:val="00A01AC8"/>
    <w:rsid w:val="00A031B5"/>
    <w:rsid w:val="00A052FF"/>
    <w:rsid w:val="00A07CE6"/>
    <w:rsid w:val="00A11DA4"/>
    <w:rsid w:val="00A17A91"/>
    <w:rsid w:val="00A260DC"/>
    <w:rsid w:val="00A31D47"/>
    <w:rsid w:val="00A33135"/>
    <w:rsid w:val="00A34CA1"/>
    <w:rsid w:val="00A36189"/>
    <w:rsid w:val="00A37381"/>
    <w:rsid w:val="00A41585"/>
    <w:rsid w:val="00A419AC"/>
    <w:rsid w:val="00A42BD9"/>
    <w:rsid w:val="00A43E2D"/>
    <w:rsid w:val="00A4490F"/>
    <w:rsid w:val="00A51E75"/>
    <w:rsid w:val="00A528A6"/>
    <w:rsid w:val="00A57F90"/>
    <w:rsid w:val="00A61ED6"/>
    <w:rsid w:val="00A62638"/>
    <w:rsid w:val="00A651D7"/>
    <w:rsid w:val="00A6580B"/>
    <w:rsid w:val="00A67C39"/>
    <w:rsid w:val="00A70B42"/>
    <w:rsid w:val="00A72152"/>
    <w:rsid w:val="00A73566"/>
    <w:rsid w:val="00A73790"/>
    <w:rsid w:val="00A745E1"/>
    <w:rsid w:val="00A74996"/>
    <w:rsid w:val="00A81C8E"/>
    <w:rsid w:val="00A82BBE"/>
    <w:rsid w:val="00A860D1"/>
    <w:rsid w:val="00A93C6A"/>
    <w:rsid w:val="00AA1BB9"/>
    <w:rsid w:val="00AA4462"/>
    <w:rsid w:val="00AA60FC"/>
    <w:rsid w:val="00AA725F"/>
    <w:rsid w:val="00AB0C14"/>
    <w:rsid w:val="00AB5FF3"/>
    <w:rsid w:val="00AC0600"/>
    <w:rsid w:val="00AC0648"/>
    <w:rsid w:val="00AC107C"/>
    <w:rsid w:val="00AC13F9"/>
    <w:rsid w:val="00AC2306"/>
    <w:rsid w:val="00AC3817"/>
    <w:rsid w:val="00AC3CD1"/>
    <w:rsid w:val="00AC3CF2"/>
    <w:rsid w:val="00AC4039"/>
    <w:rsid w:val="00AC5741"/>
    <w:rsid w:val="00AC5831"/>
    <w:rsid w:val="00AC79DC"/>
    <w:rsid w:val="00AD1748"/>
    <w:rsid w:val="00AD6457"/>
    <w:rsid w:val="00AE24D4"/>
    <w:rsid w:val="00AE73B4"/>
    <w:rsid w:val="00AF0B9D"/>
    <w:rsid w:val="00AF0FA4"/>
    <w:rsid w:val="00AF14F9"/>
    <w:rsid w:val="00AF42AF"/>
    <w:rsid w:val="00AF4D7D"/>
    <w:rsid w:val="00AF732C"/>
    <w:rsid w:val="00B00C7D"/>
    <w:rsid w:val="00B0523E"/>
    <w:rsid w:val="00B05255"/>
    <w:rsid w:val="00B07C89"/>
    <w:rsid w:val="00B11AC7"/>
    <w:rsid w:val="00B12A9D"/>
    <w:rsid w:val="00B1456B"/>
    <w:rsid w:val="00B16063"/>
    <w:rsid w:val="00B172B6"/>
    <w:rsid w:val="00B220EC"/>
    <w:rsid w:val="00B22573"/>
    <w:rsid w:val="00B23D05"/>
    <w:rsid w:val="00B25C71"/>
    <w:rsid w:val="00B269B5"/>
    <w:rsid w:val="00B30C55"/>
    <w:rsid w:val="00B31A83"/>
    <w:rsid w:val="00B4053D"/>
    <w:rsid w:val="00B43748"/>
    <w:rsid w:val="00B43C03"/>
    <w:rsid w:val="00B43EBD"/>
    <w:rsid w:val="00B44536"/>
    <w:rsid w:val="00B459C5"/>
    <w:rsid w:val="00B478DC"/>
    <w:rsid w:val="00B505B7"/>
    <w:rsid w:val="00B524AA"/>
    <w:rsid w:val="00B52776"/>
    <w:rsid w:val="00B55398"/>
    <w:rsid w:val="00B5542E"/>
    <w:rsid w:val="00B56598"/>
    <w:rsid w:val="00B6232E"/>
    <w:rsid w:val="00B626EA"/>
    <w:rsid w:val="00B62C03"/>
    <w:rsid w:val="00B62C33"/>
    <w:rsid w:val="00B700F7"/>
    <w:rsid w:val="00B702FF"/>
    <w:rsid w:val="00B720D2"/>
    <w:rsid w:val="00B7317B"/>
    <w:rsid w:val="00B7346A"/>
    <w:rsid w:val="00B751DE"/>
    <w:rsid w:val="00B76AD5"/>
    <w:rsid w:val="00B82CF4"/>
    <w:rsid w:val="00B83368"/>
    <w:rsid w:val="00B91D60"/>
    <w:rsid w:val="00B91F23"/>
    <w:rsid w:val="00B968AA"/>
    <w:rsid w:val="00B97347"/>
    <w:rsid w:val="00B97B4B"/>
    <w:rsid w:val="00BA21B9"/>
    <w:rsid w:val="00BA243F"/>
    <w:rsid w:val="00BA77D4"/>
    <w:rsid w:val="00BA7996"/>
    <w:rsid w:val="00BB64C1"/>
    <w:rsid w:val="00BC0765"/>
    <w:rsid w:val="00BC1743"/>
    <w:rsid w:val="00BC7AC4"/>
    <w:rsid w:val="00BD2402"/>
    <w:rsid w:val="00BD3793"/>
    <w:rsid w:val="00BD3EA5"/>
    <w:rsid w:val="00BD4215"/>
    <w:rsid w:val="00BD451F"/>
    <w:rsid w:val="00BD4713"/>
    <w:rsid w:val="00BD5134"/>
    <w:rsid w:val="00BD7128"/>
    <w:rsid w:val="00BD75FA"/>
    <w:rsid w:val="00BD7937"/>
    <w:rsid w:val="00BE0A4A"/>
    <w:rsid w:val="00BE259C"/>
    <w:rsid w:val="00BE26B2"/>
    <w:rsid w:val="00BE401A"/>
    <w:rsid w:val="00BE6B87"/>
    <w:rsid w:val="00BE7407"/>
    <w:rsid w:val="00BF339A"/>
    <w:rsid w:val="00BF3551"/>
    <w:rsid w:val="00BF3AAE"/>
    <w:rsid w:val="00BF6D0C"/>
    <w:rsid w:val="00BF7B75"/>
    <w:rsid w:val="00C00752"/>
    <w:rsid w:val="00C0112E"/>
    <w:rsid w:val="00C01458"/>
    <w:rsid w:val="00C02308"/>
    <w:rsid w:val="00C0388E"/>
    <w:rsid w:val="00C10E61"/>
    <w:rsid w:val="00C13831"/>
    <w:rsid w:val="00C15353"/>
    <w:rsid w:val="00C165CD"/>
    <w:rsid w:val="00C1695E"/>
    <w:rsid w:val="00C203B6"/>
    <w:rsid w:val="00C210D8"/>
    <w:rsid w:val="00C2188B"/>
    <w:rsid w:val="00C24789"/>
    <w:rsid w:val="00C31165"/>
    <w:rsid w:val="00C32136"/>
    <w:rsid w:val="00C32458"/>
    <w:rsid w:val="00C32653"/>
    <w:rsid w:val="00C33210"/>
    <w:rsid w:val="00C332EE"/>
    <w:rsid w:val="00C369B5"/>
    <w:rsid w:val="00C36DDE"/>
    <w:rsid w:val="00C36E94"/>
    <w:rsid w:val="00C37927"/>
    <w:rsid w:val="00C4001B"/>
    <w:rsid w:val="00C41454"/>
    <w:rsid w:val="00C4732D"/>
    <w:rsid w:val="00C4767B"/>
    <w:rsid w:val="00C53C22"/>
    <w:rsid w:val="00C53DAC"/>
    <w:rsid w:val="00C5721E"/>
    <w:rsid w:val="00C57D6F"/>
    <w:rsid w:val="00C605FB"/>
    <w:rsid w:val="00C633DD"/>
    <w:rsid w:val="00C67515"/>
    <w:rsid w:val="00C6751A"/>
    <w:rsid w:val="00C7134C"/>
    <w:rsid w:val="00C71535"/>
    <w:rsid w:val="00C71831"/>
    <w:rsid w:val="00C7494E"/>
    <w:rsid w:val="00C74CA3"/>
    <w:rsid w:val="00C74CE8"/>
    <w:rsid w:val="00C75B66"/>
    <w:rsid w:val="00C82D74"/>
    <w:rsid w:val="00C879FF"/>
    <w:rsid w:val="00C87EA0"/>
    <w:rsid w:val="00C90F0A"/>
    <w:rsid w:val="00C9109A"/>
    <w:rsid w:val="00C946AB"/>
    <w:rsid w:val="00CA0F62"/>
    <w:rsid w:val="00CA1DFC"/>
    <w:rsid w:val="00CA325B"/>
    <w:rsid w:val="00CA7881"/>
    <w:rsid w:val="00CB0C15"/>
    <w:rsid w:val="00CC0A47"/>
    <w:rsid w:val="00CC666E"/>
    <w:rsid w:val="00CC6969"/>
    <w:rsid w:val="00CD240F"/>
    <w:rsid w:val="00CD3973"/>
    <w:rsid w:val="00CD5D2A"/>
    <w:rsid w:val="00CE0376"/>
    <w:rsid w:val="00CE3C27"/>
    <w:rsid w:val="00CE424F"/>
    <w:rsid w:val="00CE599A"/>
    <w:rsid w:val="00CF0126"/>
    <w:rsid w:val="00CF0266"/>
    <w:rsid w:val="00CF4F91"/>
    <w:rsid w:val="00D00287"/>
    <w:rsid w:val="00D00337"/>
    <w:rsid w:val="00D009AE"/>
    <w:rsid w:val="00D022BF"/>
    <w:rsid w:val="00D02500"/>
    <w:rsid w:val="00D02FFA"/>
    <w:rsid w:val="00D04174"/>
    <w:rsid w:val="00D053D5"/>
    <w:rsid w:val="00D10A86"/>
    <w:rsid w:val="00D126D1"/>
    <w:rsid w:val="00D16BCB"/>
    <w:rsid w:val="00D20F66"/>
    <w:rsid w:val="00D22C39"/>
    <w:rsid w:val="00D26BCE"/>
    <w:rsid w:val="00D27443"/>
    <w:rsid w:val="00D3764A"/>
    <w:rsid w:val="00D37E27"/>
    <w:rsid w:val="00D54D90"/>
    <w:rsid w:val="00D56045"/>
    <w:rsid w:val="00D602F7"/>
    <w:rsid w:val="00D61099"/>
    <w:rsid w:val="00D636EF"/>
    <w:rsid w:val="00D6606E"/>
    <w:rsid w:val="00D66180"/>
    <w:rsid w:val="00D6623B"/>
    <w:rsid w:val="00D70889"/>
    <w:rsid w:val="00D74F6F"/>
    <w:rsid w:val="00D76F37"/>
    <w:rsid w:val="00D813B2"/>
    <w:rsid w:val="00D82106"/>
    <w:rsid w:val="00D83877"/>
    <w:rsid w:val="00D843D0"/>
    <w:rsid w:val="00D84BF7"/>
    <w:rsid w:val="00D87A7B"/>
    <w:rsid w:val="00D903F0"/>
    <w:rsid w:val="00D9391A"/>
    <w:rsid w:val="00D93BA2"/>
    <w:rsid w:val="00D93FCB"/>
    <w:rsid w:val="00D946AD"/>
    <w:rsid w:val="00DA04D8"/>
    <w:rsid w:val="00DA4101"/>
    <w:rsid w:val="00DA4DC9"/>
    <w:rsid w:val="00DA5D93"/>
    <w:rsid w:val="00DB1A99"/>
    <w:rsid w:val="00DB495E"/>
    <w:rsid w:val="00DC0A10"/>
    <w:rsid w:val="00DC2472"/>
    <w:rsid w:val="00DC303D"/>
    <w:rsid w:val="00DC3E9D"/>
    <w:rsid w:val="00DC6BD9"/>
    <w:rsid w:val="00DD1729"/>
    <w:rsid w:val="00DD2E19"/>
    <w:rsid w:val="00DD37C9"/>
    <w:rsid w:val="00DD58F5"/>
    <w:rsid w:val="00DD657F"/>
    <w:rsid w:val="00DD7420"/>
    <w:rsid w:val="00DD7807"/>
    <w:rsid w:val="00DE13C0"/>
    <w:rsid w:val="00DE1759"/>
    <w:rsid w:val="00DE185F"/>
    <w:rsid w:val="00DE213C"/>
    <w:rsid w:val="00DE2526"/>
    <w:rsid w:val="00DE79DB"/>
    <w:rsid w:val="00DF3C71"/>
    <w:rsid w:val="00DF5BA9"/>
    <w:rsid w:val="00E00CE8"/>
    <w:rsid w:val="00E04017"/>
    <w:rsid w:val="00E04619"/>
    <w:rsid w:val="00E06F93"/>
    <w:rsid w:val="00E10D1B"/>
    <w:rsid w:val="00E11CFB"/>
    <w:rsid w:val="00E12AAD"/>
    <w:rsid w:val="00E12DFD"/>
    <w:rsid w:val="00E153D7"/>
    <w:rsid w:val="00E20E0A"/>
    <w:rsid w:val="00E26A7D"/>
    <w:rsid w:val="00E26C2E"/>
    <w:rsid w:val="00E27AF3"/>
    <w:rsid w:val="00E33279"/>
    <w:rsid w:val="00E335AF"/>
    <w:rsid w:val="00E338D5"/>
    <w:rsid w:val="00E34FDE"/>
    <w:rsid w:val="00E35A92"/>
    <w:rsid w:val="00E378FE"/>
    <w:rsid w:val="00E41370"/>
    <w:rsid w:val="00E42337"/>
    <w:rsid w:val="00E4347A"/>
    <w:rsid w:val="00E456BE"/>
    <w:rsid w:val="00E539D3"/>
    <w:rsid w:val="00E53F80"/>
    <w:rsid w:val="00E56DF1"/>
    <w:rsid w:val="00E64322"/>
    <w:rsid w:val="00E65AE1"/>
    <w:rsid w:val="00E66D90"/>
    <w:rsid w:val="00E72458"/>
    <w:rsid w:val="00E72C45"/>
    <w:rsid w:val="00E755E0"/>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26"/>
    <w:rsid w:val="00EC0630"/>
    <w:rsid w:val="00EC0AE2"/>
    <w:rsid w:val="00EC0BE1"/>
    <w:rsid w:val="00EC217E"/>
    <w:rsid w:val="00EC392A"/>
    <w:rsid w:val="00EC3F85"/>
    <w:rsid w:val="00EC43BF"/>
    <w:rsid w:val="00EC5CDC"/>
    <w:rsid w:val="00ED0DFE"/>
    <w:rsid w:val="00ED1066"/>
    <w:rsid w:val="00ED2F17"/>
    <w:rsid w:val="00ED37F3"/>
    <w:rsid w:val="00ED4061"/>
    <w:rsid w:val="00ED4E9B"/>
    <w:rsid w:val="00ED6036"/>
    <w:rsid w:val="00ED6252"/>
    <w:rsid w:val="00EE11E2"/>
    <w:rsid w:val="00EE2FCD"/>
    <w:rsid w:val="00EE3DFE"/>
    <w:rsid w:val="00EE410D"/>
    <w:rsid w:val="00EF0DC3"/>
    <w:rsid w:val="00EF480F"/>
    <w:rsid w:val="00EF6B3F"/>
    <w:rsid w:val="00F002AE"/>
    <w:rsid w:val="00F00C50"/>
    <w:rsid w:val="00F11041"/>
    <w:rsid w:val="00F1221B"/>
    <w:rsid w:val="00F12586"/>
    <w:rsid w:val="00F14B36"/>
    <w:rsid w:val="00F173A3"/>
    <w:rsid w:val="00F2203F"/>
    <w:rsid w:val="00F221EF"/>
    <w:rsid w:val="00F2379E"/>
    <w:rsid w:val="00F237D0"/>
    <w:rsid w:val="00F239AE"/>
    <w:rsid w:val="00F257E2"/>
    <w:rsid w:val="00F26A88"/>
    <w:rsid w:val="00F27C91"/>
    <w:rsid w:val="00F31045"/>
    <w:rsid w:val="00F33BFB"/>
    <w:rsid w:val="00F33E8E"/>
    <w:rsid w:val="00F35BBA"/>
    <w:rsid w:val="00F40DF0"/>
    <w:rsid w:val="00F42723"/>
    <w:rsid w:val="00F536C0"/>
    <w:rsid w:val="00F55F7E"/>
    <w:rsid w:val="00F5641A"/>
    <w:rsid w:val="00F61F33"/>
    <w:rsid w:val="00F62DD9"/>
    <w:rsid w:val="00F639EA"/>
    <w:rsid w:val="00F64E18"/>
    <w:rsid w:val="00F67855"/>
    <w:rsid w:val="00F70D97"/>
    <w:rsid w:val="00F7463B"/>
    <w:rsid w:val="00F74B12"/>
    <w:rsid w:val="00F7669B"/>
    <w:rsid w:val="00F82018"/>
    <w:rsid w:val="00F82556"/>
    <w:rsid w:val="00F83C38"/>
    <w:rsid w:val="00F966FA"/>
    <w:rsid w:val="00FA04A6"/>
    <w:rsid w:val="00FA21C4"/>
    <w:rsid w:val="00FA2937"/>
    <w:rsid w:val="00FA2A19"/>
    <w:rsid w:val="00FA3E65"/>
    <w:rsid w:val="00FA3F45"/>
    <w:rsid w:val="00FA442D"/>
    <w:rsid w:val="00FA4709"/>
    <w:rsid w:val="00FA68E8"/>
    <w:rsid w:val="00FA7047"/>
    <w:rsid w:val="00FB14E1"/>
    <w:rsid w:val="00FB21FE"/>
    <w:rsid w:val="00FB3A15"/>
    <w:rsid w:val="00FB6FEA"/>
    <w:rsid w:val="00FC14FF"/>
    <w:rsid w:val="00FC36CB"/>
    <w:rsid w:val="00FC4809"/>
    <w:rsid w:val="00FC4BE1"/>
    <w:rsid w:val="00FD2A68"/>
    <w:rsid w:val="00FD3BF7"/>
    <w:rsid w:val="00FE151E"/>
    <w:rsid w:val="00FE25FB"/>
    <w:rsid w:val="00FE2723"/>
    <w:rsid w:val="00FE4722"/>
    <w:rsid w:val="00FF0DB1"/>
    <w:rsid w:val="00FF1C3C"/>
    <w:rsid w:val="00FF39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80C08F4D-1DD8-4EDE-BFF1-F99B0EB4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371DE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371DEE"/>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371DEE"/>
    <w:rPr>
      <w:rFonts w:cs="Calibri"/>
    </w:rPr>
  </w:style>
  <w:style w:type="paragraph" w:customStyle="1" w:styleId="CambriaBody">
    <w:name w:val="Cambria (Body)"/>
    <w:basedOn w:val="Normal"/>
    <w:link w:val="CambriaBodyChar"/>
    <w:rsid w:val="00371DEE"/>
    <w:pPr>
      <w:bidi w:val="0"/>
      <w:spacing w:after="200" w:line="276" w:lineRule="auto"/>
      <w:ind w:left="720"/>
      <w:jc w:val="both"/>
    </w:pPr>
    <w:rPr>
      <w:rFonts w:ascii="Calibri" w:eastAsia="Calibri" w:hAnsi="Calibri" w:cs="Calibri"/>
      <w:szCs w:val="20"/>
    </w:rPr>
  </w:style>
  <w:style w:type="paragraph" w:customStyle="1" w:styleId="1MainText">
    <w:name w:val="1. Main Text"/>
    <w:basedOn w:val="Normal"/>
    <w:link w:val="1MainTextChar"/>
    <w:qFormat/>
    <w:rsid w:val="00371DEE"/>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371DEE"/>
    <w:rPr>
      <w:rFonts w:asciiTheme="minorHAnsi" w:eastAsiaTheme="minorHAnsi" w:hAnsiTheme="minorHAnsi" w:cstheme="minorBidi"/>
      <w:sz w:val="22"/>
      <w:szCs w:val="22"/>
      <w:lang w:eastAsia="en-GB"/>
    </w:rPr>
  </w:style>
  <w:style w:type="paragraph" w:customStyle="1" w:styleId="Bullet1">
    <w:name w:val="Bullet1"/>
    <w:aliases w:val="B1"/>
    <w:basedOn w:val="Normal"/>
    <w:rsid w:val="00371DEE"/>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371DEE"/>
    <w:pPr>
      <w:numPr>
        <w:ilvl w:val="1"/>
      </w:numPr>
      <w:tabs>
        <w:tab w:val="left" w:pos="1134"/>
      </w:tabs>
    </w:pPr>
  </w:style>
  <w:style w:type="paragraph" w:customStyle="1" w:styleId="GBullet">
    <w:name w:val="G Bullet"/>
    <w:basedOn w:val="GMainText"/>
    <w:link w:val="GBulletChar"/>
    <w:qFormat/>
    <w:rsid w:val="00371DEE"/>
    <w:pPr>
      <w:ind w:left="0"/>
    </w:pPr>
  </w:style>
  <w:style w:type="character" w:customStyle="1" w:styleId="GBulletChar">
    <w:name w:val="G Bullet Char"/>
    <w:basedOn w:val="GMainTextChar"/>
    <w:link w:val="GBullet"/>
    <w:rsid w:val="00371DEE"/>
    <w:rPr>
      <w:rFonts w:asciiTheme="minorHAnsi" w:eastAsiaTheme="minorHAnsi" w:hAnsiTheme="minorHAnsi" w:cs="Times New Roman"/>
      <w:sz w:val="22"/>
      <w:szCs w:val="24"/>
      <w:lang w:eastAsia="en-GB"/>
    </w:rPr>
  </w:style>
  <w:style w:type="paragraph" w:customStyle="1" w:styleId="GBullet2">
    <w:name w:val="G Bullet2"/>
    <w:basedOn w:val="GBullet"/>
    <w:link w:val="GBullet2Char"/>
    <w:qFormat/>
    <w:rsid w:val="00371DEE"/>
    <w:pPr>
      <w:numPr>
        <w:numId w:val="5"/>
      </w:numPr>
    </w:pPr>
  </w:style>
  <w:style w:type="character" w:customStyle="1" w:styleId="GBullet2Char">
    <w:name w:val="G Bullet2 Char"/>
    <w:basedOn w:val="GBulletChar"/>
    <w:link w:val="GBullet2"/>
    <w:rsid w:val="005D3D9E"/>
    <w:rPr>
      <w:rFonts w:asciiTheme="minorHAnsi" w:eastAsiaTheme="minorHAnsi" w:hAnsiTheme="minorHAnsi" w:cs="Times New Roman"/>
      <w:sz w:val="22"/>
      <w:szCs w:val="24"/>
      <w:lang w:eastAsia="en-GB"/>
    </w:rPr>
  </w:style>
  <w:style w:type="paragraph" w:styleId="BodyTextIndent2">
    <w:name w:val="Body Text Indent 2"/>
    <w:basedOn w:val="Normal"/>
    <w:link w:val="BodyTextIndent2Char"/>
    <w:uiPriority w:val="99"/>
    <w:unhideWhenUsed/>
    <w:rsid w:val="00FC14FF"/>
    <w:pPr>
      <w:widowControl w:val="0"/>
      <w:tabs>
        <w:tab w:val="left" w:pos="709"/>
      </w:tabs>
      <w:bidi w:val="0"/>
      <w:snapToGrid w:val="0"/>
      <w:spacing w:before="100" w:after="100" w:line="276" w:lineRule="auto"/>
      <w:ind w:left="2184" w:hanging="2184"/>
      <w:jc w:val="medium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FC14FF"/>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BC0765"/>
    <w:pPr>
      <w:widowControl w:val="0"/>
      <w:autoSpaceDE w:val="0"/>
      <w:autoSpaceDN w:val="0"/>
      <w:bidi w:val="0"/>
      <w:adjustRightInd w:val="0"/>
      <w:spacing w:before="240" w:after="240" w:line="276" w:lineRule="auto"/>
      <w:ind w:left="706"/>
      <w:jc w:val="lowKashida"/>
    </w:pPr>
    <w:rPr>
      <w:rFonts w:asciiTheme="minorBidi" w:hAnsiTheme="minorBidi" w:cstheme="minorBidi"/>
      <w:sz w:val="22"/>
      <w:szCs w:val="22"/>
      <w:lang w:bidi="fa-IR"/>
    </w:rPr>
  </w:style>
  <w:style w:type="character" w:customStyle="1" w:styleId="BodyTextIndent3Char">
    <w:name w:val="Body Text Indent 3 Char"/>
    <w:basedOn w:val="DefaultParagraphFont"/>
    <w:link w:val="BodyTextIndent3"/>
    <w:uiPriority w:val="99"/>
    <w:rsid w:val="00BC0765"/>
    <w:rPr>
      <w:rFonts w:asciiTheme="minorBidi" w:eastAsia="Times New Roman" w:hAnsiTheme="minorBidi" w:cstheme="minorBidi"/>
      <w:sz w:val="22"/>
      <w:szCs w:val="22"/>
      <w:lang w:bidi="fa-IR"/>
    </w:rPr>
  </w:style>
  <w:style w:type="paragraph" w:customStyle="1" w:styleId="1-1Title1">
    <w:name w:val="1-1 Title1"/>
    <w:qFormat/>
    <w:rsid w:val="008E67C0"/>
    <w:pPr>
      <w:numPr>
        <w:numId w:val="6"/>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E67C0"/>
    <w:pPr>
      <w:numPr>
        <w:ilvl w:val="1"/>
        <w:numId w:val="6"/>
      </w:numPr>
      <w:spacing w:line="360" w:lineRule="auto"/>
      <w:outlineLvl w:val="1"/>
    </w:pPr>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CF0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4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emf"/><Relationship Id="rId1" Type="http://schemas.openxmlformats.org/officeDocument/2006/relationships/image" Target="media/image10.jpe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F998-1BA3-4DDD-841B-436B5BA7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16237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Mohsen Ariafar</cp:lastModifiedBy>
  <cp:revision>3</cp:revision>
  <cp:lastPrinted>2023-07-24T06:48:00Z</cp:lastPrinted>
  <dcterms:created xsi:type="dcterms:W3CDTF">2023-07-24T06:48:00Z</dcterms:created>
  <dcterms:modified xsi:type="dcterms:W3CDTF">2023-07-24T06:49:00Z</dcterms:modified>
</cp:coreProperties>
</file>