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rPr>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76"/>
        <w:gridCol w:w="1360"/>
        <w:gridCol w:w="2103"/>
        <w:gridCol w:w="1518"/>
        <w:gridCol w:w="1456"/>
        <w:gridCol w:w="1517"/>
        <w:gridCol w:w="1783"/>
        <w:gridCol w:w="8"/>
      </w:tblGrid>
      <w:tr w:rsidR="008F7539" w:rsidRPr="00070ED8"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rsidR="006171B8" w:rsidRDefault="006171B8" w:rsidP="006171B8">
            <w:pPr>
              <w:widowControl w:val="0"/>
              <w:jc w:val="center"/>
              <w:rPr>
                <w:rFonts w:ascii="Arial" w:hAnsi="Arial" w:cs="Arial"/>
                <w:b/>
                <w:bCs/>
                <w:sz w:val="32"/>
                <w:szCs w:val="32"/>
              </w:rPr>
            </w:pPr>
            <w:r w:rsidRPr="008D5A59">
              <w:rPr>
                <w:rFonts w:ascii="Arial" w:hAnsi="Arial" w:cs="Arial"/>
                <w:b/>
                <w:bCs/>
                <w:sz w:val="32"/>
                <w:szCs w:val="32"/>
              </w:rPr>
              <w:t>Calculation Note for Close Drain Sump Pit (SU-2201 A)</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2"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2" w:type="dxa"/>
            <w:gridSpan w:val="2"/>
            <w:tcBorders>
              <w:top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360"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hanging="180"/>
              <w:jc w:val="center"/>
              <w:rPr>
                <w:rFonts w:ascii="Arial" w:hAnsi="Arial" w:cs="Arial"/>
                <w:szCs w:val="20"/>
                <w:highlight w:val="red"/>
              </w:rPr>
            </w:pPr>
          </w:p>
        </w:tc>
        <w:tc>
          <w:tcPr>
            <w:tcW w:w="2103"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64" w:right="-115"/>
              <w:jc w:val="center"/>
              <w:rPr>
                <w:rFonts w:ascii="Arial" w:hAnsi="Arial" w:cs="Arial"/>
                <w:szCs w:val="20"/>
                <w:highlight w:val="red"/>
              </w:rPr>
            </w:pPr>
          </w:p>
        </w:tc>
        <w:tc>
          <w:tcPr>
            <w:tcW w:w="1518"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ind w:left="-46"/>
              <w:jc w:val="center"/>
              <w:rPr>
                <w:rFonts w:ascii="Arial" w:hAnsi="Arial" w:cs="Arial"/>
                <w:szCs w:val="20"/>
                <w:highlight w:val="red"/>
              </w:rPr>
            </w:pPr>
          </w:p>
        </w:tc>
        <w:tc>
          <w:tcPr>
            <w:tcW w:w="1456"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517" w:type="dxa"/>
            <w:tcBorders>
              <w:top w:val="single" w:sz="2" w:space="0" w:color="auto"/>
              <w:left w:val="single" w:sz="2" w:space="0" w:color="auto"/>
              <w:bottom w:val="single" w:sz="2" w:space="0" w:color="auto"/>
              <w:right w:val="single" w:sz="2" w:space="0" w:color="auto"/>
            </w:tcBorders>
            <w:vAlign w:val="center"/>
          </w:tcPr>
          <w:p w:rsidR="00CE3E5E" w:rsidRPr="00B341A0" w:rsidRDefault="00CE3E5E" w:rsidP="00CE3E5E">
            <w:pPr>
              <w:widowControl w:val="0"/>
              <w:bidi w:val="0"/>
              <w:spacing w:before="20" w:after="20"/>
              <w:jc w:val="center"/>
              <w:rPr>
                <w:rFonts w:ascii="Arial" w:hAnsi="Arial" w:cs="Arial"/>
                <w:szCs w:val="20"/>
                <w:highlight w:val="red"/>
              </w:rPr>
            </w:pPr>
          </w:p>
        </w:tc>
        <w:tc>
          <w:tcPr>
            <w:tcW w:w="1783" w:type="dxa"/>
            <w:tcBorders>
              <w:top w:val="single" w:sz="2" w:space="0" w:color="auto"/>
              <w:left w:val="single" w:sz="2" w:space="0" w:color="auto"/>
              <w:bottom w:val="single" w:sz="2"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CE3E5E" w:rsidP="00CE3E5E">
            <w:pPr>
              <w:widowControl w:val="0"/>
              <w:bidi w:val="0"/>
              <w:spacing w:before="20" w:after="20"/>
              <w:jc w:val="center"/>
              <w:rPr>
                <w:rFonts w:ascii="Arial" w:hAnsi="Arial" w:cs="Arial"/>
                <w:szCs w:val="20"/>
              </w:rPr>
            </w:pPr>
          </w:p>
        </w:tc>
        <w:tc>
          <w:tcPr>
            <w:tcW w:w="1783" w:type="dxa"/>
            <w:tcBorders>
              <w:top w:val="single" w:sz="2" w:space="0" w:color="auto"/>
              <w:left w:val="single" w:sz="2" w:space="0" w:color="auto"/>
              <w:bottom w:val="single" w:sz="4" w:space="0" w:color="auto"/>
            </w:tcBorders>
            <w:vAlign w:val="center"/>
          </w:tcPr>
          <w:p w:rsidR="00CE3E5E" w:rsidRPr="00B341A0" w:rsidRDefault="00CE3E5E" w:rsidP="00CE3E5E">
            <w:pPr>
              <w:widowControl w:val="0"/>
              <w:bidi w:val="0"/>
              <w:spacing w:before="20" w:after="20"/>
              <w:ind w:left="180"/>
              <w:jc w:val="center"/>
              <w:rPr>
                <w:rFonts w:ascii="Arial" w:hAnsi="Arial" w:cs="Arial"/>
                <w:color w:val="000000"/>
                <w:szCs w:val="20"/>
                <w:highlight w:val="red"/>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D00</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0E2E1E" w:rsidRDefault="006A0A2F" w:rsidP="00034F16">
            <w:pPr>
              <w:widowControl w:val="0"/>
              <w:bidi w:val="0"/>
              <w:spacing w:before="20" w:after="20"/>
              <w:ind w:left="-64" w:right="-115"/>
              <w:jc w:val="center"/>
              <w:rPr>
                <w:rFonts w:ascii="Arial" w:hAnsi="Arial" w:cs="Arial"/>
                <w:szCs w:val="20"/>
              </w:rPr>
            </w:pPr>
            <w:r>
              <w:rPr>
                <w:rFonts w:ascii="Arial" w:hAnsi="Arial" w:cs="Arial"/>
                <w:szCs w:val="20"/>
              </w:rPr>
              <w:t>SEP</w:t>
            </w:r>
            <w:r w:rsidR="00CE3E5E">
              <w:rPr>
                <w:rFonts w:ascii="Arial" w:hAnsi="Arial" w:cs="Arial"/>
                <w:szCs w:val="20"/>
              </w:rPr>
              <w:t>.202</w:t>
            </w:r>
            <w:r w:rsidR="00B71FA4">
              <w:rPr>
                <w:rFonts w:ascii="Arial" w:hAnsi="Arial" w:cs="Arial"/>
                <w:szCs w:val="20"/>
              </w:rPr>
              <w:t>3</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ind w:left="-64" w:right="-115"/>
              <w:jc w:val="center"/>
              <w:rPr>
                <w:rFonts w:ascii="Arial" w:hAnsi="Arial" w:cs="Arial"/>
                <w:szCs w:val="20"/>
              </w:rPr>
            </w:pPr>
            <w:r>
              <w:rPr>
                <w:rFonts w:ascii="Arial" w:hAnsi="Arial" w:cs="Arial"/>
                <w:szCs w:val="20"/>
              </w:rPr>
              <w:t>IFC</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66E37" w:rsidRDefault="00CE3E5E" w:rsidP="00CE3E5E">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0E2E1E" w:rsidRDefault="00CE3E5E" w:rsidP="00CE3E5E">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2918D6" w:rsidRDefault="00B71FA4" w:rsidP="00CE3E5E">
            <w:pPr>
              <w:widowControl w:val="0"/>
              <w:bidi w:val="0"/>
              <w:spacing w:before="20" w:after="20"/>
              <w:jc w:val="center"/>
              <w:rPr>
                <w:rFonts w:ascii="Arial" w:hAnsi="Arial" w:cs="Arial"/>
                <w:szCs w:val="20"/>
              </w:rPr>
            </w:pPr>
            <w:r>
              <w:rPr>
                <w:rFonts w:ascii="Arial" w:hAnsi="Arial" w:cs="Arial"/>
                <w:szCs w:val="20"/>
              </w:rPr>
              <w:t>A.M.Mohseni</w:t>
            </w:r>
          </w:p>
        </w:tc>
        <w:tc>
          <w:tcPr>
            <w:tcW w:w="1783" w:type="dxa"/>
            <w:tcBorders>
              <w:top w:val="single" w:sz="2" w:space="0" w:color="auto"/>
              <w:left w:val="single" w:sz="2" w:space="0" w:color="auto"/>
              <w:bottom w:val="single" w:sz="4" w:space="0" w:color="auto"/>
            </w:tcBorders>
            <w:vAlign w:val="center"/>
          </w:tcPr>
          <w:p w:rsidR="00CE3E5E" w:rsidRPr="000E2E1E" w:rsidRDefault="00CE3E5E" w:rsidP="00CE3E5E">
            <w:pPr>
              <w:widowControl w:val="0"/>
              <w:bidi w:val="0"/>
              <w:spacing w:before="20" w:after="20"/>
              <w:ind w:left="180"/>
              <w:jc w:val="center"/>
              <w:rPr>
                <w:rFonts w:ascii="Arial" w:hAnsi="Arial" w:cs="Arial"/>
                <w:color w:val="000000"/>
                <w:szCs w:val="20"/>
              </w:rPr>
            </w:pPr>
          </w:p>
        </w:tc>
      </w:tr>
      <w:tr w:rsidR="00CE3E5E" w:rsidRPr="000E2E1E"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2" w:type="dxa"/>
            <w:gridSpan w:val="2"/>
            <w:tcBorders>
              <w:top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0"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8"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CE3E5E" w:rsidRPr="00CD3973" w:rsidRDefault="00CE3E5E" w:rsidP="00CE3E5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3" w:type="dxa"/>
            <w:tcBorders>
              <w:top w:val="single" w:sz="2" w:space="0" w:color="auto"/>
              <w:left w:val="single" w:sz="2" w:space="0" w:color="auto"/>
              <w:bottom w:val="single" w:sz="4" w:space="0" w:color="auto"/>
            </w:tcBorders>
            <w:vAlign w:val="center"/>
          </w:tcPr>
          <w:p w:rsidR="00CE3E5E" w:rsidRPr="00CD3973" w:rsidRDefault="00CE3E5E" w:rsidP="00CE3E5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2" w:type="dxa"/>
            <w:gridSpan w:val="3"/>
            <w:tcBorders>
              <w:top w:val="single" w:sz="4" w:space="0" w:color="auto"/>
              <w:bottom w:val="single" w:sz="4" w:space="0" w:color="auto"/>
              <w:right w:val="single" w:sz="4" w:space="0" w:color="auto"/>
            </w:tcBorders>
            <w:vAlign w:val="center"/>
          </w:tcPr>
          <w:p w:rsidR="00CE3E5E" w:rsidRPr="00FB14E1" w:rsidRDefault="00CE3E5E" w:rsidP="00CE3E5E">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7" w:type="dxa"/>
            <w:gridSpan w:val="5"/>
            <w:tcBorders>
              <w:top w:val="single" w:sz="4" w:space="0" w:color="auto"/>
              <w:left w:val="single" w:sz="4" w:space="0" w:color="auto"/>
              <w:bottom w:val="single" w:sz="4" w:space="0" w:color="auto"/>
            </w:tcBorders>
            <w:vAlign w:val="center"/>
          </w:tcPr>
          <w:p w:rsidR="00CE3E5E" w:rsidRPr="0045129D" w:rsidRDefault="00CE3E5E" w:rsidP="00034F16">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sidR="006171B8" w:rsidRPr="008D5A59">
              <w:rPr>
                <w:rFonts w:cstheme="minorBidi"/>
                <w:b/>
                <w:bCs/>
                <w:color w:val="000000"/>
                <w:sz w:val="17"/>
                <w:szCs w:val="17"/>
              </w:rPr>
              <w:t xml:space="preserve"> F0Z-709127</w:t>
            </w:r>
          </w:p>
        </w:tc>
      </w:tr>
      <w:tr w:rsidR="00CE3E5E" w:rsidRPr="00FB14E1" w:rsidTr="00CE3E5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2" w:type="dxa"/>
            <w:gridSpan w:val="2"/>
            <w:tcBorders>
              <w:top w:val="single" w:sz="4" w:space="0" w:color="auto"/>
              <w:right w:val="nil"/>
            </w:tcBorders>
          </w:tcPr>
          <w:p w:rsidR="00CE3E5E" w:rsidRPr="00FB14E1" w:rsidRDefault="00CE3E5E" w:rsidP="00CE3E5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7" w:type="dxa"/>
            <w:gridSpan w:val="6"/>
            <w:tcBorders>
              <w:top w:val="single" w:sz="4" w:space="0" w:color="auto"/>
              <w:left w:val="nil"/>
              <w:bottom w:val="single" w:sz="12" w:space="0" w:color="auto"/>
            </w:tcBorders>
          </w:tcPr>
          <w:p w:rsidR="00CE3E5E" w:rsidRDefault="00CE3E5E" w:rsidP="00CE3E5E">
            <w:pPr>
              <w:widowControl w:val="0"/>
              <w:bidi w:val="0"/>
              <w:spacing w:before="60" w:after="60"/>
              <w:ind w:hanging="57"/>
              <w:rPr>
                <w:rFonts w:cstheme="minorBidi"/>
                <w:b/>
                <w:bCs/>
                <w:color w:val="000000"/>
                <w:sz w:val="14"/>
                <w:szCs w:val="14"/>
              </w:rPr>
            </w:pP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CE3E5E" w:rsidRPr="00C10E61" w:rsidRDefault="00CE3E5E" w:rsidP="00CE3E5E">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CE3E5E" w:rsidRPr="003B1A41" w:rsidRDefault="00CE3E5E" w:rsidP="00CE3E5E">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3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7D5C3A" w:rsidRPr="005F03BB" w:rsidTr="00FF0DB1">
        <w:trPr>
          <w:trHeight w:hRule="exact" w:val="170"/>
          <w:jc w:val="center"/>
        </w:trPr>
        <w:tc>
          <w:tcPr>
            <w:tcW w:w="951" w:type="dxa"/>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7D5C3A" w:rsidRPr="00290A48" w:rsidRDefault="007D5C3A" w:rsidP="007D5C3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D5C3A" w:rsidRPr="00290A48" w:rsidRDefault="007D5C3A" w:rsidP="007D5C3A">
            <w:pPr>
              <w:widowControl w:val="0"/>
              <w:spacing w:line="192" w:lineRule="auto"/>
              <w:jc w:val="center"/>
              <w:rPr>
                <w:rFonts w:ascii="Arial" w:hAnsi="Arial" w:cs="Arial"/>
                <w:bCs/>
                <w:sz w:val="16"/>
                <w:szCs w:val="16"/>
              </w:rPr>
            </w:pPr>
          </w:p>
        </w:tc>
        <w:tc>
          <w:tcPr>
            <w:tcW w:w="678"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D5C3A" w:rsidRPr="005F03BB" w:rsidRDefault="007D5C3A" w:rsidP="007D5C3A">
            <w:pPr>
              <w:widowControl w:val="0"/>
              <w:spacing w:line="192" w:lineRule="auto"/>
              <w:jc w:val="center"/>
              <w:rPr>
                <w:rFonts w:cs="Arial"/>
                <w:b/>
                <w:sz w:val="16"/>
                <w:szCs w:val="16"/>
              </w:rPr>
            </w:pPr>
          </w:p>
        </w:tc>
        <w:tc>
          <w:tcPr>
            <w:tcW w:w="915" w:type="dxa"/>
            <w:shd w:val="clear" w:color="auto" w:fill="auto"/>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562"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8"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9"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r>
      <w:tr w:rsidR="007D5C3A" w:rsidRPr="005F03BB" w:rsidTr="00FF0DB1">
        <w:trPr>
          <w:trHeight w:hRule="exact" w:val="170"/>
          <w:jc w:val="center"/>
        </w:trPr>
        <w:tc>
          <w:tcPr>
            <w:tcW w:w="951" w:type="dxa"/>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7D5C3A" w:rsidRPr="00290A48" w:rsidRDefault="007D5C3A" w:rsidP="007D5C3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7D5C3A" w:rsidRPr="00290A48" w:rsidRDefault="007D5C3A" w:rsidP="007D5C3A">
            <w:pPr>
              <w:widowControl w:val="0"/>
              <w:spacing w:line="192" w:lineRule="auto"/>
              <w:jc w:val="center"/>
              <w:rPr>
                <w:rFonts w:ascii="Arial" w:hAnsi="Arial" w:cs="Arial"/>
                <w:bCs/>
                <w:sz w:val="16"/>
                <w:szCs w:val="16"/>
              </w:rPr>
            </w:pPr>
          </w:p>
        </w:tc>
        <w:tc>
          <w:tcPr>
            <w:tcW w:w="678"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636" w:type="dxa"/>
            <w:vAlign w:val="center"/>
          </w:tcPr>
          <w:p w:rsidR="007D5C3A" w:rsidRPr="0090540C" w:rsidRDefault="007D5C3A" w:rsidP="007D5C3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D5C3A" w:rsidRPr="005F03BB" w:rsidRDefault="007D5C3A" w:rsidP="007D5C3A">
            <w:pPr>
              <w:widowControl w:val="0"/>
              <w:spacing w:line="192" w:lineRule="auto"/>
              <w:jc w:val="center"/>
              <w:rPr>
                <w:rFonts w:cs="Arial"/>
                <w:b/>
                <w:sz w:val="16"/>
                <w:szCs w:val="16"/>
              </w:rPr>
            </w:pPr>
          </w:p>
        </w:tc>
        <w:tc>
          <w:tcPr>
            <w:tcW w:w="915" w:type="dxa"/>
            <w:shd w:val="clear" w:color="auto" w:fill="auto"/>
            <w:vAlign w:val="center"/>
          </w:tcPr>
          <w:p w:rsidR="007D5C3A" w:rsidRPr="00A54E86" w:rsidRDefault="007D5C3A" w:rsidP="007D5C3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30"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562"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8"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c>
          <w:tcPr>
            <w:tcW w:w="649" w:type="dxa"/>
            <w:shd w:val="clear" w:color="auto" w:fill="auto"/>
            <w:vAlign w:val="center"/>
          </w:tcPr>
          <w:p w:rsidR="007D5C3A" w:rsidRPr="0090540C" w:rsidRDefault="007D5C3A" w:rsidP="007D5C3A">
            <w:pPr>
              <w:widowControl w:val="0"/>
              <w:spacing w:line="192" w:lineRule="auto"/>
              <w:jc w:val="center"/>
              <w:rPr>
                <w:rFonts w:ascii="Arial" w:hAnsi="Arial" w:cs="Arial"/>
                <w:b/>
                <w:sz w:val="16"/>
                <w:szCs w:val="16"/>
              </w:rPr>
            </w:pPr>
          </w:p>
        </w:tc>
      </w:tr>
      <w:tr w:rsidR="00D011BE" w:rsidRPr="005F03BB" w:rsidTr="00FF0DB1">
        <w:trPr>
          <w:trHeight w:hRule="exact" w:val="170"/>
          <w:jc w:val="center"/>
        </w:trPr>
        <w:tc>
          <w:tcPr>
            <w:tcW w:w="951" w:type="dxa"/>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D011BE" w:rsidRPr="00290A48" w:rsidRDefault="00D011BE" w:rsidP="00D011B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11BE" w:rsidRPr="00290A48" w:rsidRDefault="00D011BE" w:rsidP="00D011BE">
            <w:pPr>
              <w:widowControl w:val="0"/>
              <w:spacing w:line="192" w:lineRule="auto"/>
              <w:jc w:val="center"/>
              <w:rPr>
                <w:rFonts w:ascii="Arial" w:hAnsi="Arial" w:cs="Arial"/>
                <w:bCs/>
                <w:sz w:val="16"/>
                <w:szCs w:val="16"/>
              </w:rPr>
            </w:pPr>
          </w:p>
        </w:tc>
        <w:tc>
          <w:tcPr>
            <w:tcW w:w="678"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11BE" w:rsidRPr="005F03BB" w:rsidRDefault="00D011BE" w:rsidP="00D011BE">
            <w:pPr>
              <w:widowControl w:val="0"/>
              <w:spacing w:line="192" w:lineRule="auto"/>
              <w:jc w:val="center"/>
              <w:rPr>
                <w:rFonts w:cs="Arial"/>
                <w:b/>
                <w:sz w:val="16"/>
                <w:szCs w:val="16"/>
              </w:rPr>
            </w:pPr>
          </w:p>
        </w:tc>
        <w:tc>
          <w:tcPr>
            <w:tcW w:w="915" w:type="dxa"/>
            <w:shd w:val="clear" w:color="auto" w:fill="auto"/>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562"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8"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9"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r>
      <w:tr w:rsidR="00D011BE" w:rsidRPr="005F03BB" w:rsidTr="00FF0DB1">
        <w:trPr>
          <w:trHeight w:hRule="exact" w:val="170"/>
          <w:jc w:val="center"/>
        </w:trPr>
        <w:tc>
          <w:tcPr>
            <w:tcW w:w="951" w:type="dxa"/>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D011BE" w:rsidRPr="00290A48" w:rsidRDefault="00D011BE" w:rsidP="00D011B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11BE" w:rsidRPr="00290A48" w:rsidRDefault="00D011BE" w:rsidP="00D011BE">
            <w:pPr>
              <w:widowControl w:val="0"/>
              <w:spacing w:line="192" w:lineRule="auto"/>
              <w:jc w:val="center"/>
              <w:rPr>
                <w:rFonts w:ascii="Arial" w:hAnsi="Arial" w:cs="Arial"/>
                <w:bCs/>
                <w:sz w:val="16"/>
                <w:szCs w:val="16"/>
              </w:rPr>
            </w:pPr>
          </w:p>
        </w:tc>
        <w:tc>
          <w:tcPr>
            <w:tcW w:w="678"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11BE" w:rsidRPr="005F03BB" w:rsidRDefault="00D011BE" w:rsidP="00D011BE">
            <w:pPr>
              <w:widowControl w:val="0"/>
              <w:spacing w:line="192" w:lineRule="auto"/>
              <w:jc w:val="center"/>
              <w:rPr>
                <w:rFonts w:cs="Arial"/>
                <w:b/>
                <w:sz w:val="16"/>
                <w:szCs w:val="16"/>
              </w:rPr>
            </w:pPr>
          </w:p>
        </w:tc>
        <w:tc>
          <w:tcPr>
            <w:tcW w:w="915" w:type="dxa"/>
            <w:shd w:val="clear" w:color="auto" w:fill="auto"/>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562"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8"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9"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r>
      <w:tr w:rsidR="00D011BE" w:rsidRPr="005F03BB" w:rsidTr="00FF0DB1">
        <w:trPr>
          <w:trHeight w:hRule="exact" w:val="170"/>
          <w:jc w:val="center"/>
        </w:trPr>
        <w:tc>
          <w:tcPr>
            <w:tcW w:w="951" w:type="dxa"/>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D011BE" w:rsidRPr="00290A48" w:rsidRDefault="00D011BE" w:rsidP="00D011B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D011BE" w:rsidRPr="00290A48" w:rsidRDefault="00D011BE" w:rsidP="00D011BE">
            <w:pPr>
              <w:widowControl w:val="0"/>
              <w:spacing w:line="192" w:lineRule="auto"/>
              <w:jc w:val="center"/>
              <w:rPr>
                <w:rFonts w:ascii="Arial" w:hAnsi="Arial" w:cs="Arial"/>
                <w:bCs/>
                <w:sz w:val="16"/>
                <w:szCs w:val="16"/>
              </w:rPr>
            </w:pPr>
          </w:p>
        </w:tc>
        <w:tc>
          <w:tcPr>
            <w:tcW w:w="678"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636" w:type="dxa"/>
            <w:vAlign w:val="center"/>
          </w:tcPr>
          <w:p w:rsidR="00D011BE" w:rsidRPr="0090540C" w:rsidRDefault="00D011BE" w:rsidP="00D011B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11BE" w:rsidRPr="005F03BB" w:rsidRDefault="00D011BE" w:rsidP="00D011BE">
            <w:pPr>
              <w:widowControl w:val="0"/>
              <w:spacing w:line="192" w:lineRule="auto"/>
              <w:jc w:val="center"/>
              <w:rPr>
                <w:rFonts w:cs="Arial"/>
                <w:b/>
                <w:sz w:val="16"/>
                <w:szCs w:val="16"/>
              </w:rPr>
            </w:pPr>
          </w:p>
        </w:tc>
        <w:tc>
          <w:tcPr>
            <w:tcW w:w="915" w:type="dxa"/>
            <w:shd w:val="clear" w:color="auto" w:fill="auto"/>
            <w:vAlign w:val="center"/>
          </w:tcPr>
          <w:p w:rsidR="00D011BE" w:rsidRPr="00A54E86" w:rsidRDefault="00D011BE" w:rsidP="00D011BE">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30"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562"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8"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c>
          <w:tcPr>
            <w:tcW w:w="649" w:type="dxa"/>
            <w:shd w:val="clear" w:color="auto" w:fill="auto"/>
            <w:vAlign w:val="center"/>
          </w:tcPr>
          <w:p w:rsidR="00D011BE" w:rsidRPr="0090540C" w:rsidRDefault="00D011BE" w:rsidP="00D011BE">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290A48"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34</w:t>
            </w:r>
          </w:p>
          <w:p w:rsidR="00434E01" w:rsidRPr="00A54E86" w:rsidRDefault="00434E01" w:rsidP="00434E01">
            <w:pPr>
              <w:widowControl w:val="0"/>
              <w:jc w:val="center"/>
              <w:rPr>
                <w:rFonts w:ascii="Arial" w:hAnsi="Arial" w:cs="Arial"/>
                <w:b/>
                <w:sz w:val="16"/>
                <w:szCs w:val="16"/>
              </w:rPr>
            </w:pP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576" w:type="dxa"/>
            <w:vAlign w:val="center"/>
          </w:tcPr>
          <w:p w:rsidR="00434E01" w:rsidRPr="00F9784F" w:rsidRDefault="00434E01" w:rsidP="00434E01">
            <w:pPr>
              <w:widowControl w:val="0"/>
              <w:spacing w:line="192" w:lineRule="auto"/>
              <w:jc w:val="center"/>
              <w:rPr>
                <w:rFonts w:ascii="Arial" w:hAnsi="Arial" w:cs="Arial"/>
                <w:bCs/>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5D7F43" w:rsidRPr="005F03BB" w:rsidTr="0028402F">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28402F">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DC034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DC034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DC034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5D7F43" w:rsidRPr="00290A48"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446B94">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tcPr>
          <w:p w:rsidR="005D7F43" w:rsidRDefault="005D7F43" w:rsidP="005D7F43">
            <w:pPr>
              <w:jc w:val="cente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5D7F43" w:rsidRPr="00F9784F" w:rsidRDefault="005D7F43" w:rsidP="005D7F4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5D7F43" w:rsidRPr="005F03BB" w:rsidTr="00FF0DB1">
        <w:trPr>
          <w:trHeight w:hRule="exact" w:val="170"/>
          <w:jc w:val="center"/>
        </w:trPr>
        <w:tc>
          <w:tcPr>
            <w:tcW w:w="951" w:type="dxa"/>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5D7F43" w:rsidRPr="00F9784F" w:rsidRDefault="005D7F43" w:rsidP="006F3723">
            <w:pPr>
              <w:widowControl w:val="0"/>
              <w:spacing w:line="192" w:lineRule="auto"/>
              <w:jc w:val="center"/>
              <w:rPr>
                <w:rFonts w:ascii="Arial" w:hAnsi="Arial" w:cs="Arial"/>
                <w:bCs/>
                <w:sz w:val="16"/>
                <w:szCs w:val="16"/>
              </w:rPr>
            </w:pPr>
          </w:p>
        </w:tc>
        <w:tc>
          <w:tcPr>
            <w:tcW w:w="57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78"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636" w:type="dxa"/>
            <w:vAlign w:val="center"/>
          </w:tcPr>
          <w:p w:rsidR="005D7F43" w:rsidRPr="0090540C" w:rsidRDefault="005D7F43" w:rsidP="005D7F43">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5D7F43" w:rsidRPr="005F03BB" w:rsidRDefault="005D7F43" w:rsidP="005D7F43">
            <w:pPr>
              <w:widowControl w:val="0"/>
              <w:spacing w:line="192" w:lineRule="auto"/>
              <w:jc w:val="center"/>
              <w:rPr>
                <w:rFonts w:cs="Arial"/>
                <w:b/>
                <w:sz w:val="16"/>
                <w:szCs w:val="16"/>
              </w:rPr>
            </w:pPr>
          </w:p>
        </w:tc>
        <w:tc>
          <w:tcPr>
            <w:tcW w:w="915" w:type="dxa"/>
            <w:shd w:val="clear" w:color="auto" w:fill="auto"/>
            <w:vAlign w:val="center"/>
          </w:tcPr>
          <w:p w:rsidR="005D7F43" w:rsidRPr="00A54E86" w:rsidRDefault="005D7F43" w:rsidP="005D7F43">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30"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562"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8"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c>
          <w:tcPr>
            <w:tcW w:w="649" w:type="dxa"/>
            <w:shd w:val="clear" w:color="auto" w:fill="auto"/>
            <w:vAlign w:val="center"/>
          </w:tcPr>
          <w:p w:rsidR="005D7F43" w:rsidRPr="0090540C" w:rsidRDefault="005D7F43" w:rsidP="005D7F43">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0"/>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r w:rsidR="00434E01" w:rsidRPr="005F03BB" w:rsidTr="00FF0DB1">
        <w:trPr>
          <w:trHeight w:hRule="exact" w:val="177"/>
          <w:jc w:val="center"/>
        </w:trPr>
        <w:tc>
          <w:tcPr>
            <w:tcW w:w="951" w:type="dxa"/>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57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78"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636" w:type="dxa"/>
            <w:vAlign w:val="center"/>
          </w:tcPr>
          <w:p w:rsidR="00434E01" w:rsidRPr="0090540C" w:rsidRDefault="00434E01" w:rsidP="00434E0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34E01" w:rsidRPr="005F03BB" w:rsidRDefault="00434E01" w:rsidP="00434E01">
            <w:pPr>
              <w:widowControl w:val="0"/>
              <w:spacing w:line="192" w:lineRule="auto"/>
              <w:jc w:val="center"/>
              <w:rPr>
                <w:rFonts w:cs="Arial"/>
                <w:b/>
                <w:sz w:val="16"/>
                <w:szCs w:val="16"/>
              </w:rPr>
            </w:pPr>
          </w:p>
        </w:tc>
        <w:tc>
          <w:tcPr>
            <w:tcW w:w="915" w:type="dxa"/>
            <w:shd w:val="clear" w:color="auto" w:fill="auto"/>
            <w:vAlign w:val="center"/>
          </w:tcPr>
          <w:p w:rsidR="00434E01" w:rsidRPr="00A54E86" w:rsidRDefault="00434E01" w:rsidP="00434E01">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30"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562"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8"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c>
          <w:tcPr>
            <w:tcW w:w="649" w:type="dxa"/>
            <w:shd w:val="clear" w:color="auto" w:fill="auto"/>
            <w:vAlign w:val="center"/>
          </w:tcPr>
          <w:p w:rsidR="00434E01" w:rsidRPr="0090540C" w:rsidRDefault="00434E01" w:rsidP="00434E01">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7D5C3A"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4807371" w:history="1">
        <w:r w:rsidR="007D5C3A" w:rsidRPr="00761647">
          <w:rPr>
            <w:rStyle w:val="Hyperlink"/>
          </w:rPr>
          <w:t>1.0</w:t>
        </w:r>
        <w:r w:rsidR="007D5C3A">
          <w:rPr>
            <w:rFonts w:asciiTheme="minorHAnsi" w:eastAsiaTheme="minorEastAsia" w:hAnsiTheme="minorHAnsi" w:cstheme="minorBidi"/>
            <w:b w:val="0"/>
            <w:bCs w:val="0"/>
            <w:caps w:val="0"/>
            <w:kern w:val="0"/>
            <w:szCs w:val="22"/>
          </w:rPr>
          <w:tab/>
        </w:r>
        <w:r w:rsidR="007D5C3A" w:rsidRPr="00761647">
          <w:rPr>
            <w:rStyle w:val="Hyperlink"/>
          </w:rPr>
          <w:t>INTRODUCTION</w:t>
        </w:r>
        <w:r w:rsidR="007D5C3A">
          <w:rPr>
            <w:webHidden/>
          </w:rPr>
          <w:tab/>
        </w:r>
        <w:r w:rsidR="007D5C3A">
          <w:rPr>
            <w:webHidden/>
          </w:rPr>
          <w:fldChar w:fldCharType="begin"/>
        </w:r>
        <w:r w:rsidR="007D5C3A">
          <w:rPr>
            <w:webHidden/>
          </w:rPr>
          <w:instrText xml:space="preserve"> PAGEREF _Toc144807371 \h </w:instrText>
        </w:r>
        <w:r w:rsidR="007D5C3A">
          <w:rPr>
            <w:webHidden/>
          </w:rPr>
        </w:r>
        <w:r w:rsidR="007D5C3A">
          <w:rPr>
            <w:webHidden/>
          </w:rPr>
          <w:fldChar w:fldCharType="separate"/>
        </w:r>
        <w:r w:rsidR="00B13AC2">
          <w:rPr>
            <w:webHidden/>
          </w:rPr>
          <w:t>4</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72" w:history="1">
        <w:r w:rsidR="007D5C3A" w:rsidRPr="00761647">
          <w:rPr>
            <w:rStyle w:val="Hyperlink"/>
            <w:rFonts w:asciiTheme="majorBidi" w:hAnsiTheme="majorBidi" w:cstheme="majorBidi"/>
          </w:rPr>
          <w:t>2.0</w:t>
        </w:r>
        <w:r w:rsidR="007D5C3A">
          <w:rPr>
            <w:rFonts w:asciiTheme="minorHAnsi" w:eastAsiaTheme="minorEastAsia" w:hAnsiTheme="minorHAnsi" w:cstheme="minorBidi"/>
            <w:b w:val="0"/>
            <w:bCs w:val="0"/>
            <w:caps w:val="0"/>
            <w:kern w:val="0"/>
            <w:szCs w:val="22"/>
          </w:rPr>
          <w:tab/>
        </w:r>
        <w:r w:rsidR="007D5C3A" w:rsidRPr="00761647">
          <w:rPr>
            <w:rStyle w:val="Hyperlink"/>
          </w:rPr>
          <w:t>Scope</w:t>
        </w:r>
        <w:r w:rsidR="007D5C3A">
          <w:rPr>
            <w:webHidden/>
          </w:rPr>
          <w:tab/>
        </w:r>
        <w:r w:rsidR="007D5C3A">
          <w:rPr>
            <w:webHidden/>
          </w:rPr>
          <w:fldChar w:fldCharType="begin"/>
        </w:r>
        <w:r w:rsidR="007D5C3A">
          <w:rPr>
            <w:webHidden/>
          </w:rPr>
          <w:instrText xml:space="preserve"> PAGEREF _Toc144807372 \h </w:instrText>
        </w:r>
        <w:r w:rsidR="007D5C3A">
          <w:rPr>
            <w:webHidden/>
          </w:rPr>
        </w:r>
        <w:r w:rsidR="007D5C3A">
          <w:rPr>
            <w:webHidden/>
          </w:rPr>
          <w:fldChar w:fldCharType="separate"/>
        </w:r>
        <w:r w:rsidR="00B13AC2">
          <w:rPr>
            <w:webHidden/>
          </w:rPr>
          <w:t>4</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73" w:history="1">
        <w:r w:rsidR="007D5C3A" w:rsidRPr="00761647">
          <w:rPr>
            <w:rStyle w:val="Hyperlink"/>
          </w:rPr>
          <w:t>3.0</w:t>
        </w:r>
        <w:r w:rsidR="007D5C3A">
          <w:rPr>
            <w:rFonts w:asciiTheme="minorHAnsi" w:eastAsiaTheme="minorEastAsia" w:hAnsiTheme="minorHAnsi" w:cstheme="minorBidi"/>
            <w:b w:val="0"/>
            <w:bCs w:val="0"/>
            <w:caps w:val="0"/>
            <w:kern w:val="0"/>
            <w:szCs w:val="22"/>
          </w:rPr>
          <w:tab/>
        </w:r>
        <w:r w:rsidR="007D5C3A" w:rsidRPr="00761647">
          <w:rPr>
            <w:rStyle w:val="Hyperlink"/>
          </w:rPr>
          <w:t>CODES, SPECIFICATIONS AND REFERENCE DOCUMENTS</w:t>
        </w:r>
        <w:r w:rsidR="007D5C3A">
          <w:rPr>
            <w:webHidden/>
          </w:rPr>
          <w:tab/>
        </w:r>
        <w:r w:rsidR="007D5C3A">
          <w:rPr>
            <w:webHidden/>
          </w:rPr>
          <w:fldChar w:fldCharType="begin"/>
        </w:r>
        <w:r w:rsidR="007D5C3A">
          <w:rPr>
            <w:webHidden/>
          </w:rPr>
          <w:instrText xml:space="preserve"> PAGEREF _Toc144807373 \h </w:instrText>
        </w:r>
        <w:r w:rsidR="007D5C3A">
          <w:rPr>
            <w:webHidden/>
          </w:rPr>
        </w:r>
        <w:r w:rsidR="007D5C3A">
          <w:rPr>
            <w:webHidden/>
          </w:rPr>
          <w:fldChar w:fldCharType="separate"/>
        </w:r>
        <w:r w:rsidR="00B13AC2">
          <w:rPr>
            <w:webHidden/>
          </w:rPr>
          <w:t>4</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74" w:history="1">
        <w:r w:rsidR="007D5C3A" w:rsidRPr="00761647">
          <w:rPr>
            <w:rStyle w:val="Hyperlink"/>
          </w:rPr>
          <w:t>4.0</w:t>
        </w:r>
        <w:r w:rsidR="007D5C3A">
          <w:rPr>
            <w:rFonts w:asciiTheme="minorHAnsi" w:eastAsiaTheme="minorEastAsia" w:hAnsiTheme="minorHAnsi" w:cstheme="minorBidi"/>
            <w:b w:val="0"/>
            <w:bCs w:val="0"/>
            <w:caps w:val="0"/>
            <w:kern w:val="0"/>
            <w:szCs w:val="22"/>
          </w:rPr>
          <w:tab/>
        </w:r>
        <w:r w:rsidR="007D5C3A" w:rsidRPr="00761647">
          <w:rPr>
            <w:rStyle w:val="Hyperlink"/>
          </w:rPr>
          <w:t>MATERIAL PROPERTIES</w:t>
        </w:r>
        <w:r w:rsidR="007D5C3A">
          <w:rPr>
            <w:webHidden/>
          </w:rPr>
          <w:tab/>
        </w:r>
        <w:r w:rsidR="007D5C3A">
          <w:rPr>
            <w:webHidden/>
          </w:rPr>
          <w:fldChar w:fldCharType="begin"/>
        </w:r>
        <w:r w:rsidR="007D5C3A">
          <w:rPr>
            <w:webHidden/>
          </w:rPr>
          <w:instrText xml:space="preserve"> PAGEREF _Toc144807374 \h </w:instrText>
        </w:r>
        <w:r w:rsidR="007D5C3A">
          <w:rPr>
            <w:webHidden/>
          </w:rPr>
        </w:r>
        <w:r w:rsidR="007D5C3A">
          <w:rPr>
            <w:webHidden/>
          </w:rPr>
          <w:fldChar w:fldCharType="separate"/>
        </w:r>
        <w:r w:rsidR="00B13AC2">
          <w:rPr>
            <w:webHidden/>
          </w:rPr>
          <w:t>4</w:t>
        </w:r>
        <w:r w:rsidR="007D5C3A">
          <w:rPr>
            <w:webHidden/>
          </w:rPr>
          <w:fldChar w:fldCharType="end"/>
        </w:r>
      </w:hyperlink>
    </w:p>
    <w:p w:rsidR="007D5C3A" w:rsidRDefault="00711910">
      <w:pPr>
        <w:pStyle w:val="TOC3"/>
        <w:rPr>
          <w:rFonts w:asciiTheme="minorHAnsi" w:eastAsiaTheme="minorEastAsia" w:hAnsiTheme="minorHAnsi" w:cstheme="minorBidi"/>
          <w:noProof/>
          <w:szCs w:val="22"/>
        </w:rPr>
      </w:pPr>
      <w:hyperlink w:anchor="_Toc144807375" w:history="1">
        <w:r w:rsidR="007D5C3A" w:rsidRPr="00761647">
          <w:rPr>
            <w:rStyle w:val="Hyperlink"/>
            <w:noProof/>
            <w:lang w:bidi="fa-IR"/>
          </w:rPr>
          <w:t>4.1.Concrete Grade</w:t>
        </w:r>
        <w:r w:rsidR="007D5C3A">
          <w:rPr>
            <w:noProof/>
            <w:webHidden/>
          </w:rPr>
          <w:tab/>
        </w:r>
        <w:r w:rsidR="007D5C3A">
          <w:rPr>
            <w:noProof/>
            <w:webHidden/>
          </w:rPr>
          <w:fldChar w:fldCharType="begin"/>
        </w:r>
        <w:r w:rsidR="007D5C3A">
          <w:rPr>
            <w:noProof/>
            <w:webHidden/>
          </w:rPr>
          <w:instrText xml:space="preserve"> PAGEREF _Toc144807375 \h </w:instrText>
        </w:r>
        <w:r w:rsidR="007D5C3A">
          <w:rPr>
            <w:noProof/>
            <w:webHidden/>
          </w:rPr>
        </w:r>
        <w:r w:rsidR="007D5C3A">
          <w:rPr>
            <w:noProof/>
            <w:webHidden/>
          </w:rPr>
          <w:fldChar w:fldCharType="separate"/>
        </w:r>
        <w:r w:rsidR="00B13AC2">
          <w:rPr>
            <w:noProof/>
            <w:webHidden/>
          </w:rPr>
          <w:t>4</w:t>
        </w:r>
        <w:r w:rsidR="007D5C3A">
          <w:rPr>
            <w:noProof/>
            <w:webHidden/>
          </w:rPr>
          <w:fldChar w:fldCharType="end"/>
        </w:r>
      </w:hyperlink>
    </w:p>
    <w:p w:rsidR="007D5C3A" w:rsidRDefault="00711910">
      <w:pPr>
        <w:pStyle w:val="TOC3"/>
        <w:rPr>
          <w:rFonts w:asciiTheme="minorHAnsi" w:eastAsiaTheme="minorEastAsia" w:hAnsiTheme="minorHAnsi" w:cstheme="minorBidi"/>
          <w:noProof/>
          <w:szCs w:val="22"/>
        </w:rPr>
      </w:pPr>
      <w:hyperlink w:anchor="_Toc144807376" w:history="1">
        <w:r w:rsidR="007D5C3A" w:rsidRPr="00761647">
          <w:rPr>
            <w:rStyle w:val="Hyperlink"/>
            <w:noProof/>
          </w:rPr>
          <w:t>4.2.Reinforcing Steel</w:t>
        </w:r>
        <w:r w:rsidR="007D5C3A">
          <w:rPr>
            <w:noProof/>
            <w:webHidden/>
          </w:rPr>
          <w:tab/>
        </w:r>
        <w:r w:rsidR="007D5C3A">
          <w:rPr>
            <w:noProof/>
            <w:webHidden/>
          </w:rPr>
          <w:fldChar w:fldCharType="begin"/>
        </w:r>
        <w:r w:rsidR="007D5C3A">
          <w:rPr>
            <w:noProof/>
            <w:webHidden/>
          </w:rPr>
          <w:instrText xml:space="preserve"> PAGEREF _Toc144807376 \h </w:instrText>
        </w:r>
        <w:r w:rsidR="007D5C3A">
          <w:rPr>
            <w:noProof/>
            <w:webHidden/>
          </w:rPr>
        </w:r>
        <w:r w:rsidR="007D5C3A">
          <w:rPr>
            <w:noProof/>
            <w:webHidden/>
          </w:rPr>
          <w:fldChar w:fldCharType="separate"/>
        </w:r>
        <w:r w:rsidR="00B13AC2">
          <w:rPr>
            <w:noProof/>
            <w:webHidden/>
          </w:rPr>
          <w:t>4</w:t>
        </w:r>
        <w:r w:rsidR="007D5C3A">
          <w:rPr>
            <w:noProof/>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77" w:history="1">
        <w:r w:rsidR="007D5C3A" w:rsidRPr="00761647">
          <w:rPr>
            <w:rStyle w:val="Hyperlink"/>
          </w:rPr>
          <w:t>5.0</w:t>
        </w:r>
        <w:r w:rsidR="007D5C3A">
          <w:rPr>
            <w:rFonts w:asciiTheme="minorHAnsi" w:eastAsiaTheme="minorEastAsia" w:hAnsiTheme="minorHAnsi" w:cstheme="minorBidi"/>
            <w:b w:val="0"/>
            <w:bCs w:val="0"/>
            <w:caps w:val="0"/>
            <w:kern w:val="0"/>
            <w:szCs w:val="22"/>
          </w:rPr>
          <w:tab/>
        </w:r>
        <w:r w:rsidR="007D5C3A" w:rsidRPr="00761647">
          <w:rPr>
            <w:rStyle w:val="Hyperlink"/>
          </w:rPr>
          <w:t>DESIGN INFORMATIOn</w:t>
        </w:r>
        <w:r w:rsidR="007D5C3A">
          <w:rPr>
            <w:webHidden/>
          </w:rPr>
          <w:tab/>
        </w:r>
        <w:r w:rsidR="007D5C3A">
          <w:rPr>
            <w:webHidden/>
          </w:rPr>
          <w:fldChar w:fldCharType="begin"/>
        </w:r>
        <w:r w:rsidR="007D5C3A">
          <w:rPr>
            <w:webHidden/>
          </w:rPr>
          <w:instrText xml:space="preserve"> PAGEREF _Toc144807377 \h </w:instrText>
        </w:r>
        <w:r w:rsidR="007D5C3A">
          <w:rPr>
            <w:webHidden/>
          </w:rPr>
        </w:r>
        <w:r w:rsidR="007D5C3A">
          <w:rPr>
            <w:webHidden/>
          </w:rPr>
          <w:fldChar w:fldCharType="separate"/>
        </w:r>
        <w:r w:rsidR="00B13AC2">
          <w:rPr>
            <w:webHidden/>
          </w:rPr>
          <w:t>5</w:t>
        </w:r>
        <w:r w:rsidR="007D5C3A">
          <w:rPr>
            <w:webHidden/>
          </w:rPr>
          <w:fldChar w:fldCharType="end"/>
        </w:r>
      </w:hyperlink>
    </w:p>
    <w:p w:rsidR="007D5C3A" w:rsidRDefault="00711910">
      <w:pPr>
        <w:pStyle w:val="TOC2"/>
        <w:rPr>
          <w:rFonts w:asciiTheme="minorHAnsi" w:eastAsiaTheme="minorEastAsia" w:hAnsiTheme="minorHAnsi" w:cstheme="minorBidi"/>
          <w:smallCaps w:val="0"/>
          <w:noProof/>
          <w:szCs w:val="22"/>
        </w:rPr>
      </w:pPr>
      <w:hyperlink w:anchor="_Toc144807378" w:history="1">
        <w:r w:rsidR="007D5C3A" w:rsidRPr="00761647">
          <w:rPr>
            <w:rStyle w:val="Hyperlink"/>
            <w:rFonts w:asciiTheme="minorBidi" w:hAnsiTheme="minorBidi"/>
            <w:noProof/>
          </w:rPr>
          <w:t>5.1.Location of the Structure</w:t>
        </w:r>
        <w:r w:rsidR="007D5C3A">
          <w:rPr>
            <w:noProof/>
            <w:webHidden/>
          </w:rPr>
          <w:tab/>
        </w:r>
        <w:r w:rsidR="007D5C3A">
          <w:rPr>
            <w:noProof/>
            <w:webHidden/>
          </w:rPr>
          <w:fldChar w:fldCharType="begin"/>
        </w:r>
        <w:r w:rsidR="007D5C3A">
          <w:rPr>
            <w:noProof/>
            <w:webHidden/>
          </w:rPr>
          <w:instrText xml:space="preserve"> PAGEREF _Toc144807378 \h </w:instrText>
        </w:r>
        <w:r w:rsidR="007D5C3A">
          <w:rPr>
            <w:noProof/>
            <w:webHidden/>
          </w:rPr>
        </w:r>
        <w:r w:rsidR="007D5C3A">
          <w:rPr>
            <w:noProof/>
            <w:webHidden/>
          </w:rPr>
          <w:fldChar w:fldCharType="separate"/>
        </w:r>
        <w:r w:rsidR="00B13AC2">
          <w:rPr>
            <w:noProof/>
            <w:webHidden/>
          </w:rPr>
          <w:t>5</w:t>
        </w:r>
        <w:r w:rsidR="007D5C3A">
          <w:rPr>
            <w:noProof/>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79" w:history="1">
        <w:r w:rsidR="007D5C3A" w:rsidRPr="00761647">
          <w:rPr>
            <w:rStyle w:val="Hyperlink"/>
          </w:rPr>
          <w:t>6.0</w:t>
        </w:r>
        <w:r w:rsidR="007D5C3A">
          <w:rPr>
            <w:rFonts w:asciiTheme="minorHAnsi" w:eastAsiaTheme="minorEastAsia" w:hAnsiTheme="minorHAnsi" w:cstheme="minorBidi"/>
            <w:b w:val="0"/>
            <w:bCs w:val="0"/>
            <w:caps w:val="0"/>
            <w:kern w:val="0"/>
            <w:szCs w:val="22"/>
          </w:rPr>
          <w:tab/>
        </w:r>
        <w:r w:rsidR="007D5C3A" w:rsidRPr="00761647">
          <w:rPr>
            <w:rStyle w:val="Hyperlink"/>
          </w:rPr>
          <w:t>STRUCTURE 3D ANALYSIS MODEL</w:t>
        </w:r>
        <w:r w:rsidR="007D5C3A">
          <w:rPr>
            <w:webHidden/>
          </w:rPr>
          <w:tab/>
        </w:r>
        <w:r w:rsidR="007D5C3A">
          <w:rPr>
            <w:webHidden/>
          </w:rPr>
          <w:fldChar w:fldCharType="begin"/>
        </w:r>
        <w:r w:rsidR="007D5C3A">
          <w:rPr>
            <w:webHidden/>
          </w:rPr>
          <w:instrText xml:space="preserve"> PAGEREF _Toc144807379 \h </w:instrText>
        </w:r>
        <w:r w:rsidR="007D5C3A">
          <w:rPr>
            <w:webHidden/>
          </w:rPr>
        </w:r>
        <w:r w:rsidR="007D5C3A">
          <w:rPr>
            <w:webHidden/>
          </w:rPr>
          <w:fldChar w:fldCharType="separate"/>
        </w:r>
        <w:r w:rsidR="00B13AC2">
          <w:rPr>
            <w:webHidden/>
          </w:rPr>
          <w:t>5</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80" w:history="1">
        <w:r w:rsidR="007D5C3A" w:rsidRPr="00761647">
          <w:rPr>
            <w:rStyle w:val="Hyperlink"/>
          </w:rPr>
          <w:t>7.0</w:t>
        </w:r>
        <w:r w:rsidR="007D5C3A">
          <w:rPr>
            <w:rFonts w:asciiTheme="minorHAnsi" w:eastAsiaTheme="minorEastAsia" w:hAnsiTheme="minorHAnsi" w:cstheme="minorBidi"/>
            <w:b w:val="0"/>
            <w:bCs w:val="0"/>
            <w:caps w:val="0"/>
            <w:kern w:val="0"/>
            <w:szCs w:val="22"/>
          </w:rPr>
          <w:tab/>
        </w:r>
        <w:r w:rsidR="007D5C3A" w:rsidRPr="00761647">
          <w:rPr>
            <w:rStyle w:val="Hyperlink"/>
          </w:rPr>
          <w:t>Calculation</w:t>
        </w:r>
        <w:r w:rsidR="007D5C3A">
          <w:rPr>
            <w:webHidden/>
          </w:rPr>
          <w:tab/>
        </w:r>
        <w:r w:rsidR="007D5C3A">
          <w:rPr>
            <w:webHidden/>
          </w:rPr>
          <w:fldChar w:fldCharType="begin"/>
        </w:r>
        <w:r w:rsidR="007D5C3A">
          <w:rPr>
            <w:webHidden/>
          </w:rPr>
          <w:instrText xml:space="preserve"> PAGEREF _Toc144807380 \h </w:instrText>
        </w:r>
        <w:r w:rsidR="007D5C3A">
          <w:rPr>
            <w:webHidden/>
          </w:rPr>
        </w:r>
        <w:r w:rsidR="007D5C3A">
          <w:rPr>
            <w:webHidden/>
          </w:rPr>
          <w:fldChar w:fldCharType="separate"/>
        </w:r>
        <w:r w:rsidR="00B13AC2">
          <w:rPr>
            <w:webHidden/>
          </w:rPr>
          <w:t>6</w:t>
        </w:r>
        <w:r w:rsidR="007D5C3A">
          <w:rPr>
            <w:webHidden/>
          </w:rPr>
          <w:fldChar w:fldCharType="end"/>
        </w:r>
      </w:hyperlink>
    </w:p>
    <w:p w:rsidR="007D5C3A" w:rsidRDefault="00711910">
      <w:pPr>
        <w:pStyle w:val="TOC2"/>
        <w:rPr>
          <w:rFonts w:asciiTheme="minorHAnsi" w:eastAsiaTheme="minorEastAsia" w:hAnsiTheme="minorHAnsi" w:cstheme="minorBidi"/>
          <w:smallCaps w:val="0"/>
          <w:noProof/>
          <w:szCs w:val="22"/>
        </w:rPr>
      </w:pPr>
      <w:hyperlink w:anchor="_Toc144807381" w:history="1">
        <w:r w:rsidR="007D5C3A" w:rsidRPr="00761647">
          <w:rPr>
            <w:rStyle w:val="Hyperlink"/>
            <w:rFonts w:eastAsiaTheme="minorHAnsi"/>
            <w:noProof/>
          </w:rPr>
          <w:t>7.1.Method of Design</w:t>
        </w:r>
        <w:r w:rsidR="007D5C3A">
          <w:rPr>
            <w:noProof/>
            <w:webHidden/>
          </w:rPr>
          <w:tab/>
        </w:r>
        <w:r w:rsidR="007D5C3A">
          <w:rPr>
            <w:noProof/>
            <w:webHidden/>
          </w:rPr>
          <w:fldChar w:fldCharType="begin"/>
        </w:r>
        <w:r w:rsidR="007D5C3A">
          <w:rPr>
            <w:noProof/>
            <w:webHidden/>
          </w:rPr>
          <w:instrText xml:space="preserve"> PAGEREF _Toc144807381 \h </w:instrText>
        </w:r>
        <w:r w:rsidR="007D5C3A">
          <w:rPr>
            <w:noProof/>
            <w:webHidden/>
          </w:rPr>
        </w:r>
        <w:r w:rsidR="007D5C3A">
          <w:rPr>
            <w:noProof/>
            <w:webHidden/>
          </w:rPr>
          <w:fldChar w:fldCharType="separate"/>
        </w:r>
        <w:r w:rsidR="00B13AC2">
          <w:rPr>
            <w:noProof/>
            <w:webHidden/>
          </w:rPr>
          <w:t>6</w:t>
        </w:r>
        <w:r w:rsidR="007D5C3A">
          <w:rPr>
            <w:noProof/>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82" w:history="1">
        <w:r w:rsidR="007D5C3A" w:rsidRPr="00761647">
          <w:rPr>
            <w:rStyle w:val="Hyperlink"/>
          </w:rPr>
          <w:t>8.0</w:t>
        </w:r>
        <w:r w:rsidR="007D5C3A">
          <w:rPr>
            <w:rFonts w:asciiTheme="minorHAnsi" w:eastAsiaTheme="minorEastAsia" w:hAnsiTheme="minorHAnsi" w:cstheme="minorBidi"/>
            <w:b w:val="0"/>
            <w:bCs w:val="0"/>
            <w:caps w:val="0"/>
            <w:kern w:val="0"/>
            <w:szCs w:val="22"/>
          </w:rPr>
          <w:tab/>
        </w:r>
        <w:r w:rsidR="007D5C3A" w:rsidRPr="00761647">
          <w:rPr>
            <w:rStyle w:val="Hyperlink"/>
          </w:rPr>
          <w:t>fOUNDATION design load</w:t>
        </w:r>
        <w:r w:rsidR="007D5C3A">
          <w:rPr>
            <w:webHidden/>
          </w:rPr>
          <w:tab/>
        </w:r>
        <w:r w:rsidR="007D5C3A">
          <w:rPr>
            <w:webHidden/>
          </w:rPr>
          <w:fldChar w:fldCharType="begin"/>
        </w:r>
        <w:r w:rsidR="007D5C3A">
          <w:rPr>
            <w:webHidden/>
          </w:rPr>
          <w:instrText xml:space="preserve"> PAGEREF _Toc144807382 \h </w:instrText>
        </w:r>
        <w:r w:rsidR="007D5C3A">
          <w:rPr>
            <w:webHidden/>
          </w:rPr>
        </w:r>
        <w:r w:rsidR="007D5C3A">
          <w:rPr>
            <w:webHidden/>
          </w:rPr>
          <w:fldChar w:fldCharType="separate"/>
        </w:r>
        <w:r w:rsidR="00B13AC2">
          <w:rPr>
            <w:webHidden/>
          </w:rPr>
          <w:t>9</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89" w:history="1">
        <w:r w:rsidR="007D5C3A" w:rsidRPr="00761647">
          <w:rPr>
            <w:rStyle w:val="Hyperlink"/>
          </w:rPr>
          <w:t>9.0</w:t>
        </w:r>
        <w:r w:rsidR="007D5C3A">
          <w:rPr>
            <w:rFonts w:asciiTheme="minorHAnsi" w:eastAsiaTheme="minorEastAsia" w:hAnsiTheme="minorHAnsi" w:cstheme="minorBidi"/>
            <w:b w:val="0"/>
            <w:bCs w:val="0"/>
            <w:caps w:val="0"/>
            <w:kern w:val="0"/>
            <w:szCs w:val="22"/>
          </w:rPr>
          <w:tab/>
        </w:r>
        <w:r w:rsidR="007D5C3A" w:rsidRPr="00761647">
          <w:rPr>
            <w:rStyle w:val="Hyperlink"/>
          </w:rPr>
          <w:t>P-Delta Effects</w:t>
        </w:r>
        <w:r w:rsidR="007D5C3A">
          <w:rPr>
            <w:webHidden/>
          </w:rPr>
          <w:tab/>
        </w:r>
        <w:r w:rsidR="007D5C3A">
          <w:rPr>
            <w:webHidden/>
          </w:rPr>
          <w:fldChar w:fldCharType="begin"/>
        </w:r>
        <w:r w:rsidR="007D5C3A">
          <w:rPr>
            <w:webHidden/>
          </w:rPr>
          <w:instrText xml:space="preserve"> PAGEREF _Toc144807389 \h </w:instrText>
        </w:r>
        <w:r w:rsidR="007D5C3A">
          <w:rPr>
            <w:webHidden/>
          </w:rPr>
        </w:r>
        <w:r w:rsidR="007D5C3A">
          <w:rPr>
            <w:webHidden/>
          </w:rPr>
          <w:fldChar w:fldCharType="separate"/>
        </w:r>
        <w:r w:rsidR="00B13AC2">
          <w:rPr>
            <w:webHidden/>
          </w:rPr>
          <w:t>15</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90" w:history="1">
        <w:r w:rsidR="007D5C3A" w:rsidRPr="00761647">
          <w:rPr>
            <w:rStyle w:val="Hyperlink"/>
          </w:rPr>
          <w:t>10.0</w:t>
        </w:r>
        <w:r w:rsidR="007D5C3A">
          <w:rPr>
            <w:rFonts w:asciiTheme="minorHAnsi" w:eastAsiaTheme="minorEastAsia" w:hAnsiTheme="minorHAnsi" w:cstheme="minorBidi"/>
            <w:b w:val="0"/>
            <w:bCs w:val="0"/>
            <w:caps w:val="0"/>
            <w:kern w:val="0"/>
            <w:szCs w:val="22"/>
          </w:rPr>
          <w:tab/>
        </w:r>
        <w:r w:rsidR="007D5C3A" w:rsidRPr="00761647">
          <w:rPr>
            <w:rStyle w:val="Hyperlink"/>
          </w:rPr>
          <w:t>ANALYSIS AND DESIGN</w:t>
        </w:r>
        <w:r w:rsidR="007D5C3A">
          <w:rPr>
            <w:webHidden/>
          </w:rPr>
          <w:tab/>
        </w:r>
        <w:r w:rsidR="007D5C3A">
          <w:rPr>
            <w:webHidden/>
          </w:rPr>
          <w:fldChar w:fldCharType="begin"/>
        </w:r>
        <w:r w:rsidR="007D5C3A">
          <w:rPr>
            <w:webHidden/>
          </w:rPr>
          <w:instrText xml:space="preserve"> PAGEREF _Toc144807390 \h </w:instrText>
        </w:r>
        <w:r w:rsidR="007D5C3A">
          <w:rPr>
            <w:webHidden/>
          </w:rPr>
        </w:r>
        <w:r w:rsidR="007D5C3A">
          <w:rPr>
            <w:webHidden/>
          </w:rPr>
          <w:fldChar w:fldCharType="separate"/>
        </w:r>
        <w:r w:rsidR="00B13AC2">
          <w:rPr>
            <w:webHidden/>
          </w:rPr>
          <w:t>15</w:t>
        </w:r>
        <w:r w:rsidR="007D5C3A">
          <w:rPr>
            <w:webHidden/>
          </w:rPr>
          <w:fldChar w:fldCharType="end"/>
        </w:r>
      </w:hyperlink>
    </w:p>
    <w:p w:rsidR="007D5C3A" w:rsidRDefault="00711910">
      <w:pPr>
        <w:pStyle w:val="TOC3"/>
        <w:rPr>
          <w:rFonts w:asciiTheme="minorHAnsi" w:eastAsiaTheme="minorEastAsia" w:hAnsiTheme="minorHAnsi" w:cstheme="minorBidi"/>
          <w:noProof/>
          <w:szCs w:val="22"/>
        </w:rPr>
      </w:pPr>
      <w:hyperlink w:anchor="_Toc144807391" w:history="1">
        <w:r w:rsidR="007D5C3A" w:rsidRPr="00761647">
          <w:rPr>
            <w:rStyle w:val="Hyperlink"/>
            <w:noProof/>
          </w:rPr>
          <w:t>10.1.foundation CONTROLS</w:t>
        </w:r>
        <w:r w:rsidR="007D5C3A">
          <w:rPr>
            <w:noProof/>
            <w:webHidden/>
          </w:rPr>
          <w:tab/>
        </w:r>
        <w:r w:rsidR="007D5C3A">
          <w:rPr>
            <w:noProof/>
            <w:webHidden/>
          </w:rPr>
          <w:fldChar w:fldCharType="begin"/>
        </w:r>
        <w:r w:rsidR="007D5C3A">
          <w:rPr>
            <w:noProof/>
            <w:webHidden/>
          </w:rPr>
          <w:instrText xml:space="preserve"> PAGEREF _Toc144807391 \h </w:instrText>
        </w:r>
        <w:r w:rsidR="007D5C3A">
          <w:rPr>
            <w:noProof/>
            <w:webHidden/>
          </w:rPr>
        </w:r>
        <w:r w:rsidR="007D5C3A">
          <w:rPr>
            <w:noProof/>
            <w:webHidden/>
          </w:rPr>
          <w:fldChar w:fldCharType="separate"/>
        </w:r>
        <w:r w:rsidR="00B13AC2">
          <w:rPr>
            <w:noProof/>
            <w:webHidden/>
          </w:rPr>
          <w:t>15</w:t>
        </w:r>
        <w:r w:rsidR="007D5C3A">
          <w:rPr>
            <w:noProof/>
            <w:webHidden/>
          </w:rPr>
          <w:fldChar w:fldCharType="end"/>
        </w:r>
      </w:hyperlink>
    </w:p>
    <w:p w:rsidR="007D5C3A" w:rsidRDefault="00711910">
      <w:pPr>
        <w:pStyle w:val="TOC3"/>
        <w:rPr>
          <w:rFonts w:asciiTheme="minorHAnsi" w:eastAsiaTheme="minorEastAsia" w:hAnsiTheme="minorHAnsi" w:cstheme="minorBidi"/>
          <w:noProof/>
          <w:szCs w:val="22"/>
        </w:rPr>
      </w:pPr>
      <w:hyperlink w:anchor="_Toc144807392" w:history="1">
        <w:r w:rsidR="007D5C3A" w:rsidRPr="00761647">
          <w:rPr>
            <w:rStyle w:val="Hyperlink"/>
            <w:noProof/>
          </w:rPr>
          <w:t>10.2.wall design</w:t>
        </w:r>
        <w:r w:rsidR="007D5C3A">
          <w:rPr>
            <w:noProof/>
            <w:webHidden/>
          </w:rPr>
          <w:tab/>
        </w:r>
        <w:r w:rsidR="007D5C3A">
          <w:rPr>
            <w:noProof/>
            <w:webHidden/>
          </w:rPr>
          <w:fldChar w:fldCharType="begin"/>
        </w:r>
        <w:r w:rsidR="007D5C3A">
          <w:rPr>
            <w:noProof/>
            <w:webHidden/>
          </w:rPr>
          <w:instrText xml:space="preserve"> PAGEREF _Toc144807392 \h </w:instrText>
        </w:r>
        <w:r w:rsidR="007D5C3A">
          <w:rPr>
            <w:noProof/>
            <w:webHidden/>
          </w:rPr>
        </w:r>
        <w:r w:rsidR="007D5C3A">
          <w:rPr>
            <w:noProof/>
            <w:webHidden/>
          </w:rPr>
          <w:fldChar w:fldCharType="separate"/>
        </w:r>
        <w:r w:rsidR="00B13AC2">
          <w:rPr>
            <w:noProof/>
            <w:webHidden/>
          </w:rPr>
          <w:t>17</w:t>
        </w:r>
        <w:r w:rsidR="007D5C3A">
          <w:rPr>
            <w:noProof/>
            <w:webHidden/>
          </w:rPr>
          <w:fldChar w:fldCharType="end"/>
        </w:r>
      </w:hyperlink>
    </w:p>
    <w:p w:rsidR="007D5C3A" w:rsidRDefault="00711910">
      <w:pPr>
        <w:pStyle w:val="TOC3"/>
        <w:rPr>
          <w:rFonts w:asciiTheme="minorHAnsi" w:eastAsiaTheme="minorEastAsia" w:hAnsiTheme="minorHAnsi" w:cstheme="minorBidi"/>
          <w:noProof/>
          <w:szCs w:val="22"/>
        </w:rPr>
      </w:pPr>
      <w:hyperlink w:anchor="_Toc144807393" w:history="1">
        <w:r w:rsidR="007D5C3A" w:rsidRPr="00761647">
          <w:rPr>
            <w:rStyle w:val="Hyperlink"/>
            <w:noProof/>
          </w:rPr>
          <w:t>10.3.TEMPRATURE AND SHRINKAGE REINFORCEMENT CONTROL</w:t>
        </w:r>
        <w:r w:rsidR="007D5C3A">
          <w:rPr>
            <w:noProof/>
            <w:webHidden/>
          </w:rPr>
          <w:tab/>
        </w:r>
        <w:r w:rsidR="007D5C3A">
          <w:rPr>
            <w:noProof/>
            <w:webHidden/>
          </w:rPr>
          <w:fldChar w:fldCharType="begin"/>
        </w:r>
        <w:r w:rsidR="007D5C3A">
          <w:rPr>
            <w:noProof/>
            <w:webHidden/>
          </w:rPr>
          <w:instrText xml:space="preserve"> PAGEREF _Toc144807393 \h </w:instrText>
        </w:r>
        <w:r w:rsidR="007D5C3A">
          <w:rPr>
            <w:noProof/>
            <w:webHidden/>
          </w:rPr>
        </w:r>
        <w:r w:rsidR="007D5C3A">
          <w:rPr>
            <w:noProof/>
            <w:webHidden/>
          </w:rPr>
          <w:fldChar w:fldCharType="separate"/>
        </w:r>
        <w:r w:rsidR="00B13AC2">
          <w:rPr>
            <w:noProof/>
            <w:webHidden/>
          </w:rPr>
          <w:t>18</w:t>
        </w:r>
        <w:r w:rsidR="007D5C3A">
          <w:rPr>
            <w:noProof/>
            <w:webHidden/>
          </w:rPr>
          <w:fldChar w:fldCharType="end"/>
        </w:r>
      </w:hyperlink>
    </w:p>
    <w:p w:rsidR="007D5C3A" w:rsidRDefault="00711910">
      <w:pPr>
        <w:pStyle w:val="TOC3"/>
        <w:rPr>
          <w:rFonts w:asciiTheme="minorHAnsi" w:eastAsiaTheme="minorEastAsia" w:hAnsiTheme="minorHAnsi" w:cstheme="minorBidi"/>
          <w:noProof/>
          <w:szCs w:val="22"/>
        </w:rPr>
      </w:pPr>
      <w:hyperlink w:anchor="_Toc144807394" w:history="1">
        <w:r w:rsidR="007D5C3A" w:rsidRPr="00761647">
          <w:rPr>
            <w:rStyle w:val="Hyperlink"/>
            <w:noProof/>
          </w:rPr>
          <w:t>10.4.DISTRIBUTION OF FLEXTURAL REINFORCEMENT</w:t>
        </w:r>
        <w:r w:rsidR="007D5C3A">
          <w:rPr>
            <w:noProof/>
            <w:webHidden/>
          </w:rPr>
          <w:tab/>
        </w:r>
        <w:r w:rsidR="007D5C3A">
          <w:rPr>
            <w:noProof/>
            <w:webHidden/>
          </w:rPr>
          <w:fldChar w:fldCharType="begin"/>
        </w:r>
        <w:r w:rsidR="007D5C3A">
          <w:rPr>
            <w:noProof/>
            <w:webHidden/>
          </w:rPr>
          <w:instrText xml:space="preserve"> PAGEREF _Toc144807394 \h </w:instrText>
        </w:r>
        <w:r w:rsidR="007D5C3A">
          <w:rPr>
            <w:noProof/>
            <w:webHidden/>
          </w:rPr>
        </w:r>
        <w:r w:rsidR="007D5C3A">
          <w:rPr>
            <w:noProof/>
            <w:webHidden/>
          </w:rPr>
          <w:fldChar w:fldCharType="separate"/>
        </w:r>
        <w:r w:rsidR="00B13AC2">
          <w:rPr>
            <w:noProof/>
            <w:webHidden/>
          </w:rPr>
          <w:t>19</w:t>
        </w:r>
        <w:r w:rsidR="007D5C3A">
          <w:rPr>
            <w:noProof/>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95" w:history="1">
        <w:r w:rsidR="007D5C3A" w:rsidRPr="00761647">
          <w:rPr>
            <w:rStyle w:val="Hyperlink"/>
          </w:rPr>
          <w:t>11.0</w:t>
        </w:r>
        <w:r w:rsidR="007D5C3A">
          <w:rPr>
            <w:rFonts w:asciiTheme="minorHAnsi" w:eastAsiaTheme="minorEastAsia" w:hAnsiTheme="minorHAnsi" w:cstheme="minorBidi"/>
            <w:b w:val="0"/>
            <w:bCs w:val="0"/>
            <w:caps w:val="0"/>
            <w:kern w:val="0"/>
            <w:szCs w:val="22"/>
          </w:rPr>
          <w:tab/>
        </w:r>
        <w:r w:rsidR="007D5C3A" w:rsidRPr="00761647">
          <w:rPr>
            <w:rStyle w:val="Hyperlink"/>
          </w:rPr>
          <w:t>Shear Control Under walls :</w:t>
        </w:r>
        <w:r w:rsidR="007D5C3A">
          <w:rPr>
            <w:webHidden/>
          </w:rPr>
          <w:tab/>
        </w:r>
        <w:r w:rsidR="007D5C3A">
          <w:rPr>
            <w:webHidden/>
          </w:rPr>
          <w:fldChar w:fldCharType="begin"/>
        </w:r>
        <w:r w:rsidR="007D5C3A">
          <w:rPr>
            <w:webHidden/>
          </w:rPr>
          <w:instrText xml:space="preserve"> PAGEREF _Toc144807395 \h </w:instrText>
        </w:r>
        <w:r w:rsidR="007D5C3A">
          <w:rPr>
            <w:webHidden/>
          </w:rPr>
        </w:r>
        <w:r w:rsidR="007D5C3A">
          <w:rPr>
            <w:webHidden/>
          </w:rPr>
          <w:fldChar w:fldCharType="separate"/>
        </w:r>
        <w:r w:rsidR="00B13AC2">
          <w:rPr>
            <w:webHidden/>
          </w:rPr>
          <w:t>19</w:t>
        </w:r>
        <w:r w:rsidR="007D5C3A">
          <w:rPr>
            <w:webHidden/>
          </w:rPr>
          <w:fldChar w:fldCharType="end"/>
        </w:r>
      </w:hyperlink>
    </w:p>
    <w:p w:rsidR="007D5C3A" w:rsidRDefault="00711910">
      <w:pPr>
        <w:pStyle w:val="TOC1"/>
        <w:rPr>
          <w:rFonts w:asciiTheme="minorHAnsi" w:eastAsiaTheme="minorEastAsia" w:hAnsiTheme="minorHAnsi" w:cstheme="minorBidi"/>
          <w:b w:val="0"/>
          <w:bCs w:val="0"/>
          <w:caps w:val="0"/>
          <w:kern w:val="0"/>
          <w:szCs w:val="22"/>
        </w:rPr>
      </w:pPr>
      <w:hyperlink w:anchor="_Toc144807396" w:history="1">
        <w:r w:rsidR="007D5C3A" w:rsidRPr="00761647">
          <w:rPr>
            <w:rStyle w:val="Hyperlink"/>
          </w:rPr>
          <w:t>12.0</w:t>
        </w:r>
        <w:r w:rsidR="007D5C3A">
          <w:rPr>
            <w:rFonts w:asciiTheme="minorHAnsi" w:eastAsiaTheme="minorEastAsia" w:hAnsiTheme="minorHAnsi" w:cstheme="minorBidi"/>
            <w:b w:val="0"/>
            <w:bCs w:val="0"/>
            <w:caps w:val="0"/>
            <w:kern w:val="0"/>
            <w:szCs w:val="22"/>
          </w:rPr>
          <w:tab/>
        </w:r>
        <w:r w:rsidR="007D5C3A" w:rsidRPr="00761647">
          <w:rPr>
            <w:rStyle w:val="Hyperlink"/>
          </w:rPr>
          <w:t>Uplift Control Under Foundation :</w:t>
        </w:r>
        <w:r w:rsidR="007D5C3A">
          <w:rPr>
            <w:webHidden/>
          </w:rPr>
          <w:tab/>
        </w:r>
        <w:r w:rsidR="007D5C3A">
          <w:rPr>
            <w:webHidden/>
          </w:rPr>
          <w:fldChar w:fldCharType="begin"/>
        </w:r>
        <w:r w:rsidR="007D5C3A">
          <w:rPr>
            <w:webHidden/>
          </w:rPr>
          <w:instrText xml:space="preserve"> PAGEREF _Toc144807396 \h </w:instrText>
        </w:r>
        <w:r w:rsidR="007D5C3A">
          <w:rPr>
            <w:webHidden/>
          </w:rPr>
        </w:r>
        <w:r w:rsidR="007D5C3A">
          <w:rPr>
            <w:webHidden/>
          </w:rPr>
          <w:fldChar w:fldCharType="separate"/>
        </w:r>
        <w:r w:rsidR="00B13AC2">
          <w:rPr>
            <w:webHidden/>
          </w:rPr>
          <w:t>23</w:t>
        </w:r>
        <w:r w:rsidR="007D5C3A">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6171B8" w:rsidRPr="004E686A" w:rsidRDefault="006171B8" w:rsidP="006171B8">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4807371"/>
      <w:bookmarkStart w:id="4" w:name="_Toc469302564"/>
      <w:bookmarkStart w:id="5" w:name="_Toc471737554"/>
      <w:r w:rsidRPr="004E686A">
        <w:rPr>
          <w:rFonts w:ascii="Arial" w:hAnsi="Arial" w:cs="Arial"/>
          <w:b/>
          <w:bCs/>
          <w:caps/>
          <w:kern w:val="28"/>
          <w:sz w:val="24"/>
        </w:rPr>
        <w:lastRenderedPageBreak/>
        <w:t>INTRODUCTION</w:t>
      </w:r>
      <w:bookmarkEnd w:id="0"/>
      <w:bookmarkEnd w:id="1"/>
      <w:bookmarkEnd w:id="2"/>
      <w:bookmarkEnd w:id="3"/>
    </w:p>
    <w:p w:rsidR="006171B8" w:rsidRPr="00A012AD" w:rsidRDefault="006171B8" w:rsidP="006171B8">
      <w:pPr>
        <w:widowControl w:val="0"/>
        <w:bidi w:val="0"/>
        <w:snapToGrid w:val="0"/>
        <w:spacing w:before="240" w:after="240"/>
        <w:ind w:left="576" w:right="576"/>
        <w:jc w:val="both"/>
        <w:rPr>
          <w:rFonts w:cstheme="minorBidi"/>
          <w:szCs w:val="22"/>
          <w:lang w:val="en-GB"/>
        </w:rPr>
      </w:pPr>
      <w:bookmarkStart w:id="6" w:name="_Toc343001687"/>
      <w:bookmarkStart w:id="7" w:name="_Toc343327775"/>
      <w:r w:rsidRPr="00A012AD">
        <w:rPr>
          <w:rFonts w:cstheme="minorBidi"/>
          <w:szCs w:val="22"/>
          <w:lang w:val="en-GB"/>
        </w:rPr>
        <w:t xml:space="preserve">Binak oilfield in Bushehr province is a part of the southern oilfields of Iran, is located 20 km northwest of Genaveh city. </w:t>
      </w:r>
    </w:p>
    <w:p w:rsidR="006171B8" w:rsidRPr="0084090C" w:rsidRDefault="006171B8" w:rsidP="006171B8">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8" w:name="_Toc343327080"/>
      <w:bookmarkStart w:id="9" w:name="_Toc343327777"/>
      <w:bookmarkStart w:id="10" w:name="_Toc328298191"/>
      <w:bookmarkStart w:id="11" w:name="_Toc259347570"/>
      <w:bookmarkStart w:id="12" w:name="_Toc292715166"/>
      <w:bookmarkStart w:id="13" w:name="_Toc325006574"/>
      <w:bookmarkEnd w:id="6"/>
      <w:bookmarkEnd w:id="7"/>
    </w:p>
    <w:p w:rsidR="006171B8" w:rsidRPr="00351D41" w:rsidRDefault="006171B8" w:rsidP="006171B8">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4" w:name="_Toc43881104"/>
      <w:bookmarkStart w:id="15" w:name="_Toc144807372"/>
      <w:bookmarkEnd w:id="8"/>
      <w:bookmarkEnd w:id="9"/>
      <w:bookmarkEnd w:id="10"/>
      <w:bookmarkEnd w:id="11"/>
      <w:bookmarkEnd w:id="12"/>
      <w:bookmarkEnd w:id="13"/>
      <w:r w:rsidRPr="00306222">
        <w:rPr>
          <w:rFonts w:ascii="Arial" w:hAnsi="Arial" w:cs="Arial"/>
          <w:b/>
          <w:bCs/>
          <w:caps/>
          <w:kern w:val="28"/>
          <w:sz w:val="24"/>
        </w:rPr>
        <w:t>Scope</w:t>
      </w:r>
      <w:bookmarkEnd w:id="14"/>
      <w:bookmarkEnd w:id="15"/>
    </w:p>
    <w:p w:rsidR="006171B8" w:rsidRDefault="006171B8" w:rsidP="006171B8">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foundation calculation report of the “</w:t>
      </w:r>
      <w:r>
        <w:rPr>
          <w:rFonts w:cstheme="minorBidi"/>
          <w:szCs w:val="22"/>
          <w:lang w:val="en-GB"/>
        </w:rPr>
        <w:t xml:space="preserve">Close drain sump pit </w:t>
      </w:r>
      <w:r w:rsidRPr="004C3A93">
        <w:rPr>
          <w:rFonts w:cstheme="minorBidi"/>
          <w:szCs w:val="22"/>
          <w:lang w:val="en-GB"/>
        </w:rPr>
        <w:t xml:space="preserve"> </w:t>
      </w:r>
      <w:r>
        <w:rPr>
          <w:rFonts w:cstheme="minorBidi"/>
          <w:szCs w:val="22"/>
          <w:lang w:val="en-GB"/>
        </w:rPr>
        <w:t>”. The foundation</w:t>
      </w:r>
      <w:r w:rsidRPr="004C3A93">
        <w:rPr>
          <w:rFonts w:cstheme="minorBidi"/>
          <w:szCs w:val="22"/>
          <w:lang w:val="en-GB"/>
        </w:rPr>
        <w:t xml:space="preserve"> modelled by “SAP</w:t>
      </w:r>
      <w:r>
        <w:rPr>
          <w:rFonts w:cstheme="minorBidi"/>
          <w:szCs w:val="22"/>
          <w:lang w:val="en-GB"/>
        </w:rPr>
        <w:t xml:space="preserve"> v21.1.0 </w:t>
      </w:r>
      <w:r w:rsidRPr="004C3A93">
        <w:rPr>
          <w:rFonts w:cstheme="minorBidi"/>
          <w:szCs w:val="22"/>
          <w:lang w:val="en-GB"/>
        </w:rPr>
        <w:t>” software</w:t>
      </w:r>
      <w:r>
        <w:rPr>
          <w:rFonts w:cstheme="minorBidi"/>
          <w:szCs w:val="22"/>
          <w:lang w:val="en-GB"/>
        </w:rPr>
        <w:t>.</w:t>
      </w:r>
    </w:p>
    <w:p w:rsidR="006171B8" w:rsidRDefault="006171B8" w:rsidP="006171B8">
      <w:pPr>
        <w:widowControl w:val="0"/>
        <w:bidi w:val="0"/>
        <w:snapToGrid w:val="0"/>
        <w:spacing w:before="240" w:after="240" w:line="300" w:lineRule="atLeast"/>
        <w:ind w:left="810" w:right="576" w:hanging="90"/>
        <w:rPr>
          <w:rFonts w:cstheme="minorBidi"/>
          <w:szCs w:val="22"/>
          <w:lang w:val="en-GB"/>
        </w:rPr>
      </w:pPr>
    </w:p>
    <w:p w:rsidR="006171B8" w:rsidRPr="008D5A59" w:rsidRDefault="006171B8" w:rsidP="006171B8">
      <w:pPr>
        <w:keepNext/>
        <w:widowControl w:val="0"/>
        <w:numPr>
          <w:ilvl w:val="0"/>
          <w:numId w:val="1"/>
        </w:numPr>
        <w:bidi w:val="0"/>
        <w:spacing w:before="240" w:after="240" w:line="276" w:lineRule="auto"/>
        <w:outlineLvl w:val="0"/>
        <w:rPr>
          <w:rFonts w:ascii="Arial" w:hAnsi="Arial" w:cs="Arial"/>
          <w:b/>
          <w:bCs/>
          <w:caps/>
          <w:kern w:val="28"/>
          <w:sz w:val="24"/>
        </w:rPr>
      </w:pPr>
      <w:bookmarkStart w:id="16" w:name="_Toc29899057"/>
      <w:bookmarkStart w:id="17" w:name="_Toc99975632"/>
      <w:bookmarkStart w:id="18" w:name="_Toc144807373"/>
      <w:r w:rsidRPr="008D5A59">
        <w:rPr>
          <w:rFonts w:ascii="Arial" w:hAnsi="Arial" w:cs="Arial"/>
          <w:b/>
          <w:bCs/>
          <w:caps/>
          <w:kern w:val="28"/>
          <w:sz w:val="24"/>
        </w:rPr>
        <w:t>CODES, SPECIFICATIONS AND REFERENCE DOCUMENTS</w:t>
      </w:r>
      <w:bookmarkEnd w:id="16"/>
      <w:bookmarkEnd w:id="17"/>
      <w:bookmarkEnd w:id="18"/>
    </w:p>
    <w:p w:rsidR="006171B8" w:rsidRPr="003B7202" w:rsidRDefault="006171B8" w:rsidP="006171B8">
      <w:pPr>
        <w:jc w:val="right"/>
        <w:rPr>
          <w:rFonts w:cstheme="minorBidi"/>
          <w:szCs w:val="22"/>
          <w:lang w:val="en-GB"/>
        </w:rPr>
      </w:pPr>
      <w:r w:rsidRPr="003B7202">
        <w:rPr>
          <w:rFonts w:cstheme="minorBidi"/>
          <w:szCs w:val="22"/>
          <w:lang w:val="en-GB"/>
        </w:rPr>
        <w:t>The following codes and specifications are adopted in this report:</w:t>
      </w:r>
    </w:p>
    <w:p w:rsidR="006171B8" w:rsidRDefault="006171B8" w:rsidP="006171B8">
      <w:pPr>
        <w:jc w:val="right"/>
        <w:rPr>
          <w:rFonts w:asciiTheme="majorBidi" w:hAnsiTheme="majorBidi" w:cstheme="majorBidi"/>
          <w:lang w:val="en-GB"/>
        </w:rPr>
      </w:pP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Design and Analysis of Ground Concrete Water Reservoirs No.123</w:t>
      </w: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ACI 318M-14 “Building Code Requirements for Structural Concrete”</w:t>
      </w: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INBC Part 6 “Iranian National Building Code, Part 6 (3rd Edition)”</w:t>
      </w:r>
    </w:p>
    <w:p w:rsidR="006171B8" w:rsidRPr="003B7202" w:rsidRDefault="006171B8" w:rsidP="006171B8">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INBC Part 9 “Iranian National Building Code, Part 9 (4th Edition)”</w:t>
      </w:r>
    </w:p>
    <w:p w:rsidR="006171B8" w:rsidRPr="001B10BE" w:rsidRDefault="006171B8" w:rsidP="001B10BE">
      <w:pPr>
        <w:numPr>
          <w:ilvl w:val="0"/>
          <w:numId w:val="29"/>
        </w:numPr>
        <w:bidi w:val="0"/>
        <w:spacing w:before="100" w:beforeAutospacing="1" w:after="100" w:afterAutospacing="1" w:line="360" w:lineRule="auto"/>
        <w:ind w:left="1560" w:hanging="483"/>
        <w:contextualSpacing/>
        <w:jc w:val="lowKashida"/>
        <w:rPr>
          <w:rFonts w:cstheme="minorBidi"/>
          <w:szCs w:val="22"/>
          <w:lang w:val="en-GB"/>
        </w:rPr>
      </w:pPr>
      <w:r w:rsidRPr="003B7202">
        <w:rPr>
          <w:rFonts w:cstheme="minorBidi"/>
          <w:szCs w:val="22"/>
          <w:lang w:val="en-GB"/>
        </w:rPr>
        <w:t>Iranian Standard No. 2800 “Iranian Code of practice for Seismic Resistant Design of Buildings (Iranian Standard No. 2800, 4th Edition)”</w:t>
      </w:r>
    </w:p>
    <w:p w:rsidR="006171B8" w:rsidRDefault="006171B8" w:rsidP="006A0A2F">
      <w:pPr>
        <w:keepNext/>
        <w:widowControl w:val="0"/>
        <w:numPr>
          <w:ilvl w:val="0"/>
          <w:numId w:val="1"/>
        </w:numPr>
        <w:bidi w:val="0"/>
        <w:spacing w:before="240" w:after="240" w:line="276" w:lineRule="auto"/>
        <w:outlineLvl w:val="0"/>
        <w:rPr>
          <w:rFonts w:ascii="Arial" w:hAnsi="Arial" w:cs="Arial"/>
          <w:b/>
          <w:bCs/>
          <w:caps/>
          <w:kern w:val="28"/>
          <w:sz w:val="24"/>
        </w:rPr>
      </w:pPr>
      <w:bookmarkStart w:id="19" w:name="_Toc99975633"/>
      <w:bookmarkStart w:id="20" w:name="_Toc144807374"/>
      <w:r w:rsidRPr="008D5A59">
        <w:rPr>
          <w:rFonts w:ascii="Arial" w:hAnsi="Arial" w:cs="Arial"/>
          <w:b/>
          <w:bCs/>
          <w:caps/>
          <w:kern w:val="28"/>
          <w:sz w:val="24"/>
        </w:rPr>
        <w:t>MATERIAL PROPERTIES</w:t>
      </w:r>
      <w:bookmarkEnd w:id="19"/>
      <w:bookmarkEnd w:id="20"/>
      <w:r w:rsidRPr="008D5A59">
        <w:rPr>
          <w:rFonts w:ascii="Arial" w:hAnsi="Arial" w:cs="Arial"/>
          <w:b/>
          <w:bCs/>
          <w:caps/>
          <w:kern w:val="28"/>
          <w:sz w:val="24"/>
        </w:rPr>
        <w:t xml:space="preserve"> </w:t>
      </w:r>
      <w:bookmarkStart w:id="21" w:name="_Toc32662531"/>
      <w:bookmarkStart w:id="22" w:name="_Toc32920647"/>
      <w:bookmarkStart w:id="23" w:name="_Toc33002303"/>
      <w:bookmarkStart w:id="24" w:name="_Toc33002462"/>
      <w:bookmarkStart w:id="25" w:name="_Toc33002747"/>
      <w:bookmarkStart w:id="26" w:name="_Toc33002890"/>
      <w:bookmarkStart w:id="27" w:name="_Toc33003014"/>
      <w:bookmarkStart w:id="28" w:name="_Toc33003138"/>
      <w:bookmarkStart w:id="29" w:name="_Toc33003263"/>
      <w:bookmarkStart w:id="30" w:name="_Toc33003387"/>
      <w:bookmarkStart w:id="31" w:name="_Toc33003511"/>
      <w:bookmarkStart w:id="32" w:name="_Toc33003633"/>
      <w:bookmarkStart w:id="33" w:name="_Toc33003755"/>
      <w:bookmarkStart w:id="34" w:name="_Toc42955723"/>
      <w:bookmarkStart w:id="35" w:name="_Toc42955843"/>
      <w:bookmarkStart w:id="36" w:name="_Toc42955963"/>
      <w:bookmarkStart w:id="37" w:name="_Toc43202201"/>
      <w:bookmarkStart w:id="38" w:name="_Toc55379078"/>
      <w:bookmarkStart w:id="39" w:name="_Toc71987878"/>
      <w:bookmarkStart w:id="40" w:name="_Toc74039064"/>
      <w:bookmarkStart w:id="41" w:name="_Toc74059507"/>
      <w:bookmarkStart w:id="42" w:name="_Toc77165164"/>
      <w:bookmarkStart w:id="43" w:name="_Toc7716860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A0A2F" w:rsidRPr="00624BE4" w:rsidRDefault="006A0A2F" w:rsidP="001B10BE">
      <w:pPr>
        <w:pStyle w:val="3-Titr3"/>
        <w:numPr>
          <w:ilvl w:val="0"/>
          <w:numId w:val="0"/>
        </w:numPr>
        <w:ind w:left="360"/>
        <w:rPr>
          <w:lang w:bidi="fa-IR"/>
        </w:rPr>
      </w:pPr>
      <w:bookmarkStart w:id="44" w:name="_Ref432953675"/>
      <w:bookmarkStart w:id="45" w:name="_Toc120457619"/>
      <w:bookmarkStart w:id="46" w:name="_Toc126587866"/>
      <w:bookmarkStart w:id="47" w:name="_Toc144807375"/>
      <w:r>
        <w:rPr>
          <w:lang w:bidi="fa-IR"/>
        </w:rPr>
        <w:t>4.1.</w:t>
      </w:r>
      <w:r w:rsidRPr="00624BE4">
        <w:rPr>
          <w:lang w:bidi="fa-IR"/>
        </w:rPr>
        <w:t>Concrete Grade</w:t>
      </w:r>
      <w:bookmarkEnd w:id="44"/>
      <w:bookmarkEnd w:id="45"/>
      <w:bookmarkEnd w:id="46"/>
      <w:bookmarkEnd w:id="47"/>
    </w:p>
    <w:p w:rsidR="006A0A2F" w:rsidRPr="001B10BE" w:rsidRDefault="006A0A2F" w:rsidP="001B10BE">
      <w:pPr>
        <w:widowControl w:val="0"/>
        <w:bidi w:val="0"/>
        <w:snapToGrid w:val="0"/>
        <w:spacing w:before="240" w:after="240"/>
        <w:ind w:left="576" w:right="576"/>
        <w:jc w:val="both"/>
        <w:rPr>
          <w:rFonts w:cstheme="minorBidi"/>
          <w:szCs w:val="22"/>
          <w:lang w:val="en-GB"/>
        </w:rPr>
      </w:pPr>
      <w:r w:rsidRPr="003B7202">
        <w:rPr>
          <w:rFonts w:cstheme="minorBidi"/>
          <w:szCs w:val="22"/>
          <w:lang w:val="en-GB"/>
        </w:rPr>
        <w:t>f’c = 30 MPa (Min. compressive characteristic strength a</w:t>
      </w:r>
      <w:r w:rsidR="001B10BE">
        <w:rPr>
          <w:rFonts w:cstheme="minorBidi"/>
          <w:szCs w:val="22"/>
          <w:lang w:val="en-GB"/>
        </w:rPr>
        <w:t>t 28 days on cylinder specimen)</w:t>
      </w:r>
    </w:p>
    <w:p w:rsidR="006A0A2F" w:rsidRPr="00624BE4" w:rsidRDefault="006A0A2F" w:rsidP="00711910">
      <w:pPr>
        <w:pStyle w:val="3-Titr3"/>
        <w:numPr>
          <w:ilvl w:val="0"/>
          <w:numId w:val="0"/>
        </w:numPr>
        <w:ind w:left="283"/>
      </w:pPr>
      <w:bookmarkStart w:id="48" w:name="_Toc392674844"/>
      <w:bookmarkStart w:id="49" w:name="_Toc535933607"/>
      <w:bookmarkStart w:id="50" w:name="_Toc29899063"/>
      <w:bookmarkStart w:id="51" w:name="_Toc66793012"/>
      <w:bookmarkStart w:id="52" w:name="_Toc126587867"/>
      <w:bookmarkStart w:id="53" w:name="_Toc144807376"/>
      <w:r>
        <w:t>4.2.</w:t>
      </w:r>
      <w:r w:rsidRPr="00624BE4">
        <w:t>Reinforcing Steel</w:t>
      </w:r>
      <w:bookmarkEnd w:id="48"/>
      <w:bookmarkEnd w:id="49"/>
      <w:bookmarkEnd w:id="50"/>
      <w:bookmarkEnd w:id="51"/>
      <w:bookmarkEnd w:id="52"/>
      <w:bookmarkEnd w:id="53"/>
    </w:p>
    <w:p w:rsidR="006A0A2F" w:rsidRPr="001B10BE" w:rsidRDefault="006A0A2F" w:rsidP="001B10BE">
      <w:pPr>
        <w:widowControl w:val="0"/>
        <w:bidi w:val="0"/>
        <w:snapToGrid w:val="0"/>
        <w:spacing w:before="240" w:after="240" w:line="276" w:lineRule="auto"/>
        <w:ind w:left="576" w:right="576"/>
        <w:jc w:val="mediumKashida"/>
        <w:rPr>
          <w:rFonts w:cstheme="minorBidi"/>
          <w:szCs w:val="22"/>
          <w:lang w:val="en-GB"/>
        </w:rPr>
      </w:pPr>
      <w:r w:rsidRPr="003B7202">
        <w:rPr>
          <w:rFonts w:cstheme="minorBidi"/>
          <w:szCs w:val="22"/>
          <w:lang w:val="en-GB"/>
        </w:rPr>
        <w:t>Deformed High Tensile Strength Steel Bars, Grade</w:t>
      </w:r>
      <w:r w:rsidRPr="003B7202">
        <w:rPr>
          <w:rFonts w:cstheme="minorBidi"/>
          <w:szCs w:val="22"/>
          <w:lang w:val="en-GB"/>
        </w:rPr>
        <w:tab/>
        <w:t>III in accordance with ASTM A706 (Fy=4000 kg/cm2) or ASTM A615 Grade 60 (Fy=4000 kg/cm2) and with minimum tensile strength of 6000 kg/cm2 meeting the specific requirements set forth in</w:t>
      </w:r>
      <w:r w:rsidR="001B10BE">
        <w:rPr>
          <w:rFonts w:cstheme="minorBidi"/>
          <w:szCs w:val="22"/>
          <w:lang w:val="en-GB"/>
        </w:rPr>
        <w:t xml:space="preserve"> ACI 318 or approved equivalen</w:t>
      </w:r>
    </w:p>
    <w:p w:rsidR="006171B8" w:rsidRPr="006A0A2F" w:rsidRDefault="006171B8" w:rsidP="006A0A2F">
      <w:pPr>
        <w:widowControl w:val="0"/>
        <w:bidi w:val="0"/>
        <w:snapToGrid w:val="0"/>
        <w:spacing w:before="240" w:after="240" w:line="300" w:lineRule="atLeast"/>
        <w:ind w:left="810" w:right="576" w:hanging="90"/>
        <w:rPr>
          <w:rFonts w:cstheme="minorBidi"/>
          <w:szCs w:val="22"/>
          <w:lang w:val="en-GB"/>
        </w:rPr>
      </w:pPr>
      <w:r w:rsidRPr="00306222">
        <w:rPr>
          <w:rFonts w:cstheme="minorBidi"/>
          <w:szCs w:val="22"/>
          <w:lang w:val="en-GB"/>
        </w:rPr>
        <w:t>Material properties are delivered in the following table</w:t>
      </w:r>
      <w:r w:rsidR="006A0A2F">
        <w:rPr>
          <w:rFonts w:cstheme="minorBidi"/>
          <w:szCs w:val="22"/>
          <w:lang w:val="en-GB"/>
        </w:rPr>
        <w:t>.</w:t>
      </w:r>
      <w:r w:rsidRPr="00396EB1">
        <w:rPr>
          <w:rFonts w:ascii="Arial" w:hAnsi="Arial" w:cs="Arial"/>
          <w:b/>
          <w:bCs/>
          <w:noProof/>
          <w:sz w:val="32"/>
          <w:szCs w:val="32"/>
          <w:highlight w:val="lightGray"/>
          <w:rtl/>
        </w:rPr>
        <w:t xml:space="preserve"> </w:t>
      </w:r>
    </w:p>
    <w:p w:rsidR="006171B8" w:rsidRPr="00AF4A87" w:rsidRDefault="006171B8" w:rsidP="006171B8">
      <w:pPr>
        <w:pStyle w:val="TableTitle"/>
        <w:numPr>
          <w:ilvl w:val="0"/>
          <w:numId w:val="0"/>
        </w:numPr>
        <w:spacing w:before="0" w:after="0"/>
        <w:rPr>
          <w:szCs w:val="16"/>
        </w:rPr>
      </w:pPr>
      <w:r>
        <w:rPr>
          <w:szCs w:val="16"/>
        </w:rPr>
        <w:lastRenderedPageBreak/>
        <w:t>table 1 -</w:t>
      </w:r>
      <w:r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6171B8" w:rsidRPr="00BE6153" w:rsidTr="006171B8">
        <w:trPr>
          <w:trHeight w:val="233"/>
          <w:jc w:val="center"/>
        </w:trPr>
        <w:tc>
          <w:tcPr>
            <w:tcW w:w="2788" w:type="dxa"/>
            <w:shd w:val="clear" w:color="auto" w:fill="auto"/>
          </w:tcPr>
          <w:p w:rsidR="006171B8" w:rsidRPr="00B341A0" w:rsidRDefault="006171B8" w:rsidP="006171B8">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4542" w:type="dxa"/>
            <w:shd w:val="clear" w:color="auto" w:fill="auto"/>
          </w:tcPr>
          <w:p w:rsidR="006171B8" w:rsidRPr="00B341A0" w:rsidRDefault="006171B8" w:rsidP="006171B8">
            <w:pPr>
              <w:pStyle w:val="Tables"/>
              <w:bidi/>
              <w:spacing w:before="0" w:after="0"/>
              <w:jc w:val="right"/>
              <w:rPr>
                <w:rFonts w:asciiTheme="majorBidi" w:hAnsiTheme="majorBidi" w:cstheme="majorBidi"/>
                <w:color w:val="000000" w:themeColor="text1"/>
                <w:sz w:val="20"/>
                <w:szCs w:val="20"/>
              </w:rPr>
            </w:pPr>
            <w:r w:rsidRPr="00B341A0">
              <w:rPr>
                <w:rFonts w:asciiTheme="majorBidi" w:hAnsiTheme="majorBidi" w:cstheme="majorBidi"/>
                <w:color w:val="000000" w:themeColor="text1"/>
                <w:sz w:val="20"/>
                <w:szCs w:val="20"/>
              </w:rPr>
              <w:t>F'c = 30 Mpa(28- day cylindrical sample)</w:t>
            </w:r>
          </w:p>
        </w:tc>
      </w:tr>
      <w:tr w:rsidR="006171B8" w:rsidRPr="00BE6153" w:rsidTr="006171B8">
        <w:trPr>
          <w:jc w:val="center"/>
        </w:trPr>
        <w:tc>
          <w:tcPr>
            <w:tcW w:w="2788" w:type="dxa"/>
            <w:shd w:val="clear" w:color="auto" w:fill="auto"/>
          </w:tcPr>
          <w:p w:rsidR="006171B8" w:rsidRPr="00616885" w:rsidRDefault="006171B8" w:rsidP="006171B8">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shd w:val="clear" w:color="auto" w:fill="auto"/>
          </w:tcPr>
          <w:p w:rsidR="006171B8" w:rsidRPr="00616885" w:rsidRDefault="006171B8" w:rsidP="006171B8">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6171B8" w:rsidRPr="00BE6153" w:rsidTr="006171B8">
        <w:trPr>
          <w:jc w:val="center"/>
        </w:trPr>
        <w:tc>
          <w:tcPr>
            <w:tcW w:w="2788" w:type="dxa"/>
            <w:shd w:val="clear" w:color="auto" w:fill="auto"/>
          </w:tcPr>
          <w:p w:rsidR="006171B8" w:rsidRPr="00616885" w:rsidRDefault="006171B8" w:rsidP="006171B8">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6171B8" w:rsidRPr="00616885" w:rsidRDefault="006171B8" w:rsidP="006171B8">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 xml:space="preserve">Fy = 400 </w:t>
            </w:r>
            <w:r>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6171B8" w:rsidRPr="00BE6153" w:rsidTr="006171B8">
        <w:trPr>
          <w:trHeight w:val="70"/>
          <w:jc w:val="center"/>
        </w:trPr>
        <w:tc>
          <w:tcPr>
            <w:tcW w:w="2788"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6171B8" w:rsidRPr="00BE6153" w:rsidTr="006171B8">
        <w:trPr>
          <w:trHeight w:val="85"/>
          <w:jc w:val="center"/>
        </w:trPr>
        <w:tc>
          <w:tcPr>
            <w:tcW w:w="2788"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shd w:val="clear" w:color="auto" w:fill="auto"/>
            <w:vAlign w:val="center"/>
          </w:tcPr>
          <w:p w:rsidR="006171B8" w:rsidRPr="00616885" w:rsidRDefault="006171B8" w:rsidP="006171B8">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6171B8" w:rsidRPr="008D5A59"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54" w:name="_Toc75951631"/>
      <w:bookmarkStart w:id="55" w:name="_Toc105200670"/>
      <w:bookmarkStart w:id="56" w:name="_Toc126587859"/>
      <w:bookmarkStart w:id="57" w:name="_Toc144807377"/>
      <w:r w:rsidRPr="008D5A59">
        <w:rPr>
          <w:rFonts w:ascii="Arial" w:hAnsi="Arial" w:cs="Arial"/>
          <w:b/>
          <w:bCs/>
          <w:caps/>
          <w:kern w:val="28"/>
          <w:sz w:val="24"/>
        </w:rPr>
        <w:t>DESIGN INFORMATIO</w:t>
      </w:r>
      <w:bookmarkEnd w:id="54"/>
      <w:bookmarkEnd w:id="55"/>
      <w:bookmarkEnd w:id="56"/>
      <w:r>
        <w:rPr>
          <w:rFonts w:ascii="Arial" w:hAnsi="Arial" w:cs="Arial"/>
          <w:b/>
          <w:bCs/>
          <w:caps/>
          <w:kern w:val="28"/>
          <w:sz w:val="24"/>
        </w:rPr>
        <w:t>n</w:t>
      </w:r>
      <w:bookmarkEnd w:id="57"/>
    </w:p>
    <w:p w:rsidR="006171B8" w:rsidRPr="008E58C2" w:rsidRDefault="001B10BE" w:rsidP="00711910">
      <w:pPr>
        <w:pStyle w:val="2-Titr2"/>
        <w:numPr>
          <w:ilvl w:val="0"/>
          <w:numId w:val="0"/>
        </w:numPr>
        <w:tabs>
          <w:tab w:val="left" w:pos="7395"/>
        </w:tabs>
        <w:rPr>
          <w:rFonts w:asciiTheme="minorBidi" w:hAnsiTheme="minorBidi" w:cstheme="minorBidi"/>
        </w:rPr>
      </w:pPr>
      <w:bookmarkStart w:id="58" w:name="_Toc126587860"/>
      <w:bookmarkStart w:id="59" w:name="_Toc144807378"/>
      <w:r>
        <w:rPr>
          <w:rFonts w:asciiTheme="minorBidi" w:hAnsiTheme="minorBidi" w:cstheme="minorBidi"/>
        </w:rPr>
        <w:t>5.</w:t>
      </w:r>
      <w:r w:rsidR="006171B8">
        <w:rPr>
          <w:rFonts w:asciiTheme="minorBidi" w:hAnsiTheme="minorBidi" w:cstheme="minorBidi"/>
        </w:rPr>
        <w:t>1.</w:t>
      </w:r>
      <w:r w:rsidR="006171B8" w:rsidRPr="008E58C2">
        <w:rPr>
          <w:rFonts w:asciiTheme="minorBidi" w:hAnsiTheme="minorBidi" w:cstheme="minorBidi"/>
        </w:rPr>
        <w:t>Location of the Structure</w:t>
      </w:r>
      <w:bookmarkEnd w:id="58"/>
      <w:bookmarkEnd w:id="59"/>
      <w:r w:rsidR="00711910">
        <w:rPr>
          <w:rFonts w:asciiTheme="minorBidi" w:hAnsiTheme="minorBidi" w:cstheme="minorBidi"/>
        </w:rPr>
        <w:tab/>
      </w:r>
    </w:p>
    <w:p w:rsidR="006171B8" w:rsidRDefault="006171B8" w:rsidP="006171B8">
      <w:pPr>
        <w:pStyle w:val="0-MAINTEXT"/>
        <w:rPr>
          <w:lang w:val="en-GB"/>
        </w:rPr>
      </w:pPr>
      <w:r>
        <w:rPr>
          <w:noProof/>
        </w:rPr>
        <mc:AlternateContent>
          <mc:Choice Requires="wps">
            <w:drawing>
              <wp:anchor distT="0" distB="0" distL="114300" distR="114300" simplePos="0" relativeHeight="251659264" behindDoc="0" locked="0" layoutInCell="1" allowOverlap="1" wp14:anchorId="06A37C12" wp14:editId="48DB7A1B">
                <wp:simplePos x="0" y="0"/>
                <wp:positionH relativeFrom="column">
                  <wp:posOffset>1917065</wp:posOffset>
                </wp:positionH>
                <wp:positionV relativeFrom="paragraph">
                  <wp:posOffset>1142365</wp:posOffset>
                </wp:positionV>
                <wp:extent cx="590550" cy="2952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90550" cy="2952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D9CF9" id="Rectangle 25" o:spid="_x0000_s1026" style="position:absolute;margin-left:150.95pt;margin-top:89.95pt;width:46.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" filled="f" strokecolor="#c0504d [3205]" strokeweight="2pt"/>
            </w:pict>
          </mc:Fallback>
        </mc:AlternateContent>
      </w:r>
      <w:r>
        <w:rPr>
          <w:noProof/>
        </w:rPr>
        <mc:AlternateContent>
          <mc:Choice Requires="wps">
            <w:drawing>
              <wp:anchor distT="0" distB="0" distL="114300" distR="114300" simplePos="0" relativeHeight="251661312" behindDoc="0" locked="0" layoutInCell="1" allowOverlap="1" wp14:anchorId="26E84729" wp14:editId="37FEB235">
                <wp:simplePos x="0" y="0"/>
                <wp:positionH relativeFrom="column">
                  <wp:posOffset>1955166</wp:posOffset>
                </wp:positionH>
                <wp:positionV relativeFrom="paragraph">
                  <wp:posOffset>189866</wp:posOffset>
                </wp:positionV>
                <wp:extent cx="1295400" cy="2667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29540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11910" w:rsidRDefault="00711910" w:rsidP="006171B8">
                            <w:r>
                              <w:t xml:space="preserve">THIS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84729" id="_x0000_t202" coordsize="21600,21600" o:spt="202" path="m,l,21600r21600,l21600,xe">
                <v:stroke joinstyle="miter"/>
                <v:path gradientshapeok="t" o:connecttype="rect"/>
              </v:shapetype>
              <v:shape id="Text Box 51" o:spid="_x0000_s1026" type="#_x0000_t202" style="position:absolute;left:0;text-align:left;margin-left:153.95pt;margin-top:14.95pt;width:10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" fillcolor="white [3201]" strokecolor="#c0504d [3205]" strokeweight="2pt">
                <v:textbox>
                  <w:txbxContent>
                    <w:p w:rsidR="00711910" w:rsidRDefault="00711910" w:rsidP="006171B8">
                      <w:r>
                        <w:t xml:space="preserve">THIS DRAWING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1076B94" wp14:editId="54B6DBD0">
                <wp:simplePos x="0" y="0"/>
                <wp:positionH relativeFrom="column">
                  <wp:posOffset>2326640</wp:posOffset>
                </wp:positionH>
                <wp:positionV relativeFrom="paragraph">
                  <wp:posOffset>361315</wp:posOffset>
                </wp:positionV>
                <wp:extent cx="0" cy="666750"/>
                <wp:effectExtent l="76200" t="0" r="95250" b="57150"/>
                <wp:wrapNone/>
                <wp:docPr id="44" name="Straight Arrow Connector 44"/>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95D3AB0" id="_x0000_t32" coordsize="21600,21600" o:spt="32" o:oned="t" path="m,l21600,21600e" filled="f">
                <v:path arrowok="t" fillok="f" o:connecttype="none"/>
                <o:lock v:ext="edit" shapetype="t"/>
              </v:shapetype>
              <v:shape id="Straight Arrow Connector 44" o:spid="_x0000_s1026" type="#_x0000_t32" style="position:absolute;margin-left:183.2pt;margin-top:28.45pt;width:0;height:5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" strokecolor="#bc4542 [3045]">
                <v:stroke endarrow="block"/>
              </v:shape>
            </w:pict>
          </mc:Fallback>
        </mc:AlternateContent>
      </w:r>
      <w:r>
        <w:rPr>
          <w:noProof/>
        </w:rPr>
        <w:drawing>
          <wp:inline distT="0" distB="0" distL="0" distR="0" wp14:anchorId="061BAC9B" wp14:editId="6EB97B51">
            <wp:extent cx="6477000" cy="4086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rsidR="006171B8" w:rsidRDefault="006171B8" w:rsidP="006171B8">
      <w:pPr>
        <w:pStyle w:val="0-MAINTEXT"/>
        <w:rPr>
          <w:lang w:val="en-GB"/>
        </w:rPr>
      </w:pPr>
    </w:p>
    <w:p w:rsidR="006171B8" w:rsidRDefault="006171B8" w:rsidP="006171B8">
      <w:pPr>
        <w:numPr>
          <w:ilvl w:val="0"/>
          <w:numId w:val="26"/>
        </w:numPr>
        <w:bidi w:val="0"/>
        <w:ind w:left="360"/>
        <w:contextualSpacing/>
        <w:jc w:val="center"/>
        <w:rPr>
          <w:rFonts w:asciiTheme="majorBidi" w:hAnsiTheme="majorBidi" w:cstheme="majorBidi"/>
          <w:szCs w:val="20"/>
        </w:rPr>
      </w:pPr>
      <w:r>
        <w:rPr>
          <w:rFonts w:asciiTheme="majorBidi" w:hAnsiTheme="majorBidi" w:cstheme="majorBidi"/>
          <w:szCs w:val="20"/>
        </w:rPr>
        <w:t xml:space="preserve">Location of Structure  </w:t>
      </w:r>
    </w:p>
    <w:p w:rsidR="001B10BE" w:rsidRDefault="001B10BE" w:rsidP="001B10BE">
      <w:pPr>
        <w:bidi w:val="0"/>
        <w:contextualSpacing/>
        <w:jc w:val="center"/>
        <w:rPr>
          <w:rFonts w:asciiTheme="majorBidi" w:hAnsiTheme="majorBidi" w:cstheme="majorBidi"/>
          <w:szCs w:val="20"/>
        </w:rPr>
      </w:pPr>
    </w:p>
    <w:p w:rsidR="001B10BE" w:rsidRDefault="001B10BE" w:rsidP="001B10BE">
      <w:pPr>
        <w:bidi w:val="0"/>
        <w:contextualSpacing/>
        <w:jc w:val="center"/>
        <w:rPr>
          <w:rFonts w:asciiTheme="majorBidi" w:hAnsiTheme="majorBidi" w:cstheme="majorBidi"/>
          <w:szCs w:val="20"/>
        </w:rPr>
      </w:pPr>
    </w:p>
    <w:p w:rsidR="001B10BE" w:rsidRPr="00150878" w:rsidRDefault="001B10BE" w:rsidP="001B10BE">
      <w:pPr>
        <w:bidi w:val="0"/>
        <w:contextualSpacing/>
        <w:jc w:val="center"/>
        <w:rPr>
          <w:rFonts w:asciiTheme="majorBidi" w:hAnsiTheme="majorBidi" w:cstheme="majorBidi"/>
          <w:szCs w:val="20"/>
        </w:rPr>
      </w:pPr>
    </w:p>
    <w:p w:rsidR="006171B8" w:rsidRPr="006171B8"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0" w:name="_Toc29899064"/>
      <w:bookmarkStart w:id="61" w:name="_Toc66793013"/>
      <w:bookmarkStart w:id="62" w:name="_Toc110241870"/>
      <w:bookmarkStart w:id="63" w:name="_Toc126587868"/>
      <w:bookmarkStart w:id="64" w:name="_Toc144807379"/>
      <w:r w:rsidRPr="006171B8">
        <w:rPr>
          <w:rFonts w:ascii="Arial" w:hAnsi="Arial" w:cs="Arial"/>
          <w:b/>
          <w:bCs/>
          <w:caps/>
          <w:kern w:val="28"/>
          <w:sz w:val="24"/>
        </w:rPr>
        <w:t>STRUCTURE 3D ANALYSIS MODEL</w:t>
      </w:r>
      <w:bookmarkEnd w:id="60"/>
      <w:bookmarkEnd w:id="61"/>
      <w:bookmarkEnd w:id="62"/>
      <w:bookmarkEnd w:id="63"/>
      <w:bookmarkEnd w:id="64"/>
    </w:p>
    <w:p w:rsidR="006171B8" w:rsidRPr="00CE048C" w:rsidRDefault="006171B8" w:rsidP="006171B8">
      <w:pPr>
        <w:bidi w:val="0"/>
        <w:ind w:left="284" w:hanging="142"/>
      </w:pPr>
      <w:r w:rsidRPr="00CE048C">
        <w:t>SAP2000 have been used in order to modeling, analyses and design of this structure and its foundation.</w:t>
      </w:r>
    </w:p>
    <w:p w:rsidR="006171B8" w:rsidRDefault="006171B8" w:rsidP="006171B8">
      <w:pPr>
        <w:rPr>
          <w:sz w:val="20"/>
          <w:szCs w:val="20"/>
        </w:rPr>
      </w:pPr>
    </w:p>
    <w:p w:rsidR="006171B8" w:rsidRDefault="006171B8" w:rsidP="006171B8">
      <w:pPr>
        <w:rPr>
          <w:sz w:val="20"/>
          <w:szCs w:val="20"/>
        </w:rPr>
      </w:pPr>
    </w:p>
    <w:p w:rsidR="006171B8" w:rsidRDefault="006171B8" w:rsidP="006171B8">
      <w:pPr>
        <w:jc w:val="center"/>
        <w:rPr>
          <w:sz w:val="20"/>
          <w:szCs w:val="20"/>
        </w:rPr>
      </w:pPr>
      <w:r>
        <w:rPr>
          <w:noProof/>
          <w:sz w:val="20"/>
          <w:szCs w:val="20"/>
        </w:rPr>
        <w:drawing>
          <wp:inline distT="0" distB="0" distL="0" distR="0" wp14:anchorId="5CBCB76D" wp14:editId="4ED5CB1B">
            <wp:extent cx="4733925" cy="33360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074" cy="3339661"/>
                    </a:xfrm>
                    <a:prstGeom prst="rect">
                      <a:avLst/>
                    </a:prstGeom>
                    <a:noFill/>
                    <a:ln>
                      <a:noFill/>
                    </a:ln>
                  </pic:spPr>
                </pic:pic>
              </a:graphicData>
            </a:graphic>
          </wp:inline>
        </w:drawing>
      </w:r>
    </w:p>
    <w:p w:rsidR="006171B8" w:rsidRDefault="006171B8" w:rsidP="006171B8">
      <w:pPr>
        <w:rPr>
          <w:sz w:val="20"/>
          <w:szCs w:val="20"/>
        </w:rPr>
      </w:pPr>
    </w:p>
    <w:p w:rsidR="006171B8" w:rsidRDefault="006171B8" w:rsidP="006171B8">
      <w:pPr>
        <w:rPr>
          <w:sz w:val="20"/>
          <w:szCs w:val="20"/>
        </w:rPr>
      </w:pPr>
    </w:p>
    <w:p w:rsidR="006171B8" w:rsidRPr="00ED299D" w:rsidRDefault="006171B8" w:rsidP="006171B8">
      <w:pPr>
        <w:pStyle w:val="ListParagraph"/>
        <w:numPr>
          <w:ilvl w:val="0"/>
          <w:numId w:val="26"/>
        </w:numPr>
        <w:bidi w:val="0"/>
        <w:ind w:left="360"/>
        <w:jc w:val="center"/>
        <w:rPr>
          <w:rFonts w:asciiTheme="majorBidi" w:hAnsiTheme="majorBidi" w:cstheme="majorBidi"/>
          <w:szCs w:val="20"/>
        </w:rPr>
      </w:pPr>
      <w:r w:rsidRPr="00F1530B">
        <w:rPr>
          <w:rFonts w:asciiTheme="majorBidi" w:hAnsiTheme="majorBidi" w:cstheme="majorBidi"/>
          <w:szCs w:val="20"/>
        </w:rPr>
        <w:t>Structure 3D Model in SAP</w:t>
      </w:r>
      <w:r>
        <w:rPr>
          <w:rFonts w:asciiTheme="majorBidi" w:hAnsiTheme="majorBidi" w:cstheme="majorBidi"/>
          <w:szCs w:val="20"/>
        </w:rPr>
        <w:t>2000</w:t>
      </w:r>
    </w:p>
    <w:p w:rsidR="006171B8" w:rsidRPr="006171B8" w:rsidRDefault="006171B8" w:rsidP="006171B8">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5" w:name="_Toc126587869"/>
      <w:bookmarkStart w:id="66" w:name="_Toc144807380"/>
      <w:r w:rsidRPr="006171B8">
        <w:rPr>
          <w:rFonts w:ascii="Arial" w:hAnsi="Arial" w:cs="Arial"/>
          <w:b/>
          <w:bCs/>
          <w:caps/>
          <w:kern w:val="28"/>
          <w:sz w:val="24"/>
        </w:rPr>
        <w:t>Calculation</w:t>
      </w:r>
      <w:bookmarkEnd w:id="65"/>
      <w:bookmarkEnd w:id="66"/>
    </w:p>
    <w:p w:rsidR="006171B8" w:rsidRPr="004D3B02" w:rsidRDefault="006A0A2F" w:rsidP="006A0A2F">
      <w:pPr>
        <w:pStyle w:val="2-Titr2"/>
        <w:numPr>
          <w:ilvl w:val="0"/>
          <w:numId w:val="0"/>
        </w:numPr>
      </w:pPr>
      <w:bookmarkStart w:id="67" w:name="_Toc126587870"/>
      <w:bookmarkStart w:id="68" w:name="_Toc144807381"/>
      <w:r>
        <w:rPr>
          <w:rFonts w:eastAsiaTheme="minorHAnsi"/>
        </w:rPr>
        <w:t>7.1.</w:t>
      </w:r>
      <w:r w:rsidR="006171B8" w:rsidRPr="004D3B02">
        <w:rPr>
          <w:rFonts w:eastAsiaTheme="minorHAnsi"/>
        </w:rPr>
        <w:t>Method of Design</w:t>
      </w:r>
      <w:bookmarkEnd w:id="67"/>
      <w:bookmarkEnd w:id="68"/>
    </w:p>
    <w:p w:rsidR="006171B8" w:rsidRDefault="006171B8" w:rsidP="006171B8">
      <w:pPr>
        <w:bidi w:val="0"/>
        <w:ind w:left="284" w:hanging="142"/>
      </w:pPr>
      <w:r w:rsidRPr="00CE048C">
        <w:t>structural elements have been designed in two analytical models.</w:t>
      </w:r>
    </w:p>
    <w:p w:rsidR="006171B8" w:rsidRPr="00CE048C" w:rsidRDefault="006171B8" w:rsidP="006171B8">
      <w:pPr>
        <w:bidi w:val="0"/>
        <w:ind w:left="284" w:hanging="142"/>
      </w:pPr>
    </w:p>
    <w:p w:rsidR="006171B8" w:rsidRDefault="006171B8" w:rsidP="006A0A2F">
      <w:pPr>
        <w:bidi w:val="0"/>
        <w:ind w:left="284" w:hanging="142"/>
      </w:pPr>
      <w:r w:rsidRPr="006A0A2F">
        <w:t xml:space="preserve">Model One (Main Model): It has been designed with considering the mechanical  loads with Friction load. In this case seismic load should be calculated by SAP2000 and the Operation loads are in the mass source. </w:t>
      </w:r>
    </w:p>
    <w:p w:rsidR="006A0A2F" w:rsidRPr="006A0A2F" w:rsidRDefault="006A0A2F" w:rsidP="006A0A2F">
      <w:pPr>
        <w:bidi w:val="0"/>
        <w:ind w:left="284" w:hanging="142"/>
      </w:pPr>
    </w:p>
    <w:p w:rsidR="006171B8" w:rsidRDefault="006171B8" w:rsidP="006A0A2F">
      <w:pPr>
        <w:bidi w:val="0"/>
        <w:ind w:left="284" w:hanging="142"/>
      </w:pPr>
      <w:r w:rsidRPr="00CE048C">
        <w:t>Model Two (Frictionless Model): It has been designed with considering the mechanical loads without Friction and including the loads with  pure seismic load.. In this case operating load has been omitted in mass source .</w:t>
      </w:r>
    </w:p>
    <w:p w:rsidR="006A0A2F" w:rsidRPr="00CE048C" w:rsidRDefault="006A0A2F" w:rsidP="006A0A2F">
      <w:pPr>
        <w:bidi w:val="0"/>
        <w:ind w:left="284" w:hanging="142"/>
      </w:pPr>
    </w:p>
    <w:p w:rsidR="006171B8" w:rsidRPr="006A0A2F" w:rsidRDefault="006171B8" w:rsidP="006A0A2F">
      <w:pPr>
        <w:bidi w:val="0"/>
        <w:ind w:left="284" w:hanging="142"/>
      </w:pPr>
      <w:r w:rsidRPr="00CE048C">
        <w:t xml:space="preserve">Data Received from </w:t>
      </w:r>
      <w:r>
        <w:t xml:space="preserve">mechanic department </w:t>
      </w:r>
      <w:r w:rsidR="006A0A2F">
        <w:t xml:space="preserve"> is </w:t>
      </w:r>
      <w:r>
        <w:t xml:space="preserve">table </w:t>
      </w:r>
      <w:r w:rsidRPr="00CE048C">
        <w:t xml:space="preserve"> and loading table for each point as bellow</w:t>
      </w:r>
      <w:r w:rsidRPr="006A0A2F">
        <w:t xml:space="preserve">: </w:t>
      </w:r>
    </w:p>
    <w:p w:rsidR="006171B8" w:rsidRDefault="006171B8" w:rsidP="006171B8">
      <w:pPr>
        <w:rPr>
          <w:sz w:val="20"/>
          <w:szCs w:val="20"/>
        </w:rPr>
      </w:pPr>
    </w:p>
    <w:p w:rsidR="006171B8" w:rsidRDefault="006171B8" w:rsidP="006171B8">
      <w:pPr>
        <w:rPr>
          <w:sz w:val="20"/>
          <w:szCs w:val="20"/>
        </w:rPr>
      </w:pPr>
    </w:p>
    <w:tbl>
      <w:tblPr>
        <w:tblW w:w="5000" w:type="pct"/>
        <w:tblLook w:val="04A0" w:firstRow="1" w:lastRow="0" w:firstColumn="1" w:lastColumn="0" w:noHBand="0" w:noVBand="1"/>
      </w:tblPr>
      <w:tblGrid>
        <w:gridCol w:w="959"/>
        <w:gridCol w:w="1716"/>
        <w:gridCol w:w="1716"/>
        <w:gridCol w:w="1537"/>
        <w:gridCol w:w="1436"/>
        <w:gridCol w:w="1456"/>
        <w:gridCol w:w="1223"/>
      </w:tblGrid>
      <w:tr w:rsidR="006171B8" w:rsidRPr="00AC39DB" w:rsidTr="00AC39DB">
        <w:trPr>
          <w:trHeight w:val="315"/>
        </w:trPr>
        <w:tc>
          <w:tcPr>
            <w:tcW w:w="4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V-2201</w:t>
            </w:r>
          </w:p>
        </w:tc>
        <w:tc>
          <w:tcPr>
            <w:tcW w:w="854" w:type="pct"/>
            <w:tcBorders>
              <w:top w:val="single" w:sz="8" w:space="0" w:color="auto"/>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Seismic Shear</w:t>
            </w:r>
          </w:p>
        </w:tc>
        <w:tc>
          <w:tcPr>
            <w:tcW w:w="854" w:type="pct"/>
            <w:tcBorders>
              <w:top w:val="single" w:sz="8" w:space="0" w:color="auto"/>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4800 (N)</w:t>
            </w:r>
          </w:p>
        </w:tc>
        <w:tc>
          <w:tcPr>
            <w:tcW w:w="765" w:type="pct"/>
            <w:tcBorders>
              <w:top w:val="single" w:sz="8" w:space="0" w:color="auto"/>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Wind Shear</w:t>
            </w:r>
          </w:p>
        </w:tc>
        <w:tc>
          <w:tcPr>
            <w:tcW w:w="7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No need to  calculate.</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Field Test Weight</w:t>
            </w:r>
          </w:p>
        </w:tc>
        <w:tc>
          <w:tcPr>
            <w:tcW w:w="6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2520 (kg)</w:t>
            </w:r>
          </w:p>
        </w:tc>
      </w:tr>
      <w:tr w:rsidR="006171B8" w:rsidRPr="00AC39DB" w:rsidTr="00AC39DB">
        <w:trPr>
          <w:trHeight w:val="315"/>
        </w:trPr>
        <w:tc>
          <w:tcPr>
            <w:tcW w:w="477" w:type="pct"/>
            <w:vMerge/>
            <w:tcBorders>
              <w:top w:val="single" w:sz="8" w:space="0" w:color="auto"/>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Seismic Moment</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4242(N.m)</w:t>
            </w:r>
          </w:p>
        </w:tc>
        <w:tc>
          <w:tcPr>
            <w:tcW w:w="765"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Wind Moment</w:t>
            </w:r>
          </w:p>
        </w:tc>
        <w:tc>
          <w:tcPr>
            <w:tcW w:w="715" w:type="pct"/>
            <w:vMerge/>
            <w:tcBorders>
              <w:top w:val="single" w:sz="8" w:space="0" w:color="auto"/>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609" w:type="pct"/>
            <w:vMerge/>
            <w:tcBorders>
              <w:top w:val="single" w:sz="8" w:space="0" w:color="auto"/>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r>
      <w:tr w:rsidR="006171B8" w:rsidRPr="00AC39DB" w:rsidTr="00AC39DB">
        <w:trPr>
          <w:trHeight w:val="315"/>
        </w:trPr>
        <w:tc>
          <w:tcPr>
            <w:tcW w:w="477"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V-2202</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Seismic Shear</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33173 (N)</w:t>
            </w:r>
          </w:p>
        </w:tc>
        <w:tc>
          <w:tcPr>
            <w:tcW w:w="765"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Wind Shear</w:t>
            </w:r>
          </w:p>
        </w:tc>
        <w:tc>
          <w:tcPr>
            <w:tcW w:w="715"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No need to  calculate.</w:t>
            </w:r>
          </w:p>
        </w:tc>
        <w:tc>
          <w:tcPr>
            <w:tcW w:w="725"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Field Test Weight</w:t>
            </w:r>
          </w:p>
        </w:tc>
        <w:tc>
          <w:tcPr>
            <w:tcW w:w="609"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35200 (kg)</w:t>
            </w:r>
          </w:p>
        </w:tc>
      </w:tr>
      <w:tr w:rsidR="006171B8" w:rsidRPr="00AC39DB" w:rsidTr="00AC39DB">
        <w:trPr>
          <w:trHeight w:val="315"/>
        </w:trPr>
        <w:tc>
          <w:tcPr>
            <w:tcW w:w="477"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Seismic Moment</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50092(N.m)</w:t>
            </w:r>
          </w:p>
        </w:tc>
        <w:tc>
          <w:tcPr>
            <w:tcW w:w="765"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Wind Moment</w:t>
            </w:r>
          </w:p>
        </w:tc>
        <w:tc>
          <w:tcPr>
            <w:tcW w:w="715"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725"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609"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r>
      <w:tr w:rsidR="006171B8" w:rsidRPr="00AC39DB" w:rsidTr="00AC39DB">
        <w:trPr>
          <w:trHeight w:val="315"/>
        </w:trPr>
        <w:tc>
          <w:tcPr>
            <w:tcW w:w="477"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lastRenderedPageBreak/>
              <w:t>V-2107</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Seismic Shear</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5280(N)</w:t>
            </w:r>
          </w:p>
        </w:tc>
        <w:tc>
          <w:tcPr>
            <w:tcW w:w="765"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Wind Shear</w:t>
            </w:r>
          </w:p>
        </w:tc>
        <w:tc>
          <w:tcPr>
            <w:tcW w:w="715"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No need to  calculate.</w:t>
            </w:r>
          </w:p>
        </w:tc>
        <w:tc>
          <w:tcPr>
            <w:tcW w:w="725"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Field Test Weight</w:t>
            </w:r>
          </w:p>
        </w:tc>
        <w:tc>
          <w:tcPr>
            <w:tcW w:w="609" w:type="pct"/>
            <w:vMerge w:val="restart"/>
            <w:tcBorders>
              <w:top w:val="nil"/>
              <w:left w:val="single" w:sz="8" w:space="0" w:color="auto"/>
              <w:bottom w:val="single" w:sz="8" w:space="0" w:color="000000"/>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5290 (kg)</w:t>
            </w:r>
          </w:p>
        </w:tc>
      </w:tr>
      <w:tr w:rsidR="006171B8" w:rsidRPr="00AC39DB" w:rsidTr="00AC39DB">
        <w:trPr>
          <w:trHeight w:val="315"/>
        </w:trPr>
        <w:tc>
          <w:tcPr>
            <w:tcW w:w="477"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Seismic Moment</w:t>
            </w:r>
          </w:p>
        </w:tc>
        <w:tc>
          <w:tcPr>
            <w:tcW w:w="854"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4613 (N.m)</w:t>
            </w:r>
          </w:p>
        </w:tc>
        <w:tc>
          <w:tcPr>
            <w:tcW w:w="765" w:type="pct"/>
            <w:tcBorders>
              <w:top w:val="nil"/>
              <w:left w:val="nil"/>
              <w:bottom w:val="single" w:sz="8" w:space="0" w:color="auto"/>
              <w:right w:val="single" w:sz="8" w:space="0" w:color="auto"/>
            </w:tcBorders>
            <w:shd w:val="clear" w:color="auto" w:fill="auto"/>
            <w:vAlign w:val="center"/>
            <w:hideMark/>
          </w:tcPr>
          <w:p w:rsidR="006171B8" w:rsidRPr="00AC39DB" w:rsidRDefault="006171B8" w:rsidP="006171B8">
            <w:pPr>
              <w:jc w:val="center"/>
              <w:rPr>
                <w:rFonts w:ascii="Calibri" w:hAnsi="Calibri" w:cs="Calibri"/>
                <w:color w:val="000000"/>
                <w:sz w:val="20"/>
                <w:szCs w:val="20"/>
              </w:rPr>
            </w:pPr>
            <w:r w:rsidRPr="00AC39DB">
              <w:rPr>
                <w:rFonts w:ascii="Calibri" w:hAnsi="Calibri" w:cs="Calibri"/>
                <w:color w:val="000000"/>
                <w:sz w:val="20"/>
                <w:szCs w:val="20"/>
              </w:rPr>
              <w:t>Wind Moment</w:t>
            </w:r>
          </w:p>
        </w:tc>
        <w:tc>
          <w:tcPr>
            <w:tcW w:w="715"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725"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c>
          <w:tcPr>
            <w:tcW w:w="609" w:type="pct"/>
            <w:vMerge/>
            <w:tcBorders>
              <w:top w:val="nil"/>
              <w:left w:val="single" w:sz="8" w:space="0" w:color="auto"/>
              <w:bottom w:val="single" w:sz="8" w:space="0" w:color="000000"/>
              <w:right w:val="single" w:sz="8" w:space="0" w:color="auto"/>
            </w:tcBorders>
            <w:vAlign w:val="center"/>
            <w:hideMark/>
          </w:tcPr>
          <w:p w:rsidR="006171B8" w:rsidRPr="00AC39DB" w:rsidRDefault="006171B8" w:rsidP="006171B8">
            <w:pPr>
              <w:rPr>
                <w:rFonts w:ascii="Calibri" w:hAnsi="Calibri" w:cs="Calibri"/>
                <w:color w:val="000000"/>
                <w:sz w:val="20"/>
                <w:szCs w:val="20"/>
              </w:rPr>
            </w:pPr>
          </w:p>
        </w:tc>
      </w:tr>
    </w:tbl>
    <w:p w:rsidR="006171B8" w:rsidRDefault="006171B8" w:rsidP="006171B8">
      <w:pPr>
        <w:rPr>
          <w:sz w:val="20"/>
          <w:szCs w:val="20"/>
        </w:rPr>
      </w:pPr>
    </w:p>
    <w:p w:rsidR="006171B8" w:rsidRDefault="006171B8" w:rsidP="006171B8">
      <w:pPr>
        <w:ind w:left="-283"/>
        <w:jc w:val="center"/>
        <w:rPr>
          <w:sz w:val="20"/>
          <w:szCs w:val="20"/>
        </w:rPr>
      </w:pPr>
      <w:r>
        <w:rPr>
          <w:noProof/>
          <w:sz w:val="20"/>
          <w:szCs w:val="20"/>
        </w:rPr>
        <w:drawing>
          <wp:inline distT="0" distB="0" distL="0" distR="0" wp14:anchorId="7ADDA3F8" wp14:editId="23E86724">
            <wp:extent cx="5458835" cy="4048125"/>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281" cy="4053646"/>
                    </a:xfrm>
                    <a:prstGeom prst="rect">
                      <a:avLst/>
                    </a:prstGeom>
                    <a:noFill/>
                    <a:ln>
                      <a:noFill/>
                    </a:ln>
                  </pic:spPr>
                </pic:pic>
              </a:graphicData>
            </a:graphic>
          </wp:inline>
        </w:drawing>
      </w:r>
    </w:p>
    <w:p w:rsidR="006171B8" w:rsidRPr="00872EBB" w:rsidRDefault="006171B8" w:rsidP="001B10BE">
      <w:pPr>
        <w:pStyle w:val="ListParagraph"/>
        <w:numPr>
          <w:ilvl w:val="0"/>
          <w:numId w:val="26"/>
        </w:numPr>
        <w:bidi w:val="0"/>
        <w:ind w:left="360"/>
        <w:jc w:val="center"/>
        <w:rPr>
          <w:sz w:val="20"/>
          <w:szCs w:val="20"/>
        </w:rPr>
      </w:pPr>
      <w:r>
        <w:rPr>
          <w:sz w:val="20"/>
          <w:szCs w:val="20"/>
        </w:rPr>
        <w:t>Foundation Formwork Plan(vessels locations)</w:t>
      </w:r>
    </w:p>
    <w:p w:rsidR="006171B8" w:rsidRDefault="006171B8" w:rsidP="006171B8">
      <w:pPr>
        <w:rPr>
          <w:sz w:val="20"/>
          <w:szCs w:val="20"/>
        </w:rPr>
      </w:pPr>
    </w:p>
    <w:p w:rsidR="006171B8" w:rsidRDefault="006171B8" w:rsidP="006171B8">
      <w:pPr>
        <w:rPr>
          <w:sz w:val="20"/>
          <w:szCs w:val="20"/>
        </w:rPr>
      </w:pPr>
      <w:r>
        <w:rPr>
          <w:noProof/>
          <w:sz w:val="20"/>
          <w:szCs w:val="20"/>
        </w:rPr>
        <w:drawing>
          <wp:inline distT="0" distB="0" distL="0" distR="0" wp14:anchorId="25C9A845" wp14:editId="444930E3">
            <wp:extent cx="5724525" cy="150693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647" cy="1508023"/>
                    </a:xfrm>
                    <a:prstGeom prst="rect">
                      <a:avLst/>
                    </a:prstGeom>
                    <a:noFill/>
                    <a:ln>
                      <a:noFill/>
                    </a:ln>
                  </pic:spPr>
                </pic:pic>
              </a:graphicData>
            </a:graphic>
          </wp:inline>
        </w:drawing>
      </w:r>
    </w:p>
    <w:p w:rsidR="006171B8" w:rsidRPr="00287E3E" w:rsidRDefault="006171B8" w:rsidP="001B10BE">
      <w:pPr>
        <w:pStyle w:val="ListParagraph"/>
        <w:numPr>
          <w:ilvl w:val="0"/>
          <w:numId w:val="26"/>
        </w:numPr>
        <w:bidi w:val="0"/>
        <w:ind w:left="360"/>
        <w:jc w:val="center"/>
        <w:rPr>
          <w:b/>
          <w:bCs/>
          <w:sz w:val="20"/>
          <w:szCs w:val="20"/>
        </w:rPr>
      </w:pPr>
      <w:r w:rsidRPr="00287E3E">
        <w:rPr>
          <w:b/>
          <w:bCs/>
          <w:sz w:val="20"/>
          <w:szCs w:val="20"/>
        </w:rPr>
        <w:t>Mechanical Data sheet Picture for Close Drain Drum (V-2202)</w:t>
      </w:r>
    </w:p>
    <w:p w:rsidR="006171B8" w:rsidRDefault="006171B8" w:rsidP="006171B8">
      <w:pPr>
        <w:rPr>
          <w:sz w:val="20"/>
          <w:szCs w:val="20"/>
        </w:rPr>
      </w:pPr>
      <w:r>
        <w:rPr>
          <w:noProof/>
          <w:sz w:val="20"/>
          <w:szCs w:val="20"/>
        </w:rPr>
        <w:drawing>
          <wp:inline distT="0" distB="0" distL="0" distR="0" wp14:anchorId="46E55BCA" wp14:editId="67FF40BA">
            <wp:extent cx="2718119" cy="65151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3136" cy="688666"/>
                    </a:xfrm>
                    <a:prstGeom prst="rect">
                      <a:avLst/>
                    </a:prstGeom>
                    <a:noFill/>
                    <a:ln>
                      <a:noFill/>
                    </a:ln>
                  </pic:spPr>
                </pic:pic>
              </a:graphicData>
            </a:graphic>
          </wp:inline>
        </w:drawing>
      </w:r>
      <w:r>
        <w:rPr>
          <w:noProof/>
          <w:sz w:val="20"/>
          <w:szCs w:val="20"/>
        </w:rPr>
        <w:drawing>
          <wp:inline distT="0" distB="0" distL="0" distR="0" wp14:anchorId="4663126F" wp14:editId="61C7179F">
            <wp:extent cx="2867025" cy="666680"/>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5349" cy="701170"/>
                    </a:xfrm>
                    <a:prstGeom prst="rect">
                      <a:avLst/>
                    </a:prstGeom>
                    <a:noFill/>
                    <a:ln>
                      <a:noFill/>
                    </a:ln>
                  </pic:spPr>
                </pic:pic>
              </a:graphicData>
            </a:graphic>
          </wp:inline>
        </w:drawing>
      </w:r>
    </w:p>
    <w:p w:rsidR="006171B8" w:rsidRDefault="006171B8" w:rsidP="006171B8">
      <w:pPr>
        <w:rPr>
          <w:sz w:val="20"/>
          <w:szCs w:val="20"/>
        </w:rPr>
      </w:pPr>
    </w:p>
    <w:p w:rsidR="006171B8" w:rsidRDefault="006171B8" w:rsidP="006171B8">
      <w:pPr>
        <w:rPr>
          <w:sz w:val="20"/>
          <w:szCs w:val="20"/>
        </w:rPr>
      </w:pPr>
    </w:p>
    <w:p w:rsidR="006171B8" w:rsidRPr="008970BC" w:rsidRDefault="006171B8" w:rsidP="001B10BE">
      <w:pPr>
        <w:pStyle w:val="ListParagraph"/>
        <w:numPr>
          <w:ilvl w:val="0"/>
          <w:numId w:val="26"/>
        </w:numPr>
        <w:bidi w:val="0"/>
        <w:ind w:left="360"/>
        <w:jc w:val="center"/>
        <w:rPr>
          <w:b/>
          <w:bCs/>
          <w:sz w:val="20"/>
          <w:szCs w:val="20"/>
        </w:rPr>
      </w:pPr>
      <w:r w:rsidRPr="008970BC">
        <w:rPr>
          <w:b/>
          <w:bCs/>
          <w:sz w:val="20"/>
          <w:szCs w:val="20"/>
        </w:rPr>
        <w:t>Fix &amp; Sliding  saddle plates for Close Drain Drum (V-2202))</w:t>
      </w:r>
    </w:p>
    <w:p w:rsidR="006171B8" w:rsidRPr="008970BC" w:rsidRDefault="006171B8" w:rsidP="006171B8">
      <w:pPr>
        <w:rPr>
          <w:b/>
          <w:bCs/>
          <w:sz w:val="20"/>
          <w:szCs w:val="20"/>
        </w:rPr>
      </w:pPr>
    </w:p>
    <w:p w:rsidR="006171B8" w:rsidRDefault="006171B8" w:rsidP="006171B8">
      <w:pPr>
        <w:rPr>
          <w:sz w:val="20"/>
          <w:szCs w:val="20"/>
        </w:rPr>
      </w:pPr>
    </w:p>
    <w:p w:rsidR="006171B8" w:rsidRDefault="006171B8" w:rsidP="006171B8">
      <w:pPr>
        <w:rPr>
          <w:sz w:val="20"/>
          <w:szCs w:val="20"/>
        </w:rPr>
      </w:pPr>
    </w:p>
    <w:p w:rsidR="006171B8" w:rsidRDefault="006171B8" w:rsidP="006171B8">
      <w:pPr>
        <w:jc w:val="center"/>
        <w:rPr>
          <w:sz w:val="20"/>
          <w:szCs w:val="20"/>
        </w:rPr>
      </w:pPr>
      <w:r>
        <w:rPr>
          <w:noProof/>
          <w:sz w:val="20"/>
          <w:szCs w:val="20"/>
        </w:rPr>
        <w:drawing>
          <wp:inline distT="0" distB="0" distL="0" distR="0" wp14:anchorId="2DE20CCC" wp14:editId="5411C660">
            <wp:extent cx="3684310" cy="206392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182" cy="2075055"/>
                    </a:xfrm>
                    <a:prstGeom prst="rect">
                      <a:avLst/>
                    </a:prstGeom>
                    <a:noFill/>
                    <a:ln>
                      <a:noFill/>
                    </a:ln>
                  </pic:spPr>
                </pic:pic>
              </a:graphicData>
            </a:graphic>
          </wp:inline>
        </w:drawing>
      </w:r>
    </w:p>
    <w:p w:rsidR="006171B8" w:rsidRDefault="006171B8" w:rsidP="006171B8">
      <w:pPr>
        <w:rPr>
          <w:b/>
          <w:bCs/>
        </w:rPr>
      </w:pPr>
    </w:p>
    <w:p w:rsidR="006171B8" w:rsidRPr="008970BC" w:rsidRDefault="006171B8" w:rsidP="001B10BE">
      <w:pPr>
        <w:pStyle w:val="ListParagraph"/>
        <w:numPr>
          <w:ilvl w:val="0"/>
          <w:numId w:val="26"/>
        </w:numPr>
        <w:bidi w:val="0"/>
        <w:ind w:left="360"/>
        <w:jc w:val="center"/>
        <w:rPr>
          <w:b/>
          <w:bCs/>
          <w:sz w:val="20"/>
          <w:szCs w:val="20"/>
        </w:rPr>
      </w:pPr>
      <w:r w:rsidRPr="008970BC">
        <w:rPr>
          <w:b/>
          <w:bCs/>
          <w:sz w:val="20"/>
          <w:szCs w:val="20"/>
        </w:rPr>
        <w:t>Mechanical Data Sheet Picture for Flare K.O.Drum(V-2201)</w:t>
      </w:r>
    </w:p>
    <w:p w:rsidR="006171B8" w:rsidRDefault="006171B8" w:rsidP="006171B8">
      <w:pPr>
        <w:rPr>
          <w:b/>
          <w:bCs/>
        </w:rPr>
      </w:pPr>
    </w:p>
    <w:p w:rsidR="006171B8" w:rsidRDefault="006171B8" w:rsidP="006171B8">
      <w:pPr>
        <w:jc w:val="right"/>
        <w:rPr>
          <w:b/>
          <w:bCs/>
        </w:rPr>
      </w:pPr>
      <w:r>
        <w:rPr>
          <w:b/>
          <w:bCs/>
          <w:noProof/>
        </w:rPr>
        <w:drawing>
          <wp:inline distT="0" distB="0" distL="0" distR="0" wp14:anchorId="48F429AA" wp14:editId="59EF41F6">
            <wp:extent cx="2790825" cy="118902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3543" cy="1202968"/>
                    </a:xfrm>
                    <a:prstGeom prst="rect">
                      <a:avLst/>
                    </a:prstGeom>
                    <a:noFill/>
                    <a:ln>
                      <a:noFill/>
                    </a:ln>
                  </pic:spPr>
                </pic:pic>
              </a:graphicData>
            </a:graphic>
          </wp:inline>
        </w:drawing>
      </w:r>
      <w:r>
        <w:rPr>
          <w:b/>
          <w:bCs/>
          <w:noProof/>
        </w:rPr>
        <w:drawing>
          <wp:inline distT="0" distB="0" distL="0" distR="0" wp14:anchorId="4AC26716" wp14:editId="1EF9A657">
            <wp:extent cx="2635860" cy="11887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4070" cy="1196932"/>
                    </a:xfrm>
                    <a:prstGeom prst="rect">
                      <a:avLst/>
                    </a:prstGeom>
                    <a:noFill/>
                    <a:ln>
                      <a:noFill/>
                    </a:ln>
                  </pic:spPr>
                </pic:pic>
              </a:graphicData>
            </a:graphic>
          </wp:inline>
        </w:drawing>
      </w:r>
    </w:p>
    <w:p w:rsidR="006171B8" w:rsidRDefault="006171B8" w:rsidP="006171B8">
      <w:pPr>
        <w:rPr>
          <w:b/>
          <w:bCs/>
        </w:rPr>
      </w:pPr>
    </w:p>
    <w:p w:rsidR="006171B8" w:rsidRPr="008970BC" w:rsidRDefault="006171B8" w:rsidP="001B10BE">
      <w:pPr>
        <w:pStyle w:val="ListParagraph"/>
        <w:numPr>
          <w:ilvl w:val="0"/>
          <w:numId w:val="26"/>
        </w:numPr>
        <w:bidi w:val="0"/>
        <w:ind w:left="360"/>
        <w:jc w:val="center"/>
        <w:rPr>
          <w:b/>
          <w:bCs/>
          <w:sz w:val="20"/>
          <w:szCs w:val="20"/>
        </w:rPr>
      </w:pPr>
      <w:r w:rsidRPr="008970BC">
        <w:rPr>
          <w:b/>
          <w:bCs/>
          <w:sz w:val="20"/>
          <w:szCs w:val="20"/>
        </w:rPr>
        <w:t>Fix &amp; Sliding  saddle plates for Flare K.O.Drum(V-2201)</w:t>
      </w:r>
    </w:p>
    <w:p w:rsidR="006171B8" w:rsidRDefault="006171B8" w:rsidP="006171B8">
      <w:pPr>
        <w:rPr>
          <w:b/>
          <w:bCs/>
        </w:rPr>
      </w:pPr>
    </w:p>
    <w:p w:rsidR="006171B8" w:rsidRDefault="006171B8" w:rsidP="006171B8">
      <w:pPr>
        <w:jc w:val="center"/>
        <w:rPr>
          <w:b/>
          <w:bCs/>
        </w:rPr>
      </w:pPr>
      <w:r>
        <w:rPr>
          <w:b/>
          <w:bCs/>
          <w:noProof/>
        </w:rPr>
        <w:drawing>
          <wp:inline distT="0" distB="0" distL="0" distR="0" wp14:anchorId="6A6F07EF" wp14:editId="40903BBC">
            <wp:extent cx="3886200" cy="140976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2841" cy="1412170"/>
                    </a:xfrm>
                    <a:prstGeom prst="rect">
                      <a:avLst/>
                    </a:prstGeom>
                    <a:noFill/>
                    <a:ln>
                      <a:noFill/>
                    </a:ln>
                  </pic:spPr>
                </pic:pic>
              </a:graphicData>
            </a:graphic>
          </wp:inline>
        </w:drawing>
      </w:r>
    </w:p>
    <w:p w:rsidR="006171B8" w:rsidRDefault="006171B8" w:rsidP="006171B8">
      <w:pPr>
        <w:rPr>
          <w:b/>
          <w:bCs/>
        </w:rPr>
      </w:pPr>
    </w:p>
    <w:p w:rsidR="006171B8" w:rsidRPr="008970BC" w:rsidRDefault="006171B8" w:rsidP="001B10BE">
      <w:pPr>
        <w:pStyle w:val="ListParagraph"/>
        <w:numPr>
          <w:ilvl w:val="0"/>
          <w:numId w:val="26"/>
        </w:numPr>
        <w:bidi w:val="0"/>
        <w:ind w:left="360"/>
        <w:jc w:val="center"/>
        <w:rPr>
          <w:b/>
          <w:bCs/>
          <w:sz w:val="20"/>
          <w:szCs w:val="20"/>
        </w:rPr>
      </w:pPr>
      <w:r w:rsidRPr="008970BC">
        <w:rPr>
          <w:b/>
          <w:bCs/>
          <w:sz w:val="20"/>
          <w:szCs w:val="20"/>
        </w:rPr>
        <w:t>Mechanical Data Sheet Picture for Glycol Sump Drum (V-2107)</w:t>
      </w:r>
    </w:p>
    <w:p w:rsidR="006171B8" w:rsidRDefault="006171B8" w:rsidP="006171B8">
      <w:pPr>
        <w:jc w:val="right"/>
        <w:rPr>
          <w:b/>
          <w:bCs/>
        </w:rPr>
      </w:pPr>
    </w:p>
    <w:p w:rsidR="006171B8" w:rsidRDefault="006171B8" w:rsidP="008709CE">
      <w:pPr>
        <w:ind w:right="284"/>
        <w:jc w:val="right"/>
        <w:rPr>
          <w:b/>
          <w:bCs/>
        </w:rPr>
      </w:pPr>
      <w:r>
        <w:rPr>
          <w:b/>
          <w:bCs/>
          <w:noProof/>
        </w:rPr>
        <w:drawing>
          <wp:inline distT="0" distB="0" distL="0" distR="0" wp14:anchorId="785061F3" wp14:editId="3ECAB27F">
            <wp:extent cx="2781300" cy="99332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3398" cy="997642"/>
                    </a:xfrm>
                    <a:prstGeom prst="rect">
                      <a:avLst/>
                    </a:prstGeom>
                    <a:noFill/>
                    <a:ln>
                      <a:noFill/>
                    </a:ln>
                  </pic:spPr>
                </pic:pic>
              </a:graphicData>
            </a:graphic>
          </wp:inline>
        </w:drawing>
      </w:r>
      <w:r>
        <w:rPr>
          <w:b/>
          <w:bCs/>
          <w:noProof/>
        </w:rPr>
        <w:drawing>
          <wp:inline distT="0" distB="0" distL="0" distR="0" wp14:anchorId="012E7880" wp14:editId="6ED1691D">
            <wp:extent cx="2437895" cy="929161"/>
            <wp:effectExtent l="0" t="0" r="63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9056" cy="933415"/>
                    </a:xfrm>
                    <a:prstGeom prst="rect">
                      <a:avLst/>
                    </a:prstGeom>
                    <a:noFill/>
                    <a:ln>
                      <a:noFill/>
                    </a:ln>
                  </pic:spPr>
                </pic:pic>
              </a:graphicData>
            </a:graphic>
          </wp:inline>
        </w:drawing>
      </w:r>
    </w:p>
    <w:p w:rsidR="006171B8" w:rsidRDefault="006171B8" w:rsidP="006171B8">
      <w:pPr>
        <w:jc w:val="right"/>
        <w:rPr>
          <w:b/>
          <w:bCs/>
        </w:rPr>
      </w:pPr>
    </w:p>
    <w:p w:rsidR="006171B8" w:rsidRPr="008970BC" w:rsidRDefault="006171B8" w:rsidP="001B10BE">
      <w:pPr>
        <w:pStyle w:val="ListParagraph"/>
        <w:numPr>
          <w:ilvl w:val="0"/>
          <w:numId w:val="26"/>
        </w:numPr>
        <w:bidi w:val="0"/>
        <w:ind w:left="360"/>
        <w:jc w:val="center"/>
        <w:rPr>
          <w:b/>
          <w:bCs/>
          <w:sz w:val="20"/>
          <w:szCs w:val="20"/>
        </w:rPr>
      </w:pPr>
      <w:r w:rsidRPr="008970BC">
        <w:rPr>
          <w:b/>
          <w:bCs/>
          <w:sz w:val="20"/>
          <w:szCs w:val="20"/>
        </w:rPr>
        <w:t>Fix &amp; Sliding  saddle plates for Glycol Sump Drum (V-2107)</w:t>
      </w:r>
    </w:p>
    <w:p w:rsidR="006171B8" w:rsidRPr="006A0A2F" w:rsidRDefault="006A0A2F" w:rsidP="006A0A2F">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69" w:name="_Toc99975637"/>
      <w:bookmarkStart w:id="70" w:name="_Toc144807382"/>
      <w:r w:rsidRPr="006A0A2F">
        <w:rPr>
          <w:rFonts w:ascii="Arial" w:hAnsi="Arial" w:cs="Arial"/>
          <w:b/>
          <w:bCs/>
          <w:caps/>
          <w:kern w:val="28"/>
          <w:sz w:val="24"/>
        </w:rPr>
        <w:lastRenderedPageBreak/>
        <w:t>fOUNDATION</w:t>
      </w:r>
      <w:r w:rsidR="006171B8" w:rsidRPr="006A0A2F">
        <w:rPr>
          <w:rFonts w:ascii="Arial" w:hAnsi="Arial" w:cs="Arial"/>
          <w:b/>
          <w:bCs/>
          <w:caps/>
          <w:kern w:val="28"/>
          <w:sz w:val="24"/>
        </w:rPr>
        <w:t xml:space="preserve"> design load</w:t>
      </w:r>
      <w:bookmarkEnd w:id="69"/>
      <w:bookmarkEnd w:id="70"/>
      <w:r w:rsidR="006171B8" w:rsidRPr="006A0A2F">
        <w:rPr>
          <w:rFonts w:ascii="Arial" w:hAnsi="Arial" w:cs="Arial"/>
          <w:b/>
          <w:bCs/>
          <w:caps/>
          <w:kern w:val="28"/>
          <w:sz w:val="24"/>
        </w:rPr>
        <w:t xml:space="preserve"> </w:t>
      </w:r>
    </w:p>
    <w:p w:rsidR="006171B8" w:rsidRDefault="006A0A2F" w:rsidP="001B10BE">
      <w:pPr>
        <w:pStyle w:val="3-Titr3"/>
        <w:numPr>
          <w:ilvl w:val="0"/>
          <w:numId w:val="0"/>
        </w:numPr>
        <w:ind w:left="360"/>
      </w:pPr>
      <w:bookmarkStart w:id="71" w:name="_Toc110241874"/>
      <w:bookmarkStart w:id="72" w:name="_Toc126587875"/>
      <w:bookmarkStart w:id="73" w:name="_Toc144633781"/>
      <w:bookmarkStart w:id="74" w:name="_Toc144807383"/>
      <w:r>
        <w:t>8.1.</w:t>
      </w:r>
      <w:r w:rsidR="006171B8" w:rsidRPr="00434BC2">
        <w:t>Self</w:t>
      </w:r>
      <w:r w:rsidR="006171B8">
        <w:t>-Weight</w:t>
      </w:r>
      <w:bookmarkEnd w:id="71"/>
      <w:r w:rsidR="006171B8">
        <w:t xml:space="preserve"> (DL)</w:t>
      </w:r>
      <w:bookmarkEnd w:id="72"/>
      <w:bookmarkEnd w:id="73"/>
      <w:bookmarkEnd w:id="74"/>
    </w:p>
    <w:p w:rsidR="006171B8" w:rsidRPr="00B8352B" w:rsidRDefault="006171B8" w:rsidP="006171B8">
      <w:pPr>
        <w:bidi w:val="0"/>
        <w:ind w:left="426"/>
      </w:pPr>
      <w:r w:rsidRPr="00B8352B">
        <w:t>The self-weight of structural elements (introduced Dead Load/DL in SAP) is automatically considered by SAP program with the specific weights below:</w:t>
      </w:r>
    </w:p>
    <w:p w:rsidR="006171B8" w:rsidRPr="006C4A0A" w:rsidRDefault="006171B8" w:rsidP="006171B8">
      <w:pPr>
        <w:pStyle w:val="NormalIndent"/>
        <w:numPr>
          <w:ilvl w:val="0"/>
          <w:numId w:val="33"/>
        </w:numPr>
        <w:bidi w:val="0"/>
        <w:spacing w:before="120" w:after="120" w:line="276" w:lineRule="auto"/>
        <w:jc w:val="lowKashida"/>
        <w:rPr>
          <w:rFonts w:asciiTheme="majorBidi" w:hAnsiTheme="majorBidi" w:cstheme="majorBidi"/>
          <w:sz w:val="24"/>
        </w:rPr>
      </w:pPr>
      <w:r w:rsidRPr="006C4A0A">
        <w:rPr>
          <w:rFonts w:asciiTheme="majorBidi" w:hAnsiTheme="majorBidi" w:cstheme="majorBidi"/>
          <w:sz w:val="24"/>
        </w:rPr>
        <w:t>Reinforced Concrete</w:t>
      </w:r>
      <w:r w:rsidRPr="006C4A0A">
        <w:rPr>
          <w:rFonts w:asciiTheme="majorBidi" w:hAnsiTheme="majorBidi" w:cstheme="majorBidi"/>
          <w:sz w:val="24"/>
        </w:rPr>
        <w:tab/>
      </w:r>
      <w:r w:rsidRPr="006C4A0A">
        <w:rPr>
          <w:rFonts w:asciiTheme="majorBidi" w:hAnsiTheme="majorBidi" w:cstheme="majorBidi"/>
          <w:sz w:val="24"/>
        </w:rPr>
        <w:tab/>
        <w:t xml:space="preserve">                    :</w:t>
      </w:r>
      <w:r w:rsidRPr="006C4A0A">
        <w:rPr>
          <w:rFonts w:asciiTheme="majorBidi" w:hAnsiTheme="majorBidi" w:cstheme="majorBidi"/>
          <w:sz w:val="24"/>
        </w:rPr>
        <w:tab/>
        <w:t xml:space="preserve"> 2500 kg/m³</w:t>
      </w:r>
    </w:p>
    <w:p w:rsidR="006171B8" w:rsidRPr="006A0A2F" w:rsidRDefault="006171B8" w:rsidP="006171B8">
      <w:pPr>
        <w:bidi w:val="0"/>
      </w:pPr>
    </w:p>
    <w:p w:rsidR="006171B8" w:rsidRDefault="006A0A2F" w:rsidP="006A0A2F">
      <w:pPr>
        <w:bidi w:val="0"/>
        <w:ind w:left="454"/>
        <w:rPr>
          <w:rFonts w:asciiTheme="majorBidi" w:hAnsiTheme="majorBidi" w:cstheme="majorBidi"/>
          <w:b/>
          <w:bCs/>
        </w:rPr>
      </w:pPr>
      <w:r>
        <w:rPr>
          <w:rFonts w:asciiTheme="majorBidi" w:hAnsiTheme="majorBidi" w:cstheme="majorBidi"/>
          <w:b/>
          <w:bCs/>
          <w:szCs w:val="22"/>
        </w:rPr>
        <w:t>8.2.</w:t>
      </w:r>
      <w:r w:rsidRPr="00EF5FDC">
        <w:rPr>
          <w:rFonts w:asciiTheme="majorBidi" w:hAnsiTheme="majorBidi" w:cstheme="majorBidi"/>
          <w:b/>
          <w:bCs/>
        </w:rPr>
        <w:t xml:space="preserve"> </w:t>
      </w:r>
      <w:r w:rsidR="006171B8" w:rsidRPr="00EF5FDC">
        <w:rPr>
          <w:rFonts w:asciiTheme="majorBidi" w:hAnsiTheme="majorBidi" w:cstheme="majorBidi"/>
          <w:b/>
          <w:bCs/>
        </w:rPr>
        <w:t xml:space="preserve">Temperature load : </w:t>
      </w:r>
      <m:oMath>
        <m:sSup>
          <m:sSupPr>
            <m:ctrlPr>
              <w:rPr>
                <w:rFonts w:ascii="Cambria Math" w:hAnsi="Cambria Math" w:cstheme="majorBidi"/>
                <w:b/>
                <w:bCs/>
                <w:i/>
              </w:rPr>
            </m:ctrlPr>
          </m:sSupPr>
          <m:e>
            <m:r>
              <m:rPr>
                <m:sty m:val="bi"/>
              </m:rPr>
              <w:rPr>
                <w:rFonts w:ascii="Cambria Math" w:hAnsi="Cambria Math" w:cstheme="majorBidi"/>
              </w:rPr>
              <m:t>28</m:t>
            </m:r>
          </m:e>
          <m:sup>
            <m:r>
              <m:rPr>
                <m:sty m:val="bi"/>
              </m:rPr>
              <w:rPr>
                <w:rFonts w:ascii="Cambria Math" w:hAnsi="Cambria Math" w:cstheme="majorBidi"/>
              </w:rPr>
              <m:t>°c</m:t>
            </m:r>
          </m:sup>
        </m:sSup>
      </m:oMath>
    </w:p>
    <w:p w:rsidR="006171B8" w:rsidRDefault="006171B8" w:rsidP="006171B8">
      <w:pPr>
        <w:bidi w:val="0"/>
        <w:rPr>
          <w:rFonts w:asciiTheme="majorBidi" w:hAnsiTheme="majorBidi" w:cstheme="majorBidi"/>
          <w:b/>
          <w:bCs/>
        </w:rPr>
      </w:pPr>
    </w:p>
    <w:p w:rsidR="006171B8" w:rsidRPr="00EF5FDC" w:rsidRDefault="006171B8" w:rsidP="006171B8">
      <w:pPr>
        <w:bidi w:val="0"/>
        <w:rPr>
          <w:rFonts w:asciiTheme="majorBidi" w:hAnsiTheme="majorBidi" w:cstheme="majorBidi"/>
          <w:b/>
          <w:bCs/>
        </w:rPr>
      </w:pPr>
    </w:p>
    <w:p w:rsidR="006171B8" w:rsidRDefault="006A0A2F" w:rsidP="006A0A2F">
      <w:pPr>
        <w:bidi w:val="0"/>
        <w:ind w:left="851" w:hanging="425"/>
        <w:rPr>
          <w:rFonts w:asciiTheme="majorBidi" w:hAnsiTheme="majorBidi" w:cstheme="majorBidi"/>
          <w:b/>
          <w:bCs/>
          <w:szCs w:val="22"/>
        </w:rPr>
      </w:pPr>
      <w:r>
        <w:rPr>
          <w:rFonts w:asciiTheme="majorBidi" w:hAnsiTheme="majorBidi" w:cstheme="majorBidi"/>
          <w:b/>
          <w:bCs/>
          <w:szCs w:val="22"/>
        </w:rPr>
        <w:t>8.3.</w:t>
      </w:r>
      <w:r w:rsidR="006171B8" w:rsidRPr="00EF5FDC">
        <w:rPr>
          <w:rFonts w:asciiTheme="majorBidi" w:hAnsiTheme="majorBidi" w:cstheme="majorBidi"/>
          <w:b/>
          <w:bCs/>
          <w:szCs w:val="22"/>
        </w:rPr>
        <w:t xml:space="preserve">Live load </w:t>
      </w:r>
    </w:p>
    <w:p w:rsidR="006171B8" w:rsidRPr="00EF5FDC" w:rsidRDefault="006171B8" w:rsidP="006171B8">
      <w:pPr>
        <w:bidi w:val="0"/>
        <w:ind w:left="851" w:hanging="425"/>
        <w:rPr>
          <w:rFonts w:asciiTheme="majorBidi" w:hAnsiTheme="majorBidi" w:cstheme="majorBidi"/>
          <w:b/>
          <w:bCs/>
          <w:szCs w:val="22"/>
        </w:rPr>
      </w:pPr>
    </w:p>
    <w:p w:rsidR="006171B8" w:rsidRDefault="006171B8" w:rsidP="006171B8">
      <w:pPr>
        <w:bidi w:val="0"/>
        <w:ind w:left="567" w:hanging="141"/>
      </w:pPr>
      <w:r w:rsidRPr="006A0A2F">
        <w:t>For roof distributed load about 200</w:t>
      </w:r>
      <m:oMath>
        <m:r>
          <m:rPr>
            <m:sty m:val="p"/>
          </m:rPr>
          <w:rPr>
            <w:rFonts w:ascii="Cambria Math" w:hAnsi="Cambria Math"/>
          </w:rPr>
          <m:t xml:space="preserve"> </m:t>
        </m:r>
        <m:r>
          <w:rPr>
            <w:rFonts w:ascii="Cambria Math" w:hAnsi="Cambria Math"/>
          </w:rPr>
          <m:t>kg</m:t>
        </m:r>
        <m:r>
          <m:rPr>
            <m:sty m:val="p"/>
          </m:rPr>
          <w:rPr>
            <w:rFonts w:ascii="Cambria Math" w:hAnsi="Cambria Math"/>
          </w:rPr>
          <m:t>/</m:t>
        </m:r>
        <m:r>
          <w:rPr>
            <w:rFonts w:ascii="Cambria Math" w:hAnsi="Cambria Math"/>
          </w:rPr>
          <m:t>m</m:t>
        </m:r>
        <m:r>
          <m:rPr>
            <m:sty m:val="p"/>
          </m:rPr>
          <w:rPr>
            <w:rFonts w:ascii="Cambria Math" w:hAnsi="Cambria Math"/>
          </w:rPr>
          <m:t xml:space="preserve">2 </m:t>
        </m:r>
      </m:oMath>
      <w:r w:rsidRPr="00990FCD">
        <w:t>,</w:t>
      </w:r>
      <w:r>
        <w:t xml:space="preserve"> </w:t>
      </w:r>
      <w:r w:rsidRPr="00990FCD">
        <w:t>has been considered for design of structure.</w:t>
      </w:r>
    </w:p>
    <w:p w:rsidR="006171B8" w:rsidRPr="00990FCD" w:rsidRDefault="006171B8" w:rsidP="006171B8">
      <w:pPr>
        <w:bidi w:val="0"/>
        <w:ind w:firstLine="567"/>
        <w:rPr>
          <w:rFonts w:asciiTheme="majorBidi" w:hAnsiTheme="majorBidi" w:cstheme="majorBidi"/>
          <w:szCs w:val="22"/>
        </w:rPr>
      </w:pPr>
    </w:p>
    <w:p w:rsidR="006171B8" w:rsidRDefault="006A0A2F" w:rsidP="006171B8">
      <w:pPr>
        <w:bidi w:val="0"/>
        <w:ind w:left="426"/>
        <w:rPr>
          <w:rFonts w:asciiTheme="majorBidi" w:hAnsiTheme="majorBidi" w:cstheme="majorBidi"/>
          <w:b/>
          <w:bCs/>
          <w:szCs w:val="22"/>
        </w:rPr>
      </w:pPr>
      <w:r>
        <w:rPr>
          <w:rFonts w:asciiTheme="majorBidi" w:hAnsiTheme="majorBidi" w:cstheme="majorBidi"/>
          <w:b/>
          <w:bCs/>
          <w:szCs w:val="22"/>
        </w:rPr>
        <w:t>8.4.</w:t>
      </w:r>
      <w:r w:rsidR="006171B8" w:rsidRPr="00EF5FDC">
        <w:rPr>
          <w:rFonts w:asciiTheme="majorBidi" w:hAnsiTheme="majorBidi" w:cstheme="majorBidi"/>
          <w:b/>
          <w:bCs/>
          <w:szCs w:val="22"/>
        </w:rPr>
        <w:t>Snow loads:</w:t>
      </w:r>
    </w:p>
    <w:p w:rsidR="006171B8" w:rsidRPr="00EF5FDC" w:rsidRDefault="006171B8" w:rsidP="006171B8">
      <w:pPr>
        <w:bidi w:val="0"/>
        <w:ind w:left="426"/>
        <w:rPr>
          <w:rFonts w:asciiTheme="majorBidi" w:hAnsiTheme="majorBidi" w:cstheme="majorBidi"/>
          <w:b/>
          <w:bCs/>
          <w:szCs w:val="22"/>
        </w:rPr>
      </w:pPr>
    </w:p>
    <w:p w:rsidR="006171B8" w:rsidRDefault="006171B8" w:rsidP="006171B8">
      <w:pPr>
        <w:bidi w:val="0"/>
      </w:pPr>
      <w:r>
        <w:t xml:space="preserve">      For roof distributed snow loads 25 </w:t>
      </w:r>
      <m:oMath>
        <m:r>
          <w:rPr>
            <w:rFonts w:ascii="Cambria Math" w:hAnsi="Cambria Math"/>
          </w:rPr>
          <m:t>kg</m:t>
        </m:r>
        <m:r>
          <m:rPr>
            <m:sty m:val="p"/>
          </m:rPr>
          <w:rPr>
            <w:rFonts w:ascii="Cambria Math" w:hAnsi="Cambria Math"/>
          </w:rPr>
          <m:t>/</m:t>
        </m:r>
        <m:r>
          <w:rPr>
            <w:rFonts w:ascii="Cambria Math" w:hAnsi="Cambria Math"/>
          </w:rPr>
          <m:t>m</m:t>
        </m:r>
        <m:r>
          <m:rPr>
            <m:sty m:val="p"/>
          </m:rPr>
          <w:rPr>
            <w:rFonts w:ascii="Cambria Math" w:hAnsi="Cambria Math"/>
          </w:rPr>
          <m:t>2</m:t>
        </m:r>
      </m:oMath>
      <w:r w:rsidRPr="00B46459">
        <w:t xml:space="preserve"> ,</w:t>
      </w:r>
      <w:r>
        <w:t xml:space="preserve"> has been considered for </w:t>
      </w:r>
      <w:r w:rsidRPr="00B46459">
        <w:t>design of structure.</w:t>
      </w:r>
    </w:p>
    <w:p w:rsidR="006171B8" w:rsidRDefault="006171B8" w:rsidP="006171B8">
      <w:pPr>
        <w:bidi w:val="0"/>
      </w:pPr>
    </w:p>
    <w:p w:rsidR="006171B8" w:rsidRDefault="006171B8" w:rsidP="006171B8">
      <w:pPr>
        <w:bidi w:val="0"/>
      </w:pPr>
    </w:p>
    <w:p w:rsidR="006171B8" w:rsidRDefault="006A0A2F" w:rsidP="006171B8">
      <w:pPr>
        <w:tabs>
          <w:tab w:val="right" w:pos="9638"/>
          <w:tab w:val="right" w:pos="9779"/>
        </w:tabs>
        <w:ind w:right="426"/>
        <w:jc w:val="right"/>
        <w:rPr>
          <w:b/>
          <w:bCs/>
        </w:rPr>
      </w:pPr>
      <w:r>
        <w:rPr>
          <w:rFonts w:asciiTheme="majorBidi" w:hAnsiTheme="majorBidi" w:cstheme="majorBidi"/>
          <w:b/>
          <w:bCs/>
          <w:szCs w:val="22"/>
        </w:rPr>
        <w:t>8</w:t>
      </w:r>
      <w:r w:rsidR="006171B8" w:rsidRPr="00EF5FDC">
        <w:rPr>
          <w:rFonts w:asciiTheme="majorBidi" w:hAnsiTheme="majorBidi" w:cstheme="majorBidi"/>
          <w:b/>
          <w:bCs/>
          <w:szCs w:val="22"/>
        </w:rPr>
        <w:t>.5</w:t>
      </w:r>
      <w:r w:rsidR="006171B8" w:rsidRPr="00EF5FDC">
        <w:rPr>
          <w:b/>
          <w:bCs/>
        </w:rPr>
        <w:t xml:space="preserve">-Seismic Load </w:t>
      </w:r>
    </w:p>
    <w:p w:rsidR="006171B8" w:rsidRPr="00EF5FDC" w:rsidRDefault="006171B8" w:rsidP="006171B8">
      <w:pPr>
        <w:ind w:right="284"/>
        <w:jc w:val="right"/>
        <w:rPr>
          <w:b/>
          <w:bCs/>
        </w:rPr>
      </w:pPr>
    </w:p>
    <w:p w:rsidR="006171B8" w:rsidRDefault="006171B8" w:rsidP="006A0A2F">
      <w:pPr>
        <w:bidi w:val="0"/>
        <w:spacing w:line="360" w:lineRule="auto"/>
        <w:ind w:left="142" w:firstLine="284"/>
      </w:pPr>
      <w:r>
        <w:t xml:space="preserve">     Seismic Loads are calculated according to standard 038.3</w:t>
      </w:r>
      <w:r w:rsidRPr="002E68F8">
        <w:t>rd</w:t>
      </w:r>
      <w:r>
        <w:t xml:space="preserve"> that is summarized in below :</w:t>
      </w:r>
    </w:p>
    <w:p w:rsidR="006171B8" w:rsidRPr="004D3B02" w:rsidRDefault="006171B8" w:rsidP="006A0A2F">
      <w:pPr>
        <w:bidi w:val="0"/>
        <w:spacing w:line="360" w:lineRule="auto"/>
        <w:ind w:left="426"/>
      </w:pPr>
      <w:r w:rsidRPr="004D3B02">
        <w:t>The structure doesn’t have any irregularities and its height is less than 50 m from base level.so, both static equivalent Lateral procedures could be used.</w:t>
      </w:r>
    </w:p>
    <w:p w:rsidR="006171B8" w:rsidRPr="0011150E" w:rsidRDefault="006171B8" w:rsidP="006A0A2F">
      <w:pPr>
        <w:bidi w:val="0"/>
        <w:spacing w:line="360" w:lineRule="auto"/>
        <w:ind w:left="284" w:firstLine="142"/>
      </w:pPr>
      <m:oMath>
        <m:r>
          <w:rPr>
            <w:rFonts w:ascii="Cambria Math" w:hAnsi="Cambria Math"/>
          </w:rPr>
          <m:t>V</m:t>
        </m:r>
      </m:oMath>
      <w:r w:rsidRPr="0011150E">
        <w:t xml:space="preserve">  = </w:t>
      </w:r>
      <m:oMath>
        <m:sSub>
          <m:sSubPr>
            <m:ctrlPr>
              <w:rPr>
                <w:rFonts w:ascii="Cambria Math" w:hAnsi="Cambria Math"/>
              </w:rPr>
            </m:ctrlPr>
          </m:sSubPr>
          <m:e>
            <m:r>
              <w:rPr>
                <w:rFonts w:ascii="Cambria Math" w:hAnsi="Cambria Math"/>
              </w:rPr>
              <m:t>C</m:t>
            </m:r>
          </m:e>
          <m:sub>
            <m:r>
              <w:rPr>
                <w:rFonts w:ascii="Cambria Math" w:hAnsi="Cambria Math"/>
              </w:rPr>
              <m:t>s</m:t>
            </m:r>
          </m:sub>
        </m:sSub>
      </m:oMath>
      <w:r w:rsidRPr="0011150E">
        <w:t xml:space="preserve"> </w:t>
      </w:r>
      <w:r w:rsidRPr="0011150E">
        <w:rPr>
          <w:rFonts w:ascii="Cambria Math" w:hAnsi="Cambria Math" w:cs="Cambria Math"/>
        </w:rPr>
        <w:t>𝑊</w:t>
      </w:r>
      <w:r w:rsidRPr="0011150E">
        <w:t xml:space="preserve">                      </w:t>
      </w:r>
    </w:p>
    <w:p w:rsidR="006171B8" w:rsidRPr="004D3B02" w:rsidRDefault="006171B8" w:rsidP="006A0A2F">
      <w:pPr>
        <w:bidi w:val="0"/>
        <w:spacing w:line="360" w:lineRule="auto"/>
        <w:ind w:left="284" w:firstLine="142"/>
      </w:pPr>
      <w:r w:rsidRPr="004D3B02">
        <w:t>Where:</w:t>
      </w:r>
    </w:p>
    <w:p w:rsidR="006171B8" w:rsidRPr="004D3B02" w:rsidRDefault="00711910" w:rsidP="006A0A2F">
      <w:pPr>
        <w:bidi w:val="0"/>
        <w:spacing w:line="360" w:lineRule="auto"/>
        <w:ind w:left="284" w:firstLine="142"/>
      </w:pPr>
      <m:oMath>
        <m:sSub>
          <m:sSubPr>
            <m:ctrlPr>
              <w:rPr>
                <w:rFonts w:ascii="Cambria Math" w:hAnsi="Cambria Math"/>
              </w:rPr>
            </m:ctrlPr>
          </m:sSubPr>
          <m:e>
            <m:r>
              <w:rPr>
                <w:rFonts w:ascii="Cambria Math" w:hAnsi="Cambria Math"/>
              </w:rPr>
              <m:t>C</m:t>
            </m:r>
          </m:e>
          <m:sub>
            <m:r>
              <w:rPr>
                <w:rFonts w:ascii="Cambria Math" w:hAnsi="Cambria Math"/>
              </w:rPr>
              <m:t>s</m:t>
            </m:r>
          </m:sub>
        </m:sSub>
      </m:oMath>
      <w:r w:rsidR="006171B8" w:rsidRPr="0011150E">
        <w:t xml:space="preserve">  </w:t>
      </w:r>
      <w:r w:rsidR="006171B8" w:rsidRPr="004D3B02">
        <w:t>=</w:t>
      </w:r>
      <w:r w:rsidR="006171B8">
        <w:t xml:space="preserve"> the</w:t>
      </w:r>
      <w:r w:rsidR="006171B8" w:rsidRPr="004D3B02">
        <w:t xml:space="preserve"> seismic response </w:t>
      </w:r>
      <w:r w:rsidR="006171B8">
        <w:t>coefficient from Equation below:</w:t>
      </w:r>
    </w:p>
    <w:p w:rsidR="006171B8" w:rsidRPr="004D3B02" w:rsidRDefault="006171B8" w:rsidP="006A0A2F">
      <w:pPr>
        <w:bidi w:val="0"/>
        <w:spacing w:line="360" w:lineRule="auto"/>
        <w:ind w:left="284" w:firstLine="142"/>
      </w:pPr>
      <w:r w:rsidRPr="0011150E">
        <w:rPr>
          <w:rFonts w:ascii="Cambria Math" w:hAnsi="Cambria Math" w:cs="Cambria Math"/>
        </w:rPr>
        <w:t>𝑊</w:t>
      </w:r>
      <w:r w:rsidRPr="0011150E">
        <w:t xml:space="preserve"> </w:t>
      </w:r>
      <w:r w:rsidRPr="004D3B02">
        <w:t xml:space="preserve">= </w:t>
      </w:r>
      <w:r>
        <w:t xml:space="preserve">the </w:t>
      </w:r>
      <w:r w:rsidRPr="004D3B02">
        <w:t>effective seismic weight of the structure</w:t>
      </w:r>
    </w:p>
    <w:p w:rsidR="006171B8" w:rsidRPr="004D3B02" w:rsidRDefault="006171B8" w:rsidP="006A0A2F">
      <w:pPr>
        <w:bidi w:val="0"/>
        <w:spacing w:line="360" w:lineRule="auto"/>
        <w:ind w:left="426"/>
      </w:pPr>
      <w:r w:rsidRPr="004D3B02">
        <w:t xml:space="preserve">This weight includes dead weight of the supporting structure and supported components, plus operational weight of the contents of the components such as tanks, vessels, pipes, etc. In addition, where the snow or ice load is more than </w:t>
      </w:r>
      <w:r w:rsidRPr="0011150E">
        <w:t>0.25</w:t>
      </w:r>
      <w:r w:rsidRPr="0011150E">
        <w:rPr>
          <w:rFonts w:ascii="Cambria Math" w:hAnsi="Cambria Math" w:cs="Cambria Math"/>
        </w:rPr>
        <w:t>𝑊</w:t>
      </w:r>
      <w:r w:rsidRPr="004D3B02">
        <w:t xml:space="preserve">, it shall be included in </w:t>
      </w:r>
      <w:r w:rsidRPr="0011150E">
        <w:rPr>
          <w:rFonts w:ascii="Cambria Math" w:hAnsi="Cambria Math" w:cs="Cambria Math"/>
        </w:rPr>
        <w:t>𝑊</w:t>
      </w:r>
      <w:r w:rsidRPr="004D3B02">
        <w:t>.</w:t>
      </w:r>
    </w:p>
    <w:p w:rsidR="006171B8" w:rsidRPr="006A0A2F" w:rsidRDefault="00711910" w:rsidP="006A0A2F">
      <w:pPr>
        <w:bidi w:val="0"/>
        <w:spacing w:line="360" w:lineRule="auto"/>
        <w:ind w:left="284" w:firstLine="283"/>
        <w:rPr>
          <w:rFonts w:cstheme="minorBidi"/>
          <w:szCs w:val="22"/>
        </w:rPr>
      </w:pPr>
      <m:oMath>
        <m:sSub>
          <m:sSubPr>
            <m:ctrlPr>
              <w:rPr>
                <w:rFonts w:ascii="Cambria Math" w:hAnsi="Cambria Math" w:cstheme="minorBidi"/>
                <w:szCs w:val="22"/>
              </w:rPr>
            </m:ctrlPr>
          </m:sSubPr>
          <m:e>
            <m:r>
              <w:rPr>
                <w:rFonts w:ascii="Cambria Math" w:hAnsi="Cambria Math" w:cstheme="minorBidi"/>
                <w:szCs w:val="22"/>
              </w:rPr>
              <m:t>C</m:t>
            </m:r>
          </m:e>
          <m:sub>
            <m:r>
              <w:rPr>
                <w:rFonts w:ascii="Cambria Math" w:hAnsi="Cambria Math" w:cstheme="minorBidi"/>
                <w:szCs w:val="22"/>
              </w:rPr>
              <m:t>s</m:t>
            </m:r>
          </m:sub>
        </m:sSub>
      </m:oMath>
      <w:r w:rsidR="006171B8" w:rsidRPr="006A0A2F">
        <w:rPr>
          <w:rFonts w:cstheme="minorBidi"/>
          <w:szCs w:val="22"/>
        </w:rPr>
        <w:t xml:space="preserve"> = </w:t>
      </w:r>
      <m:oMath>
        <m:f>
          <m:fPr>
            <m:ctrlPr>
              <w:rPr>
                <w:rFonts w:ascii="Cambria Math" w:hAnsi="Cambria Math" w:cstheme="minorBidi"/>
                <w:szCs w:val="22"/>
              </w:rPr>
            </m:ctrlPr>
          </m:fPr>
          <m:num>
            <m:sSub>
              <m:sSubPr>
                <m:ctrlPr>
                  <w:rPr>
                    <w:rFonts w:ascii="Cambria Math" w:hAnsi="Cambria Math" w:cstheme="minorBidi"/>
                    <w:szCs w:val="22"/>
                  </w:rPr>
                </m:ctrlPr>
              </m:sSubPr>
              <m:e>
                <m:r>
                  <w:rPr>
                    <w:rFonts w:ascii="Cambria Math" w:hAnsi="Cambria Math" w:cstheme="minorBidi"/>
                    <w:szCs w:val="22"/>
                  </w:rPr>
                  <m:t>S</m:t>
                </m:r>
              </m:e>
              <m:sub>
                <m:r>
                  <w:rPr>
                    <w:rFonts w:ascii="Cambria Math" w:hAnsi="Cambria Math" w:cstheme="minorBidi"/>
                    <w:szCs w:val="22"/>
                  </w:rPr>
                  <m:t>a</m:t>
                </m:r>
              </m:sub>
            </m:sSub>
          </m:num>
          <m:den>
            <m:f>
              <m:fPr>
                <m:type m:val="skw"/>
                <m:ctrlPr>
                  <w:rPr>
                    <w:rFonts w:ascii="Cambria Math" w:hAnsi="Cambria Math" w:cstheme="minorBidi"/>
                    <w:szCs w:val="22"/>
                  </w:rPr>
                </m:ctrlPr>
              </m:fPr>
              <m:num>
                <m:r>
                  <w:rPr>
                    <w:rFonts w:ascii="Cambria Math" w:hAnsi="Cambria Math" w:cstheme="minorBidi"/>
                    <w:szCs w:val="22"/>
                  </w:rPr>
                  <m:t>R</m:t>
                </m:r>
              </m:num>
              <m:den>
                <m:sSub>
                  <m:sSubPr>
                    <m:ctrlPr>
                      <w:rPr>
                        <w:rFonts w:ascii="Cambria Math" w:hAnsi="Cambria Math" w:cstheme="minorBidi"/>
                        <w:szCs w:val="22"/>
                      </w:rPr>
                    </m:ctrlPr>
                  </m:sSubPr>
                  <m:e>
                    <m:r>
                      <w:rPr>
                        <w:rFonts w:ascii="Cambria Math" w:hAnsi="Cambria Math" w:cstheme="minorBidi"/>
                        <w:szCs w:val="22"/>
                      </w:rPr>
                      <m:t>I</m:t>
                    </m:r>
                  </m:e>
                  <m:sub>
                    <m:r>
                      <w:rPr>
                        <w:rFonts w:ascii="Cambria Math" w:hAnsi="Cambria Math" w:cstheme="minorBidi"/>
                        <w:szCs w:val="22"/>
                      </w:rPr>
                      <m:t>e</m:t>
                    </m:r>
                  </m:sub>
                </m:sSub>
              </m:den>
            </m:f>
          </m:den>
        </m:f>
      </m:oMath>
      <w:r w:rsidR="006171B8" w:rsidRPr="006A0A2F">
        <w:rPr>
          <w:rFonts w:cstheme="minorBidi"/>
          <w:szCs w:val="22"/>
        </w:rPr>
        <w:t xml:space="preserve">                   </w:t>
      </w:r>
    </w:p>
    <w:p w:rsidR="006171B8" w:rsidRPr="006A0A2F" w:rsidRDefault="006171B8" w:rsidP="006A0A2F">
      <w:pPr>
        <w:bidi w:val="0"/>
        <w:spacing w:line="360" w:lineRule="auto"/>
        <w:ind w:left="284" w:firstLine="283"/>
        <w:rPr>
          <w:rFonts w:cstheme="minorBidi"/>
          <w:szCs w:val="22"/>
        </w:rPr>
      </w:pPr>
      <w:r w:rsidRPr="006A0A2F">
        <w:rPr>
          <w:rFonts w:cstheme="minorBidi"/>
          <w:szCs w:val="22"/>
        </w:rPr>
        <w:t>Where:</w:t>
      </w:r>
    </w:p>
    <w:p w:rsidR="006171B8" w:rsidRPr="006A0A2F" w:rsidRDefault="006171B8" w:rsidP="006A0A2F">
      <w:pPr>
        <w:bidi w:val="0"/>
        <w:spacing w:line="360" w:lineRule="auto"/>
        <w:ind w:left="284" w:firstLine="283"/>
        <w:rPr>
          <w:rFonts w:cstheme="minorBidi"/>
          <w:szCs w:val="22"/>
        </w:rPr>
      </w:pPr>
      <w:r w:rsidRPr="006A0A2F">
        <w:rPr>
          <w:rFonts w:ascii="Cambria Math" w:hAnsi="Cambria Math" w:cs="Cambria Math"/>
          <w:szCs w:val="22"/>
        </w:rPr>
        <w:t>𝑆𝑎</w:t>
      </w:r>
      <w:r w:rsidRPr="006A0A2F">
        <w:rPr>
          <w:rFonts w:cstheme="minorBidi"/>
          <w:szCs w:val="22"/>
        </w:rPr>
        <w:t xml:space="preserve">= mapped spectral response acceleration parameter (g), determined from hazard analysis. </w:t>
      </w:r>
    </w:p>
    <w:p w:rsidR="006171B8" w:rsidRPr="006A0A2F" w:rsidRDefault="006171B8" w:rsidP="006A0A2F">
      <w:pPr>
        <w:pStyle w:val="0-MAINTEXT"/>
        <w:ind w:firstLine="283"/>
        <w:rPr>
          <w:rFonts w:asciiTheme="minorBidi" w:hAnsiTheme="minorBidi" w:cstheme="minorBidi"/>
          <w:sz w:val="22"/>
          <w:szCs w:val="22"/>
        </w:rPr>
      </w:pPr>
      <w:r w:rsidRPr="006A0A2F">
        <w:rPr>
          <w:rFonts w:asciiTheme="minorBidi" w:hAnsiTheme="minorBidi" w:cstheme="minorBidi"/>
          <w:sz w:val="22"/>
          <w:szCs w:val="22"/>
        </w:rPr>
        <w:t xml:space="preserve">R= the response modification factor for structure </w:t>
      </w:r>
    </w:p>
    <w:p w:rsidR="006171B8" w:rsidRPr="006A0A2F" w:rsidRDefault="00711910" w:rsidP="006A0A2F">
      <w:pPr>
        <w:pStyle w:val="0-MAINTEXT"/>
        <w:ind w:firstLine="283"/>
        <w:rPr>
          <w:rFonts w:asciiTheme="minorBidi" w:hAnsiTheme="minorBidi" w:cstheme="minorBidi"/>
          <w:sz w:val="22"/>
          <w:szCs w:val="22"/>
        </w:rPr>
      </w:pPr>
      <m:oMath>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e</m:t>
            </m:r>
          </m:sub>
        </m:sSub>
      </m:oMath>
      <w:r w:rsidR="006171B8" w:rsidRPr="006A0A2F">
        <w:rPr>
          <w:rFonts w:asciiTheme="minorBidi" w:hAnsiTheme="minorBidi" w:cstheme="minorBidi"/>
          <w:sz w:val="22"/>
          <w:szCs w:val="22"/>
        </w:rPr>
        <w:t>= the importance factor for structure</w:t>
      </w:r>
    </w:p>
    <w:p w:rsidR="006171B8" w:rsidRPr="006A0A2F" w:rsidRDefault="006171B8" w:rsidP="006A0A2F">
      <w:pPr>
        <w:pStyle w:val="0-MAINTEXT"/>
        <w:ind w:firstLine="283"/>
        <w:rPr>
          <w:rFonts w:asciiTheme="minorBidi" w:hAnsiTheme="minorBidi" w:cstheme="minorBidi"/>
          <w:sz w:val="22"/>
          <w:szCs w:val="22"/>
        </w:rPr>
      </w:pPr>
      <w:bookmarkStart w:id="75" w:name="_Toc75951649"/>
      <w:r w:rsidRPr="006A0A2F">
        <w:rPr>
          <w:rFonts w:asciiTheme="minorBidi" w:hAnsiTheme="minorBidi" w:cstheme="minorBidi"/>
          <w:sz w:val="22"/>
          <w:szCs w:val="22"/>
        </w:rPr>
        <w:t xml:space="preserve">Vertical </w:t>
      </w:r>
      <w:bookmarkEnd w:id="75"/>
      <w:r w:rsidRPr="006A0A2F">
        <w:rPr>
          <w:rFonts w:asciiTheme="minorBidi" w:hAnsiTheme="minorBidi" w:cstheme="minorBidi"/>
          <w:sz w:val="22"/>
          <w:szCs w:val="22"/>
        </w:rPr>
        <w:t>seismic component</w:t>
      </w:r>
    </w:p>
    <w:p w:rsidR="006171B8" w:rsidRPr="006A0A2F" w:rsidRDefault="006171B8" w:rsidP="00D011BE">
      <w:pPr>
        <w:pStyle w:val="0-MAINTEXT"/>
        <w:ind w:left="284" w:firstLine="283"/>
        <w:rPr>
          <w:rFonts w:asciiTheme="minorBidi" w:hAnsiTheme="minorBidi" w:cstheme="minorBidi"/>
          <w:sz w:val="22"/>
          <w:szCs w:val="22"/>
        </w:rPr>
      </w:pPr>
      <w:r w:rsidRPr="006A0A2F">
        <w:rPr>
          <w:rFonts w:asciiTheme="minorBidi" w:hAnsiTheme="minorBidi" w:cstheme="minorBidi"/>
          <w:sz w:val="22"/>
          <w:szCs w:val="22"/>
        </w:rPr>
        <w:lastRenderedPageBreak/>
        <w:t xml:space="preserve">The vertical seismic load effect, </w:t>
      </w:r>
      <w:r w:rsidRPr="006A0A2F">
        <w:rPr>
          <w:rFonts w:ascii="Cambria Math" w:hAnsi="Cambria Math" w:cs="Cambria Math"/>
          <w:sz w:val="22"/>
          <w:szCs w:val="22"/>
        </w:rPr>
        <w:t>𝐸𝑣</w:t>
      </w:r>
      <w:r w:rsidRPr="006A0A2F">
        <w:rPr>
          <w:rFonts w:asciiTheme="minorBidi" w:hAnsiTheme="minorBidi" w:cstheme="minorBidi"/>
          <w:sz w:val="22"/>
          <w:szCs w:val="22"/>
        </w:rPr>
        <w:t>, shall be determined in accordance with the following Equation :</w:t>
      </w:r>
    </w:p>
    <w:p w:rsidR="006171B8" w:rsidRPr="006A0A2F" w:rsidRDefault="006171B8" w:rsidP="006A0A2F">
      <w:pPr>
        <w:pStyle w:val="0-MAINTEXT"/>
        <w:ind w:firstLine="283"/>
        <w:rPr>
          <w:rFonts w:asciiTheme="minorBidi" w:hAnsiTheme="minorBidi" w:cstheme="minorBidi"/>
          <w:sz w:val="22"/>
          <w:szCs w:val="22"/>
        </w:rPr>
      </w:pPr>
      <w:r w:rsidRPr="006A0A2F">
        <w:rPr>
          <w:rFonts w:ascii="Cambria Math" w:hAnsi="Cambria Math" w:cs="Cambria Math"/>
          <w:sz w:val="22"/>
          <w:szCs w:val="22"/>
        </w:rPr>
        <w:t>𝐸𝑣</w:t>
      </w:r>
      <w:r w:rsidRPr="006A0A2F">
        <w:rPr>
          <w:rFonts w:asciiTheme="minorBidi" w:hAnsiTheme="minorBidi" w:cstheme="minorBidi"/>
          <w:sz w:val="22"/>
          <w:szCs w:val="22"/>
        </w:rPr>
        <w:t xml:space="preserve"> = 0.2</w:t>
      </w: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Pr="006A0A2F">
        <w:rPr>
          <w:rFonts w:ascii="Cambria Math" w:hAnsi="Cambria Math" w:cs="Cambria Math"/>
          <w:sz w:val="22"/>
          <w:szCs w:val="22"/>
        </w:rPr>
        <w:t>𝐷</w:t>
      </w:r>
      <w:r w:rsidRPr="006A0A2F">
        <w:rPr>
          <w:rFonts w:asciiTheme="minorBidi" w:hAnsiTheme="minorBidi" w:cstheme="minorBidi"/>
          <w:sz w:val="22"/>
          <w:szCs w:val="22"/>
        </w:rPr>
        <w:t xml:space="preserve">                                           </w:t>
      </w:r>
    </w:p>
    <w:p w:rsidR="006171B8" w:rsidRPr="006A0A2F" w:rsidRDefault="00711910" w:rsidP="00D011BE">
      <w:pPr>
        <w:pStyle w:val="0-MAINTEXT"/>
        <w:ind w:left="284" w:hanging="1"/>
        <w:rPr>
          <w:rFonts w:asciiTheme="minorBidi" w:hAnsiTheme="minorBidi" w:cstheme="minorBidi"/>
          <w:sz w:val="22"/>
          <w:szCs w:val="22"/>
        </w:rPr>
      </w:pPr>
      <m:oMath>
        <m:sSub>
          <m:sSubPr>
            <m:ctrlPr>
              <w:rPr>
                <w:rFonts w:ascii="Cambria Math" w:hAnsi="Cambria Math" w:cstheme="minorBidi"/>
                <w:sz w:val="22"/>
                <w:szCs w:val="22"/>
              </w:rPr>
            </m:ctrlPr>
          </m:sSubPr>
          <m:e>
            <m:r>
              <m:rPr>
                <m:sty m:val="p"/>
              </m:rPr>
              <w:rPr>
                <w:rFonts w:ascii="Cambria Math" w:hAnsi="Cambria Math" w:cstheme="minorBidi"/>
                <w:sz w:val="22"/>
                <w:szCs w:val="22"/>
              </w:rPr>
              <m:t>S</m:t>
            </m:r>
          </m:e>
          <m:sub>
            <m:r>
              <m:rPr>
                <m:sty m:val="p"/>
              </m:rPr>
              <w:rPr>
                <w:rFonts w:ascii="Cambria Math" w:hAnsi="Cambria Math" w:cstheme="minorBidi"/>
                <w:sz w:val="22"/>
                <w:szCs w:val="22"/>
              </w:rPr>
              <m:t>DS</m:t>
            </m:r>
          </m:sub>
        </m:sSub>
      </m:oMath>
      <w:r w:rsidR="006171B8" w:rsidRPr="006A0A2F">
        <w:rPr>
          <w:rFonts w:asciiTheme="minorBidi" w:hAnsiTheme="minorBidi" w:cstheme="minorBidi"/>
          <w:sz w:val="22"/>
          <w:szCs w:val="22"/>
        </w:rPr>
        <w:t xml:space="preserve"> = Design, 5% damped, spectral response acceleration parameter (g) at short periods (0.2 sec).</w:t>
      </w:r>
    </w:p>
    <w:p w:rsidR="006171B8" w:rsidRPr="006A0A2F" w:rsidRDefault="006171B8" w:rsidP="006A0A2F">
      <w:pPr>
        <w:pStyle w:val="0-MAINTEXT"/>
        <w:ind w:firstLine="283"/>
        <w:rPr>
          <w:rFonts w:asciiTheme="minorBidi" w:hAnsiTheme="minorBidi" w:cstheme="minorBidi"/>
          <w:sz w:val="22"/>
          <w:szCs w:val="22"/>
        </w:rPr>
      </w:pPr>
      <w:r w:rsidRPr="006A0A2F">
        <w:rPr>
          <w:rFonts w:asciiTheme="minorBidi" w:hAnsiTheme="minorBidi" w:cstheme="minorBidi"/>
          <w:sz w:val="22"/>
          <w:szCs w:val="22"/>
        </w:rPr>
        <w:t>D = effect of dead load</w:t>
      </w:r>
    </w:p>
    <w:p w:rsidR="006171B8" w:rsidRPr="006A0A2F" w:rsidRDefault="006171B8" w:rsidP="006A0A2F">
      <w:pPr>
        <w:pStyle w:val="0-MAINTEXT"/>
        <w:ind w:firstLine="283"/>
        <w:rPr>
          <w:rFonts w:asciiTheme="minorBidi" w:hAnsiTheme="minorBidi" w:cstheme="minorBidi"/>
          <w:sz w:val="22"/>
          <w:szCs w:val="22"/>
        </w:rPr>
      </w:pPr>
      <w:r w:rsidRPr="006A0A2F">
        <w:rPr>
          <w:rFonts w:asciiTheme="minorBidi" w:hAnsiTheme="minorBidi" w:cstheme="minorBidi"/>
          <w:sz w:val="22"/>
          <w:szCs w:val="22"/>
        </w:rPr>
        <w:t>Loads case name: EQZ=0.2×0.75×W=0.15×W (where W=DL+OPR1+OPR FUTURE)</w:t>
      </w:r>
    </w:p>
    <w:p w:rsidR="006171B8" w:rsidRDefault="006171B8" w:rsidP="006171B8">
      <w:pPr>
        <w:bidi w:val="0"/>
        <w:spacing w:line="360" w:lineRule="auto"/>
        <w:ind w:left="284" w:hanging="142"/>
        <w:jc w:val="center"/>
      </w:pPr>
      <w:r>
        <w:rPr>
          <w:noProof/>
        </w:rPr>
        <w:drawing>
          <wp:inline distT="0" distB="0" distL="0" distR="0" wp14:anchorId="72BA7A97" wp14:editId="76FDDE60">
            <wp:extent cx="2809134" cy="162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1909" cy="1631190"/>
                    </a:xfrm>
                    <a:prstGeom prst="rect">
                      <a:avLst/>
                    </a:prstGeom>
                    <a:noFill/>
                    <a:ln>
                      <a:noFill/>
                    </a:ln>
                  </pic:spPr>
                </pic:pic>
              </a:graphicData>
            </a:graphic>
          </wp:inline>
        </w:drawing>
      </w:r>
    </w:p>
    <w:p w:rsidR="006171B8" w:rsidRDefault="006171B8" w:rsidP="006171B8">
      <w:pPr>
        <w:bidi w:val="0"/>
      </w:pPr>
    </w:p>
    <w:p w:rsidR="006171B8" w:rsidRDefault="006171B8" w:rsidP="001B10BE">
      <w:pPr>
        <w:pStyle w:val="ListParagraph"/>
        <w:numPr>
          <w:ilvl w:val="0"/>
          <w:numId w:val="26"/>
        </w:numPr>
        <w:bidi w:val="0"/>
        <w:ind w:left="360"/>
        <w:jc w:val="center"/>
        <w:rPr>
          <w:rFonts w:asciiTheme="majorBidi" w:hAnsiTheme="majorBidi" w:cstheme="majorBidi"/>
          <w:szCs w:val="20"/>
        </w:rPr>
      </w:pPr>
      <w:r w:rsidRPr="00EC79D5">
        <w:rPr>
          <w:rFonts w:asciiTheme="majorBidi" w:hAnsiTheme="majorBidi" w:cstheme="majorBidi"/>
          <w:szCs w:val="20"/>
        </w:rPr>
        <w:t>X Direction Seismic Load</w:t>
      </w:r>
    </w:p>
    <w:p w:rsidR="006171B8" w:rsidRDefault="006171B8" w:rsidP="006171B8">
      <w:pPr>
        <w:bidi w:val="0"/>
        <w:ind w:firstLine="142"/>
        <w:jc w:val="center"/>
      </w:pPr>
      <w:r>
        <w:rPr>
          <w:noProof/>
        </w:rPr>
        <w:drawing>
          <wp:inline distT="0" distB="0" distL="0" distR="0" wp14:anchorId="0448FBE5" wp14:editId="7EF42CC5">
            <wp:extent cx="3034030" cy="178595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622" cy="1792776"/>
                    </a:xfrm>
                    <a:prstGeom prst="rect">
                      <a:avLst/>
                    </a:prstGeom>
                    <a:noFill/>
                    <a:ln>
                      <a:noFill/>
                    </a:ln>
                  </pic:spPr>
                </pic:pic>
              </a:graphicData>
            </a:graphic>
          </wp:inline>
        </w:drawing>
      </w:r>
    </w:p>
    <w:p w:rsidR="006171B8" w:rsidRDefault="006171B8" w:rsidP="006A0A2F">
      <w:pPr>
        <w:bidi w:val="0"/>
      </w:pPr>
    </w:p>
    <w:p w:rsidR="006171B8" w:rsidRDefault="006171B8" w:rsidP="006171B8">
      <w:pPr>
        <w:pStyle w:val="ListParagraph"/>
        <w:numPr>
          <w:ilvl w:val="0"/>
          <w:numId w:val="26"/>
        </w:numPr>
        <w:bidi w:val="0"/>
        <w:ind w:left="0" w:firstLine="0"/>
        <w:jc w:val="center"/>
        <w:rPr>
          <w:rFonts w:asciiTheme="majorBidi" w:hAnsiTheme="majorBidi" w:cstheme="majorBidi"/>
          <w:szCs w:val="20"/>
        </w:rPr>
      </w:pPr>
      <w:r>
        <w:rPr>
          <w:rFonts w:asciiTheme="majorBidi" w:hAnsiTheme="majorBidi" w:cstheme="majorBidi"/>
          <w:szCs w:val="20"/>
        </w:rPr>
        <w:t>Y</w:t>
      </w:r>
      <w:r w:rsidRPr="00EC79D5">
        <w:rPr>
          <w:rFonts w:asciiTheme="majorBidi" w:hAnsiTheme="majorBidi" w:cstheme="majorBidi"/>
          <w:szCs w:val="20"/>
        </w:rPr>
        <w:t xml:space="preserve"> Direction Seismic Load</w:t>
      </w:r>
    </w:p>
    <w:p w:rsidR="006171B8" w:rsidRPr="006A0A2F" w:rsidRDefault="006171B8" w:rsidP="006171B8">
      <w:pPr>
        <w:pStyle w:val="NormalIndent"/>
        <w:bidi w:val="0"/>
        <w:spacing w:before="240" w:line="288" w:lineRule="auto"/>
        <w:ind w:left="450"/>
        <w:jc w:val="both"/>
        <w:rPr>
          <w:rFonts w:asciiTheme="minorBidi" w:hAnsiTheme="minorBidi" w:cstheme="minorBidi"/>
          <w:sz w:val="24"/>
        </w:rPr>
      </w:pPr>
      <w:r w:rsidRPr="006A0A2F">
        <w:rPr>
          <w:rFonts w:asciiTheme="minorBidi" w:hAnsiTheme="minorBidi" w:cstheme="minorBidi"/>
          <w:sz w:val="24"/>
        </w:rPr>
        <w:t>This Earthquake coefficient will apply in SAP2000 model to be multiplied in W (seismic weight of structure) that will compute automatically by SAP2000 software by "mass source multiplier" definition as below:</w:t>
      </w:r>
    </w:p>
    <w:p w:rsidR="006171B8" w:rsidRPr="001E5405" w:rsidRDefault="006171B8" w:rsidP="006171B8">
      <w:pPr>
        <w:pStyle w:val="NormalIndent"/>
        <w:bidi w:val="0"/>
        <w:ind w:leftChars="295" w:left="649"/>
        <w:jc w:val="both"/>
        <w:rPr>
          <w:rFonts w:asciiTheme="majorBidi" w:hAnsiTheme="majorBidi" w:cstheme="majorBidi"/>
          <w:szCs w:val="22"/>
        </w:rPr>
      </w:pPr>
      <w:r w:rsidRPr="006A0A2F">
        <w:rPr>
          <w:rFonts w:asciiTheme="minorBidi" w:hAnsiTheme="minorBidi" w:cstheme="minorBidi"/>
          <w:sz w:val="24"/>
        </w:rPr>
        <w:t>Dead and Live Load</w:t>
      </w:r>
      <w:r w:rsidRPr="006A0A2F">
        <w:rPr>
          <w:rFonts w:asciiTheme="minorBidi" w:hAnsiTheme="minorBidi" w:cstheme="minorBidi"/>
          <w:szCs w:val="22"/>
        </w:rPr>
        <w:tab/>
      </w:r>
      <w:r w:rsidRPr="001E5405">
        <w:rPr>
          <w:rFonts w:asciiTheme="majorBidi" w:hAnsiTheme="majorBidi" w:cstheme="majorBidi"/>
          <w:szCs w:val="22"/>
        </w:rPr>
        <w:t xml:space="preserve"> </w:t>
      </w:r>
    </w:p>
    <w:p w:rsidR="006171B8" w:rsidRPr="001E5405" w:rsidRDefault="006171B8" w:rsidP="006171B8">
      <w:pPr>
        <w:pStyle w:val="NormalIndent"/>
        <w:bidi w:val="0"/>
        <w:ind w:left="450"/>
        <w:jc w:val="center"/>
        <w:rPr>
          <w:rFonts w:asciiTheme="majorBidi" w:hAnsiTheme="majorBidi" w:cstheme="majorBidi"/>
          <w:szCs w:val="22"/>
        </w:rPr>
      </w:pPr>
      <w:r>
        <w:rPr>
          <w:rFonts w:asciiTheme="majorBidi" w:hAnsiTheme="majorBidi" w:cstheme="majorBidi"/>
          <w:noProof/>
          <w:szCs w:val="22"/>
        </w:rPr>
        <w:lastRenderedPageBreak/>
        <w:drawing>
          <wp:inline distT="0" distB="0" distL="0" distR="0" wp14:anchorId="786684B0" wp14:editId="0FFD4F59">
            <wp:extent cx="2182112" cy="25812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837" cy="2584499"/>
                    </a:xfrm>
                    <a:prstGeom prst="rect">
                      <a:avLst/>
                    </a:prstGeom>
                    <a:noFill/>
                    <a:ln>
                      <a:noFill/>
                    </a:ln>
                  </pic:spPr>
                </pic:pic>
              </a:graphicData>
            </a:graphic>
          </wp:inline>
        </w:drawing>
      </w:r>
    </w:p>
    <w:p w:rsidR="006171B8" w:rsidRDefault="006171B8" w:rsidP="006171B8">
      <w:pPr>
        <w:bidi w:val="0"/>
        <w:ind w:firstLine="142"/>
      </w:pPr>
    </w:p>
    <w:p w:rsidR="006171B8" w:rsidRPr="004B2899" w:rsidRDefault="006171B8" w:rsidP="00E870F2">
      <w:pPr>
        <w:pStyle w:val="ListParagraph"/>
        <w:numPr>
          <w:ilvl w:val="0"/>
          <w:numId w:val="26"/>
        </w:numPr>
        <w:bidi w:val="0"/>
        <w:ind w:left="851" w:right="565" w:hanging="851"/>
        <w:jc w:val="center"/>
        <w:rPr>
          <w:rFonts w:asciiTheme="majorBidi" w:hAnsiTheme="majorBidi" w:cstheme="majorBidi"/>
          <w:szCs w:val="20"/>
        </w:rPr>
      </w:pPr>
      <w:r w:rsidRPr="004B2899">
        <w:rPr>
          <w:rFonts w:asciiTheme="majorBidi" w:hAnsiTheme="majorBidi" w:cstheme="majorBidi"/>
          <w:szCs w:val="20"/>
        </w:rPr>
        <w:t>Mass Source</w:t>
      </w:r>
    </w:p>
    <w:p w:rsidR="006171B8" w:rsidRDefault="006171B8" w:rsidP="006171B8">
      <w:pPr>
        <w:bidi w:val="0"/>
        <w:ind w:firstLine="142"/>
      </w:pPr>
    </w:p>
    <w:p w:rsidR="006171B8" w:rsidRDefault="006171B8" w:rsidP="006171B8">
      <w:pPr>
        <w:bidi w:val="0"/>
        <w:ind w:left="-142"/>
        <w:rPr>
          <w:b/>
          <w:bCs/>
        </w:rPr>
      </w:pPr>
      <w:r>
        <w:rPr>
          <w:b/>
          <w:bCs/>
        </w:rPr>
        <w:t xml:space="preserve">           </w:t>
      </w:r>
      <w:r w:rsidRPr="009E621D">
        <w:rPr>
          <w:b/>
          <w:bCs/>
        </w:rPr>
        <w:t>According to Geotechnical report :</w:t>
      </w:r>
      <w:r>
        <w:rPr>
          <w:b/>
          <w:bCs/>
        </w:rPr>
        <w:t xml:space="preserve">     </w:t>
      </w:r>
    </w:p>
    <w:p w:rsidR="006171B8" w:rsidRPr="009E621D" w:rsidRDefault="006171B8" w:rsidP="006171B8">
      <w:pPr>
        <w:bidi w:val="0"/>
        <w:rPr>
          <w:b/>
          <w:bCs/>
        </w:rPr>
      </w:pPr>
    </w:p>
    <w:p w:rsidR="006171B8" w:rsidRPr="004F7B77" w:rsidRDefault="006171B8" w:rsidP="006A0A2F">
      <w:pPr>
        <w:bidi w:val="0"/>
        <w:ind w:left="142"/>
      </w:pPr>
      <w:r>
        <w:t xml:space="preserve">       </w:t>
      </w:r>
      <w:r w:rsidRPr="004F7B77">
        <w:t>Soil Type :II</w:t>
      </w:r>
    </w:p>
    <w:p w:rsidR="006171B8" w:rsidRPr="004F7B77" w:rsidRDefault="006171B8" w:rsidP="006171B8">
      <w:pPr>
        <w:bidi w:val="0"/>
      </w:pPr>
    </w:p>
    <w:p w:rsidR="006171B8" w:rsidRDefault="006171B8" w:rsidP="006A0A2F">
      <w:pPr>
        <w:bidi w:val="0"/>
      </w:pPr>
      <w:r>
        <w:t xml:space="preserve">     </w:t>
      </w:r>
      <w:r w:rsidR="006A0A2F">
        <w:t xml:space="preserve"> </w:t>
      </w:r>
      <w:r>
        <w:t xml:space="preserve">  </w:t>
      </w:r>
      <m:oMath>
        <m:r>
          <w:rPr>
            <w:rFonts w:ascii="Cambria Math" w:hAnsi="Cambria Math"/>
          </w:rPr>
          <m:t>I(importance factor according to table 12-1</m:t>
        </m:r>
      </m:oMath>
      <w:r w:rsidRPr="004F7B77">
        <w:t>)=</w:t>
      </w:r>
      <m:oMath>
        <m:r>
          <w:rPr>
            <w:rFonts w:ascii="Cambria Math" w:hAnsi="Cambria Math"/>
          </w:rPr>
          <m:t>1.25</m:t>
        </m:r>
      </m:oMath>
    </w:p>
    <w:p w:rsidR="006171B8" w:rsidRPr="004F7B77" w:rsidRDefault="006171B8" w:rsidP="006171B8">
      <w:pPr>
        <w:bidi w:val="0"/>
      </w:pPr>
    </w:p>
    <w:p w:rsidR="006171B8" w:rsidRDefault="006171B8" w:rsidP="006A0A2F">
      <w:pPr>
        <w:bidi w:val="0"/>
        <w:ind w:left="426" w:firstLine="141"/>
        <w:rPr>
          <w:sz w:val="20"/>
          <w:szCs w:val="20"/>
        </w:rPr>
      </w:pPr>
      <m:oMath>
        <m:r>
          <w:rPr>
            <w:rFonts w:ascii="Cambria Math" w:hAnsi="Cambria Math"/>
            <w:sz w:val="20"/>
            <w:szCs w:val="20"/>
          </w:rPr>
          <m:t xml:space="preserve"> T=0.05 </m:t>
        </m:r>
        <m:sSup>
          <m:sSupPr>
            <m:ctrlPr>
              <w:rPr>
                <w:rFonts w:ascii="Cambria Math" w:hAnsi="Cambria Math"/>
                <w:i/>
                <w:sz w:val="20"/>
                <w:szCs w:val="20"/>
              </w:rPr>
            </m:ctrlPr>
          </m:sSupPr>
          <m:e>
            <m:r>
              <w:rPr>
                <w:rFonts w:ascii="Cambria Math" w:hAnsi="Cambria Math"/>
                <w:sz w:val="20"/>
                <w:szCs w:val="20"/>
              </w:rPr>
              <m:t>H</m:t>
            </m:r>
          </m:e>
          <m:sup>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sup>
        </m:sSup>
      </m:oMath>
      <w:r w:rsidRPr="00D4090B">
        <w:rPr>
          <w:sz w:val="20"/>
          <w:szCs w:val="20"/>
        </w:rPr>
        <w:t>=</w:t>
      </w:r>
      <m:oMath>
        <m:r>
          <w:rPr>
            <w:rFonts w:ascii="Cambria Math" w:hAnsi="Cambria Math"/>
            <w:sz w:val="20"/>
            <w:szCs w:val="20"/>
          </w:rPr>
          <m:t>0.05×</m:t>
        </m:r>
        <m:sSup>
          <m:sSupPr>
            <m:ctrlPr>
              <w:rPr>
                <w:rFonts w:ascii="Cambria Math" w:hAnsi="Cambria Math"/>
                <w:i/>
                <w:sz w:val="20"/>
                <w:szCs w:val="20"/>
              </w:rPr>
            </m:ctrlPr>
          </m:sSupPr>
          <m:e>
            <m:r>
              <w:rPr>
                <w:rFonts w:ascii="Cambria Math" w:hAnsi="Cambria Math"/>
                <w:sz w:val="20"/>
                <w:szCs w:val="20"/>
              </w:rPr>
              <m:t>4.4</m:t>
            </m:r>
          </m:e>
          <m:sup>
            <m:r>
              <w:rPr>
                <w:rFonts w:ascii="Cambria Math" w:hAnsi="Cambria Math"/>
                <w:sz w:val="20"/>
                <w:szCs w:val="20"/>
              </w:rPr>
              <m:t>0.75</m:t>
            </m:r>
          </m:sup>
        </m:sSup>
        <m:r>
          <w:rPr>
            <w:rFonts w:ascii="Cambria Math" w:hAnsi="Cambria Math"/>
            <w:sz w:val="20"/>
            <w:szCs w:val="20"/>
          </w:rPr>
          <m:t>=0.152</m:t>
        </m:r>
      </m:oMath>
      <w:r w:rsidRPr="00D4090B">
        <w:rPr>
          <w:sz w:val="20"/>
          <w:szCs w:val="20"/>
        </w:rPr>
        <w:t>s</w:t>
      </w:r>
    </w:p>
    <w:p w:rsidR="006171B8" w:rsidRPr="00D4090B" w:rsidRDefault="006171B8" w:rsidP="006171B8">
      <w:pPr>
        <w:bidi w:val="0"/>
        <w:rPr>
          <w:sz w:val="20"/>
          <w:szCs w:val="20"/>
        </w:rPr>
      </w:pPr>
    </w:p>
    <w:p w:rsidR="006171B8" w:rsidRPr="00872EBB" w:rsidRDefault="006171B8" w:rsidP="006171B8">
      <w:pPr>
        <w:bidi w:val="0"/>
        <w:ind w:left="567"/>
        <w:jc w:val="right"/>
        <w:rPr>
          <w:sz w:val="20"/>
          <w:szCs w:val="20"/>
        </w:rPr>
      </w:pPr>
      <m:oMathPara>
        <m:oMathParaPr>
          <m:jc m:val="left"/>
        </m:oMathParaPr>
        <m:oMath>
          <m:r>
            <w:rPr>
              <w:rFonts w:ascii="Cambria Math" w:hAnsi="Cambria Math"/>
              <w:sz w:val="20"/>
              <w:szCs w:val="20"/>
            </w:rPr>
            <m:t xml:space="preserve">T0=0.1  </m:t>
          </m:r>
        </m:oMath>
      </m:oMathPara>
    </w:p>
    <w:p w:rsidR="006171B8" w:rsidRPr="00872EBB" w:rsidRDefault="006171B8" w:rsidP="006171B8">
      <w:pPr>
        <w:bidi w:val="0"/>
        <w:jc w:val="right"/>
        <w:rPr>
          <w:sz w:val="20"/>
          <w:szCs w:val="20"/>
        </w:rPr>
      </w:pPr>
    </w:p>
    <w:p w:rsidR="006171B8" w:rsidRPr="00A23C22" w:rsidRDefault="006171B8" w:rsidP="006171B8">
      <w:pPr>
        <w:bidi w:val="0"/>
        <w:ind w:left="567"/>
        <w:jc w:val="right"/>
        <w:rPr>
          <w:sz w:val="20"/>
          <w:szCs w:val="20"/>
        </w:rPr>
      </w:pPr>
      <m:oMathPara>
        <m:oMathParaPr>
          <m:jc m:val="left"/>
        </m:oMathParaPr>
        <m:oMath>
          <m:r>
            <w:rPr>
              <w:rFonts w:ascii="Cambria Math" w:hAnsi="Cambria Math"/>
              <w:sz w:val="20"/>
              <w:szCs w:val="20"/>
            </w:rPr>
            <m:t xml:space="preserve"> Ts=0.5      S=1.5       S0=1</m:t>
          </m:r>
        </m:oMath>
      </m:oMathPara>
    </w:p>
    <w:p w:rsidR="00A23C22" w:rsidRDefault="00A23C22" w:rsidP="00A23C22">
      <w:pPr>
        <w:bidi w:val="0"/>
        <w:jc w:val="center"/>
        <w:rPr>
          <w:sz w:val="20"/>
          <w:szCs w:val="20"/>
        </w:rPr>
      </w:pPr>
      <w:r>
        <w:rPr>
          <w:noProof/>
          <w:sz w:val="20"/>
          <w:szCs w:val="20"/>
        </w:rPr>
        <w:drawing>
          <wp:inline distT="0" distB="0" distL="0" distR="0">
            <wp:extent cx="418147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2562225"/>
                    </a:xfrm>
                    <a:prstGeom prst="rect">
                      <a:avLst/>
                    </a:prstGeom>
                    <a:noFill/>
                    <a:ln>
                      <a:noFill/>
                    </a:ln>
                  </pic:spPr>
                </pic:pic>
              </a:graphicData>
            </a:graphic>
          </wp:inline>
        </w:drawing>
      </w:r>
    </w:p>
    <w:p w:rsidR="00A23C22" w:rsidRDefault="00A23C22" w:rsidP="00A23C22">
      <w:pPr>
        <w:bidi w:val="0"/>
        <w:ind w:left="567"/>
        <w:jc w:val="center"/>
        <w:rPr>
          <w:sz w:val="20"/>
          <w:szCs w:val="20"/>
        </w:rPr>
      </w:pPr>
    </w:p>
    <w:p w:rsidR="00A23C22" w:rsidRPr="004B2899" w:rsidRDefault="00A23C22" w:rsidP="00A23C22">
      <w:pPr>
        <w:pStyle w:val="ListParagraph"/>
        <w:numPr>
          <w:ilvl w:val="0"/>
          <w:numId w:val="26"/>
        </w:numPr>
        <w:bidi w:val="0"/>
        <w:ind w:left="851" w:right="565" w:hanging="851"/>
        <w:jc w:val="center"/>
        <w:rPr>
          <w:rFonts w:asciiTheme="majorBidi" w:hAnsiTheme="majorBidi" w:cstheme="majorBidi"/>
          <w:szCs w:val="20"/>
        </w:rPr>
      </w:pPr>
      <w:r>
        <w:rPr>
          <w:rFonts w:asciiTheme="majorBidi" w:hAnsiTheme="majorBidi" w:cstheme="majorBidi"/>
          <w:szCs w:val="20"/>
        </w:rPr>
        <w:t>Period in X Direction(mode 3 ,T=0.0933)</w:t>
      </w:r>
    </w:p>
    <w:p w:rsidR="00A23C22" w:rsidRDefault="00A23C22" w:rsidP="00A23C22">
      <w:pPr>
        <w:bidi w:val="0"/>
        <w:ind w:left="567"/>
        <w:jc w:val="center"/>
        <w:rPr>
          <w:sz w:val="20"/>
          <w:szCs w:val="20"/>
        </w:rPr>
      </w:pPr>
    </w:p>
    <w:p w:rsidR="00A23C22" w:rsidRDefault="00A23C22" w:rsidP="00A23C22">
      <w:pPr>
        <w:bidi w:val="0"/>
        <w:ind w:left="567"/>
        <w:jc w:val="center"/>
        <w:rPr>
          <w:sz w:val="20"/>
          <w:szCs w:val="20"/>
        </w:rPr>
      </w:pPr>
      <w:r>
        <w:rPr>
          <w:noProof/>
          <w:sz w:val="20"/>
          <w:szCs w:val="20"/>
        </w:rPr>
        <w:lastRenderedPageBreak/>
        <w:drawing>
          <wp:inline distT="0" distB="0" distL="0" distR="0">
            <wp:extent cx="4610100" cy="260102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2651" cy="2602468"/>
                    </a:xfrm>
                    <a:prstGeom prst="rect">
                      <a:avLst/>
                    </a:prstGeom>
                    <a:noFill/>
                    <a:ln>
                      <a:noFill/>
                    </a:ln>
                  </pic:spPr>
                </pic:pic>
              </a:graphicData>
            </a:graphic>
          </wp:inline>
        </w:drawing>
      </w:r>
    </w:p>
    <w:p w:rsidR="00A23C22" w:rsidRDefault="00A23C22" w:rsidP="00A23C22">
      <w:pPr>
        <w:bidi w:val="0"/>
        <w:ind w:left="567"/>
        <w:jc w:val="center"/>
        <w:rPr>
          <w:sz w:val="20"/>
          <w:szCs w:val="20"/>
        </w:rPr>
      </w:pPr>
    </w:p>
    <w:p w:rsidR="00A23C22" w:rsidRDefault="00A23C22" w:rsidP="00A23C22">
      <w:pPr>
        <w:bidi w:val="0"/>
        <w:ind w:left="567"/>
        <w:jc w:val="center"/>
        <w:rPr>
          <w:sz w:val="20"/>
          <w:szCs w:val="20"/>
        </w:rPr>
      </w:pPr>
    </w:p>
    <w:p w:rsidR="00A23C22" w:rsidRPr="004B2899" w:rsidRDefault="00A23C22" w:rsidP="00A23C22">
      <w:pPr>
        <w:pStyle w:val="ListParagraph"/>
        <w:numPr>
          <w:ilvl w:val="0"/>
          <w:numId w:val="26"/>
        </w:numPr>
        <w:bidi w:val="0"/>
        <w:ind w:left="851" w:right="565" w:hanging="851"/>
        <w:jc w:val="center"/>
        <w:rPr>
          <w:rFonts w:asciiTheme="majorBidi" w:hAnsiTheme="majorBidi" w:cstheme="majorBidi"/>
          <w:szCs w:val="20"/>
        </w:rPr>
      </w:pPr>
      <w:r>
        <w:rPr>
          <w:rFonts w:asciiTheme="majorBidi" w:hAnsiTheme="majorBidi" w:cstheme="majorBidi"/>
          <w:szCs w:val="20"/>
        </w:rPr>
        <w:t>Period in Y Direction(mode 11 ,T=0.0307)</w:t>
      </w:r>
    </w:p>
    <w:p w:rsidR="00A23C22" w:rsidRDefault="00A23C22" w:rsidP="00A23C22">
      <w:pPr>
        <w:bidi w:val="0"/>
        <w:ind w:left="567"/>
        <w:jc w:val="center"/>
        <w:rPr>
          <w:sz w:val="20"/>
          <w:szCs w:val="20"/>
        </w:rPr>
      </w:pPr>
    </w:p>
    <w:p w:rsidR="00A23C22" w:rsidRDefault="00A23C22" w:rsidP="00A23C22">
      <w:pPr>
        <w:bidi w:val="0"/>
        <w:ind w:left="567"/>
        <w:rPr>
          <w:sz w:val="20"/>
          <w:szCs w:val="20"/>
        </w:rPr>
      </w:pPr>
      <w:r>
        <w:rPr>
          <w:sz w:val="20"/>
          <w:szCs w:val="20"/>
        </w:rPr>
        <w:t xml:space="preserve">0&lt;T&lt;T0     </w:t>
      </w: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DS</m:t>
            </m:r>
          </m:sub>
        </m:sSub>
        <m:r>
          <w:rPr>
            <w:rFonts w:ascii="Cambria Math" w:hAnsi="Cambria Math"/>
            <w:sz w:val="20"/>
            <w:szCs w:val="20"/>
          </w:rPr>
          <m:t>(0.4+0.6</m:t>
        </m:r>
        <m:f>
          <m:fPr>
            <m:ctrlPr>
              <w:rPr>
                <w:rFonts w:ascii="Cambria Math" w:hAnsi="Cambria Math"/>
                <w:i/>
                <w:sz w:val="20"/>
                <w:szCs w:val="20"/>
              </w:rPr>
            </m:ctrlPr>
          </m:fPr>
          <m:num>
            <m:r>
              <w:rPr>
                <w:rFonts w:ascii="Cambria Math" w:hAnsi="Cambria Math"/>
                <w:sz w:val="20"/>
                <w:szCs w:val="20"/>
              </w:rPr>
              <m:t>T</m:t>
            </m:r>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den>
        </m:f>
        <m:r>
          <w:rPr>
            <w:rFonts w:ascii="Cambria Math" w:hAnsi="Cambria Math"/>
            <w:sz w:val="20"/>
            <w:szCs w:val="20"/>
          </w:rPr>
          <m:t>)</m:t>
        </m:r>
      </m:oMath>
      <w:r>
        <w:rPr>
          <w:sz w:val="20"/>
          <w:szCs w:val="20"/>
        </w:rPr>
        <w:t xml:space="preserve"> =0.435 </w:t>
      </w:r>
    </w:p>
    <w:p w:rsidR="00A23C22" w:rsidRDefault="00A23C22" w:rsidP="006171B8">
      <w:pPr>
        <w:rPr>
          <w:sz w:val="20"/>
          <w:szCs w:val="20"/>
        </w:rPr>
      </w:pPr>
    </w:p>
    <w:p w:rsidR="00A23C22" w:rsidRPr="00D4090B" w:rsidRDefault="00A23C22" w:rsidP="006171B8">
      <w:pPr>
        <w:rPr>
          <w:sz w:val="20"/>
          <w:szCs w:val="20"/>
        </w:rPr>
      </w:pPr>
    </w:p>
    <w:p w:rsidR="006A0A2F" w:rsidRPr="008709CE" w:rsidRDefault="00711910" w:rsidP="008709CE">
      <w:pPr>
        <w:ind w:right="567"/>
        <w:rPr>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x&amp;y</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SaI</m:t>
              </m:r>
            </m:num>
            <m:den>
              <m:r>
                <w:rPr>
                  <w:rFonts w:ascii="Cambria Math" w:hAnsi="Cambria Math"/>
                  <w:sz w:val="20"/>
                  <w:szCs w:val="20"/>
                </w:rPr>
                <m:t>R</m:t>
              </m:r>
            </m:den>
          </m:f>
          <m:r>
            <w:rPr>
              <w:rFonts w:ascii="Cambria Math" w:hAnsi="Cambria Math"/>
              <w:sz w:val="20"/>
              <w:szCs w:val="20"/>
            </w:rPr>
            <m:t xml:space="preserve">        Cx&amp;y=</m:t>
          </m:r>
          <m:f>
            <m:fPr>
              <m:ctrlPr>
                <w:rPr>
                  <w:rFonts w:ascii="Cambria Math" w:hAnsi="Cambria Math"/>
                  <w:i/>
                  <w:sz w:val="20"/>
                  <w:szCs w:val="20"/>
                </w:rPr>
              </m:ctrlPr>
            </m:fPr>
            <m:num>
              <m:r>
                <w:rPr>
                  <w:rFonts w:ascii="Cambria Math" w:hAnsi="Cambria Math"/>
                  <w:sz w:val="20"/>
                  <w:szCs w:val="20"/>
                </w:rPr>
                <m:t>0.435×1.25</m:t>
              </m:r>
            </m:num>
            <m:den>
              <m:r>
                <w:rPr>
                  <w:rFonts w:ascii="Cambria Math" w:hAnsi="Cambria Math"/>
                  <w:sz w:val="20"/>
                  <w:szCs w:val="20"/>
                </w:rPr>
                <m:t>2.5</m:t>
              </m:r>
            </m:den>
          </m:f>
          <m:r>
            <w:rPr>
              <w:rFonts w:ascii="Cambria Math" w:hAnsi="Cambria Math"/>
              <w:sz w:val="20"/>
              <w:szCs w:val="20"/>
            </w:rPr>
            <m:t>=0.2175</m:t>
          </m:r>
        </m:oMath>
      </m:oMathPara>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p>
    <w:p w:rsidR="008709CE" w:rsidRDefault="008709CE" w:rsidP="008709CE">
      <w:pPr>
        <w:ind w:right="567"/>
        <w:rPr>
          <w:sz w:val="20"/>
          <w:szCs w:val="20"/>
        </w:rPr>
      </w:pPr>
      <w:bookmarkStart w:id="76" w:name="_GoBack"/>
      <w:bookmarkEnd w:id="76"/>
    </w:p>
    <w:p w:rsidR="006A0A2F" w:rsidRDefault="006A0A2F" w:rsidP="006171B8">
      <w:pPr>
        <w:ind w:right="567"/>
        <w:rPr>
          <w:sz w:val="20"/>
          <w:szCs w:val="20"/>
        </w:rPr>
      </w:pPr>
    </w:p>
    <w:p w:rsidR="006171B8" w:rsidRPr="002A1FD3" w:rsidRDefault="006A0A2F" w:rsidP="001B10BE">
      <w:pPr>
        <w:pStyle w:val="3-Titr3"/>
        <w:numPr>
          <w:ilvl w:val="0"/>
          <w:numId w:val="0"/>
        </w:numPr>
        <w:ind w:left="360"/>
      </w:pPr>
      <w:bookmarkStart w:id="77" w:name="_Toc126587877"/>
      <w:bookmarkStart w:id="78" w:name="_Toc144633782"/>
      <w:bookmarkStart w:id="79" w:name="_Toc144807384"/>
      <w:r>
        <w:lastRenderedPageBreak/>
        <w:t>8.6.</w:t>
      </w:r>
      <w:r w:rsidR="006171B8">
        <w:t xml:space="preserve">PURE SEISMIC WEIGHT OF VESSLES </w:t>
      </w:r>
      <w:r w:rsidR="006171B8" w:rsidRPr="006C4A0A">
        <w:t>(</w:t>
      </w:r>
      <w:r w:rsidR="006171B8">
        <w:t>OCCX &amp; OCCY</w:t>
      </w:r>
      <w:r w:rsidR="006171B8" w:rsidRPr="006C4A0A">
        <w:t>)</w:t>
      </w:r>
      <w:bookmarkEnd w:id="77"/>
      <w:bookmarkEnd w:id="78"/>
      <w:bookmarkEnd w:id="79"/>
    </w:p>
    <w:p w:rsidR="006171B8" w:rsidRPr="00612E62" w:rsidRDefault="006171B8" w:rsidP="00612E62">
      <w:pPr>
        <w:pStyle w:val="0-MAINTEXT"/>
        <w:spacing w:line="360" w:lineRule="auto"/>
        <w:rPr>
          <w:rFonts w:asciiTheme="minorBidi" w:hAnsiTheme="minorBidi" w:cs="Traditional Arabic"/>
          <w:sz w:val="22"/>
        </w:rPr>
      </w:pPr>
      <w:r w:rsidRPr="00B8352B">
        <w:rPr>
          <w:rFonts w:asciiTheme="minorBidi" w:hAnsiTheme="minorBidi" w:cs="Traditional Arabic"/>
          <w:sz w:val="22"/>
        </w:rPr>
        <w:t xml:space="preserve">This type of loading is pure seismic load of </w:t>
      </w:r>
      <w:r>
        <w:rPr>
          <w:rFonts w:asciiTheme="minorBidi" w:hAnsiTheme="minorBidi" w:cs="Traditional Arabic"/>
          <w:sz w:val="22"/>
        </w:rPr>
        <w:t xml:space="preserve">vessels </w:t>
      </w:r>
      <w:r w:rsidRPr="00B8352B">
        <w:rPr>
          <w:rFonts w:asciiTheme="minorBidi" w:hAnsiTheme="minorBidi" w:cs="Traditional Arabic"/>
          <w:sz w:val="22"/>
        </w:rPr>
        <w:t xml:space="preserve"> that are considered by </w:t>
      </w:r>
      <w:r>
        <w:rPr>
          <w:rFonts w:asciiTheme="minorBidi" w:hAnsiTheme="minorBidi" w:cs="Traditional Arabic"/>
          <w:sz w:val="22"/>
        </w:rPr>
        <w:t>mechanic</w:t>
      </w:r>
      <w:r w:rsidRPr="00B8352B">
        <w:rPr>
          <w:rFonts w:asciiTheme="minorBidi" w:hAnsiTheme="minorBidi" w:cs="Traditional Arabic"/>
          <w:sz w:val="22"/>
        </w:rPr>
        <w:t xml:space="preserve"> and illustrated in tables and is equal to </w:t>
      </w:r>
      <w:r>
        <w:rPr>
          <w:rFonts w:asciiTheme="minorBidi" w:hAnsiTheme="minorBidi" w:cs="Traditional Arabic"/>
          <w:sz w:val="22"/>
        </w:rPr>
        <w:t>pure seismic</w:t>
      </w:r>
      <w:r w:rsidRPr="00B8352B">
        <w:rPr>
          <w:rFonts w:asciiTheme="minorBidi" w:hAnsiTheme="minorBidi" w:cs="Traditional Arabic"/>
          <w:sz w:val="22"/>
        </w:rPr>
        <w:t xml:space="preserve"> for each point in </w:t>
      </w:r>
      <w:r>
        <w:rPr>
          <w:rFonts w:asciiTheme="minorBidi" w:hAnsiTheme="minorBidi" w:cs="Traditional Arabic"/>
          <w:sz w:val="22"/>
        </w:rPr>
        <w:t>Frictionless</w:t>
      </w:r>
      <w:r w:rsidRPr="00B8352B">
        <w:rPr>
          <w:rFonts w:asciiTheme="minorBidi" w:hAnsiTheme="minorBidi" w:cs="Traditional Arabic"/>
          <w:sz w:val="22"/>
        </w:rPr>
        <w:t xml:space="preserve"> model. Lateral seismic loads</w:t>
      </w:r>
      <w:r>
        <w:rPr>
          <w:rFonts w:asciiTheme="minorBidi" w:hAnsiTheme="minorBidi" w:cs="Traditional Arabic"/>
          <w:sz w:val="22"/>
        </w:rPr>
        <w:t xml:space="preserve"> </w:t>
      </w:r>
      <w:r w:rsidRPr="00B8352B">
        <w:rPr>
          <w:rFonts w:asciiTheme="minorBidi" w:hAnsiTheme="minorBidi" w:cs="Traditional Arabic"/>
          <w:sz w:val="22"/>
        </w:rPr>
        <w:t xml:space="preserve">is equal to </w:t>
      </w:r>
      <w:r>
        <w:rPr>
          <w:rFonts w:asciiTheme="minorBidi" w:hAnsiTheme="minorBidi" w:cs="Traditional Arabic"/>
          <w:sz w:val="22"/>
        </w:rPr>
        <w:t>OCCx</w:t>
      </w:r>
      <w:r w:rsidRPr="00B8352B">
        <w:rPr>
          <w:rFonts w:asciiTheme="minorBidi" w:hAnsiTheme="minorBidi" w:cs="Traditional Arabic"/>
          <w:sz w:val="22"/>
        </w:rPr>
        <w:t xml:space="preserve"> &amp; OC</w:t>
      </w:r>
      <w:r>
        <w:rPr>
          <w:rFonts w:asciiTheme="minorBidi" w:hAnsiTheme="minorBidi" w:cs="Traditional Arabic"/>
          <w:sz w:val="22"/>
        </w:rPr>
        <w:t>Cy</w:t>
      </w:r>
      <w:r w:rsidRPr="00B8352B">
        <w:rPr>
          <w:rFonts w:asciiTheme="minorBidi" w:hAnsiTheme="minorBidi" w:cs="Traditional Arabic"/>
          <w:sz w:val="22"/>
        </w:rPr>
        <w:t xml:space="preserve"> for each </w:t>
      </w:r>
      <w:r>
        <w:rPr>
          <w:rFonts w:asciiTheme="minorBidi" w:hAnsiTheme="minorBidi" w:cs="Traditional Arabic"/>
          <w:sz w:val="22"/>
        </w:rPr>
        <w:t>middle point</w:t>
      </w:r>
      <w:r w:rsidRPr="00B8352B">
        <w:rPr>
          <w:rFonts w:asciiTheme="minorBidi" w:hAnsiTheme="minorBidi" w:cs="Traditional Arabic"/>
          <w:sz w:val="22"/>
        </w:rPr>
        <w:t xml:space="preserve">  in F</w:t>
      </w:r>
      <w:r>
        <w:rPr>
          <w:rFonts w:asciiTheme="minorBidi" w:hAnsiTheme="minorBidi" w:cs="Traditional Arabic"/>
          <w:sz w:val="22"/>
        </w:rPr>
        <w:t>rictionless</w:t>
      </w:r>
      <w:r w:rsidRPr="00B8352B">
        <w:rPr>
          <w:rFonts w:asciiTheme="minorBidi" w:hAnsiTheme="minorBidi" w:cs="Traditional Arabic"/>
          <w:sz w:val="22"/>
        </w:rPr>
        <w:t xml:space="preserve"> model. These types of load in Frictionless Model are shown</w:t>
      </w:r>
      <w:r w:rsidR="00612E62">
        <w:rPr>
          <w:rFonts w:asciiTheme="minorBidi" w:hAnsiTheme="minorBidi" w:cs="Traditional Arabic"/>
          <w:sz w:val="22"/>
        </w:rPr>
        <w:t xml:space="preserve"> through the following figures:</w:t>
      </w:r>
    </w:p>
    <w:p w:rsidR="006171B8" w:rsidRDefault="006171B8" w:rsidP="006171B8">
      <w:pPr>
        <w:jc w:val="center"/>
        <w:rPr>
          <w:b/>
          <w:bCs/>
        </w:rPr>
      </w:pPr>
      <w:r>
        <w:rPr>
          <w:b/>
          <w:bCs/>
          <w:noProof/>
        </w:rPr>
        <mc:AlternateContent>
          <mc:Choice Requires="wps">
            <w:drawing>
              <wp:anchor distT="0" distB="0" distL="114300" distR="114300" simplePos="0" relativeHeight="251675648" behindDoc="0" locked="0" layoutInCell="1" allowOverlap="1" wp14:anchorId="03D9C31B" wp14:editId="541E9802">
                <wp:simplePos x="0" y="0"/>
                <wp:positionH relativeFrom="column">
                  <wp:posOffset>1927522</wp:posOffset>
                </wp:positionH>
                <wp:positionV relativeFrom="paragraph">
                  <wp:posOffset>2938144</wp:posOffset>
                </wp:positionV>
                <wp:extent cx="575945" cy="275567"/>
                <wp:effectExtent l="38100" t="95250" r="14605" b="106045"/>
                <wp:wrapNone/>
                <wp:docPr id="145" name="Text Box 145"/>
                <wp:cNvGraphicFramePr/>
                <a:graphic xmlns:a="http://schemas.openxmlformats.org/drawingml/2006/main">
                  <a:graphicData uri="http://schemas.microsoft.com/office/word/2010/wordprocessingShape">
                    <wps:wsp>
                      <wps:cNvSpPr txBox="1"/>
                      <wps:spPr>
                        <a:xfrm rot="20434109">
                          <a:off x="0" y="0"/>
                          <a:ext cx="575945" cy="275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y</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C31B" id="Text Box 145" o:spid="_x0000_s1027" type="#_x0000_t202" style="position:absolute;left:0;text-align:left;margin-left:151.75pt;margin-top:231.35pt;width:45.35pt;height:21.7pt;rotation:-127346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" fillcolor="white [3201]" stroked="f" strokeweight=".5pt">
                <v:textbox>
                  <w:txbxContent>
                    <w:p w:rsidR="00711910" w:rsidRPr="00E21811" w:rsidRDefault="00711910" w:rsidP="006171B8">
                      <w:pPr>
                        <w:rPr>
                          <w:sz w:val="20"/>
                          <w:szCs w:val="20"/>
                        </w:rPr>
                      </w:pPr>
                      <w:r w:rsidRPr="00E21811">
                        <w:rPr>
                          <w:sz w:val="20"/>
                          <w:szCs w:val="20"/>
                        </w:rPr>
                        <w:t>OCC</w:t>
                      </w:r>
                      <w:r>
                        <w:rPr>
                          <w:sz w:val="20"/>
                          <w:szCs w:val="20"/>
                        </w:rPr>
                        <w:t>y</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79744" behindDoc="0" locked="0" layoutInCell="1" allowOverlap="1" wp14:anchorId="34BA5D38" wp14:editId="6C96F4AC">
                <wp:simplePos x="0" y="0"/>
                <wp:positionH relativeFrom="column">
                  <wp:posOffset>1336674</wp:posOffset>
                </wp:positionH>
                <wp:positionV relativeFrom="paragraph">
                  <wp:posOffset>2406015</wp:posOffset>
                </wp:positionV>
                <wp:extent cx="575945" cy="275567"/>
                <wp:effectExtent l="38100" t="76200" r="14605" b="86995"/>
                <wp:wrapNone/>
                <wp:docPr id="149" name="Text Box 149"/>
                <wp:cNvGraphicFramePr/>
                <a:graphic xmlns:a="http://schemas.openxmlformats.org/drawingml/2006/main">
                  <a:graphicData uri="http://schemas.microsoft.com/office/word/2010/wordprocessingShape">
                    <wps:wsp>
                      <wps:cNvSpPr txBox="1"/>
                      <wps:spPr>
                        <a:xfrm rot="20644933">
                          <a:off x="0" y="0"/>
                          <a:ext cx="575945" cy="275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5D38" id="Text Box 149" o:spid="_x0000_s1028" type="#_x0000_t202" style="position:absolute;left:0;text-align:left;margin-left:105.25pt;margin-top:189.45pt;width:45.35pt;height:21.7pt;rotation:-104318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" fillcolor="white [3201]" stroked="f" strokeweight=".5pt">
                <v:textbo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80768" behindDoc="0" locked="0" layoutInCell="1" allowOverlap="1" wp14:anchorId="763567B0" wp14:editId="79D7B8DB">
                <wp:simplePos x="0" y="0"/>
                <wp:positionH relativeFrom="column">
                  <wp:posOffset>3114040</wp:posOffset>
                </wp:positionH>
                <wp:positionV relativeFrom="paragraph">
                  <wp:posOffset>1141095</wp:posOffset>
                </wp:positionV>
                <wp:extent cx="575945" cy="275567"/>
                <wp:effectExtent l="38100" t="95250" r="14605" b="86995"/>
                <wp:wrapNone/>
                <wp:docPr id="150" name="Text Box 150"/>
                <wp:cNvGraphicFramePr/>
                <a:graphic xmlns:a="http://schemas.openxmlformats.org/drawingml/2006/main">
                  <a:graphicData uri="http://schemas.microsoft.com/office/word/2010/wordprocessingShape">
                    <wps:wsp>
                      <wps:cNvSpPr txBox="1"/>
                      <wps:spPr>
                        <a:xfrm rot="20554017">
                          <a:off x="0" y="0"/>
                          <a:ext cx="575945" cy="275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67B0" id="Text Box 150" o:spid="_x0000_s1029" type="#_x0000_t202" style="position:absolute;left:0;text-align:left;margin-left:245.2pt;margin-top:89.85pt;width:45.35pt;height:21.7pt;rotation:-114249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" fillcolor="white [3201]" stroked="f" strokeweight=".5pt">
                <v:textbo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74624" behindDoc="0" locked="0" layoutInCell="1" allowOverlap="1" wp14:anchorId="63DB9561" wp14:editId="79FE92C3">
                <wp:simplePos x="0" y="0"/>
                <wp:positionH relativeFrom="column">
                  <wp:posOffset>1180858</wp:posOffset>
                </wp:positionH>
                <wp:positionV relativeFrom="paragraph">
                  <wp:posOffset>1517443</wp:posOffset>
                </wp:positionV>
                <wp:extent cx="575945" cy="275567"/>
                <wp:effectExtent l="38100" t="95250" r="33655" b="86995"/>
                <wp:wrapNone/>
                <wp:docPr id="143" name="Text Box 143"/>
                <wp:cNvGraphicFramePr/>
                <a:graphic xmlns:a="http://schemas.openxmlformats.org/drawingml/2006/main">
                  <a:graphicData uri="http://schemas.microsoft.com/office/word/2010/wordprocessingShape">
                    <wps:wsp>
                      <wps:cNvSpPr txBox="1"/>
                      <wps:spPr>
                        <a:xfrm rot="20620046">
                          <a:off x="0" y="0"/>
                          <a:ext cx="575945" cy="275567"/>
                        </a:xfrm>
                        <a:prstGeom prst="rect">
                          <a:avLst/>
                        </a:prstGeom>
                        <a:solidFill>
                          <a:schemeClr val="lt1"/>
                        </a:solidFill>
                        <a:ln w="3175">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9561" id="Text Box 143" o:spid="_x0000_s1030" type="#_x0000_t202" style="position:absolute;left:0;text-align:left;margin-left:93pt;margin-top:119.5pt;width:45.35pt;height:21.7pt;rotation:-107037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" fillcolor="white [3201]" strokecolor="black [3213]" strokeweight=".25pt">
                <v:stroke dashstyle="1 1"/>
                <v:textbo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66432" behindDoc="0" locked="0" layoutInCell="1" allowOverlap="1" wp14:anchorId="36512B97" wp14:editId="6302174C">
                <wp:simplePos x="0" y="0"/>
                <wp:positionH relativeFrom="column">
                  <wp:posOffset>1336568</wp:posOffset>
                </wp:positionH>
                <wp:positionV relativeFrom="paragraph">
                  <wp:posOffset>1848312</wp:posOffset>
                </wp:positionV>
                <wp:extent cx="455788" cy="102220"/>
                <wp:effectExtent l="57150" t="95250" r="20955" b="107950"/>
                <wp:wrapNone/>
                <wp:docPr id="135" name="Right Arrow 135"/>
                <wp:cNvGraphicFramePr/>
                <a:graphic xmlns:a="http://schemas.openxmlformats.org/drawingml/2006/main">
                  <a:graphicData uri="http://schemas.microsoft.com/office/word/2010/wordprocessingShape">
                    <wps:wsp>
                      <wps:cNvSpPr/>
                      <wps:spPr>
                        <a:xfrm rot="20683207">
                          <a:off x="0" y="0"/>
                          <a:ext cx="455788" cy="10222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10F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5" o:spid="_x0000_s1026" type="#_x0000_t13" style="position:absolute;margin-left:105.25pt;margin-top:145.55pt;width:35.9pt;height:8.05pt;rotation:-10013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" adj="19178"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78720" behindDoc="0" locked="0" layoutInCell="1" allowOverlap="1" wp14:anchorId="62449779" wp14:editId="7C73E721">
                <wp:simplePos x="0" y="0"/>
                <wp:positionH relativeFrom="column">
                  <wp:posOffset>2112010</wp:posOffset>
                </wp:positionH>
                <wp:positionV relativeFrom="paragraph">
                  <wp:posOffset>1410970</wp:posOffset>
                </wp:positionV>
                <wp:extent cx="575945" cy="275567"/>
                <wp:effectExtent l="38100" t="95250" r="14605" b="86995"/>
                <wp:wrapNone/>
                <wp:docPr id="148" name="Text Box 148"/>
                <wp:cNvGraphicFramePr/>
                <a:graphic xmlns:a="http://schemas.openxmlformats.org/drawingml/2006/main">
                  <a:graphicData uri="http://schemas.microsoft.com/office/word/2010/wordprocessingShape">
                    <wps:wsp>
                      <wps:cNvSpPr txBox="1"/>
                      <wps:spPr>
                        <a:xfrm rot="20578356">
                          <a:off x="0" y="0"/>
                          <a:ext cx="575945" cy="275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49779" id="Text Box 148" o:spid="_x0000_s1031" type="#_x0000_t202" style="position:absolute;left:0;text-align:left;margin-left:166.3pt;margin-top:111.1pt;width:45.35pt;height:21.7pt;rotation:-111590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" fillcolor="white [3201]" stroked="f" strokeweight=".5pt">
                <v:textbox>
                  <w:txbxContent>
                    <w:p w:rsidR="00711910" w:rsidRPr="00E21811" w:rsidRDefault="00711910" w:rsidP="006171B8">
                      <w:pPr>
                        <w:rPr>
                          <w:sz w:val="20"/>
                          <w:szCs w:val="20"/>
                        </w:rPr>
                      </w:pPr>
                      <w:r w:rsidRPr="00E21811">
                        <w:rPr>
                          <w:sz w:val="20"/>
                          <w:szCs w:val="20"/>
                        </w:rPr>
                        <w:t>OCC</w:t>
                      </w:r>
                      <w:r>
                        <w:rPr>
                          <w:sz w:val="20"/>
                          <w:szCs w:val="20"/>
                        </w:rPr>
                        <w:t>x</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67456" behindDoc="0" locked="0" layoutInCell="1" allowOverlap="1" wp14:anchorId="0576C598" wp14:editId="3886FB36">
                <wp:simplePos x="0" y="0"/>
                <wp:positionH relativeFrom="column">
                  <wp:posOffset>2328545</wp:posOffset>
                </wp:positionH>
                <wp:positionV relativeFrom="paragraph">
                  <wp:posOffset>2005678</wp:posOffset>
                </wp:positionV>
                <wp:extent cx="325011" cy="104887"/>
                <wp:effectExtent l="57150" t="76200" r="18415" b="104775"/>
                <wp:wrapNone/>
                <wp:docPr id="136" name="Right Arrow 136"/>
                <wp:cNvGraphicFramePr/>
                <a:graphic xmlns:a="http://schemas.openxmlformats.org/drawingml/2006/main">
                  <a:graphicData uri="http://schemas.microsoft.com/office/word/2010/wordprocessingShape">
                    <wps:wsp>
                      <wps:cNvSpPr/>
                      <wps:spPr>
                        <a:xfrm rot="20683207">
                          <a:off x="0" y="0"/>
                          <a:ext cx="325011" cy="10488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9B759" id="Right Arrow 136" o:spid="_x0000_s1026" type="#_x0000_t13" style="position:absolute;margin-left:183.35pt;margin-top:157.95pt;width:25.6pt;height:8.25pt;rotation:-100138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" adj="18115"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68480" behindDoc="0" locked="0" layoutInCell="1" allowOverlap="1" wp14:anchorId="2D6019CA" wp14:editId="5ACA25AF">
                <wp:simplePos x="0" y="0"/>
                <wp:positionH relativeFrom="column">
                  <wp:posOffset>2094069</wp:posOffset>
                </wp:positionH>
                <wp:positionV relativeFrom="paragraph">
                  <wp:posOffset>1248412</wp:posOffset>
                </wp:positionV>
                <wp:extent cx="434928" cy="132715"/>
                <wp:effectExtent l="57150" t="95250" r="3810" b="95885"/>
                <wp:wrapNone/>
                <wp:docPr id="137" name="Right Arrow 137"/>
                <wp:cNvGraphicFramePr/>
                <a:graphic xmlns:a="http://schemas.openxmlformats.org/drawingml/2006/main">
                  <a:graphicData uri="http://schemas.microsoft.com/office/word/2010/wordprocessingShape">
                    <wps:wsp>
                      <wps:cNvSpPr/>
                      <wps:spPr>
                        <a:xfrm rot="20683207">
                          <a:off x="0" y="0"/>
                          <a:ext cx="434928" cy="13271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C7B2" id="Right Arrow 137" o:spid="_x0000_s1026" type="#_x0000_t13" style="position:absolute;margin-left:164.9pt;margin-top:98.3pt;width:34.25pt;height:10.45pt;rotation:-10013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" adj="18304"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76672" behindDoc="0" locked="0" layoutInCell="1" allowOverlap="1" wp14:anchorId="18149979" wp14:editId="695063D6">
                <wp:simplePos x="0" y="0"/>
                <wp:positionH relativeFrom="column">
                  <wp:posOffset>3777647</wp:posOffset>
                </wp:positionH>
                <wp:positionV relativeFrom="paragraph">
                  <wp:posOffset>2260040</wp:posOffset>
                </wp:positionV>
                <wp:extent cx="575945" cy="275567"/>
                <wp:effectExtent l="38100" t="95250" r="14605" b="86995"/>
                <wp:wrapNone/>
                <wp:docPr id="146" name="Text Box 146"/>
                <wp:cNvGraphicFramePr/>
                <a:graphic xmlns:a="http://schemas.openxmlformats.org/drawingml/2006/main">
                  <a:graphicData uri="http://schemas.microsoft.com/office/word/2010/wordprocessingShape">
                    <wps:wsp>
                      <wps:cNvSpPr txBox="1"/>
                      <wps:spPr>
                        <a:xfrm rot="20554017">
                          <a:off x="0" y="0"/>
                          <a:ext cx="575945" cy="275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y</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979" id="Text Box 146" o:spid="_x0000_s1032" type="#_x0000_t202" style="position:absolute;left:0;text-align:left;margin-left:297.45pt;margin-top:177.95pt;width:45.35pt;height:21.7pt;rotation:-114249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" fillcolor="white [3201]" stroked="f" strokeweight=".5pt">
                <v:textbox>
                  <w:txbxContent>
                    <w:p w:rsidR="00711910" w:rsidRPr="00E21811" w:rsidRDefault="00711910" w:rsidP="006171B8">
                      <w:pPr>
                        <w:rPr>
                          <w:sz w:val="20"/>
                          <w:szCs w:val="20"/>
                        </w:rPr>
                      </w:pPr>
                      <w:r w:rsidRPr="00E21811">
                        <w:rPr>
                          <w:sz w:val="20"/>
                          <w:szCs w:val="20"/>
                        </w:rPr>
                        <w:t>OCC</w:t>
                      </w:r>
                      <w:r>
                        <w:rPr>
                          <w:sz w:val="20"/>
                          <w:szCs w:val="20"/>
                        </w:rPr>
                        <w:t>y</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77696" behindDoc="0" locked="0" layoutInCell="1" allowOverlap="1" wp14:anchorId="4C130160" wp14:editId="1028AAA7">
                <wp:simplePos x="0" y="0"/>
                <wp:positionH relativeFrom="column">
                  <wp:posOffset>2821979</wp:posOffset>
                </wp:positionH>
                <wp:positionV relativeFrom="paragraph">
                  <wp:posOffset>2588895</wp:posOffset>
                </wp:positionV>
                <wp:extent cx="575945" cy="275567"/>
                <wp:effectExtent l="38100" t="95250" r="14605" b="86995"/>
                <wp:wrapNone/>
                <wp:docPr id="147" name="Text Box 147"/>
                <wp:cNvGraphicFramePr/>
                <a:graphic xmlns:a="http://schemas.openxmlformats.org/drawingml/2006/main">
                  <a:graphicData uri="http://schemas.microsoft.com/office/word/2010/wordprocessingShape">
                    <wps:wsp>
                      <wps:cNvSpPr txBox="1"/>
                      <wps:spPr>
                        <a:xfrm rot="20554017">
                          <a:off x="0" y="0"/>
                          <a:ext cx="575945" cy="275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910" w:rsidRPr="00E21811" w:rsidRDefault="00711910" w:rsidP="006171B8">
                            <w:pPr>
                              <w:rPr>
                                <w:sz w:val="20"/>
                                <w:szCs w:val="20"/>
                              </w:rPr>
                            </w:pPr>
                            <w:r w:rsidRPr="00E21811">
                              <w:rPr>
                                <w:sz w:val="20"/>
                                <w:szCs w:val="20"/>
                              </w:rPr>
                              <w:t>OCC</w:t>
                            </w:r>
                            <w:r>
                              <w:rPr>
                                <w:sz w:val="20"/>
                                <w:szCs w:val="20"/>
                              </w:rPr>
                              <w:t>y</w:t>
                            </w:r>
                            <w:r w:rsidRPr="00E2181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0160" id="Text Box 147" o:spid="_x0000_s1033" type="#_x0000_t202" style="position:absolute;left:0;text-align:left;margin-left:222.2pt;margin-top:203.85pt;width:45.35pt;height:21.7pt;rotation:-114249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" fillcolor="white [3201]" stroked="f" strokeweight=".5pt">
                <v:textbox>
                  <w:txbxContent>
                    <w:p w:rsidR="00711910" w:rsidRPr="00E21811" w:rsidRDefault="00711910" w:rsidP="006171B8">
                      <w:pPr>
                        <w:rPr>
                          <w:sz w:val="20"/>
                          <w:szCs w:val="20"/>
                        </w:rPr>
                      </w:pPr>
                      <w:r w:rsidRPr="00E21811">
                        <w:rPr>
                          <w:sz w:val="20"/>
                          <w:szCs w:val="20"/>
                        </w:rPr>
                        <w:t>OCC</w:t>
                      </w:r>
                      <w:r>
                        <w:rPr>
                          <w:sz w:val="20"/>
                          <w:szCs w:val="20"/>
                        </w:rPr>
                        <w:t>y</w:t>
                      </w:r>
                      <w:r w:rsidRPr="00E21811">
                        <w:rPr>
                          <w:sz w:val="20"/>
                          <w:szCs w:val="20"/>
                        </w:rPr>
                        <w:t xml:space="preserve"> </w:t>
                      </w:r>
                    </w:p>
                  </w:txbxContent>
                </v:textbox>
              </v:shape>
            </w:pict>
          </mc:Fallback>
        </mc:AlternateContent>
      </w:r>
      <w:r>
        <w:rPr>
          <w:b/>
          <w:bCs/>
          <w:noProof/>
        </w:rPr>
        <mc:AlternateContent>
          <mc:Choice Requires="wps">
            <w:drawing>
              <wp:anchor distT="0" distB="0" distL="114300" distR="114300" simplePos="0" relativeHeight="251673600" behindDoc="0" locked="0" layoutInCell="1" allowOverlap="1" wp14:anchorId="032775EE" wp14:editId="1BE3D3DA">
                <wp:simplePos x="0" y="0"/>
                <wp:positionH relativeFrom="column">
                  <wp:posOffset>3756175</wp:posOffset>
                </wp:positionH>
                <wp:positionV relativeFrom="paragraph">
                  <wp:posOffset>1996713</wp:posOffset>
                </wp:positionV>
                <wp:extent cx="455788" cy="102220"/>
                <wp:effectExtent l="62548" t="32702" r="102552" b="83503"/>
                <wp:wrapNone/>
                <wp:docPr id="142" name="Right Arrow 142"/>
                <wp:cNvGraphicFramePr/>
                <a:graphic xmlns:a="http://schemas.openxmlformats.org/drawingml/2006/main">
                  <a:graphicData uri="http://schemas.microsoft.com/office/word/2010/wordprocessingShape">
                    <wps:wsp>
                      <wps:cNvSpPr/>
                      <wps:spPr>
                        <a:xfrm rot="15157911">
                          <a:off x="0" y="0"/>
                          <a:ext cx="455788" cy="10222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C217" id="Right Arrow 142" o:spid="_x0000_s1026" type="#_x0000_t13" style="position:absolute;margin-left:295.75pt;margin-top:157.2pt;width:35.9pt;height:8.05pt;rotation:-703647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" adj="19178"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71552" behindDoc="0" locked="0" layoutInCell="1" allowOverlap="1" wp14:anchorId="0E430201" wp14:editId="3BB0A67F">
                <wp:simplePos x="0" y="0"/>
                <wp:positionH relativeFrom="column">
                  <wp:posOffset>2786062</wp:posOffset>
                </wp:positionH>
                <wp:positionV relativeFrom="paragraph">
                  <wp:posOffset>2329498</wp:posOffset>
                </wp:positionV>
                <wp:extent cx="455788" cy="102220"/>
                <wp:effectExtent l="62548" t="32702" r="102552" b="83503"/>
                <wp:wrapNone/>
                <wp:docPr id="140" name="Right Arrow 140"/>
                <wp:cNvGraphicFramePr/>
                <a:graphic xmlns:a="http://schemas.openxmlformats.org/drawingml/2006/main">
                  <a:graphicData uri="http://schemas.microsoft.com/office/word/2010/wordprocessingShape">
                    <wps:wsp>
                      <wps:cNvSpPr/>
                      <wps:spPr>
                        <a:xfrm rot="15157911">
                          <a:off x="0" y="0"/>
                          <a:ext cx="455788" cy="10222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A58D" id="Right Arrow 140" o:spid="_x0000_s1026" type="#_x0000_t13" style="position:absolute;margin-left:219.35pt;margin-top:183.45pt;width:35.9pt;height:8.05pt;rotation:-703647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" adj="19178"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72576" behindDoc="0" locked="0" layoutInCell="1" allowOverlap="1" wp14:anchorId="02F03094" wp14:editId="53845A75">
                <wp:simplePos x="0" y="0"/>
                <wp:positionH relativeFrom="column">
                  <wp:posOffset>1872296</wp:posOffset>
                </wp:positionH>
                <wp:positionV relativeFrom="paragraph">
                  <wp:posOffset>2598381</wp:posOffset>
                </wp:positionV>
                <wp:extent cx="455788" cy="102220"/>
                <wp:effectExtent l="62548" t="32702" r="83502" b="83503"/>
                <wp:wrapNone/>
                <wp:docPr id="141" name="Right Arrow 141"/>
                <wp:cNvGraphicFramePr/>
                <a:graphic xmlns:a="http://schemas.openxmlformats.org/drawingml/2006/main">
                  <a:graphicData uri="http://schemas.microsoft.com/office/word/2010/wordprocessingShape">
                    <wps:wsp>
                      <wps:cNvSpPr/>
                      <wps:spPr>
                        <a:xfrm rot="15398152">
                          <a:off x="0" y="0"/>
                          <a:ext cx="455788" cy="10222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9CD" id="Right Arrow 141" o:spid="_x0000_s1026" type="#_x0000_t13" style="position:absolute;margin-left:147.4pt;margin-top:204.6pt;width:35.9pt;height:8.05pt;rotation:-677407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" adj="19178"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65408" behindDoc="0" locked="0" layoutInCell="1" allowOverlap="1" wp14:anchorId="178F194B" wp14:editId="67CA141B">
                <wp:simplePos x="0" y="0"/>
                <wp:positionH relativeFrom="column">
                  <wp:posOffset>1331057</wp:posOffset>
                </wp:positionH>
                <wp:positionV relativeFrom="paragraph">
                  <wp:posOffset>2265233</wp:posOffset>
                </wp:positionV>
                <wp:extent cx="504225" cy="104724"/>
                <wp:effectExtent l="57150" t="95250" r="29210" b="124460"/>
                <wp:wrapNone/>
                <wp:docPr id="134" name="Right Arrow 134"/>
                <wp:cNvGraphicFramePr/>
                <a:graphic xmlns:a="http://schemas.openxmlformats.org/drawingml/2006/main">
                  <a:graphicData uri="http://schemas.microsoft.com/office/word/2010/wordprocessingShape">
                    <wps:wsp>
                      <wps:cNvSpPr/>
                      <wps:spPr>
                        <a:xfrm rot="20683207">
                          <a:off x="0" y="0"/>
                          <a:ext cx="504225" cy="104724"/>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B70B" id="Right Arrow 134" o:spid="_x0000_s1026" type="#_x0000_t13" style="position:absolute;margin-left:104.8pt;margin-top:178.35pt;width:39.7pt;height:8.25pt;rotation:-100138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" adj="19357"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69504" behindDoc="0" locked="0" layoutInCell="1" allowOverlap="1" wp14:anchorId="4E72430C" wp14:editId="10830B23">
                <wp:simplePos x="0" y="0"/>
                <wp:positionH relativeFrom="column">
                  <wp:posOffset>3052445</wp:posOffset>
                </wp:positionH>
                <wp:positionV relativeFrom="paragraph">
                  <wp:posOffset>1419224</wp:posOffset>
                </wp:positionV>
                <wp:extent cx="560596" cy="100257"/>
                <wp:effectExtent l="57150" t="114300" r="0" b="128905"/>
                <wp:wrapNone/>
                <wp:docPr id="138" name="Right Arrow 138"/>
                <wp:cNvGraphicFramePr/>
                <a:graphic xmlns:a="http://schemas.openxmlformats.org/drawingml/2006/main">
                  <a:graphicData uri="http://schemas.microsoft.com/office/word/2010/wordprocessingShape">
                    <wps:wsp>
                      <wps:cNvSpPr/>
                      <wps:spPr>
                        <a:xfrm rot="20683207">
                          <a:off x="0" y="0"/>
                          <a:ext cx="560596" cy="100257"/>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C5FA" id="Right Arrow 138" o:spid="_x0000_s1026" type="#_x0000_t13" style="position:absolute;margin-left:240.35pt;margin-top:111.75pt;width:44.15pt;height:7.9pt;rotation:-100138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" adj="19669"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70528" behindDoc="0" locked="0" layoutInCell="1" allowOverlap="1" wp14:anchorId="0E4F0726" wp14:editId="08D1F095">
                <wp:simplePos x="0" y="0"/>
                <wp:positionH relativeFrom="column">
                  <wp:posOffset>3228918</wp:posOffset>
                </wp:positionH>
                <wp:positionV relativeFrom="paragraph">
                  <wp:posOffset>1839847</wp:posOffset>
                </wp:positionV>
                <wp:extent cx="518058" cy="98652"/>
                <wp:effectExtent l="57150" t="95250" r="0" b="130175"/>
                <wp:wrapNone/>
                <wp:docPr id="139" name="Right Arrow 139"/>
                <wp:cNvGraphicFramePr/>
                <a:graphic xmlns:a="http://schemas.openxmlformats.org/drawingml/2006/main">
                  <a:graphicData uri="http://schemas.microsoft.com/office/word/2010/wordprocessingShape">
                    <wps:wsp>
                      <wps:cNvSpPr/>
                      <wps:spPr>
                        <a:xfrm rot="20683207">
                          <a:off x="0" y="0"/>
                          <a:ext cx="518058" cy="98652"/>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54E6" id="Right Arrow 139" o:spid="_x0000_s1026" type="#_x0000_t13" style="position:absolute;margin-left:254.25pt;margin-top:144.85pt;width:40.8pt;height:7.75pt;rotation:-100138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" adj="19543" fillcolor="#a7bfde [1620]" strokecolor="#4579b8 [3044]">
                <v:fill color2="#e4ecf5 [500]" rotate="t" angle="180" colors="0 #a3c4ff;22938f #bfd5ff;1 #e5eeff" focus="100%" type="gradient"/>
                <v:shadow on="t" color="black" opacity="24903f" origin=",.5" offset="0,.55556mm"/>
              </v:shape>
            </w:pict>
          </mc:Fallback>
        </mc:AlternateContent>
      </w:r>
      <w:r>
        <w:rPr>
          <w:b/>
          <w:bCs/>
          <w:noProof/>
        </w:rPr>
        <mc:AlternateContent>
          <mc:Choice Requires="wps">
            <w:drawing>
              <wp:anchor distT="0" distB="0" distL="114300" distR="114300" simplePos="0" relativeHeight="251664384" behindDoc="0" locked="0" layoutInCell="1" allowOverlap="1" wp14:anchorId="79074B4F" wp14:editId="27E104F8">
                <wp:simplePos x="0" y="0"/>
                <wp:positionH relativeFrom="column">
                  <wp:posOffset>3364865</wp:posOffset>
                </wp:positionH>
                <wp:positionV relativeFrom="paragraph">
                  <wp:posOffset>699134</wp:posOffset>
                </wp:positionV>
                <wp:extent cx="695325" cy="1266825"/>
                <wp:effectExtent l="190500" t="95250" r="200025" b="104775"/>
                <wp:wrapNone/>
                <wp:docPr id="121" name="Rectangle 121"/>
                <wp:cNvGraphicFramePr/>
                <a:graphic xmlns:a="http://schemas.openxmlformats.org/drawingml/2006/main">
                  <a:graphicData uri="http://schemas.microsoft.com/office/word/2010/wordprocessingShape">
                    <wps:wsp>
                      <wps:cNvSpPr/>
                      <wps:spPr>
                        <a:xfrm rot="20543016">
                          <a:off x="0" y="0"/>
                          <a:ext cx="695325" cy="12668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8CABE" id="Rectangle 121" o:spid="_x0000_s1026" style="position:absolute;margin-left:264.95pt;margin-top:55.05pt;width:54.75pt;height:99.75pt;rotation:-1154508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" filled="f" strokecolor="black [3200]" strokeweight="2pt"/>
            </w:pict>
          </mc:Fallback>
        </mc:AlternateContent>
      </w:r>
      <w:r>
        <w:rPr>
          <w:b/>
          <w:bCs/>
          <w:noProof/>
        </w:rPr>
        <mc:AlternateContent>
          <mc:Choice Requires="wps">
            <w:drawing>
              <wp:anchor distT="0" distB="0" distL="114300" distR="114300" simplePos="0" relativeHeight="251663360" behindDoc="0" locked="0" layoutInCell="1" allowOverlap="1" wp14:anchorId="7E886DE4" wp14:editId="52ECAED3">
                <wp:simplePos x="0" y="0"/>
                <wp:positionH relativeFrom="column">
                  <wp:posOffset>2294255</wp:posOffset>
                </wp:positionH>
                <wp:positionV relativeFrom="paragraph">
                  <wp:posOffset>627379</wp:posOffset>
                </wp:positionV>
                <wp:extent cx="855634" cy="1697554"/>
                <wp:effectExtent l="266700" t="114300" r="249555" b="112395"/>
                <wp:wrapNone/>
                <wp:docPr id="120" name="Rectangle 120"/>
                <wp:cNvGraphicFramePr/>
                <a:graphic xmlns:a="http://schemas.openxmlformats.org/drawingml/2006/main">
                  <a:graphicData uri="http://schemas.microsoft.com/office/word/2010/wordprocessingShape">
                    <wps:wsp>
                      <wps:cNvSpPr/>
                      <wps:spPr>
                        <a:xfrm rot="20543016">
                          <a:off x="0" y="0"/>
                          <a:ext cx="855634" cy="169755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CC1ED" id="Rectangle 120" o:spid="_x0000_s1026" style="position:absolute;margin-left:180.65pt;margin-top:49.4pt;width:67.35pt;height:133.65pt;rotation:-115450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" filled="f" strokecolor="black [3200]" strokeweight="2pt"/>
            </w:pict>
          </mc:Fallback>
        </mc:AlternateContent>
      </w:r>
      <w:r>
        <w:rPr>
          <w:b/>
          <w:bCs/>
          <w:noProof/>
        </w:rPr>
        <mc:AlternateContent>
          <mc:Choice Requires="wps">
            <w:drawing>
              <wp:anchor distT="0" distB="0" distL="114300" distR="114300" simplePos="0" relativeHeight="251662336" behindDoc="0" locked="0" layoutInCell="1" allowOverlap="1" wp14:anchorId="5CFBBD2D" wp14:editId="40955019">
                <wp:simplePos x="0" y="0"/>
                <wp:positionH relativeFrom="column">
                  <wp:posOffset>1544955</wp:posOffset>
                </wp:positionH>
                <wp:positionV relativeFrom="paragraph">
                  <wp:posOffset>1261746</wp:posOffset>
                </wp:positionV>
                <wp:extent cx="695325" cy="1266825"/>
                <wp:effectExtent l="190500" t="95250" r="200025" b="104775"/>
                <wp:wrapNone/>
                <wp:docPr id="119" name="Rectangle 119"/>
                <wp:cNvGraphicFramePr/>
                <a:graphic xmlns:a="http://schemas.openxmlformats.org/drawingml/2006/main">
                  <a:graphicData uri="http://schemas.microsoft.com/office/word/2010/wordprocessingShape">
                    <wps:wsp>
                      <wps:cNvSpPr/>
                      <wps:spPr>
                        <a:xfrm rot="20543016">
                          <a:off x="0" y="0"/>
                          <a:ext cx="695325" cy="12668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486F2" id="Rectangle 119" o:spid="_x0000_s1026" style="position:absolute;margin-left:121.65pt;margin-top:99.35pt;width:54.75pt;height:99.75pt;rotation:-1154508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" filled="f" strokecolor="black [3200]" strokeweight="2pt"/>
            </w:pict>
          </mc:Fallback>
        </mc:AlternateContent>
      </w:r>
      <w:r>
        <w:rPr>
          <w:b/>
          <w:bCs/>
          <w:noProof/>
        </w:rPr>
        <w:drawing>
          <wp:inline distT="0" distB="0" distL="0" distR="0" wp14:anchorId="3B2EA660" wp14:editId="07B17BCF">
            <wp:extent cx="4357636" cy="3238500"/>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8161" cy="3246322"/>
                    </a:xfrm>
                    <a:prstGeom prst="rect">
                      <a:avLst/>
                    </a:prstGeom>
                    <a:noFill/>
                    <a:ln>
                      <a:noFill/>
                    </a:ln>
                  </pic:spPr>
                </pic:pic>
              </a:graphicData>
            </a:graphic>
          </wp:inline>
        </w:drawing>
      </w:r>
    </w:p>
    <w:p w:rsidR="006171B8" w:rsidRDefault="006171B8" w:rsidP="006171B8">
      <w:pPr>
        <w:jc w:val="right"/>
        <w:rPr>
          <w:b/>
          <w:bCs/>
        </w:rPr>
      </w:pPr>
    </w:p>
    <w:p w:rsidR="006171B8" w:rsidRDefault="006171B8" w:rsidP="001B10BE">
      <w:pPr>
        <w:pStyle w:val="ListParagraph"/>
        <w:numPr>
          <w:ilvl w:val="0"/>
          <w:numId w:val="26"/>
        </w:numPr>
        <w:bidi w:val="0"/>
        <w:ind w:left="993"/>
        <w:jc w:val="center"/>
        <w:rPr>
          <w:sz w:val="20"/>
          <w:szCs w:val="20"/>
        </w:rPr>
      </w:pPr>
      <w:r>
        <w:rPr>
          <w:sz w:val="20"/>
          <w:szCs w:val="20"/>
        </w:rPr>
        <w:t>Direction of shear loads on saddles</w:t>
      </w:r>
    </w:p>
    <w:p w:rsidR="006171B8" w:rsidRDefault="006171B8" w:rsidP="006171B8">
      <w:pPr>
        <w:jc w:val="center"/>
        <w:rPr>
          <w:b/>
          <w:bCs/>
        </w:rPr>
      </w:pPr>
    </w:p>
    <w:p w:rsidR="006171B8" w:rsidRDefault="006171B8" w:rsidP="006171B8">
      <w:pPr>
        <w:bidi w:val="0"/>
        <w:spacing w:line="360" w:lineRule="auto"/>
        <w:ind w:right="-142"/>
      </w:pPr>
      <w:r w:rsidRPr="00B8352B">
        <w:t xml:space="preserve">In X direction OCCx with this moment  apply in fix  and sliding plate </w:t>
      </w:r>
      <w:r>
        <w:t>however in Y direction</w:t>
      </w:r>
    </w:p>
    <w:p w:rsidR="006171B8" w:rsidRDefault="006171B8" w:rsidP="006171B8">
      <w:pPr>
        <w:bidi w:val="0"/>
        <w:spacing w:line="360" w:lineRule="auto"/>
        <w:ind w:left="-142" w:firstLine="142"/>
      </w:pPr>
      <w:r>
        <w:t>OCCy with this moment  only applied in fix position .</w:t>
      </w:r>
    </w:p>
    <w:p w:rsidR="006171B8" w:rsidRDefault="006A0A2F" w:rsidP="00D011BE">
      <w:pPr>
        <w:pStyle w:val="3-Titr3"/>
        <w:numPr>
          <w:ilvl w:val="0"/>
          <w:numId w:val="0"/>
        </w:numPr>
        <w:ind w:left="360"/>
      </w:pPr>
      <w:bookmarkStart w:id="80" w:name="_Toc110241876"/>
      <w:bookmarkStart w:id="81" w:name="_Toc126587878"/>
      <w:bookmarkStart w:id="82" w:name="_Toc144633783"/>
      <w:bookmarkStart w:id="83" w:name="_Toc144807385"/>
      <w:r>
        <w:t>8.</w:t>
      </w:r>
      <w:r w:rsidR="00D011BE">
        <w:t>7</w:t>
      </w:r>
      <w:r>
        <w:t>.</w:t>
      </w:r>
      <w:r w:rsidR="006171B8">
        <w:t>LATERAL OPERATING LOAD DUE TO FRICTION (FRX, FRY)</w:t>
      </w:r>
      <w:bookmarkEnd w:id="80"/>
      <w:bookmarkEnd w:id="81"/>
      <w:bookmarkEnd w:id="82"/>
      <w:bookmarkEnd w:id="83"/>
    </w:p>
    <w:p w:rsidR="006171B8" w:rsidRPr="009C7F3E" w:rsidRDefault="006171B8" w:rsidP="006A0A2F">
      <w:pPr>
        <w:bidi w:val="0"/>
        <w:spacing w:line="360" w:lineRule="auto"/>
        <w:ind w:right="-142"/>
      </w:pPr>
      <w:r w:rsidRPr="009C7F3E">
        <w:t>Thermal displacement due to Operating condition and the friction between vessels and the pedestals, causes lateral forces are given in the model and is equal to 30% of operation load in x &amp; y direction. Friction loads are included in operating loads.</w:t>
      </w:r>
    </w:p>
    <w:p w:rsidR="006171B8" w:rsidRDefault="006171B8" w:rsidP="006171B8">
      <w:pPr>
        <w:bidi w:val="0"/>
        <w:ind w:left="284" w:hanging="142"/>
      </w:pPr>
    </w:p>
    <w:p w:rsidR="006171B8" w:rsidRDefault="006171B8" w:rsidP="006171B8">
      <w:pPr>
        <w:bidi w:val="0"/>
        <w:ind w:left="284" w:hanging="142"/>
      </w:pPr>
    </w:p>
    <w:p w:rsidR="006171B8" w:rsidRDefault="006171B8" w:rsidP="006171B8">
      <w:pPr>
        <w:bidi w:val="0"/>
        <w:ind w:left="284" w:hanging="142"/>
      </w:pPr>
    </w:p>
    <w:p w:rsidR="006171B8" w:rsidRDefault="006171B8" w:rsidP="006171B8">
      <w:pPr>
        <w:bidi w:val="0"/>
        <w:ind w:left="284" w:hanging="142"/>
      </w:pPr>
    </w:p>
    <w:p w:rsidR="006171B8" w:rsidRDefault="006171B8" w:rsidP="006A0A2F">
      <w:pPr>
        <w:bidi w:val="0"/>
      </w:pPr>
    </w:p>
    <w:p w:rsidR="00612E62" w:rsidRDefault="00612E62" w:rsidP="00612E62">
      <w:pPr>
        <w:bidi w:val="0"/>
      </w:pPr>
    </w:p>
    <w:p w:rsidR="006171B8" w:rsidRPr="00E21811" w:rsidRDefault="006171B8" w:rsidP="006171B8">
      <w:pPr>
        <w:bidi w:val="0"/>
      </w:pPr>
    </w:p>
    <w:p w:rsidR="006171B8" w:rsidRDefault="006A0A2F" w:rsidP="00D011BE">
      <w:pPr>
        <w:pStyle w:val="3-Titr3"/>
        <w:numPr>
          <w:ilvl w:val="0"/>
          <w:numId w:val="0"/>
        </w:numPr>
        <w:ind w:left="360"/>
      </w:pPr>
      <w:bookmarkStart w:id="84" w:name="_Toc144633784"/>
      <w:bookmarkStart w:id="85" w:name="_Toc144807386"/>
      <w:r>
        <w:lastRenderedPageBreak/>
        <w:t>8.</w:t>
      </w:r>
      <w:r w:rsidR="00D011BE">
        <w:t>8</w:t>
      </w:r>
      <w:r>
        <w:t>.</w:t>
      </w:r>
      <w:r w:rsidR="006171B8" w:rsidRPr="0059591B">
        <w:t>Wall Design Load</w:t>
      </w:r>
      <w:bookmarkEnd w:id="84"/>
      <w:bookmarkEnd w:id="85"/>
    </w:p>
    <w:p w:rsidR="006171B8" w:rsidRPr="00073870" w:rsidRDefault="006171B8" w:rsidP="00E21138">
      <w:pPr>
        <w:bidi w:val="0"/>
        <w:spacing w:line="360" w:lineRule="auto"/>
        <w:ind w:right="-1"/>
      </w:pPr>
      <w:r w:rsidRPr="00073870">
        <w:t xml:space="preserve">Lateral soil pressure load due to </w:t>
      </w:r>
      <w:r w:rsidR="00E21138">
        <w:t>b</w:t>
      </w:r>
      <w:r w:rsidR="00612E62">
        <w:t>uried</w:t>
      </w:r>
      <w:r w:rsidRPr="00073870">
        <w:t xml:space="preserve"> soil  is applied as follow in two directions:</w:t>
      </w:r>
    </w:p>
    <w:p w:rsidR="006171B8" w:rsidRPr="00210192" w:rsidRDefault="00612E62" w:rsidP="00D011BE">
      <w:pPr>
        <w:pStyle w:val="Heading2"/>
        <w:widowControl/>
        <w:numPr>
          <w:ilvl w:val="0"/>
          <w:numId w:val="0"/>
        </w:numPr>
        <w:spacing w:before="360" w:after="60" w:line="288" w:lineRule="auto"/>
        <w:jc w:val="left"/>
        <w:rPr>
          <w:rFonts w:asciiTheme="majorBidi" w:hAnsiTheme="majorBidi" w:cstheme="majorBidi"/>
        </w:rPr>
      </w:pPr>
      <w:bookmarkStart w:id="86" w:name="_Toc99975639"/>
      <w:bookmarkStart w:id="87" w:name="_Toc144633785"/>
      <w:bookmarkStart w:id="88" w:name="_Toc144807387"/>
      <w:r>
        <w:rPr>
          <w:rFonts w:asciiTheme="majorBidi" w:hAnsiTheme="majorBidi" w:cstheme="majorBidi"/>
        </w:rPr>
        <w:t>8.</w:t>
      </w:r>
      <w:r w:rsidR="00D011BE">
        <w:rPr>
          <w:rFonts w:asciiTheme="majorBidi" w:hAnsiTheme="majorBidi" w:cstheme="majorBidi"/>
        </w:rPr>
        <w:t>8</w:t>
      </w:r>
      <w:r>
        <w:rPr>
          <w:rFonts w:asciiTheme="majorBidi" w:hAnsiTheme="majorBidi" w:cstheme="majorBidi"/>
        </w:rPr>
        <w:t>.1.</w:t>
      </w:r>
      <w:r w:rsidR="006171B8">
        <w:rPr>
          <w:rFonts w:asciiTheme="majorBidi" w:hAnsiTheme="majorBidi" w:cstheme="majorBidi"/>
        </w:rPr>
        <w:t xml:space="preserve">Apply Wall </w:t>
      </w:r>
      <w:r w:rsidR="006171B8" w:rsidRPr="00EF7947">
        <w:rPr>
          <w:rFonts w:asciiTheme="majorBidi" w:hAnsiTheme="majorBidi" w:cstheme="majorBidi"/>
        </w:rPr>
        <w:t xml:space="preserve"> </w:t>
      </w:r>
      <w:r w:rsidR="006171B8">
        <w:rPr>
          <w:rFonts w:asciiTheme="majorBidi" w:hAnsiTheme="majorBidi" w:cstheme="majorBidi"/>
        </w:rPr>
        <w:t>D</w:t>
      </w:r>
      <w:r w:rsidR="006171B8" w:rsidRPr="00EF7947">
        <w:rPr>
          <w:rFonts w:asciiTheme="majorBidi" w:hAnsiTheme="majorBidi" w:cstheme="majorBidi"/>
        </w:rPr>
        <w:t>esign</w:t>
      </w:r>
      <w:r w:rsidR="006171B8">
        <w:rPr>
          <w:rFonts w:asciiTheme="majorBidi" w:hAnsiTheme="majorBidi" w:cstheme="majorBidi"/>
        </w:rPr>
        <w:t xml:space="preserve"> Load</w:t>
      </w:r>
      <w:bookmarkEnd w:id="86"/>
      <w:r w:rsidR="006171B8" w:rsidRPr="00EF7947">
        <w:rPr>
          <w:rFonts w:asciiTheme="majorBidi" w:hAnsiTheme="majorBidi" w:cstheme="majorBidi"/>
        </w:rPr>
        <w:t xml:space="preserve"> </w:t>
      </w:r>
      <w:r w:rsidR="006171B8">
        <w:rPr>
          <w:rFonts w:asciiTheme="majorBidi" w:hAnsiTheme="majorBidi" w:cstheme="majorBidi"/>
        </w:rPr>
        <w:t>(SOIL X&amp;Y)</w:t>
      </w:r>
      <w:bookmarkEnd w:id="87"/>
      <w:bookmarkEnd w:id="88"/>
    </w:p>
    <w:p w:rsidR="006171B8" w:rsidRDefault="006171B8" w:rsidP="006171B8">
      <w:pPr>
        <w:ind w:left="510"/>
        <w:jc w:val="center"/>
      </w:pPr>
      <w:r>
        <w:rPr>
          <w:noProof/>
        </w:rPr>
        <w:drawing>
          <wp:inline distT="0" distB="0" distL="0" distR="0" wp14:anchorId="3EE759E3" wp14:editId="4C704151">
            <wp:extent cx="4804948" cy="2971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5875" cy="2972373"/>
                    </a:xfrm>
                    <a:prstGeom prst="rect">
                      <a:avLst/>
                    </a:prstGeom>
                    <a:noFill/>
                    <a:ln>
                      <a:noFill/>
                    </a:ln>
                  </pic:spPr>
                </pic:pic>
              </a:graphicData>
            </a:graphic>
          </wp:inline>
        </w:drawing>
      </w:r>
    </w:p>
    <w:p w:rsidR="006171B8" w:rsidRDefault="006171B8" w:rsidP="006171B8">
      <w:pPr>
        <w:ind w:left="510"/>
        <w:jc w:val="center"/>
      </w:pPr>
    </w:p>
    <w:p w:rsidR="006171B8" w:rsidRDefault="006171B8" w:rsidP="001B10BE">
      <w:pPr>
        <w:pStyle w:val="ListParagraph"/>
        <w:numPr>
          <w:ilvl w:val="0"/>
          <w:numId w:val="26"/>
        </w:numPr>
        <w:bidi w:val="0"/>
        <w:ind w:left="360" w:firstLine="207"/>
        <w:jc w:val="center"/>
        <w:rPr>
          <w:b/>
          <w:bCs/>
          <w:sz w:val="20"/>
          <w:szCs w:val="20"/>
        </w:rPr>
      </w:pPr>
      <w:r>
        <w:rPr>
          <w:b/>
          <w:bCs/>
          <w:sz w:val="20"/>
          <w:szCs w:val="20"/>
        </w:rPr>
        <w:t>applied Soil pressure</w:t>
      </w:r>
    </w:p>
    <w:p w:rsidR="006171B8" w:rsidRDefault="006171B8" w:rsidP="006171B8">
      <w:pPr>
        <w:tabs>
          <w:tab w:val="left" w:pos="975"/>
        </w:tabs>
        <w:rPr>
          <w:b/>
          <w:bCs/>
          <w:sz w:val="20"/>
          <w:szCs w:val="20"/>
        </w:rPr>
      </w:pPr>
    </w:p>
    <w:p w:rsidR="006171B8" w:rsidRDefault="006171B8" w:rsidP="006171B8">
      <w:pPr>
        <w:tabs>
          <w:tab w:val="left" w:pos="975"/>
        </w:tabs>
        <w:ind w:left="-227"/>
        <w:jc w:val="right"/>
        <w:rPr>
          <w:b/>
          <w:bCs/>
          <w:sz w:val="20"/>
          <w:szCs w:val="20"/>
        </w:rPr>
      </w:pPr>
      <w:r w:rsidRPr="00073870">
        <w:t>Calculation of soil pressure in height is as below</w:t>
      </w:r>
      <w:r>
        <w:rPr>
          <w:b/>
          <w:bCs/>
          <w:sz w:val="20"/>
          <w:szCs w:val="20"/>
        </w:rPr>
        <w:t>:</w:t>
      </w:r>
    </w:p>
    <w:p w:rsidR="006171B8" w:rsidRDefault="006171B8" w:rsidP="006171B8">
      <w:pPr>
        <w:tabs>
          <w:tab w:val="left" w:pos="975"/>
        </w:tabs>
        <w:ind w:left="-227"/>
        <w:jc w:val="right"/>
        <w:rPr>
          <w:b/>
          <w:bCs/>
          <w:sz w:val="20"/>
          <w:szCs w:val="20"/>
        </w:rPr>
      </w:pPr>
    </w:p>
    <w:p w:rsidR="006171B8" w:rsidRPr="00BA22A4" w:rsidRDefault="006171B8" w:rsidP="006171B8">
      <w:pPr>
        <w:tabs>
          <w:tab w:val="left" w:pos="975"/>
        </w:tabs>
        <w:ind w:left="-227"/>
        <w:jc w:val="right"/>
      </w:pPr>
      <w:r w:rsidRPr="00BA22A4">
        <w:t>K0=0.5</w:t>
      </w:r>
    </w:p>
    <w:p w:rsidR="006171B8" w:rsidRDefault="006171B8" w:rsidP="006171B8">
      <w:pPr>
        <w:tabs>
          <w:tab w:val="left" w:pos="975"/>
        </w:tabs>
        <w:ind w:left="-227"/>
        <w:jc w:val="center"/>
        <w:rPr>
          <w:b/>
          <w:bCs/>
          <w:sz w:val="20"/>
          <w:szCs w:val="20"/>
        </w:rPr>
      </w:pPr>
    </w:p>
    <w:tbl>
      <w:tblPr>
        <w:tblW w:w="4700" w:type="dxa"/>
        <w:jc w:val="center"/>
        <w:tblLook w:val="04A0" w:firstRow="1" w:lastRow="0" w:firstColumn="1" w:lastColumn="0" w:noHBand="0" w:noVBand="1"/>
      </w:tblPr>
      <w:tblGrid>
        <w:gridCol w:w="1000"/>
        <w:gridCol w:w="980"/>
        <w:gridCol w:w="2268"/>
        <w:gridCol w:w="663"/>
      </w:tblGrid>
      <w:tr w:rsidR="006171B8" w:rsidRPr="001A6E7B" w:rsidTr="006171B8">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Soil pressure</w:t>
            </w:r>
            <w:r>
              <w:rPr>
                <w:rFonts w:ascii="Calibri" w:hAnsi="Calibri" w:cs="Calibri"/>
                <w:color w:val="000000"/>
                <w:szCs w:val="22"/>
              </w:rPr>
              <w:t>(kg/m2)</w:t>
            </w:r>
            <w:r w:rsidRPr="001A6E7B">
              <w:rPr>
                <w:rFonts w:ascii="Calibri" w:hAnsi="Calibri" w:cs="Calibri"/>
                <w:color w:val="000000"/>
                <w:szCs w:val="22"/>
              </w:rPr>
              <w:t>:</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4070</w:t>
            </w:r>
          </w:p>
        </w:tc>
      </w:tr>
      <w:tr w:rsidR="006171B8" w:rsidRPr="001A6E7B" w:rsidTr="006171B8">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4.4</w:t>
            </w:r>
          </w:p>
        </w:tc>
        <w:tc>
          <w:tcPr>
            <w:tcW w:w="2268"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Soil pressure</w:t>
            </w:r>
            <w:r>
              <w:rPr>
                <w:rFonts w:ascii="Calibri" w:hAnsi="Calibri" w:cs="Calibri"/>
                <w:color w:val="000000"/>
                <w:szCs w:val="22"/>
              </w:rPr>
              <w:t>(kg/m2)</w:t>
            </w:r>
            <w:r w:rsidRPr="001A6E7B">
              <w:rPr>
                <w:rFonts w:ascii="Calibri" w:hAnsi="Calibri" w:cs="Calibri"/>
                <w:color w:val="000000"/>
                <w:szCs w:val="22"/>
              </w:rPr>
              <w:t>:</w:t>
            </w:r>
          </w:p>
        </w:tc>
        <w:tc>
          <w:tcPr>
            <w:tcW w:w="452"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r>
    </w:tbl>
    <w:p w:rsidR="006171B8" w:rsidRDefault="006171B8" w:rsidP="006171B8"/>
    <w:p w:rsidR="006171B8" w:rsidRDefault="006171B8" w:rsidP="006171B8">
      <w:pPr>
        <w:jc w:val="right"/>
      </w:pPr>
      <w:r>
        <w:t>To apply soil pressure on walls with joint pattern uses  equation based on above table as follows:</w:t>
      </w:r>
    </w:p>
    <w:p w:rsidR="006171B8" w:rsidRDefault="006171B8" w:rsidP="006171B8">
      <w:pPr>
        <w:jc w:val="center"/>
      </w:pPr>
      <w:r>
        <w:t>Y=-925z+4070</w:t>
      </w:r>
    </w:p>
    <w:p w:rsidR="00612E62" w:rsidRPr="00210192" w:rsidRDefault="00612E62" w:rsidP="00D011BE">
      <w:pPr>
        <w:pStyle w:val="Heading2"/>
        <w:widowControl/>
        <w:numPr>
          <w:ilvl w:val="0"/>
          <w:numId w:val="0"/>
        </w:numPr>
        <w:spacing w:before="360" w:after="60" w:line="288" w:lineRule="auto"/>
        <w:jc w:val="left"/>
        <w:rPr>
          <w:rFonts w:asciiTheme="majorBidi" w:hAnsiTheme="majorBidi" w:cstheme="majorBidi"/>
        </w:rPr>
      </w:pPr>
      <w:bookmarkStart w:id="89" w:name="_Toc144633786"/>
      <w:bookmarkStart w:id="90" w:name="_Toc144807388"/>
      <w:r>
        <w:rPr>
          <w:rFonts w:asciiTheme="majorBidi" w:hAnsiTheme="majorBidi" w:cstheme="majorBidi"/>
        </w:rPr>
        <w:t>8.</w:t>
      </w:r>
      <w:r w:rsidR="00D011BE">
        <w:rPr>
          <w:rFonts w:asciiTheme="majorBidi" w:hAnsiTheme="majorBidi" w:cstheme="majorBidi"/>
        </w:rPr>
        <w:t>8</w:t>
      </w:r>
      <w:r>
        <w:rPr>
          <w:rFonts w:asciiTheme="majorBidi" w:hAnsiTheme="majorBidi" w:cstheme="majorBidi"/>
        </w:rPr>
        <w:t xml:space="preserve">.2.Apply Wall </w:t>
      </w:r>
      <w:r w:rsidRPr="00EF7947">
        <w:rPr>
          <w:rFonts w:asciiTheme="majorBidi" w:hAnsiTheme="majorBidi" w:cstheme="majorBidi"/>
        </w:rPr>
        <w:t xml:space="preserve"> </w:t>
      </w:r>
      <w:r>
        <w:rPr>
          <w:rFonts w:asciiTheme="majorBidi" w:hAnsiTheme="majorBidi" w:cstheme="majorBidi"/>
        </w:rPr>
        <w:t>D</w:t>
      </w:r>
      <w:r w:rsidRPr="00EF7947">
        <w:rPr>
          <w:rFonts w:asciiTheme="majorBidi" w:hAnsiTheme="majorBidi" w:cstheme="majorBidi"/>
        </w:rPr>
        <w:t>esign</w:t>
      </w:r>
      <w:r>
        <w:rPr>
          <w:rFonts w:asciiTheme="majorBidi" w:hAnsiTheme="majorBidi" w:cstheme="majorBidi"/>
        </w:rPr>
        <w:t xml:space="preserve"> Load</w:t>
      </w:r>
      <w:r w:rsidRPr="00EF7947">
        <w:rPr>
          <w:rFonts w:asciiTheme="majorBidi" w:hAnsiTheme="majorBidi" w:cstheme="majorBidi"/>
        </w:rPr>
        <w:t xml:space="preserve"> </w:t>
      </w:r>
      <w:r>
        <w:rPr>
          <w:rFonts w:asciiTheme="majorBidi" w:hAnsiTheme="majorBidi" w:cstheme="majorBidi"/>
        </w:rPr>
        <w:t>(SOIL X&amp;Y)</w:t>
      </w:r>
      <w:bookmarkEnd w:id="89"/>
      <w:bookmarkEnd w:id="90"/>
    </w:p>
    <w:p w:rsidR="006171B8" w:rsidRDefault="006171B8" w:rsidP="006171B8"/>
    <w:p w:rsidR="006171B8" w:rsidRDefault="006171B8" w:rsidP="006171B8">
      <w:pPr>
        <w:bidi w:val="0"/>
        <w:spacing w:line="360" w:lineRule="auto"/>
        <w:ind w:right="-1"/>
      </w:pPr>
      <w:r w:rsidRPr="00073870">
        <w:t>Water pressure is applied from a height of 1 m below the ground level.</w:t>
      </w:r>
    </w:p>
    <w:tbl>
      <w:tblPr>
        <w:tblW w:w="4911" w:type="dxa"/>
        <w:jc w:val="center"/>
        <w:tblLook w:val="04A0" w:firstRow="1" w:lastRow="0" w:firstColumn="1" w:lastColumn="0" w:noHBand="0" w:noVBand="1"/>
      </w:tblPr>
      <w:tblGrid>
        <w:gridCol w:w="1000"/>
        <w:gridCol w:w="980"/>
        <w:gridCol w:w="2693"/>
        <w:gridCol w:w="663"/>
      </w:tblGrid>
      <w:tr w:rsidR="006171B8" w:rsidRPr="001A6E7B" w:rsidTr="006171B8">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water</w:t>
            </w:r>
            <w:r w:rsidRPr="001A6E7B">
              <w:rPr>
                <w:rFonts w:ascii="Calibri" w:hAnsi="Calibri" w:cs="Calibri"/>
                <w:color w:val="000000"/>
                <w:szCs w:val="22"/>
              </w:rPr>
              <w:t xml:space="preserve"> pressure</w:t>
            </w:r>
            <w:r>
              <w:rPr>
                <w:rFonts w:ascii="Calibri" w:hAnsi="Calibri" w:cs="Calibri"/>
                <w:color w:val="000000"/>
                <w:szCs w:val="22"/>
              </w:rPr>
              <w:t>(kg/m2)</w:t>
            </w:r>
            <w:r w:rsidRPr="001A6E7B">
              <w:rPr>
                <w:rFonts w:ascii="Calibri" w:hAnsi="Calibri" w:cs="Calibri"/>
                <w:color w:val="000000"/>
                <w:szCs w:val="22"/>
              </w:rPr>
              <w:t>:</w:t>
            </w:r>
          </w:p>
        </w:tc>
        <w:tc>
          <w:tcPr>
            <w:tcW w:w="238" w:type="dxa"/>
            <w:tcBorders>
              <w:top w:val="single" w:sz="4" w:space="0" w:color="auto"/>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1700</w:t>
            </w:r>
          </w:p>
        </w:tc>
      </w:tr>
      <w:tr w:rsidR="006171B8" w:rsidRPr="001A6E7B" w:rsidTr="006171B8">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z=</w:t>
            </w:r>
          </w:p>
        </w:tc>
        <w:tc>
          <w:tcPr>
            <w:tcW w:w="980"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3.4</w:t>
            </w:r>
          </w:p>
        </w:tc>
        <w:tc>
          <w:tcPr>
            <w:tcW w:w="2693"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Pr>
                <w:rFonts w:ascii="Calibri" w:hAnsi="Calibri" w:cs="Calibri"/>
                <w:color w:val="000000"/>
                <w:szCs w:val="22"/>
              </w:rPr>
              <w:t xml:space="preserve">Water </w:t>
            </w:r>
            <w:r w:rsidRPr="001A6E7B">
              <w:rPr>
                <w:rFonts w:ascii="Calibri" w:hAnsi="Calibri" w:cs="Calibri"/>
                <w:color w:val="000000"/>
                <w:szCs w:val="22"/>
              </w:rPr>
              <w:t>pressure</w:t>
            </w:r>
            <w:r>
              <w:rPr>
                <w:rFonts w:ascii="Calibri" w:hAnsi="Calibri" w:cs="Calibri"/>
                <w:color w:val="000000"/>
                <w:szCs w:val="22"/>
              </w:rPr>
              <w:t>(kg/m2)</w:t>
            </w:r>
            <w:r w:rsidRPr="001A6E7B">
              <w:rPr>
                <w:rFonts w:ascii="Calibri" w:hAnsi="Calibri" w:cs="Calibri"/>
                <w:color w:val="000000"/>
                <w:szCs w:val="22"/>
              </w:rPr>
              <w:t>:</w:t>
            </w:r>
          </w:p>
        </w:tc>
        <w:tc>
          <w:tcPr>
            <w:tcW w:w="238" w:type="dxa"/>
            <w:tcBorders>
              <w:top w:val="nil"/>
              <w:left w:val="nil"/>
              <w:bottom w:val="single" w:sz="4" w:space="0" w:color="auto"/>
              <w:right w:val="single" w:sz="4" w:space="0" w:color="auto"/>
            </w:tcBorders>
            <w:shd w:val="clear" w:color="auto" w:fill="auto"/>
            <w:noWrap/>
            <w:vAlign w:val="bottom"/>
            <w:hideMark/>
          </w:tcPr>
          <w:p w:rsidR="006171B8" w:rsidRPr="001A6E7B" w:rsidRDefault="006171B8" w:rsidP="006171B8">
            <w:pPr>
              <w:bidi w:val="0"/>
              <w:jc w:val="center"/>
              <w:rPr>
                <w:rFonts w:ascii="Calibri" w:hAnsi="Calibri" w:cs="Calibri"/>
                <w:color w:val="000000"/>
                <w:szCs w:val="22"/>
              </w:rPr>
            </w:pPr>
            <w:r w:rsidRPr="001A6E7B">
              <w:rPr>
                <w:rFonts w:ascii="Calibri" w:hAnsi="Calibri" w:cs="Calibri"/>
                <w:color w:val="000000"/>
                <w:szCs w:val="22"/>
              </w:rPr>
              <w:t>0</w:t>
            </w:r>
          </w:p>
        </w:tc>
      </w:tr>
    </w:tbl>
    <w:p w:rsidR="006171B8" w:rsidRPr="00073870" w:rsidRDefault="006171B8" w:rsidP="006171B8">
      <w:pPr>
        <w:bidi w:val="0"/>
        <w:spacing w:line="360" w:lineRule="auto"/>
        <w:ind w:right="-1"/>
      </w:pPr>
    </w:p>
    <w:p w:rsidR="006171B8" w:rsidRDefault="00612E62" w:rsidP="00612E62">
      <w:pPr>
        <w:jc w:val="center"/>
      </w:pPr>
      <w:r>
        <w:t>Y=-5005z+170</w:t>
      </w:r>
    </w:p>
    <w:p w:rsidR="006171B8" w:rsidRPr="00612E62" w:rsidRDefault="006171B8" w:rsidP="00612E62">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91" w:name="_Toc391910935"/>
      <w:bookmarkStart w:id="92" w:name="_Toc392674853"/>
      <w:bookmarkStart w:id="93" w:name="_Toc535933614"/>
      <w:bookmarkStart w:id="94" w:name="_Toc29899071"/>
      <w:bookmarkStart w:id="95" w:name="_Toc66793021"/>
      <w:bookmarkStart w:id="96" w:name="_Toc110241882"/>
      <w:bookmarkStart w:id="97" w:name="_Toc126587886"/>
      <w:bookmarkStart w:id="98" w:name="_Toc144807389"/>
      <w:r w:rsidRPr="00612E62">
        <w:rPr>
          <w:rFonts w:ascii="Arial" w:hAnsi="Arial" w:cs="Arial"/>
          <w:b/>
          <w:bCs/>
          <w:caps/>
          <w:kern w:val="28"/>
          <w:sz w:val="24"/>
        </w:rPr>
        <w:lastRenderedPageBreak/>
        <w:t>P-Delta Effects</w:t>
      </w:r>
      <w:bookmarkEnd w:id="91"/>
      <w:bookmarkEnd w:id="92"/>
      <w:bookmarkEnd w:id="93"/>
      <w:bookmarkEnd w:id="94"/>
      <w:bookmarkEnd w:id="95"/>
      <w:bookmarkEnd w:id="96"/>
      <w:bookmarkEnd w:id="97"/>
      <w:bookmarkEnd w:id="98"/>
    </w:p>
    <w:p w:rsidR="006171B8" w:rsidRPr="00073870" w:rsidRDefault="006171B8" w:rsidP="006171B8">
      <w:pPr>
        <w:bidi w:val="0"/>
        <w:spacing w:line="360" w:lineRule="auto"/>
        <w:ind w:right="-1"/>
      </w:pPr>
      <w:r w:rsidRPr="00073870">
        <w:t>P-Delta effect on each nonlinear load case has been applied:</w:t>
      </w:r>
    </w:p>
    <w:p w:rsidR="006171B8" w:rsidRDefault="006171B8" w:rsidP="006171B8"/>
    <w:p w:rsidR="006171B8" w:rsidRDefault="006171B8" w:rsidP="00612E62">
      <w:pPr>
        <w:jc w:val="center"/>
      </w:pPr>
      <w:r>
        <w:rPr>
          <w:noProof/>
        </w:rPr>
        <w:drawing>
          <wp:inline distT="0" distB="0" distL="0" distR="0" wp14:anchorId="098690D4" wp14:editId="0A6EC4AC">
            <wp:extent cx="3256915" cy="225520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3795" cy="2266897"/>
                    </a:xfrm>
                    <a:prstGeom prst="rect">
                      <a:avLst/>
                    </a:prstGeom>
                    <a:noFill/>
                    <a:ln>
                      <a:noFill/>
                    </a:ln>
                  </pic:spPr>
                </pic:pic>
              </a:graphicData>
            </a:graphic>
          </wp:inline>
        </w:drawing>
      </w:r>
    </w:p>
    <w:p w:rsidR="00D067A4" w:rsidRPr="00E870F2" w:rsidRDefault="006171B8" w:rsidP="00E870F2">
      <w:pPr>
        <w:pStyle w:val="ListParagraph"/>
        <w:numPr>
          <w:ilvl w:val="0"/>
          <w:numId w:val="26"/>
        </w:numPr>
        <w:bidi w:val="0"/>
        <w:ind w:left="567" w:firstLine="0"/>
        <w:jc w:val="center"/>
        <w:rPr>
          <w:rFonts w:asciiTheme="majorBidi" w:hAnsiTheme="majorBidi" w:cstheme="majorBidi"/>
          <w:szCs w:val="22"/>
        </w:rPr>
      </w:pPr>
      <w:r>
        <w:rPr>
          <w:rFonts w:asciiTheme="majorBidi" w:hAnsiTheme="majorBidi" w:cstheme="majorBidi"/>
          <w:szCs w:val="20"/>
        </w:rPr>
        <w:t>P-Delta</w:t>
      </w:r>
      <w:r w:rsidRPr="00987E69">
        <w:rPr>
          <w:rFonts w:asciiTheme="majorBidi" w:hAnsiTheme="majorBidi" w:cstheme="majorBidi"/>
          <w:szCs w:val="20"/>
        </w:rPr>
        <w:t xml:space="preserve"> </w:t>
      </w:r>
    </w:p>
    <w:p w:rsidR="00D067A4" w:rsidRPr="00D067A4" w:rsidRDefault="006171B8" w:rsidP="00D067A4">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99" w:name="_Toc99975642"/>
      <w:bookmarkStart w:id="100" w:name="_Toc144807390"/>
      <w:r w:rsidRPr="006171B8">
        <w:rPr>
          <w:rFonts w:ascii="Arial" w:hAnsi="Arial" w:cs="Arial"/>
          <w:b/>
          <w:bCs/>
          <w:caps/>
          <w:kern w:val="28"/>
          <w:sz w:val="24"/>
        </w:rPr>
        <w:t>ANALYSIS AND DESIGN</w:t>
      </w:r>
      <w:bookmarkEnd w:id="99"/>
      <w:bookmarkEnd w:id="100"/>
      <w:r w:rsidRPr="006171B8">
        <w:rPr>
          <w:rFonts w:ascii="Arial" w:hAnsi="Arial" w:cs="Arial"/>
          <w:b/>
          <w:bCs/>
          <w:caps/>
          <w:kern w:val="28"/>
          <w:sz w:val="24"/>
        </w:rPr>
        <w:t xml:space="preserve"> </w:t>
      </w:r>
    </w:p>
    <w:p w:rsidR="006171B8" w:rsidRDefault="00612E62" w:rsidP="00C265A6">
      <w:pPr>
        <w:pStyle w:val="Heading3"/>
      </w:pPr>
      <w:bookmarkStart w:id="101" w:name="_Toc144807391"/>
      <w:r>
        <w:t>10.1.</w:t>
      </w:r>
      <w:r w:rsidR="006171B8">
        <w:t>foundation CONTROLS</w:t>
      </w:r>
      <w:bookmarkEnd w:id="101"/>
    </w:p>
    <w:p w:rsidR="00612E62" w:rsidRPr="00612E62" w:rsidRDefault="00612E62" w:rsidP="00612E62">
      <w:pPr>
        <w:bidi w:val="0"/>
        <w:spacing w:line="360" w:lineRule="auto"/>
        <w:ind w:right="-1"/>
      </w:pPr>
    </w:p>
    <w:p w:rsidR="006171B8" w:rsidRDefault="006171B8" w:rsidP="00612E62">
      <w:pPr>
        <w:bidi w:val="0"/>
        <w:spacing w:line="360" w:lineRule="auto"/>
        <w:ind w:right="-1"/>
      </w:pPr>
      <w:r>
        <w:t xml:space="preserve">Model analysis is done by Sap 2000 software.in model loads are applied, some graphical </w:t>
      </w:r>
    </w:p>
    <w:p w:rsidR="006171B8" w:rsidRDefault="006171B8" w:rsidP="00612E62">
      <w:pPr>
        <w:bidi w:val="0"/>
        <w:spacing w:line="360" w:lineRule="auto"/>
        <w:ind w:right="-1"/>
      </w:pPr>
      <w:r>
        <w:t xml:space="preserve">outputs from </w:t>
      </w:r>
      <w:r w:rsidR="00612E62">
        <w:t>modeling are shown as follows.:</w:t>
      </w:r>
    </w:p>
    <w:p w:rsidR="006171B8" w:rsidRDefault="006171B8" w:rsidP="00612E62">
      <w:pPr>
        <w:bidi w:val="0"/>
        <w:spacing w:line="360" w:lineRule="auto"/>
        <w:ind w:right="-1"/>
      </w:pPr>
      <w:r>
        <w:t>According to Sap 2000 results Maximum  moment for foundation slab is approximately 13.9 ton.m</w:t>
      </w:r>
    </w:p>
    <w:p w:rsidR="006171B8" w:rsidRDefault="006171B8" w:rsidP="006171B8">
      <w:pPr>
        <w:jc w:val="right"/>
      </w:pPr>
      <w:r>
        <w:rPr>
          <w:noProof/>
        </w:rPr>
        <w:drawing>
          <wp:inline distT="0" distB="0" distL="0" distR="0" wp14:anchorId="567BC20A" wp14:editId="64CFE561">
            <wp:extent cx="5667375" cy="1171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1171575"/>
                    </a:xfrm>
                    <a:prstGeom prst="rect">
                      <a:avLst/>
                    </a:prstGeom>
                    <a:noFill/>
                    <a:ln>
                      <a:noFill/>
                    </a:ln>
                  </pic:spPr>
                </pic:pic>
              </a:graphicData>
            </a:graphic>
          </wp:inline>
        </w:drawing>
      </w:r>
    </w:p>
    <w:p w:rsidR="006171B8" w:rsidRDefault="006171B8" w:rsidP="006171B8">
      <w:pPr>
        <w:jc w:val="right"/>
      </w:pPr>
      <w:r>
        <w:t xml:space="preserve">So for bottom  slab  </w:t>
      </w:r>
      <m:oMath>
        <m:r>
          <w:rPr>
            <w:rFonts w:ascii="Cambria Math" w:hAnsi="Cambria Math"/>
          </w:rPr>
          <m:t>∅16@200 mm</m:t>
        </m:r>
      </m:oMath>
      <w:r>
        <w:t xml:space="preserve">   is used.</w:t>
      </w:r>
    </w:p>
    <w:p w:rsidR="006171B8" w:rsidRDefault="006171B8" w:rsidP="006171B8">
      <w:pPr>
        <w:jc w:val="right"/>
      </w:pPr>
    </w:p>
    <w:p w:rsidR="006171B8" w:rsidRPr="00724FBD" w:rsidRDefault="00711910" w:rsidP="006171B8">
      <w:pPr>
        <w:jc w:val="right"/>
      </w:p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oMath>
      <w:r w:rsidR="006171B8">
        <w:t>=333333.33</w:t>
      </w:r>
    </w:p>
    <w:p w:rsidR="006171B8" w:rsidRPr="00724FBD" w:rsidRDefault="00711910" w:rsidP="006171B8">
      <w:pPr>
        <w:jc w:val="right"/>
      </w:p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sSup>
              <m:sSupPr>
                <m:ctrlPr>
                  <w:rPr>
                    <w:rFonts w:ascii="Cambria Math" w:hAnsi="Cambria Math"/>
                    <w:i/>
                  </w:rPr>
                </m:ctrlPr>
              </m:sSupPr>
              <m:e>
                <m:r>
                  <w:rPr>
                    <w:rFonts w:ascii="Cambria Math" w:hAnsi="Cambria Math"/>
                  </w:rPr>
                  <m:t>bd</m:t>
                </m:r>
              </m:e>
              <m:sup>
                <m:r>
                  <w:rPr>
                    <w:rFonts w:ascii="Cambria Math" w:hAnsi="Cambria Math"/>
                  </w:rPr>
                  <m:t>2</m:t>
                </m:r>
              </m:sup>
            </m:sSup>
          </m:den>
        </m:f>
      </m:oMath>
      <w:r w:rsidR="006171B8">
        <w:t>=1.722</w:t>
      </w:r>
    </w:p>
    <w:p w:rsidR="006171B8" w:rsidRPr="00724FBD" w:rsidRDefault="00711910" w:rsidP="006171B8">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0.85</m:t>
              </m:r>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=15.686</m:t>
          </m:r>
        </m:oMath>
      </m:oMathPara>
    </w:p>
    <w:p w:rsidR="006171B8" w:rsidRPr="007A4AC7" w:rsidRDefault="00711910" w:rsidP="006171B8">
      <w:pPr>
        <w:rPr>
          <w:szCs w:val="22"/>
        </w:rPr>
      </w:pPr>
      <m:oMathPara>
        <m:oMathParaPr>
          <m:jc m:val="left"/>
        </m:oMathParaPr>
        <m:oMath>
          <m:sSub>
            <m:sSubPr>
              <m:ctrlPr>
                <w:rPr>
                  <w:rFonts w:ascii="Cambria Math" w:hAnsi="Cambria Math"/>
                  <w:i/>
                  <w:szCs w:val="22"/>
                </w:rPr>
              </m:ctrlPr>
            </m:sSubPr>
            <m:e>
              <m:r>
                <w:rPr>
                  <w:rFonts w:ascii="Cambria Math" w:hAnsi="Cambria Math"/>
                  <w:szCs w:val="22"/>
                </w:rPr>
                <m:t>ρ</m:t>
              </m:r>
            </m:e>
            <m:sub>
              <m:r>
                <w:rPr>
                  <w:rFonts w:ascii="Cambria Math" w:hAnsi="Cambria Math"/>
                  <w:szCs w:val="22"/>
                </w:rPr>
                <m:t>req</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m</m:t>
                  </m:r>
                </m:e>
                <m:sub>
                  <m:r>
                    <w:rPr>
                      <w:rFonts w:ascii="Cambria Math" w:hAnsi="Cambria Math"/>
                      <w:szCs w:val="22"/>
                    </w:rPr>
                    <m:t>1</m:t>
                  </m:r>
                </m:sub>
              </m:sSub>
            </m:den>
          </m:f>
          <m:d>
            <m:dPr>
              <m:ctrlPr>
                <w:rPr>
                  <w:rFonts w:ascii="Cambria Math" w:hAnsi="Cambria Math"/>
                  <w:i/>
                  <w:szCs w:val="22"/>
                </w:rPr>
              </m:ctrlPr>
            </m:dPr>
            <m:e>
              <m:r>
                <w:rPr>
                  <w:rFonts w:ascii="Cambria Math" w:hAnsi="Cambria Math"/>
                  <w:szCs w:val="22"/>
                </w:rPr>
                <m:t>1-</m:t>
              </m:r>
              <m:rad>
                <m:radPr>
                  <m:degHide m:val="1"/>
                  <m:ctrlPr>
                    <w:rPr>
                      <w:rFonts w:ascii="Cambria Math" w:hAnsi="Cambria Math"/>
                      <w:i/>
                      <w:szCs w:val="22"/>
                    </w:rPr>
                  </m:ctrlPr>
                </m:radPr>
                <m:deg/>
                <m:e>
                  <m:r>
                    <w:rPr>
                      <w:rFonts w:ascii="Cambria Math" w:hAnsi="Cambria Math"/>
                      <w:szCs w:val="22"/>
                    </w:rPr>
                    <m:t>1-</m:t>
                  </m:r>
                  <m:f>
                    <m:fPr>
                      <m:ctrlPr>
                        <w:rPr>
                          <w:rFonts w:ascii="Cambria Math" w:hAnsi="Cambria Math"/>
                          <w:i/>
                          <w:szCs w:val="22"/>
                        </w:rPr>
                      </m:ctrlPr>
                    </m:fPr>
                    <m:num>
                      <m:r>
                        <w:rPr>
                          <w:rFonts w:ascii="Cambria Math" w:hAnsi="Cambria Math"/>
                          <w:szCs w:val="22"/>
                        </w:rPr>
                        <m:t>2</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R</m:t>
                          </m:r>
                        </m:e>
                        <m:sub>
                          <m:r>
                            <w:rPr>
                              <w:rFonts w:ascii="Cambria Math" w:hAnsi="Cambria Math"/>
                              <w:szCs w:val="22"/>
                            </w:rPr>
                            <m:t>n1</m:t>
                          </m:r>
                        </m:sub>
                      </m:sSub>
                    </m:num>
                    <m:den>
                      <m:sSub>
                        <m:sSubPr>
                          <m:ctrlPr>
                            <w:rPr>
                              <w:rFonts w:ascii="Cambria Math" w:hAnsi="Cambria Math"/>
                              <w:i/>
                              <w:szCs w:val="22"/>
                            </w:rPr>
                          </m:ctrlPr>
                        </m:sSubPr>
                        <m:e>
                          <m:r>
                            <w:rPr>
                              <w:rFonts w:ascii="Cambria Math" w:hAnsi="Cambria Math"/>
                              <w:szCs w:val="22"/>
                            </w:rPr>
                            <m:t>f</m:t>
                          </m:r>
                        </m:e>
                        <m:sub>
                          <m:r>
                            <w:rPr>
                              <w:rFonts w:ascii="Cambria Math" w:hAnsi="Cambria Math"/>
                              <w:szCs w:val="22"/>
                            </w:rPr>
                            <m:t>y</m:t>
                          </m:r>
                        </m:sub>
                      </m:sSub>
                    </m:den>
                  </m:f>
                </m:e>
              </m:rad>
            </m:e>
          </m:d>
          <m:r>
            <w:rPr>
              <w:rFonts w:ascii="Cambria Math" w:hAnsi="Cambria Math"/>
              <w:szCs w:val="22"/>
            </w:rPr>
            <m:t>=0.000432</m:t>
          </m:r>
        </m:oMath>
      </m:oMathPara>
    </w:p>
    <w:p w:rsidR="006171B8" w:rsidRPr="00970BC6" w:rsidRDefault="00711910" w:rsidP="006171B8">
      <w:pPr>
        <w:rPr>
          <w:szCs w:val="22"/>
        </w:rPr>
      </w:pPr>
      <m:oMathPara>
        <m:oMathParaPr>
          <m:jc m:val="left"/>
        </m:oMathPara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s</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ρ</m:t>
              </m:r>
            </m:e>
            <m:sub>
              <m:r>
                <w:rPr>
                  <w:rFonts w:ascii="Cambria Math" w:hAnsi="Cambria Math"/>
                  <w:szCs w:val="22"/>
                </w:rPr>
                <m:t>req</m:t>
              </m:r>
            </m:sub>
          </m:sSub>
          <m:r>
            <w:rPr>
              <w:rFonts w:ascii="Cambria Math" w:hAnsi="Cambria Math"/>
              <w:szCs w:val="22"/>
            </w:rPr>
            <m:t>.b.d=1.9   c</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p w:rsidR="006171B8" w:rsidRPr="007A4AC7" w:rsidRDefault="006171B8" w:rsidP="006171B8">
      <w:pPr>
        <w:rPr>
          <w:szCs w:val="22"/>
        </w:rPr>
      </w:pPr>
    </w:p>
    <w:p w:rsidR="006171B8" w:rsidRPr="00F00EE7" w:rsidRDefault="006171B8" w:rsidP="00612E62">
      <w:pPr>
        <w:rPr>
          <w:szCs w:val="22"/>
        </w:rPr>
      </w:pPr>
      <m:oMathPara>
        <m:oMathParaPr>
          <m:jc m:val="left"/>
        </m:oMathParaPr>
        <m:oMath>
          <m:r>
            <w:rPr>
              <w:rFonts w:ascii="Cambria Math" w:hAnsi="Cambria Math"/>
              <w:szCs w:val="22"/>
            </w:rPr>
            <m:t xml:space="preserve">Used  </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s used</m:t>
              </m:r>
            </m:sub>
          </m:sSub>
          <m:r>
            <w:rPr>
              <w:rFonts w:ascii="Cambria Math" w:hAnsi="Cambria Math"/>
              <w:szCs w:val="22"/>
            </w:rPr>
            <m:t>=∅16@200 mm</m:t>
          </m:r>
        </m:oMath>
      </m:oMathPara>
    </w:p>
    <w:p w:rsidR="006171B8" w:rsidRPr="00F00EE7" w:rsidRDefault="006171B8" w:rsidP="006171B8">
      <w:pPr>
        <w:rPr>
          <w:szCs w:val="22"/>
        </w:rPr>
      </w:pPr>
    </w:p>
    <w:tbl>
      <w:tblPr>
        <w:tblW w:w="5681" w:type="pct"/>
        <w:tblInd w:w="-431" w:type="dxa"/>
        <w:tblLook w:val="04A0" w:firstRow="1" w:lastRow="0" w:firstColumn="1" w:lastColumn="0" w:noHBand="0" w:noVBand="1"/>
      </w:tblPr>
      <w:tblGrid>
        <w:gridCol w:w="730"/>
        <w:gridCol w:w="1239"/>
        <w:gridCol w:w="1478"/>
        <w:gridCol w:w="1186"/>
        <w:gridCol w:w="1186"/>
        <w:gridCol w:w="1133"/>
        <w:gridCol w:w="1133"/>
        <w:gridCol w:w="1067"/>
        <w:gridCol w:w="1135"/>
        <w:gridCol w:w="1135"/>
      </w:tblGrid>
      <w:tr w:rsidR="006171B8" w:rsidRPr="00F00EE7" w:rsidTr="006171B8">
        <w:trPr>
          <w:trHeight w:val="300"/>
        </w:trPr>
        <w:tc>
          <w:tcPr>
            <w:tcW w:w="319" w:type="pct"/>
            <w:tcBorders>
              <w:top w:val="nil"/>
              <w:left w:val="single" w:sz="4" w:space="0" w:color="auto"/>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Area</w:t>
            </w:r>
          </w:p>
        </w:tc>
        <w:tc>
          <w:tcPr>
            <w:tcW w:w="542"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AreaElem</w:t>
            </w:r>
          </w:p>
        </w:tc>
        <w:tc>
          <w:tcPr>
            <w:tcW w:w="64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OutputCase</w:t>
            </w:r>
          </w:p>
        </w:tc>
        <w:tc>
          <w:tcPr>
            <w:tcW w:w="519"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M11</w:t>
            </w:r>
          </w:p>
        </w:tc>
        <w:tc>
          <w:tcPr>
            <w:tcW w:w="519"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M22</w:t>
            </w:r>
          </w:p>
        </w:tc>
        <w:tc>
          <w:tcPr>
            <w:tcW w:w="496"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M12</w:t>
            </w:r>
          </w:p>
        </w:tc>
        <w:tc>
          <w:tcPr>
            <w:tcW w:w="496"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MMin</w:t>
            </w:r>
          </w:p>
        </w:tc>
        <w:tc>
          <w:tcPr>
            <w:tcW w:w="46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MAngle</w:t>
            </w:r>
          </w:p>
        </w:tc>
        <w:tc>
          <w:tcPr>
            <w:tcW w:w="49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V13</w:t>
            </w:r>
          </w:p>
        </w:tc>
        <w:tc>
          <w:tcPr>
            <w:tcW w:w="49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b/>
                <w:bCs/>
                <w:color w:val="000000"/>
                <w:szCs w:val="22"/>
              </w:rPr>
            </w:pPr>
            <w:r w:rsidRPr="00F00EE7">
              <w:rPr>
                <w:rFonts w:ascii="Calibri" w:hAnsi="Calibri" w:cs="Calibri"/>
                <w:b/>
                <w:bCs/>
                <w:color w:val="000000"/>
                <w:szCs w:val="22"/>
              </w:rPr>
              <w:t>V23</w:t>
            </w:r>
          </w:p>
        </w:tc>
      </w:tr>
      <w:tr w:rsidR="006171B8" w:rsidRPr="00F00EE7" w:rsidTr="006171B8">
        <w:trPr>
          <w:trHeight w:val="300"/>
        </w:trPr>
        <w:tc>
          <w:tcPr>
            <w:tcW w:w="319" w:type="pct"/>
            <w:tcBorders>
              <w:top w:val="nil"/>
              <w:left w:val="single" w:sz="4" w:space="0" w:color="auto"/>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Text</w:t>
            </w:r>
          </w:p>
        </w:tc>
        <w:tc>
          <w:tcPr>
            <w:tcW w:w="542"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Text</w:t>
            </w:r>
          </w:p>
        </w:tc>
        <w:tc>
          <w:tcPr>
            <w:tcW w:w="64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Text</w:t>
            </w:r>
          </w:p>
        </w:tc>
        <w:tc>
          <w:tcPr>
            <w:tcW w:w="519"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Kgf-m/m</w:t>
            </w:r>
          </w:p>
        </w:tc>
        <w:tc>
          <w:tcPr>
            <w:tcW w:w="519"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Kgf-m/m</w:t>
            </w:r>
          </w:p>
        </w:tc>
        <w:tc>
          <w:tcPr>
            <w:tcW w:w="496"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Kgf-m/m</w:t>
            </w:r>
          </w:p>
        </w:tc>
        <w:tc>
          <w:tcPr>
            <w:tcW w:w="496"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Kgf-m/m</w:t>
            </w:r>
          </w:p>
        </w:tc>
        <w:tc>
          <w:tcPr>
            <w:tcW w:w="46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Degrees</w:t>
            </w:r>
          </w:p>
        </w:tc>
        <w:tc>
          <w:tcPr>
            <w:tcW w:w="49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Kgf/m</w:t>
            </w:r>
          </w:p>
        </w:tc>
        <w:tc>
          <w:tcPr>
            <w:tcW w:w="497" w:type="pct"/>
            <w:tcBorders>
              <w:top w:val="nil"/>
              <w:left w:val="nil"/>
              <w:bottom w:val="single" w:sz="4" w:space="0" w:color="auto"/>
              <w:right w:val="single" w:sz="4" w:space="0" w:color="auto"/>
            </w:tcBorders>
            <w:shd w:val="clear" w:color="000000" w:fill="CCFFFF"/>
            <w:noWrap/>
            <w:vAlign w:val="bottom"/>
            <w:hideMark/>
          </w:tcPr>
          <w:p w:rsidR="006171B8" w:rsidRPr="00F00EE7" w:rsidRDefault="006171B8" w:rsidP="006171B8">
            <w:pPr>
              <w:bidi w:val="0"/>
              <w:jc w:val="center"/>
              <w:rPr>
                <w:rFonts w:ascii="Calibri" w:hAnsi="Calibri" w:cs="Calibri"/>
                <w:color w:val="000000"/>
                <w:szCs w:val="22"/>
              </w:rPr>
            </w:pPr>
            <w:r w:rsidRPr="00F00EE7">
              <w:rPr>
                <w:rFonts w:ascii="Calibri" w:hAnsi="Calibri" w:cs="Calibri"/>
                <w:color w:val="000000"/>
                <w:szCs w:val="22"/>
              </w:rPr>
              <w:t>Kgf/m</w:t>
            </w:r>
          </w:p>
        </w:tc>
      </w:tr>
      <w:tr w:rsidR="006171B8" w:rsidRPr="00F00EE7" w:rsidTr="006171B8">
        <w:trPr>
          <w:trHeight w:val="300"/>
        </w:trPr>
        <w:tc>
          <w:tcPr>
            <w:tcW w:w="319" w:type="pct"/>
            <w:tcBorders>
              <w:top w:val="nil"/>
              <w:left w:val="single" w:sz="4" w:space="0" w:color="auto"/>
              <w:bottom w:val="single" w:sz="4" w:space="0" w:color="auto"/>
              <w:right w:val="single" w:sz="4" w:space="0" w:color="auto"/>
            </w:tcBorders>
            <w:shd w:val="clear" w:color="auto" w:fill="auto"/>
            <w:noWrap/>
            <w:vAlign w:val="bottom"/>
            <w:hideMark/>
          </w:tcPr>
          <w:p w:rsidR="006171B8" w:rsidRPr="00F00EE7" w:rsidRDefault="006171B8" w:rsidP="006171B8">
            <w:pPr>
              <w:bidi w:val="0"/>
              <w:rPr>
                <w:rFonts w:ascii="Calibri" w:hAnsi="Calibri" w:cs="Calibri"/>
                <w:color w:val="000000"/>
                <w:szCs w:val="22"/>
              </w:rPr>
            </w:pPr>
            <w:r w:rsidRPr="00F00EE7">
              <w:rPr>
                <w:rFonts w:ascii="Calibri" w:hAnsi="Calibri" w:cs="Calibri"/>
                <w:color w:val="000000"/>
                <w:szCs w:val="22"/>
              </w:rPr>
              <w:t>853</w:t>
            </w:r>
          </w:p>
        </w:tc>
        <w:tc>
          <w:tcPr>
            <w:tcW w:w="542"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rPr>
                <w:rFonts w:ascii="Calibri" w:hAnsi="Calibri" w:cs="Calibri"/>
                <w:color w:val="000000"/>
                <w:szCs w:val="22"/>
              </w:rPr>
            </w:pPr>
            <w:r w:rsidRPr="00F00EE7">
              <w:rPr>
                <w:rFonts w:ascii="Calibri" w:hAnsi="Calibri" w:cs="Calibri"/>
                <w:color w:val="000000"/>
                <w:szCs w:val="22"/>
              </w:rPr>
              <w:t>853</w:t>
            </w:r>
          </w:p>
        </w:tc>
        <w:tc>
          <w:tcPr>
            <w:tcW w:w="647"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rPr>
                <w:rFonts w:ascii="Calibri" w:hAnsi="Calibri" w:cs="Calibri"/>
                <w:color w:val="000000"/>
                <w:szCs w:val="22"/>
              </w:rPr>
            </w:pPr>
            <w:r w:rsidRPr="00F00EE7">
              <w:rPr>
                <w:rFonts w:ascii="Calibri" w:hAnsi="Calibri" w:cs="Calibri"/>
                <w:color w:val="000000"/>
                <w:szCs w:val="22"/>
              </w:rPr>
              <w:t>S.D.3.4.2-NL</w:t>
            </w:r>
          </w:p>
        </w:tc>
        <w:tc>
          <w:tcPr>
            <w:tcW w:w="519"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13940.82</w:t>
            </w:r>
          </w:p>
        </w:tc>
        <w:tc>
          <w:tcPr>
            <w:tcW w:w="519"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11586.91</w:t>
            </w:r>
          </w:p>
        </w:tc>
        <w:tc>
          <w:tcPr>
            <w:tcW w:w="496"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544.8</w:t>
            </w:r>
          </w:p>
        </w:tc>
        <w:tc>
          <w:tcPr>
            <w:tcW w:w="496"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0</w:t>
            </w:r>
          </w:p>
        </w:tc>
        <w:tc>
          <w:tcPr>
            <w:tcW w:w="467"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0</w:t>
            </w:r>
          </w:p>
        </w:tc>
        <w:tc>
          <w:tcPr>
            <w:tcW w:w="497"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-28404.2</w:t>
            </w:r>
          </w:p>
        </w:tc>
        <w:tc>
          <w:tcPr>
            <w:tcW w:w="497" w:type="pct"/>
            <w:tcBorders>
              <w:top w:val="nil"/>
              <w:left w:val="nil"/>
              <w:bottom w:val="single" w:sz="4" w:space="0" w:color="auto"/>
              <w:right w:val="single" w:sz="4" w:space="0" w:color="auto"/>
            </w:tcBorders>
            <w:shd w:val="clear" w:color="auto" w:fill="auto"/>
            <w:noWrap/>
            <w:vAlign w:val="bottom"/>
            <w:hideMark/>
          </w:tcPr>
          <w:p w:rsidR="006171B8" w:rsidRPr="00F00EE7" w:rsidRDefault="006171B8" w:rsidP="006171B8">
            <w:pPr>
              <w:bidi w:val="0"/>
              <w:jc w:val="right"/>
              <w:rPr>
                <w:rFonts w:ascii="Calibri" w:hAnsi="Calibri" w:cs="Calibri"/>
                <w:color w:val="000000"/>
                <w:szCs w:val="22"/>
              </w:rPr>
            </w:pPr>
            <w:r w:rsidRPr="00F00EE7">
              <w:rPr>
                <w:rFonts w:ascii="Calibri" w:hAnsi="Calibri" w:cs="Calibri"/>
                <w:color w:val="000000"/>
                <w:szCs w:val="22"/>
              </w:rPr>
              <w:t>-29928.4</w:t>
            </w:r>
          </w:p>
        </w:tc>
      </w:tr>
    </w:tbl>
    <w:p w:rsidR="006171B8" w:rsidRPr="007A4AC7" w:rsidRDefault="006171B8" w:rsidP="006171B8">
      <w:pPr>
        <w:rPr>
          <w:szCs w:val="22"/>
        </w:rPr>
      </w:pPr>
    </w:p>
    <w:p w:rsidR="006171B8" w:rsidRDefault="006171B8" w:rsidP="00F836D7">
      <w:pPr>
        <w:ind w:left="227"/>
        <w:jc w:val="center"/>
      </w:pPr>
      <w:r>
        <w:rPr>
          <w:rStyle w:val="Emphasis"/>
          <w:rFonts w:ascii="Times New Roman" w:hAnsi="Times New Roman"/>
          <w:i w:val="0"/>
          <w:iCs w:val="0"/>
          <w:noProof/>
        </w:rPr>
        <w:drawing>
          <wp:inline distT="0" distB="0" distL="0" distR="0" wp14:anchorId="169F9BB9" wp14:editId="0425C7C0">
            <wp:extent cx="4484077" cy="274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5773" cy="2744238"/>
                    </a:xfrm>
                    <a:prstGeom prst="rect">
                      <a:avLst/>
                    </a:prstGeom>
                    <a:noFill/>
                    <a:ln>
                      <a:noFill/>
                    </a:ln>
                  </pic:spPr>
                </pic:pic>
              </a:graphicData>
            </a:graphic>
          </wp:inline>
        </w:drawing>
      </w:r>
    </w:p>
    <w:p w:rsidR="006171B8" w:rsidRDefault="006171B8" w:rsidP="001B10BE">
      <w:pPr>
        <w:pStyle w:val="ListParagraph"/>
        <w:numPr>
          <w:ilvl w:val="0"/>
          <w:numId w:val="26"/>
        </w:numPr>
        <w:bidi w:val="0"/>
        <w:ind w:left="567" w:firstLine="0"/>
        <w:jc w:val="center"/>
        <w:rPr>
          <w:b/>
          <w:bCs/>
          <w:sz w:val="20"/>
          <w:szCs w:val="20"/>
        </w:rPr>
      </w:pPr>
      <w:r>
        <w:rPr>
          <w:b/>
          <w:bCs/>
          <w:sz w:val="20"/>
          <w:szCs w:val="20"/>
        </w:rPr>
        <w:t>Foundation Moment (M22) ton.m</w:t>
      </w:r>
    </w:p>
    <w:p w:rsidR="006171B8" w:rsidRDefault="006171B8" w:rsidP="006171B8">
      <w:pPr>
        <w:tabs>
          <w:tab w:val="left" w:pos="975"/>
        </w:tabs>
        <w:jc w:val="center"/>
        <w:rPr>
          <w:b/>
          <w:bCs/>
          <w:sz w:val="20"/>
          <w:szCs w:val="20"/>
        </w:rPr>
      </w:pPr>
    </w:p>
    <w:p w:rsidR="00B04E5C" w:rsidRDefault="00B04E5C" w:rsidP="006171B8">
      <w:pPr>
        <w:tabs>
          <w:tab w:val="left" w:pos="975"/>
        </w:tabs>
        <w:jc w:val="center"/>
        <w:rPr>
          <w:b/>
          <w:bCs/>
          <w:sz w:val="20"/>
          <w:szCs w:val="20"/>
        </w:rPr>
      </w:pPr>
    </w:p>
    <w:p w:rsidR="00612E62" w:rsidRPr="00612E62" w:rsidRDefault="00612E62" w:rsidP="00612E62">
      <w:pPr>
        <w:tabs>
          <w:tab w:val="left" w:pos="975"/>
        </w:tabs>
        <w:ind w:right="567"/>
        <w:jc w:val="right"/>
        <w:rPr>
          <w:b/>
          <w:bCs/>
          <w:sz w:val="20"/>
          <w:szCs w:val="20"/>
        </w:rPr>
      </w:pPr>
      <m:oMath>
        <m:r>
          <w:rPr>
            <w:rFonts w:ascii="Cambria Math" w:hAnsi="Cambria Math"/>
            <w:szCs w:val="22"/>
          </w:rPr>
          <m:t>∅16@200 mm</m:t>
        </m:r>
      </m:oMath>
      <w:r>
        <w:rPr>
          <w:szCs w:val="22"/>
        </w:rPr>
        <w:t xml:space="preserve"> moment capacity is :</w:t>
      </w:r>
    </w:p>
    <w:p w:rsidR="00612E62" w:rsidRDefault="00612E62" w:rsidP="00F836D7">
      <w:pPr>
        <w:tabs>
          <w:tab w:val="left" w:pos="975"/>
        </w:tabs>
        <w:rPr>
          <w:b/>
          <w:bCs/>
          <w:noProof/>
          <w:sz w:val="20"/>
          <w:szCs w:val="20"/>
        </w:rPr>
      </w:pPr>
    </w:p>
    <w:p w:rsidR="006171B8" w:rsidRDefault="00612E62" w:rsidP="006171B8">
      <w:pPr>
        <w:tabs>
          <w:tab w:val="left" w:pos="975"/>
        </w:tabs>
        <w:jc w:val="center"/>
        <w:rPr>
          <w:b/>
          <w:bCs/>
          <w:sz w:val="20"/>
          <w:szCs w:val="20"/>
        </w:rPr>
      </w:pPr>
      <w:r>
        <w:rPr>
          <w:b/>
          <w:bCs/>
          <w:noProof/>
          <w:sz w:val="20"/>
          <w:szCs w:val="20"/>
        </w:rPr>
        <w:drawing>
          <wp:inline distT="0" distB="0" distL="0" distR="0">
            <wp:extent cx="5695950" cy="1047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944" cy="1053806"/>
                    </a:xfrm>
                    <a:prstGeom prst="rect">
                      <a:avLst/>
                    </a:prstGeom>
                    <a:noFill/>
                    <a:ln>
                      <a:noFill/>
                    </a:ln>
                  </pic:spPr>
                </pic:pic>
              </a:graphicData>
            </a:graphic>
          </wp:inline>
        </w:drawing>
      </w:r>
    </w:p>
    <w:p w:rsidR="006C2E88" w:rsidRPr="00B04E5C" w:rsidRDefault="00B04E5C" w:rsidP="001B10BE">
      <w:pPr>
        <w:tabs>
          <w:tab w:val="left" w:pos="975"/>
        </w:tabs>
        <w:ind w:right="567"/>
        <w:jc w:val="right"/>
        <w:rPr>
          <w:b/>
          <w:bCs/>
          <w:sz w:val="20"/>
          <w:szCs w:val="20"/>
        </w:rPr>
      </w:pPr>
      <m:oMath>
        <m:r>
          <w:rPr>
            <w:rFonts w:ascii="Cambria Math" w:hAnsi="Cambria Math"/>
            <w:szCs w:val="22"/>
          </w:rPr>
          <m:t>∅20@200</m:t>
        </m:r>
      </m:oMath>
      <w:r>
        <w:rPr>
          <w:szCs w:val="22"/>
        </w:rPr>
        <w:t xml:space="preserve"> mm moment capacity is  :</w:t>
      </w:r>
      <w:r w:rsidR="001B10BE">
        <w:rPr>
          <w:szCs w:val="22"/>
        </w:rPr>
        <w:t xml:space="preserve">   </w:t>
      </w:r>
    </w:p>
    <w:p w:rsidR="006C2E88" w:rsidRDefault="006C2E88" w:rsidP="00F836D7">
      <w:pPr>
        <w:tabs>
          <w:tab w:val="left" w:pos="975"/>
        </w:tabs>
        <w:rPr>
          <w:b/>
          <w:bCs/>
          <w:sz w:val="20"/>
          <w:szCs w:val="20"/>
        </w:rPr>
      </w:pPr>
    </w:p>
    <w:p w:rsidR="00F836D7" w:rsidRDefault="00612E62" w:rsidP="00B04E5C">
      <w:pPr>
        <w:tabs>
          <w:tab w:val="left" w:pos="975"/>
        </w:tabs>
        <w:jc w:val="center"/>
        <w:rPr>
          <w:b/>
          <w:bCs/>
          <w:sz w:val="20"/>
          <w:szCs w:val="20"/>
        </w:rPr>
      </w:pPr>
      <w:r>
        <w:rPr>
          <w:b/>
          <w:bCs/>
          <w:noProof/>
          <w:sz w:val="20"/>
          <w:szCs w:val="20"/>
        </w:rPr>
        <w:drawing>
          <wp:inline distT="0" distB="0" distL="0" distR="0">
            <wp:extent cx="5626180" cy="1019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822" cy="1039036"/>
                    </a:xfrm>
                    <a:prstGeom prst="rect">
                      <a:avLst/>
                    </a:prstGeom>
                    <a:noFill/>
                    <a:ln>
                      <a:noFill/>
                    </a:ln>
                  </pic:spPr>
                </pic:pic>
              </a:graphicData>
            </a:graphic>
          </wp:inline>
        </w:drawing>
      </w:r>
    </w:p>
    <w:p w:rsidR="00F836D7" w:rsidRDefault="00F836D7" w:rsidP="00F836D7">
      <w:pPr>
        <w:pStyle w:val="Heading3"/>
      </w:pPr>
      <w:bookmarkStart w:id="102" w:name="_Toc144807392"/>
      <w:r>
        <w:lastRenderedPageBreak/>
        <w:t>10.2.wall design</w:t>
      </w:r>
      <w:bookmarkEnd w:id="102"/>
      <w:r>
        <w:t xml:space="preserve"> </w:t>
      </w:r>
    </w:p>
    <w:p w:rsidR="00F836D7" w:rsidRDefault="00F836D7" w:rsidP="00F836D7">
      <w:pPr>
        <w:tabs>
          <w:tab w:val="left" w:pos="975"/>
        </w:tabs>
        <w:jc w:val="center"/>
        <w:rPr>
          <w:b/>
          <w:bCs/>
          <w:sz w:val="20"/>
          <w:szCs w:val="20"/>
        </w:rPr>
      </w:pPr>
      <w:r>
        <w:rPr>
          <w:b/>
          <w:bCs/>
          <w:noProof/>
          <w:sz w:val="20"/>
          <w:szCs w:val="20"/>
        </w:rPr>
        <w:drawing>
          <wp:inline distT="0" distB="0" distL="0" distR="0">
            <wp:extent cx="6038850" cy="2229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5168" cy="2231378"/>
                    </a:xfrm>
                    <a:prstGeom prst="rect">
                      <a:avLst/>
                    </a:prstGeom>
                    <a:noFill/>
                    <a:ln>
                      <a:noFill/>
                    </a:ln>
                  </pic:spPr>
                </pic:pic>
              </a:graphicData>
            </a:graphic>
          </wp:inline>
        </w:drawing>
      </w:r>
    </w:p>
    <w:p w:rsidR="00F836D7" w:rsidRDefault="00F836D7" w:rsidP="001B10BE">
      <w:pPr>
        <w:pStyle w:val="ListParagraph"/>
        <w:numPr>
          <w:ilvl w:val="0"/>
          <w:numId w:val="26"/>
        </w:numPr>
        <w:bidi w:val="0"/>
        <w:ind w:left="567" w:firstLine="0"/>
        <w:jc w:val="center"/>
        <w:rPr>
          <w:b/>
          <w:bCs/>
          <w:sz w:val="20"/>
          <w:szCs w:val="20"/>
        </w:rPr>
      </w:pPr>
      <w:r>
        <w:rPr>
          <w:b/>
          <w:bCs/>
          <w:sz w:val="20"/>
          <w:szCs w:val="20"/>
        </w:rPr>
        <w:t>M max under critical load combination on wall 1 (ton.m)</w:t>
      </w:r>
    </w:p>
    <w:tbl>
      <w:tblPr>
        <w:tblW w:w="5000" w:type="pct"/>
        <w:tblLook w:val="04A0" w:firstRow="1" w:lastRow="0" w:firstColumn="1" w:lastColumn="0" w:noHBand="0" w:noVBand="1"/>
      </w:tblPr>
      <w:tblGrid>
        <w:gridCol w:w="591"/>
        <w:gridCol w:w="1130"/>
        <w:gridCol w:w="1134"/>
        <w:gridCol w:w="591"/>
        <w:gridCol w:w="1377"/>
        <w:gridCol w:w="1166"/>
        <w:gridCol w:w="1166"/>
        <w:gridCol w:w="1166"/>
        <w:gridCol w:w="865"/>
        <w:gridCol w:w="867"/>
      </w:tblGrid>
      <w:tr w:rsidR="006C2E88" w:rsidRPr="006C2E88" w:rsidTr="006C2E88">
        <w:trPr>
          <w:trHeight w:val="300"/>
        </w:trPr>
        <w:tc>
          <w:tcPr>
            <w:tcW w:w="5000" w:type="pct"/>
            <w:gridSpan w:val="10"/>
            <w:tcBorders>
              <w:top w:val="single" w:sz="4" w:space="0" w:color="0D0D0D"/>
              <w:left w:val="single" w:sz="4" w:space="0" w:color="0D0D0D"/>
              <w:bottom w:val="nil"/>
              <w:right w:val="single" w:sz="4" w:space="0" w:color="0D0D0D"/>
            </w:tcBorders>
            <w:shd w:val="clear" w:color="000000" w:fill="33CCCC"/>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TABLE:  Element Forces - Area Shells</w:t>
            </w:r>
          </w:p>
        </w:tc>
      </w:tr>
      <w:tr w:rsidR="006C2E88" w:rsidRPr="00F836D7" w:rsidTr="006C2E88">
        <w:trPr>
          <w:trHeight w:val="300"/>
        </w:trPr>
        <w:tc>
          <w:tcPr>
            <w:tcW w:w="294" w:type="pct"/>
            <w:tcBorders>
              <w:top w:val="single" w:sz="4" w:space="0" w:color="161616"/>
              <w:left w:val="single" w:sz="4" w:space="0" w:color="161616"/>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Area</w:t>
            </w:r>
          </w:p>
        </w:tc>
        <w:tc>
          <w:tcPr>
            <w:tcW w:w="562"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AreaElem</w:t>
            </w:r>
          </w:p>
        </w:tc>
        <w:tc>
          <w:tcPr>
            <w:tcW w:w="564"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ShellType</w:t>
            </w:r>
          </w:p>
        </w:tc>
        <w:tc>
          <w:tcPr>
            <w:tcW w:w="294"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Joint</w:t>
            </w:r>
          </w:p>
        </w:tc>
        <w:tc>
          <w:tcPr>
            <w:tcW w:w="685"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OutputCase</w:t>
            </w:r>
          </w:p>
        </w:tc>
        <w:tc>
          <w:tcPr>
            <w:tcW w:w="580"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M11</w:t>
            </w:r>
          </w:p>
        </w:tc>
        <w:tc>
          <w:tcPr>
            <w:tcW w:w="580"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M22</w:t>
            </w:r>
          </w:p>
        </w:tc>
        <w:tc>
          <w:tcPr>
            <w:tcW w:w="580"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M12</w:t>
            </w:r>
          </w:p>
        </w:tc>
        <w:tc>
          <w:tcPr>
            <w:tcW w:w="430"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V13</w:t>
            </w:r>
          </w:p>
        </w:tc>
        <w:tc>
          <w:tcPr>
            <w:tcW w:w="430" w:type="pct"/>
            <w:tcBorders>
              <w:top w:val="single" w:sz="4" w:space="0" w:color="161616"/>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b/>
                <w:bCs/>
                <w:color w:val="000000"/>
                <w:sz w:val="18"/>
                <w:szCs w:val="18"/>
              </w:rPr>
            </w:pPr>
            <w:r w:rsidRPr="006C2E88">
              <w:rPr>
                <w:rFonts w:ascii="Calibri" w:hAnsi="Calibri" w:cs="Calibri"/>
                <w:b/>
                <w:bCs/>
                <w:color w:val="000000"/>
                <w:sz w:val="18"/>
                <w:szCs w:val="18"/>
              </w:rPr>
              <w:t>V23</w:t>
            </w:r>
          </w:p>
        </w:tc>
      </w:tr>
      <w:tr w:rsidR="006C2E88" w:rsidRPr="00F836D7" w:rsidTr="006C2E88">
        <w:trPr>
          <w:trHeight w:val="300"/>
        </w:trPr>
        <w:tc>
          <w:tcPr>
            <w:tcW w:w="294" w:type="pct"/>
            <w:tcBorders>
              <w:top w:val="nil"/>
              <w:left w:val="single" w:sz="4" w:space="0" w:color="161616"/>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Text</w:t>
            </w:r>
          </w:p>
        </w:tc>
        <w:tc>
          <w:tcPr>
            <w:tcW w:w="562"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Text</w:t>
            </w:r>
          </w:p>
        </w:tc>
        <w:tc>
          <w:tcPr>
            <w:tcW w:w="564"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Text</w:t>
            </w:r>
          </w:p>
        </w:tc>
        <w:tc>
          <w:tcPr>
            <w:tcW w:w="294"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Text</w:t>
            </w:r>
          </w:p>
        </w:tc>
        <w:tc>
          <w:tcPr>
            <w:tcW w:w="685"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Text</w:t>
            </w:r>
          </w:p>
        </w:tc>
        <w:tc>
          <w:tcPr>
            <w:tcW w:w="580"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Tonf-m/m</w:t>
            </w:r>
          </w:p>
        </w:tc>
        <w:tc>
          <w:tcPr>
            <w:tcW w:w="580"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Tonf-m/m</w:t>
            </w:r>
          </w:p>
        </w:tc>
        <w:tc>
          <w:tcPr>
            <w:tcW w:w="580"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Tonf-m/m</w:t>
            </w:r>
          </w:p>
        </w:tc>
        <w:tc>
          <w:tcPr>
            <w:tcW w:w="430"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Tonf/m</w:t>
            </w:r>
          </w:p>
        </w:tc>
        <w:tc>
          <w:tcPr>
            <w:tcW w:w="430" w:type="pct"/>
            <w:tcBorders>
              <w:top w:val="nil"/>
              <w:left w:val="nil"/>
              <w:bottom w:val="single" w:sz="4" w:space="0" w:color="161616"/>
              <w:right w:val="single" w:sz="4" w:space="0" w:color="161616"/>
            </w:tcBorders>
            <w:shd w:val="clear" w:color="000000" w:fill="CCFFFF"/>
            <w:noWrap/>
            <w:vAlign w:val="bottom"/>
            <w:hideMark/>
          </w:tcPr>
          <w:p w:rsidR="006C2E88" w:rsidRPr="006C2E88" w:rsidRDefault="006C2E88" w:rsidP="006C2E88">
            <w:pPr>
              <w:bidi w:val="0"/>
              <w:jc w:val="center"/>
              <w:rPr>
                <w:rFonts w:ascii="Calibri" w:hAnsi="Calibri" w:cs="Calibri"/>
                <w:color w:val="000000"/>
                <w:sz w:val="18"/>
                <w:szCs w:val="18"/>
              </w:rPr>
            </w:pPr>
            <w:r w:rsidRPr="006C2E88">
              <w:rPr>
                <w:rFonts w:ascii="Calibri" w:hAnsi="Calibri" w:cs="Calibri"/>
                <w:color w:val="000000"/>
                <w:sz w:val="18"/>
                <w:szCs w:val="18"/>
              </w:rPr>
              <w:t>Tonf/m</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-0.04466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-0.00375</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-0.14475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-0.804</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1647</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-0.46406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-0.01547</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-0.42044</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-0.804</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-0.35724</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0.00389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-0.40461</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0.277</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1635</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-0.47179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0.01561</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-0.12893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0.277</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-0.04466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-0.00375</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-0.14475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-0.804</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1647</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-0.46406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-0.01547</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-0.42044</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-0.804</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-0.35724</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0.00389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-0.40461</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0.277</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1635</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-0.47179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0.01561</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-0.12893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0.277</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-0.503</w:t>
            </w:r>
          </w:p>
        </w:tc>
      </w:tr>
      <w:tr w:rsidR="006C2E88" w:rsidRPr="00F836D7" w:rsidTr="006C2E88">
        <w:trPr>
          <w:trHeight w:val="300"/>
        </w:trPr>
        <w:tc>
          <w:tcPr>
            <w:tcW w:w="294" w:type="pct"/>
            <w:tcBorders>
              <w:top w:val="nil"/>
              <w:left w:val="single" w:sz="4" w:space="0" w:color="0D0D0D"/>
              <w:bottom w:val="single" w:sz="4" w:space="0" w:color="0D0D0D"/>
              <w:right w:val="single" w:sz="4" w:space="0" w:color="0D0D0D"/>
            </w:tcBorders>
            <w:shd w:val="clear" w:color="000000" w:fill="FFFF00"/>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8</w:t>
            </w:r>
          </w:p>
        </w:tc>
        <w:tc>
          <w:tcPr>
            <w:tcW w:w="685"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-21.35425</w:t>
            </w:r>
          </w:p>
        </w:tc>
        <w:tc>
          <w:tcPr>
            <w:tcW w:w="580"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-1.2566</w:t>
            </w:r>
          </w:p>
        </w:tc>
        <w:tc>
          <w:tcPr>
            <w:tcW w:w="580"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1.11635</w:t>
            </w:r>
          </w:p>
        </w:tc>
        <w:tc>
          <w:tcPr>
            <w:tcW w:w="430"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000000" w:fill="FFFF00"/>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1647</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-5.58549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0.37231</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2.49516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-6.29904</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-1.43379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1.90026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25.96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1635</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-19.96602</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-4.28106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0.52145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25.96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-21.35425</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-1.2566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1.11635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1647</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-5.58549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0.37231</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2.49516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-6.29904</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-1.43379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1.90026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25.96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1635</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S.D.2.1-NL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-19.96602</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-4.28106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0.52145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25.96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S.D.2.2-NL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-21.35425</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-1.2566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1.11635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1647</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S.D.2.2-NL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-5.58549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0.37231</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2.49516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1648</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S.D.2.2-NL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-6.29904</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-1.43379</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1.90026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25.96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B04E5C" w:rsidRPr="006C2E88" w:rsidTr="006C2E88">
        <w:trPr>
          <w:trHeight w:val="300"/>
        </w:trPr>
        <w:tc>
          <w:tcPr>
            <w:tcW w:w="294" w:type="pct"/>
            <w:tcBorders>
              <w:top w:val="nil"/>
              <w:left w:val="single" w:sz="4" w:space="0" w:color="0D0D0D"/>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2"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1931</w:t>
            </w:r>
          </w:p>
        </w:tc>
        <w:tc>
          <w:tcPr>
            <w:tcW w:w="56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Shell-Thin</w:t>
            </w:r>
          </w:p>
        </w:tc>
        <w:tc>
          <w:tcPr>
            <w:tcW w:w="294"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1635</w:t>
            </w:r>
          </w:p>
        </w:tc>
        <w:tc>
          <w:tcPr>
            <w:tcW w:w="685"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S.D.2.2-NL</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-19.96602</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-4.28106</w:t>
            </w:r>
          </w:p>
        </w:tc>
        <w:tc>
          <w:tcPr>
            <w:tcW w:w="58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0.52145</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25.96</w:t>
            </w:r>
          </w:p>
        </w:tc>
        <w:tc>
          <w:tcPr>
            <w:tcW w:w="430" w:type="pct"/>
            <w:tcBorders>
              <w:top w:val="nil"/>
              <w:left w:val="nil"/>
              <w:bottom w:val="single" w:sz="4" w:space="0" w:color="0D0D0D"/>
              <w:right w:val="single" w:sz="4" w:space="0" w:color="0D0D0D"/>
            </w:tcBorders>
            <w:shd w:val="clear" w:color="auto" w:fill="auto"/>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r w:rsidR="006C2E88" w:rsidRPr="00F836D7" w:rsidTr="006C2E88">
        <w:trPr>
          <w:trHeight w:val="300"/>
        </w:trPr>
        <w:tc>
          <w:tcPr>
            <w:tcW w:w="294"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562"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564"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294"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685" w:type="pct"/>
            <w:tcBorders>
              <w:top w:val="nil"/>
              <w:left w:val="single" w:sz="4" w:space="0" w:color="0D0D0D"/>
              <w:bottom w:val="single" w:sz="4" w:space="0" w:color="0D0D0D"/>
              <w:right w:val="single" w:sz="4" w:space="0" w:color="0D0D0D"/>
            </w:tcBorders>
            <w:shd w:val="clear" w:color="000000" w:fill="EDEDED"/>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Max</w:t>
            </w:r>
          </w:p>
        </w:tc>
        <w:tc>
          <w:tcPr>
            <w:tcW w:w="58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-5.58549</w:t>
            </w:r>
          </w:p>
        </w:tc>
        <w:tc>
          <w:tcPr>
            <w:tcW w:w="58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0.37231</w:t>
            </w:r>
          </w:p>
        </w:tc>
        <w:tc>
          <w:tcPr>
            <w:tcW w:w="58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2.49516</w:t>
            </w:r>
          </w:p>
        </w:tc>
        <w:tc>
          <w:tcPr>
            <w:tcW w:w="43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30.213</w:t>
            </w:r>
          </w:p>
        </w:tc>
        <w:tc>
          <w:tcPr>
            <w:tcW w:w="43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-2.37</w:t>
            </w:r>
          </w:p>
        </w:tc>
      </w:tr>
      <w:tr w:rsidR="006C2E88" w:rsidRPr="00F836D7" w:rsidTr="006C2E88">
        <w:trPr>
          <w:trHeight w:val="300"/>
        </w:trPr>
        <w:tc>
          <w:tcPr>
            <w:tcW w:w="294"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562"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564"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294" w:type="pct"/>
            <w:tcBorders>
              <w:top w:val="nil"/>
              <w:left w:val="nil"/>
              <w:bottom w:val="nil"/>
              <w:right w:val="nil"/>
            </w:tcBorders>
            <w:shd w:val="clear" w:color="000000" w:fill="FFFFFF"/>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 </w:t>
            </w:r>
          </w:p>
        </w:tc>
        <w:tc>
          <w:tcPr>
            <w:tcW w:w="685" w:type="pct"/>
            <w:tcBorders>
              <w:top w:val="nil"/>
              <w:left w:val="single" w:sz="4" w:space="0" w:color="0D0D0D"/>
              <w:bottom w:val="single" w:sz="4" w:space="0" w:color="0D0D0D"/>
              <w:right w:val="single" w:sz="4" w:space="0" w:color="0D0D0D"/>
            </w:tcBorders>
            <w:shd w:val="clear" w:color="000000" w:fill="EDEDED"/>
            <w:noWrap/>
            <w:vAlign w:val="bottom"/>
            <w:hideMark/>
          </w:tcPr>
          <w:p w:rsidR="006C2E88" w:rsidRPr="006C2E88" w:rsidRDefault="006C2E88" w:rsidP="006C2E88">
            <w:pPr>
              <w:bidi w:val="0"/>
              <w:rPr>
                <w:rFonts w:ascii="Calibri" w:hAnsi="Calibri" w:cs="Calibri"/>
                <w:color w:val="000000"/>
                <w:sz w:val="18"/>
                <w:szCs w:val="18"/>
              </w:rPr>
            </w:pPr>
            <w:r w:rsidRPr="006C2E88">
              <w:rPr>
                <w:rFonts w:ascii="Calibri" w:hAnsi="Calibri" w:cs="Calibri"/>
                <w:color w:val="000000"/>
                <w:sz w:val="18"/>
                <w:szCs w:val="18"/>
              </w:rPr>
              <w:t>Min</w:t>
            </w:r>
          </w:p>
        </w:tc>
        <w:tc>
          <w:tcPr>
            <w:tcW w:w="58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-21.35425</w:t>
            </w:r>
          </w:p>
        </w:tc>
        <w:tc>
          <w:tcPr>
            <w:tcW w:w="58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-4.28106</w:t>
            </w:r>
          </w:p>
        </w:tc>
        <w:tc>
          <w:tcPr>
            <w:tcW w:w="58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-0.42044</w:t>
            </w:r>
          </w:p>
        </w:tc>
        <w:tc>
          <w:tcPr>
            <w:tcW w:w="43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-0.804</w:t>
            </w:r>
          </w:p>
        </w:tc>
        <w:tc>
          <w:tcPr>
            <w:tcW w:w="430" w:type="pct"/>
            <w:tcBorders>
              <w:top w:val="nil"/>
              <w:left w:val="nil"/>
              <w:bottom w:val="single" w:sz="4" w:space="0" w:color="0D0D0D"/>
              <w:right w:val="single" w:sz="4" w:space="0" w:color="0D0D0D"/>
            </w:tcBorders>
            <w:shd w:val="clear" w:color="000000" w:fill="EDEDED"/>
            <w:noWrap/>
            <w:vAlign w:val="bottom"/>
            <w:hideMark/>
          </w:tcPr>
          <w:p w:rsidR="006C2E88" w:rsidRPr="006C2E88" w:rsidRDefault="006C2E88" w:rsidP="006C2E88">
            <w:pPr>
              <w:bidi w:val="0"/>
              <w:jc w:val="right"/>
              <w:rPr>
                <w:rFonts w:ascii="Calibri" w:hAnsi="Calibri" w:cs="Calibri"/>
                <w:color w:val="000000"/>
                <w:sz w:val="18"/>
                <w:szCs w:val="18"/>
              </w:rPr>
            </w:pPr>
            <w:r w:rsidRPr="006C2E88">
              <w:rPr>
                <w:rFonts w:ascii="Calibri" w:hAnsi="Calibri" w:cs="Calibri"/>
                <w:color w:val="000000"/>
                <w:sz w:val="18"/>
                <w:szCs w:val="18"/>
              </w:rPr>
              <w:t>-5.851</w:t>
            </w:r>
          </w:p>
        </w:tc>
      </w:tr>
    </w:tbl>
    <w:p w:rsidR="00C265A6" w:rsidRPr="00612E62" w:rsidRDefault="00C265A6" w:rsidP="00F836D7">
      <w:pPr>
        <w:tabs>
          <w:tab w:val="left" w:pos="975"/>
        </w:tabs>
        <w:rPr>
          <w:b/>
          <w:bCs/>
          <w:sz w:val="20"/>
          <w:szCs w:val="20"/>
        </w:rPr>
      </w:pPr>
    </w:p>
    <w:p w:rsidR="00612E62" w:rsidRPr="00612E62" w:rsidRDefault="00C265A6" w:rsidP="00F836D7">
      <w:pPr>
        <w:pStyle w:val="Heading3"/>
      </w:pPr>
      <w:bookmarkStart w:id="103" w:name="_Toc144807393"/>
      <w:r>
        <w:lastRenderedPageBreak/>
        <w:t>10.</w:t>
      </w:r>
      <w:r w:rsidR="00F836D7">
        <w:t>3</w:t>
      </w:r>
      <w:r>
        <w:t>.</w:t>
      </w:r>
      <w:r w:rsidR="006171B8">
        <w:t>TEMPRATURE AND SHRINKAGE REINFORCEMENT CONTROL</w:t>
      </w:r>
      <w:bookmarkEnd w:id="103"/>
    </w:p>
    <w:p w:rsidR="006171B8" w:rsidRPr="008663A4" w:rsidRDefault="006171B8" w:rsidP="006171B8">
      <w:pPr>
        <w:rPr>
          <w:lang w:val="en-GB"/>
        </w:rPr>
      </w:pPr>
    </w:p>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 used</m:t>
              </m:r>
            </m:sub>
          </m:sSub>
          <m:r>
            <w:rPr>
              <w:rFonts w:ascii="Cambria Math" w:hAnsi="Cambria Math"/>
            </w:rPr>
            <m:t>=∅16@200 mm=10.05</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rsidR="006171B8" w:rsidRPr="003F1A90"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used</m:t>
              </m:r>
            </m:sub>
          </m:sSub>
          <m:r>
            <w:rPr>
              <w:rFonts w:ascii="Cambria Math" w:hAnsi="Cambria Math"/>
            </w:rPr>
            <m:t>=</m:t>
          </m:r>
          <m:f>
            <m:fPr>
              <m:ctrlPr>
                <w:rPr>
                  <w:rFonts w:ascii="Cambria Math" w:hAnsi="Cambria Math"/>
                  <w:i/>
                </w:rPr>
              </m:ctrlPr>
            </m:fPr>
            <m:num>
              <m:r>
                <w:rPr>
                  <w:rFonts w:ascii="Cambria Math" w:hAnsi="Cambria Math"/>
                </w:rPr>
                <m:t>10.05</m:t>
              </m:r>
            </m:num>
            <m:den>
              <m:r>
                <w:rPr>
                  <w:rFonts w:ascii="Cambria Math" w:hAnsi="Cambria Math"/>
                </w:rPr>
                <m:t>35×100</m:t>
              </m:r>
            </m:den>
          </m:f>
          <m:r>
            <w:rPr>
              <w:rFonts w:ascii="Cambria Math" w:hAnsi="Cambria Math"/>
            </w:rPr>
            <m:t>=0.00335</m:t>
          </m:r>
        </m:oMath>
      </m:oMathPara>
    </w:p>
    <w:p w:rsidR="006171B8" w:rsidRPr="003F1A90"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2.ρ</m:t>
              </m:r>
            </m:den>
          </m:f>
          <m:r>
            <w:rPr>
              <w:rFonts w:ascii="Cambria Math" w:hAnsi="Cambria Math"/>
            </w:rPr>
            <m:t>=</m:t>
          </m:r>
          <m:f>
            <m:fPr>
              <m:ctrlPr>
                <w:rPr>
                  <w:rFonts w:ascii="Cambria Math" w:hAnsi="Cambria Math"/>
                  <w:i/>
                </w:rPr>
              </m:ctrlPr>
            </m:fPr>
            <m:num>
              <m:r>
                <w:rPr>
                  <w:rFonts w:ascii="Cambria Math" w:hAnsi="Cambria Math"/>
                </w:rPr>
                <m:t>0.67×16</m:t>
              </m:r>
            </m:num>
            <m:den>
              <m:r>
                <w:rPr>
                  <w:rFonts w:ascii="Cambria Math" w:hAnsi="Cambria Math"/>
                </w:rPr>
                <m:t>2×0.00335</m:t>
              </m:r>
            </m:den>
          </m:f>
          <m:r>
            <w:rPr>
              <w:rFonts w:ascii="Cambria Math" w:hAnsi="Cambria Math"/>
            </w:rPr>
            <m:t>=1600 mm=160 cm</m:t>
          </m:r>
        </m:oMath>
      </m:oMathPara>
    </w:p>
    <w:p w:rsidR="006171B8" w:rsidRPr="003F1A90"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.α=0.5×28×12×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=16.8×</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6171B8" w:rsidRPr="00990FCD" w:rsidRDefault="006171B8" w:rsidP="006171B8"/>
    <w:p w:rsidR="006171B8" w:rsidRPr="008663A4" w:rsidRDefault="006171B8" w:rsidP="006171B8">
      <m:oMathPara>
        <m:oMathParaPr>
          <m:jc m:val="left"/>
        </m:oMathParaPr>
        <m:oMath>
          <m:r>
            <w:rPr>
              <w:rFonts w:ascii="Cambria Math" w:hAnsi="Cambria Math"/>
            </w:rPr>
            <m:t>ω=</m:t>
          </m:r>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=1600×16.8×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=0.268mm</m:t>
          </m:r>
        </m:oMath>
      </m:oMathPara>
    </w:p>
    <w:p w:rsidR="006171B8" w:rsidRPr="00990FCD"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f'c</m:t>
                  </m:r>
                </m:e>
              </m:rad>
            </m:num>
            <m:den>
              <m:sSub>
                <m:sSubPr>
                  <m:ctrlPr>
                    <w:rPr>
                      <w:rFonts w:ascii="Cambria Math" w:hAnsi="Cambria Math"/>
                      <w:i/>
                    </w:rPr>
                  </m:ctrlPr>
                </m:sSubPr>
                <m:e>
                  <m:r>
                    <w:rPr>
                      <w:rFonts w:ascii="Cambria Math" w:hAnsi="Cambria Math"/>
                    </w:rPr>
                    <m:t>f</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300</m:t>
                  </m:r>
                </m:e>
              </m:rad>
            </m:num>
            <m:den>
              <m:r>
                <w:rPr>
                  <w:rFonts w:ascii="Cambria Math" w:hAnsi="Cambria Math"/>
                </w:rPr>
                <m:t>4000</m:t>
              </m:r>
            </m:den>
          </m:f>
          <m:r>
            <w:rPr>
              <w:rFonts w:ascii="Cambria Math" w:hAnsi="Cambria Math"/>
            </w:rPr>
            <m:t>=0.00355</m:t>
          </m:r>
        </m:oMath>
      </m:oMathPara>
    </w:p>
    <w:p w:rsidR="006171B8" w:rsidRPr="00990FCD" w:rsidRDefault="006171B8" w:rsidP="006171B8"/>
    <w:p w:rsidR="006171B8" w:rsidRPr="009A343E" w:rsidRDefault="00711910"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cal</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T</m:t>
                  </m:r>
                </m:sub>
              </m:sSub>
            </m:num>
            <m:den>
              <m:r>
                <w:rPr>
                  <w:rFonts w:ascii="Cambria Math" w:hAnsi="Cambria Math"/>
                </w:rPr>
                <m:t>2.ω</m:t>
              </m:r>
            </m:den>
          </m:f>
          <m:r>
            <w:rPr>
              <w:rFonts w:ascii="Cambria Math" w:hAnsi="Cambria Math"/>
            </w:rPr>
            <m:t>=</m:t>
          </m:r>
          <m:f>
            <m:fPr>
              <m:ctrlPr>
                <w:rPr>
                  <w:rFonts w:ascii="Cambria Math" w:hAnsi="Cambria Math"/>
                  <w:i/>
                </w:rPr>
              </m:ctrlPr>
            </m:fPr>
            <m:num>
              <m:r>
                <w:rPr>
                  <w:rFonts w:ascii="Cambria Math" w:hAnsi="Cambria Math"/>
                </w:rPr>
                <m:t>0.67×16×16.8×</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2×0.268</m:t>
              </m:r>
            </m:den>
          </m:f>
          <m:r>
            <w:rPr>
              <w:rFonts w:ascii="Cambria Math" w:hAnsi="Cambria Math"/>
            </w:rPr>
            <m:t>=0.0033&gt;</m:t>
          </m:r>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=0.0035   NOT ok.</m:t>
          </m:r>
        </m:oMath>
      </m:oMathPara>
    </w:p>
    <w:p w:rsidR="006171B8" w:rsidRDefault="006171B8" w:rsidP="006171B8">
      <w:pPr>
        <w:jc w:val="right"/>
      </w:pPr>
    </w:p>
    <w:p w:rsidR="006171B8" w:rsidRPr="008663A4" w:rsidRDefault="006171B8" w:rsidP="006171B8">
      <w:pPr>
        <w:jc w:val="right"/>
      </w:pPr>
      <w:r>
        <w:t xml:space="preserve">Therefore at lower part of walls used </w:t>
      </w:r>
      <m:oMath>
        <m:r>
          <w:rPr>
            <w:rFonts w:ascii="Cambria Math" w:hAnsi="Cambria Math"/>
          </w:rPr>
          <m:t>∅20@200 mm</m:t>
        </m:r>
      </m:oMath>
    </w:p>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 used</m:t>
              </m:r>
            </m:sub>
          </m:sSub>
          <m:r>
            <w:rPr>
              <w:rFonts w:ascii="Cambria Math" w:hAnsi="Cambria Math"/>
            </w:rPr>
            <m:t>=∅20@200 mm=15.7</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m</m:t>
              </m:r>
            </m:den>
          </m:f>
        </m:oMath>
      </m:oMathPara>
    </w:p>
    <w:p w:rsidR="006171B8" w:rsidRPr="003F1A90"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used</m:t>
              </m:r>
            </m:sub>
          </m:sSub>
          <m:r>
            <w:rPr>
              <w:rFonts w:ascii="Cambria Math" w:hAnsi="Cambria Math"/>
            </w:rPr>
            <m:t>=</m:t>
          </m:r>
          <m:f>
            <m:fPr>
              <m:ctrlPr>
                <w:rPr>
                  <w:rFonts w:ascii="Cambria Math" w:hAnsi="Cambria Math"/>
                  <w:i/>
                </w:rPr>
              </m:ctrlPr>
            </m:fPr>
            <m:num>
              <m:r>
                <w:rPr>
                  <w:rFonts w:ascii="Cambria Math" w:hAnsi="Cambria Math"/>
                </w:rPr>
                <m:t>15.7</m:t>
              </m:r>
            </m:num>
            <m:den>
              <m:r>
                <w:rPr>
                  <w:rFonts w:ascii="Cambria Math" w:hAnsi="Cambria Math"/>
                </w:rPr>
                <m:t>35×100</m:t>
              </m:r>
            </m:den>
          </m:f>
          <m:r>
            <w:rPr>
              <w:rFonts w:ascii="Cambria Math" w:hAnsi="Cambria Math"/>
            </w:rPr>
            <m:t>=0.00448</m:t>
          </m:r>
        </m:oMath>
      </m:oMathPara>
    </w:p>
    <w:p w:rsidR="006171B8" w:rsidRPr="003F1A90"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2.ρ</m:t>
              </m:r>
            </m:den>
          </m:f>
          <m:r>
            <w:rPr>
              <w:rFonts w:ascii="Cambria Math" w:hAnsi="Cambria Math"/>
            </w:rPr>
            <m:t>=</m:t>
          </m:r>
          <m:f>
            <m:fPr>
              <m:ctrlPr>
                <w:rPr>
                  <w:rFonts w:ascii="Cambria Math" w:hAnsi="Cambria Math"/>
                  <w:i/>
                </w:rPr>
              </m:ctrlPr>
            </m:fPr>
            <m:num>
              <m:r>
                <w:rPr>
                  <w:rFonts w:ascii="Cambria Math" w:hAnsi="Cambria Math"/>
                </w:rPr>
                <m:t>0.67×20</m:t>
              </m:r>
            </m:num>
            <m:den>
              <m:r>
                <w:rPr>
                  <w:rFonts w:ascii="Cambria Math" w:hAnsi="Cambria Math"/>
                </w:rPr>
                <m:t>2×0.00448</m:t>
              </m:r>
            </m:den>
          </m:f>
          <m:r>
            <w:rPr>
              <w:rFonts w:ascii="Cambria Math" w:hAnsi="Cambria Math"/>
            </w:rPr>
            <m:t>=1495.53 mm=149.5  cm</m:t>
          </m:r>
        </m:oMath>
      </m:oMathPara>
    </w:p>
    <w:p w:rsidR="006171B8" w:rsidRPr="003F1A90"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=0.5×</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.α=0.5×28×12×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=16.8×</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rsidR="006171B8" w:rsidRPr="00990FCD" w:rsidRDefault="006171B8" w:rsidP="006171B8"/>
    <w:p w:rsidR="006171B8" w:rsidRPr="008663A4" w:rsidRDefault="006171B8" w:rsidP="006171B8">
      <m:oMathPara>
        <m:oMathParaPr>
          <m:jc m:val="left"/>
        </m:oMathParaPr>
        <m:oMath>
          <m:r>
            <w:rPr>
              <w:rFonts w:ascii="Cambria Math" w:hAnsi="Cambria Math"/>
            </w:rPr>
            <m:t>ω=</m:t>
          </m:r>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=1495.53×16.8×</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=0.251 mm</m:t>
          </m:r>
        </m:oMath>
      </m:oMathPara>
    </w:p>
    <w:p w:rsidR="006171B8" w:rsidRPr="00990FCD" w:rsidRDefault="006171B8" w:rsidP="006171B8"/>
    <w:p w:rsidR="006171B8" w:rsidRPr="008663A4" w:rsidRDefault="00711910"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f'c</m:t>
                  </m:r>
                </m:e>
              </m:rad>
            </m:num>
            <m:den>
              <m:sSub>
                <m:sSubPr>
                  <m:ctrlPr>
                    <w:rPr>
                      <w:rFonts w:ascii="Cambria Math" w:hAnsi="Cambria Math"/>
                      <w:i/>
                    </w:rPr>
                  </m:ctrlPr>
                </m:sSubPr>
                <m:e>
                  <m:r>
                    <w:rPr>
                      <w:rFonts w:ascii="Cambria Math" w:hAnsi="Cambria Math"/>
                    </w:rPr>
                    <m:t>f</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0.82</m:t>
              </m:r>
              <m:rad>
                <m:radPr>
                  <m:degHide m:val="1"/>
                  <m:ctrlPr>
                    <w:rPr>
                      <w:rFonts w:ascii="Cambria Math" w:hAnsi="Cambria Math"/>
                      <w:i/>
                    </w:rPr>
                  </m:ctrlPr>
                </m:radPr>
                <m:deg/>
                <m:e>
                  <m:r>
                    <w:rPr>
                      <w:rFonts w:ascii="Cambria Math" w:hAnsi="Cambria Math"/>
                    </w:rPr>
                    <m:t>300</m:t>
                  </m:r>
                </m:e>
              </m:rad>
            </m:num>
            <m:den>
              <m:r>
                <w:rPr>
                  <w:rFonts w:ascii="Cambria Math" w:hAnsi="Cambria Math"/>
                </w:rPr>
                <m:t>4000</m:t>
              </m:r>
            </m:den>
          </m:f>
          <m:r>
            <w:rPr>
              <w:rFonts w:ascii="Cambria Math" w:hAnsi="Cambria Math"/>
            </w:rPr>
            <m:t>=0.00355</m:t>
          </m:r>
        </m:oMath>
      </m:oMathPara>
    </w:p>
    <w:p w:rsidR="006171B8" w:rsidRPr="00990FCD" w:rsidRDefault="006171B8" w:rsidP="006171B8"/>
    <w:p w:rsidR="006171B8" w:rsidRPr="009A343E" w:rsidRDefault="00711910" w:rsidP="006171B8">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cal</m:t>
              </m:r>
            </m:sub>
          </m:sSub>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ε</m:t>
                  </m:r>
                </m:e>
                <m:sub>
                  <m:r>
                    <w:rPr>
                      <w:rFonts w:ascii="Cambria Math" w:hAnsi="Cambria Math"/>
                    </w:rPr>
                    <m:t>T</m:t>
                  </m:r>
                </m:sub>
              </m:sSub>
            </m:num>
            <m:den>
              <m:r>
                <w:rPr>
                  <w:rFonts w:ascii="Cambria Math" w:hAnsi="Cambria Math"/>
                </w:rPr>
                <m:t>2.ω</m:t>
              </m:r>
            </m:den>
          </m:f>
          <m:r>
            <w:rPr>
              <w:rFonts w:ascii="Cambria Math" w:hAnsi="Cambria Math"/>
            </w:rPr>
            <m:t>=</m:t>
          </m:r>
          <m:f>
            <m:fPr>
              <m:ctrlPr>
                <w:rPr>
                  <w:rFonts w:ascii="Cambria Math" w:hAnsi="Cambria Math"/>
                  <w:i/>
                </w:rPr>
              </m:ctrlPr>
            </m:fPr>
            <m:num>
              <m:r>
                <w:rPr>
                  <w:rFonts w:ascii="Cambria Math" w:hAnsi="Cambria Math"/>
                </w:rPr>
                <m:t>0.67×20×16.8×</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2×0.251</m:t>
              </m:r>
            </m:den>
          </m:f>
          <m:r>
            <w:rPr>
              <w:rFonts w:ascii="Cambria Math" w:hAnsi="Cambria Math"/>
            </w:rPr>
            <m:t>=0.00448&gt;</m:t>
          </m:r>
          <m:sSub>
            <m:sSubPr>
              <m:ctrlPr>
                <w:rPr>
                  <w:rFonts w:ascii="Cambria Math" w:hAnsi="Cambria Math"/>
                  <w:i/>
                </w:rPr>
              </m:ctrlPr>
            </m:sSubPr>
            <m:e>
              <m:r>
                <w:rPr>
                  <w:rFonts w:ascii="Cambria Math" w:hAnsi="Cambria Math"/>
                </w:rPr>
                <m:t>ρ</m:t>
              </m:r>
            </m:e>
            <m:sub>
              <m:r>
                <w:rPr>
                  <w:rFonts w:ascii="Cambria Math" w:hAnsi="Cambria Math"/>
                </w:rPr>
                <m:t>critical</m:t>
              </m:r>
            </m:sub>
          </m:sSub>
          <m:r>
            <w:rPr>
              <w:rFonts w:ascii="Cambria Math" w:hAnsi="Cambria Math"/>
            </w:rPr>
            <m:t>=0.00355  ok.</m:t>
          </m:r>
        </m:oMath>
      </m:oMathPara>
    </w:p>
    <w:p w:rsidR="006171B8" w:rsidRDefault="006171B8" w:rsidP="006171B8"/>
    <w:p w:rsidR="00F836D7" w:rsidRPr="00990FCD" w:rsidRDefault="00F836D7" w:rsidP="006171B8"/>
    <w:p w:rsidR="006171B8" w:rsidRDefault="00C265A6" w:rsidP="00F836D7">
      <w:pPr>
        <w:pStyle w:val="Heading3"/>
      </w:pPr>
      <w:bookmarkStart w:id="104" w:name="_Toc144807394"/>
      <w:r>
        <w:lastRenderedPageBreak/>
        <w:t>10.</w:t>
      </w:r>
      <w:r w:rsidR="00F836D7">
        <w:t>4</w:t>
      </w:r>
      <w:r>
        <w:t>.</w:t>
      </w:r>
      <w:r w:rsidR="006171B8">
        <w:t>DISTRIBUTION OF FLEXTURAL REINFORCEMENT</w:t>
      </w:r>
      <w:bookmarkEnd w:id="104"/>
      <w:r w:rsidR="006171B8">
        <w:t xml:space="preserve"> </w:t>
      </w:r>
    </w:p>
    <w:p w:rsidR="006171B8" w:rsidRPr="00BA22A4" w:rsidRDefault="006171B8" w:rsidP="006171B8">
      <w:pPr>
        <w:rPr>
          <w:lang w:val="en-GB"/>
        </w:rPr>
      </w:pPr>
    </w:p>
    <w:p w:rsidR="006171B8" w:rsidRDefault="006171B8" w:rsidP="006171B8">
      <w:pPr>
        <w:jc w:val="right"/>
      </w:pPr>
      <w:r>
        <w:t>According to code 123 section 4-6-1 part 3 :</w:t>
      </w:r>
    </w:p>
    <w:p w:rsidR="006171B8" w:rsidRPr="00564401" w:rsidRDefault="00711910" w:rsidP="006171B8">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s,max</m:t>
              </m:r>
            </m:sub>
          </m:sSub>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β</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db</m:t>
                              </m:r>
                            </m:num>
                            <m:den>
                              <m:r>
                                <w:rPr>
                                  <w:rFonts w:ascii="Cambria Math" w:hAnsi="Cambria Math"/>
                                </w:rPr>
                                <m:t>2</m:t>
                              </m:r>
                            </m:den>
                          </m:f>
                        </m:e>
                      </m:d>
                    </m:e>
                    <m:sup>
                      <m:r>
                        <w:rPr>
                          <w:rFonts w:ascii="Cambria Math" w:hAnsi="Cambria Math"/>
                        </w:rPr>
                        <m:t>2</m:t>
                      </m:r>
                    </m:sup>
                  </m:sSup>
                </m:e>
              </m:rad>
            </m:den>
          </m:f>
          <m:r>
            <w:rPr>
              <w:rFonts w:ascii="Cambria Math" w:hAnsi="Cambria Math"/>
            </w:rPr>
            <m:t>=</m:t>
          </m:r>
          <m:f>
            <m:fPr>
              <m:ctrlPr>
                <w:rPr>
                  <w:rFonts w:ascii="Cambria Math" w:hAnsi="Cambria Math"/>
                  <w:i/>
                </w:rPr>
              </m:ctrlPr>
            </m:fPr>
            <m:num>
              <m:r>
                <w:rPr>
                  <w:rFonts w:ascii="Cambria Math" w:hAnsi="Cambria Math"/>
                </w:rPr>
                <m:t>56000</m:t>
              </m:r>
            </m:num>
            <m:den>
              <m:r>
                <w:rPr>
                  <w:rFonts w:ascii="Cambria Math" w:hAnsi="Cambria Math"/>
                </w:rPr>
                <m:t>1.35×</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200</m:t>
                      </m:r>
                    </m:e>
                    <m:sup>
                      <m:r>
                        <w:rPr>
                          <w:rFonts w:ascii="Cambria Math" w:hAnsi="Cambria Math"/>
                        </w:rPr>
                        <m:t>2</m:t>
                      </m:r>
                    </m:sup>
                  </m:s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50+</m:t>
                          </m:r>
                          <m:f>
                            <m:fPr>
                              <m:ctrlPr>
                                <w:rPr>
                                  <w:rFonts w:ascii="Cambria Math" w:hAnsi="Cambria Math"/>
                                  <w:i/>
                                </w:rPr>
                              </m:ctrlPr>
                            </m:fPr>
                            <m:num>
                              <m:r>
                                <w:rPr>
                                  <w:rFonts w:ascii="Cambria Math" w:hAnsi="Cambria Math"/>
                                </w:rPr>
                                <m:t>20</m:t>
                              </m:r>
                            </m:num>
                            <m:den>
                              <m:r>
                                <w:rPr>
                                  <w:rFonts w:ascii="Cambria Math" w:hAnsi="Cambria Math"/>
                                </w:rPr>
                                <m:t>2</m:t>
                              </m:r>
                            </m:den>
                          </m:f>
                        </m:e>
                      </m:d>
                    </m:e>
                    <m:sup>
                      <m:r>
                        <w:rPr>
                          <w:rFonts w:ascii="Cambria Math" w:hAnsi="Cambria Math"/>
                        </w:rPr>
                        <m:t>2</m:t>
                      </m:r>
                    </m:sup>
                  </m:sSup>
                </m:e>
              </m:rad>
            </m:den>
          </m:f>
          <m:r>
            <w:rPr>
              <w:rFonts w:ascii="Cambria Math" w:hAnsi="Cambria Math"/>
            </w:rPr>
            <m:t>=177.85 N/mm2</m:t>
          </m:r>
        </m:oMath>
      </m:oMathPara>
    </w:p>
    <w:p w:rsidR="006171B8" w:rsidRDefault="006171B8" w:rsidP="006171B8"/>
    <w:p w:rsidR="006171B8" w:rsidRPr="009F173B" w:rsidRDefault="00711910" w:rsidP="006171B8">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 cal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service</m:t>
                  </m:r>
                </m:sub>
              </m:sSub>
            </m:num>
            <m:den>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0.45×10^5</m:t>
              </m:r>
            </m:num>
            <m:den>
              <m:r>
                <w:rPr>
                  <w:rFonts w:ascii="Cambria Math" w:hAnsi="Cambria Math"/>
                </w:rPr>
                <m:t>20×15.7</m:t>
              </m:r>
            </m:den>
          </m:f>
          <m:r>
            <w:rPr>
              <w:rFonts w:ascii="Cambria Math" w:hAnsi="Cambria Math"/>
            </w:rPr>
            <m:t>=143.31</m:t>
          </m:r>
          <m:f>
            <m:fPr>
              <m:ctrlPr>
                <w:rPr>
                  <w:rFonts w:ascii="Cambria Math" w:hAnsi="Cambria Math"/>
                  <w:i/>
                </w:rPr>
              </m:ctrlPr>
            </m:fPr>
            <m:num>
              <m:r>
                <w:rPr>
                  <w:rFonts w:ascii="Cambria Math" w:hAnsi="Cambria Math"/>
                </w:rPr>
                <m:t>N</m:t>
              </m:r>
            </m:num>
            <m:den>
              <m:r>
                <w:rPr>
                  <w:rFonts w:ascii="Cambria Math" w:hAnsi="Cambria Math"/>
                </w:rPr>
                <m:t>m</m:t>
              </m:r>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rsidR="006171B8" w:rsidRPr="002171D3" w:rsidRDefault="006171B8" w:rsidP="006171B8"/>
    <w:p w:rsidR="006171B8" w:rsidRDefault="006171B8" w:rsidP="006171B8">
      <w:pPr>
        <w:jc w:val="right"/>
      </w:pPr>
      <w:r>
        <w:t>According to ACI-350-10.6.5 Maximum allowable reinforcement space is:</w:t>
      </w:r>
    </w:p>
    <w:p w:rsidR="006171B8" w:rsidRDefault="006171B8" w:rsidP="006171B8">
      <w:pPr>
        <w:jc w:val="right"/>
      </w:pPr>
    </w:p>
    <w:p w:rsidR="006171B8" w:rsidRPr="009F173B" w:rsidRDefault="00711910" w:rsidP="006171B8">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=concrete cover in roof slab=7.5 cm</m:t>
          </m:r>
        </m:oMath>
      </m:oMathPara>
    </w:p>
    <w:p w:rsidR="006171B8" w:rsidRPr="00972CB5" w:rsidRDefault="006171B8" w:rsidP="006171B8"/>
    <w:p w:rsidR="006171B8" w:rsidRDefault="006171B8" w:rsidP="006171B8">
      <w:pPr>
        <w:jc w:val="right"/>
      </w:pPr>
      <m:oMath>
        <m:r>
          <w:rPr>
            <w:rFonts w:ascii="Cambria Math" w:hAnsi="Cambria Math"/>
          </w:rPr>
          <m:t>s=min</m:t>
        </m:r>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fs</m:t>
                </m:r>
              </m:den>
            </m:f>
            <m:r>
              <w:rPr>
                <w:rFonts w:ascii="Cambria Math" w:hAnsi="Cambria Math"/>
              </w:rPr>
              <m:t>-2.5</m:t>
            </m:r>
            <m:sSub>
              <m:sSubPr>
                <m:ctrlPr>
                  <w:rPr>
                    <w:rFonts w:ascii="Cambria Math" w:hAnsi="Cambria Math"/>
                    <w:i/>
                  </w:rPr>
                </m:ctrlPr>
              </m:sSubPr>
              <m:e>
                <m:r>
                  <w:rPr>
                    <w:rFonts w:ascii="Cambria Math" w:hAnsi="Cambria Math"/>
                  </w:rPr>
                  <m:t>C</m:t>
                </m:r>
              </m:e>
              <m:sub>
                <m:r>
                  <w:rPr>
                    <w:rFonts w:ascii="Cambria Math" w:hAnsi="Cambria Math"/>
                  </w:rPr>
                  <m:t>c</m:t>
                </m:r>
              </m:sub>
            </m:sSub>
          </m:e>
        </m:d>
      </m:oMath>
      <w:r>
        <w:t>=min</w:t>
      </w:r>
      <m:oMath>
        <m:d>
          <m:dPr>
            <m:begChr m:val="{"/>
            <m:endChr m:val="}"/>
            <m:ctrlPr>
              <w:rPr>
                <w:rFonts w:ascii="Cambria Math" w:hAnsi="Cambria Math"/>
                <w:i/>
              </w:rPr>
            </m:ctrlPr>
          </m:dPr>
          <m:e>
            <m:r>
              <w:rPr>
                <w:rFonts w:ascii="Cambria Math" w:hAnsi="Cambria Math"/>
              </w:rPr>
              <m:t>300,</m:t>
            </m:r>
            <m:f>
              <m:fPr>
                <m:ctrlPr>
                  <w:rPr>
                    <w:rFonts w:ascii="Cambria Math" w:hAnsi="Cambria Math"/>
                    <w:i/>
                  </w:rPr>
                </m:ctrlPr>
              </m:fPr>
              <m:num>
                <m:r>
                  <w:rPr>
                    <w:rFonts w:ascii="Cambria Math" w:hAnsi="Cambria Math"/>
                  </w:rPr>
                  <m:t>94600</m:t>
                </m:r>
              </m:num>
              <m:den>
                <m:r>
                  <w:rPr>
                    <w:rFonts w:ascii="Cambria Math" w:hAnsi="Cambria Math"/>
                  </w:rPr>
                  <m:t>159.23</m:t>
                </m:r>
              </m:den>
            </m:f>
            <m:r>
              <w:rPr>
                <w:rFonts w:ascii="Cambria Math" w:hAnsi="Cambria Math"/>
              </w:rPr>
              <m:t>-2.5*75</m:t>
            </m:r>
          </m:e>
        </m:d>
        <m:r>
          <w:rPr>
            <w:rFonts w:ascii="Cambria Math" w:hAnsi="Cambria Math"/>
          </w:rPr>
          <m:t>=300&gt;200</m:t>
        </m:r>
      </m:oMath>
    </w:p>
    <w:p w:rsidR="006171B8" w:rsidRDefault="006171B8" w:rsidP="006171B8">
      <w:pPr>
        <w:jc w:val="right"/>
      </w:pPr>
      <w:r>
        <w:t xml:space="preserve">According to code 123 section </w:t>
      </w:r>
    </w:p>
    <w:p w:rsidR="006171B8" w:rsidRDefault="006171B8" w:rsidP="006171B8">
      <w:pPr>
        <w:jc w:val="right"/>
      </w:pPr>
    </w:p>
    <w:p w:rsidR="006171B8" w:rsidRPr="003927C6" w:rsidRDefault="006171B8" w:rsidP="006171B8">
      <m:oMathPara>
        <m:oMathParaPr>
          <m:jc m:val="left"/>
        </m:oMathParaPr>
        <m:oMath>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s</m:t>
              </m:r>
            </m:sub>
          </m:sSub>
          <m:rad>
            <m:radPr>
              <m:ctrlPr>
                <w:rPr>
                  <w:rFonts w:ascii="Cambria Math" w:hAnsi="Cambria Math"/>
                  <w:i/>
                </w:rPr>
              </m:ctrlPr>
            </m:radPr>
            <m:deg>
              <m:r>
                <w:rPr>
                  <w:rFonts w:ascii="Cambria Math" w:hAnsi="Cambria Math"/>
                </w:rPr>
                <m:t>3</m:t>
              </m:r>
            </m:deg>
            <m:e>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.A</m:t>
              </m:r>
            </m:e>
          </m:rad>
          <m:r>
            <w:rPr>
              <w:rFonts w:ascii="Cambria Math" w:hAnsi="Cambria Math"/>
            </w:rPr>
            <m:t>=143.31</m:t>
          </m:r>
          <m:rad>
            <m:radPr>
              <m:ctrlPr>
                <w:rPr>
                  <w:rFonts w:ascii="Cambria Math" w:hAnsi="Cambria Math"/>
                  <w:i/>
                </w:rPr>
              </m:ctrlPr>
            </m:radPr>
            <m:deg>
              <m:r>
                <w:rPr>
                  <w:rFonts w:ascii="Cambria Math" w:hAnsi="Cambria Math"/>
                </w:rPr>
                <m:t>3</m:t>
              </m:r>
            </m:deg>
            <m:e>
              <m:r>
                <w:rPr>
                  <w:rFonts w:ascii="Cambria Math" w:hAnsi="Cambria Math"/>
                </w:rPr>
                <m:t>80*200*150</m:t>
              </m:r>
            </m:e>
          </m:rad>
          <m:r>
            <w:rPr>
              <w:rFonts w:ascii="Cambria Math" w:hAnsi="Cambria Math"/>
            </w:rPr>
            <m:t>=19187&lt;23500  ok</m:t>
          </m:r>
        </m:oMath>
      </m:oMathPara>
    </w:p>
    <w:p w:rsidR="006171B8" w:rsidRDefault="006171B8" w:rsidP="006171B8">
      <w:pPr>
        <w:jc w:val="center"/>
      </w:pPr>
      <w:r>
        <w:rPr>
          <w:noProof/>
        </w:rPr>
        <w:drawing>
          <wp:inline distT="0" distB="0" distL="0" distR="0" wp14:anchorId="72614DF3" wp14:editId="19F86535">
            <wp:extent cx="5519966" cy="12573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5345" cy="1258525"/>
                    </a:xfrm>
                    <a:prstGeom prst="rect">
                      <a:avLst/>
                    </a:prstGeom>
                    <a:noFill/>
                    <a:ln>
                      <a:noFill/>
                    </a:ln>
                  </pic:spPr>
                </pic:pic>
              </a:graphicData>
            </a:graphic>
          </wp:inline>
        </w:drawing>
      </w:r>
    </w:p>
    <w:p w:rsidR="002F1248" w:rsidRDefault="006171B8" w:rsidP="001B10BE">
      <w:pPr>
        <w:pStyle w:val="ListParagraph"/>
        <w:numPr>
          <w:ilvl w:val="0"/>
          <w:numId w:val="26"/>
        </w:numPr>
        <w:bidi w:val="0"/>
        <w:ind w:left="567" w:firstLine="0"/>
        <w:jc w:val="center"/>
        <w:rPr>
          <w:b/>
          <w:bCs/>
          <w:sz w:val="20"/>
          <w:szCs w:val="20"/>
        </w:rPr>
      </w:pPr>
      <w:r w:rsidRPr="00D92EEC">
        <w:rPr>
          <w:b/>
          <w:bCs/>
          <w:sz w:val="20"/>
          <w:szCs w:val="20"/>
        </w:rPr>
        <w:t>-</w:t>
      </w:r>
      <w:r>
        <w:rPr>
          <w:b/>
          <w:bCs/>
          <w:sz w:val="20"/>
          <w:szCs w:val="20"/>
        </w:rPr>
        <w:t>A</w:t>
      </w:r>
      <w:r w:rsidR="001B10BE">
        <w:rPr>
          <w:b/>
          <w:bCs/>
          <w:sz w:val="20"/>
          <w:szCs w:val="20"/>
        </w:rPr>
        <w:t>llowable Width Crack (code 123)</w:t>
      </w:r>
      <w:bookmarkEnd w:id="4"/>
      <w:bookmarkEnd w:id="5"/>
    </w:p>
    <w:p w:rsidR="00066B77" w:rsidRDefault="00066B77" w:rsidP="00066B77">
      <w:pPr>
        <w:bidi w:val="0"/>
        <w:ind w:left="567"/>
        <w:rPr>
          <w:b/>
          <w:bCs/>
          <w:sz w:val="20"/>
          <w:szCs w:val="20"/>
        </w:rPr>
      </w:pPr>
    </w:p>
    <w:p w:rsidR="00066B77" w:rsidRDefault="00066B77" w:rsidP="00066B77">
      <w:pPr>
        <w:bidi w:val="0"/>
        <w:ind w:left="567"/>
        <w:rPr>
          <w:b/>
          <w:bCs/>
          <w:sz w:val="20"/>
          <w:szCs w:val="20"/>
        </w:rPr>
      </w:pPr>
    </w:p>
    <w:p w:rsidR="00066B77" w:rsidRDefault="00066B77" w:rsidP="007D5C3A">
      <w:pPr>
        <w:keepNext/>
        <w:widowControl w:val="0"/>
        <w:numPr>
          <w:ilvl w:val="0"/>
          <w:numId w:val="1"/>
        </w:numPr>
        <w:bidi w:val="0"/>
        <w:spacing w:before="240" w:after="240" w:line="276" w:lineRule="auto"/>
        <w:ind w:hanging="578"/>
        <w:jc w:val="lowKashida"/>
        <w:outlineLvl w:val="0"/>
        <w:rPr>
          <w:b/>
          <w:bCs/>
        </w:rPr>
      </w:pPr>
      <w:bookmarkStart w:id="105" w:name="_Toc144807395"/>
      <w:r>
        <w:rPr>
          <w:b/>
          <w:bCs/>
        </w:rPr>
        <w:t xml:space="preserve">Shear Control </w:t>
      </w:r>
      <w:r w:rsidR="007D5C3A">
        <w:rPr>
          <w:b/>
          <w:bCs/>
        </w:rPr>
        <w:t>U</w:t>
      </w:r>
      <w:r w:rsidR="009C204E">
        <w:rPr>
          <w:b/>
          <w:bCs/>
        </w:rPr>
        <w:t xml:space="preserve">nder </w:t>
      </w:r>
      <w:r>
        <w:rPr>
          <w:b/>
          <w:bCs/>
        </w:rPr>
        <w:t>walls :</w:t>
      </w:r>
      <w:bookmarkEnd w:id="105"/>
    </w:p>
    <w:p w:rsidR="00066B77" w:rsidRPr="009C204E" w:rsidRDefault="00711910" w:rsidP="009C204E">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soil</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0</m:t>
              </m:r>
            </m:sub>
          </m:sSub>
          <m:r>
            <m:rPr>
              <m:sty m:val="p"/>
            </m:rPr>
            <w:rPr>
              <w:rFonts w:ascii="Cambria Math" w:hAnsi="Cambria Math"/>
            </w:rPr>
            <m:t>γ</m:t>
          </m:r>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=0.5×0.5×1.85×1000×4.</m:t>
          </m:r>
          <m:sSup>
            <m:sSupPr>
              <m:ctrlPr>
                <w:rPr>
                  <w:rFonts w:ascii="Cambria Math" w:hAnsi="Cambria Math"/>
                  <w:iCs/>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=8954 kg/m</m:t>
          </m:r>
        </m:oMath>
      </m:oMathPara>
    </w:p>
    <w:p w:rsidR="00D10226" w:rsidRPr="009C204E" w:rsidRDefault="00711910" w:rsidP="009C204E">
      <w:pPr>
        <w:pStyle w:val="0-MAINTEXT"/>
        <w:jc w:val="left"/>
        <w:rPr>
          <w:iCs/>
        </w:rPr>
      </w:pPr>
      <m:oMathPara>
        <m:oMathParaPr>
          <m:jc m:val="left"/>
        </m:oMathPara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w</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iCs/>
                </w:rPr>
              </m:ctrlPr>
            </m:sSubPr>
            <m:e>
              <m:r>
                <w:rPr>
                  <w:rFonts w:ascii="Cambria Math" w:hAnsi="Cambria Math"/>
                </w:rPr>
                <m:t>γ</m:t>
              </m:r>
            </m:e>
            <m:sub>
              <m:r>
                <w:rPr>
                  <w:rFonts w:ascii="Cambria Math" w:hAnsi="Cambria Math"/>
                </w:rPr>
                <m:t>w</m:t>
              </m:r>
            </m:sub>
          </m:sSub>
          <m:sSup>
            <m:sSupPr>
              <m:ctrlPr>
                <w:rPr>
                  <w:rFonts w:ascii="Cambria Math" w:hAnsi="Cambria Math"/>
                  <w:iCs/>
                </w:rPr>
              </m:ctrlPr>
            </m:sSupPr>
            <m:e>
              <m:r>
                <m:rPr>
                  <m:sty m:val="p"/>
                </m:rPr>
                <w:rPr>
                  <w:rFonts w:ascii="Cambria Math" w:hAnsi="Cambria Math"/>
                </w:rPr>
                <m:t>h</m:t>
              </m:r>
            </m:e>
            <m:sup>
              <m:r>
                <m:rPr>
                  <m:sty m:val="p"/>
                </m:rPr>
                <w:rPr>
                  <w:rFonts w:ascii="Cambria Math" w:hAnsi="Cambria Math"/>
                </w:rPr>
                <m:t>2</m:t>
              </m:r>
            </m:sup>
          </m:sSup>
          <m:r>
            <m:rPr>
              <m:sty m:val="p"/>
            </m:rPr>
            <w:rPr>
              <w:rFonts w:ascii="Cambria Math" w:hAnsi="Cambria Math"/>
            </w:rPr>
            <m:t>=0.5×1×1000×1×3.</m:t>
          </m:r>
          <m:sSup>
            <m:sSupPr>
              <m:ctrlPr>
                <w:rPr>
                  <w:rFonts w:ascii="Cambria Math" w:hAnsi="Cambria Math"/>
                  <w:iCs/>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=5780 kg/m</m:t>
          </m:r>
        </m:oMath>
      </m:oMathPara>
    </w:p>
    <w:p w:rsidR="00066B77" w:rsidRPr="009C204E" w:rsidRDefault="00711910" w:rsidP="0081649A">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F</m:t>
              </m:r>
            </m:e>
            <m:sub>
              <m:r>
                <m:rPr>
                  <m:sty m:val="p"/>
                </m:rPr>
                <w:rPr>
                  <w:rFonts w:ascii="Cambria Math" w:hAnsi="Cambria Math"/>
                  <w:sz w:val="20"/>
                  <w:szCs w:val="20"/>
                </w:rPr>
                <m:t>t</m:t>
              </m:r>
            </m:sub>
          </m:sSub>
          <m:r>
            <m:rPr>
              <m:sty m:val="p"/>
            </m:rPr>
            <w:rPr>
              <w:rFonts w:ascii="Cambria Math" w:hAnsi="Cambria Math"/>
              <w:sz w:val="20"/>
              <w:szCs w:val="20"/>
            </w:rPr>
            <m:t>=Fw+Fsoil=14734</m:t>
          </m:r>
          <m:f>
            <m:fPr>
              <m:ctrlPr>
                <w:rPr>
                  <w:rFonts w:ascii="Cambria Math" w:hAnsi="Cambria Math"/>
                  <w:iCs/>
                  <w:sz w:val="20"/>
                  <w:szCs w:val="20"/>
                </w:rPr>
              </m:ctrlPr>
            </m:fPr>
            <m:num>
              <m:r>
                <m:rPr>
                  <m:sty m:val="p"/>
                </m:rPr>
                <w:rPr>
                  <w:rFonts w:ascii="Cambria Math" w:hAnsi="Cambria Math"/>
                  <w:sz w:val="20"/>
                  <w:szCs w:val="20"/>
                </w:rPr>
                <m:t>kg</m:t>
              </m:r>
            </m:num>
            <m:den>
              <m:r>
                <m:rPr>
                  <m:sty m:val="p"/>
                </m:rPr>
                <w:rPr>
                  <w:rFonts w:ascii="Cambria Math" w:hAnsi="Cambria Math"/>
                  <w:sz w:val="20"/>
                  <w:szCs w:val="20"/>
                </w:rPr>
                <m:t>m</m:t>
              </m:r>
            </m:den>
          </m:f>
          <m:r>
            <m:rPr>
              <m:sty m:val="p"/>
            </m:rPr>
            <w:rPr>
              <w:rFonts w:ascii="Cambria Math" w:hAnsi="Cambria Math"/>
              <w:sz w:val="20"/>
              <w:szCs w:val="20"/>
            </w:rPr>
            <m:t xml:space="preserve">   in 1 m=   14737 kg=14.734 ton</m:t>
          </m:r>
        </m:oMath>
      </m:oMathPara>
    </w:p>
    <w:p w:rsidR="00D10226" w:rsidRPr="009C204E" w:rsidRDefault="00D10226" w:rsidP="00D10226">
      <w:pPr>
        <w:bidi w:val="0"/>
        <w:ind w:left="-142"/>
        <w:rPr>
          <w:iCs/>
          <w:sz w:val="20"/>
          <w:szCs w:val="20"/>
        </w:rPr>
      </w:pPr>
    </w:p>
    <w:p w:rsidR="00D10226" w:rsidRPr="009C204E" w:rsidRDefault="00711910" w:rsidP="009C204E">
      <w:pPr>
        <w:bidi w:val="0"/>
        <w:ind w:left="-142"/>
        <w:rPr>
          <w:iCs/>
          <w:sz w:val="20"/>
          <w:szCs w:val="20"/>
        </w:rPr>
      </w:pPr>
      <m:oMathPara>
        <m:oMathParaPr>
          <m:jc m:val="left"/>
        </m:oMathParaPr>
        <m:oMath>
          <m:sSub>
            <m:sSubPr>
              <m:ctrlPr>
                <w:rPr>
                  <w:rFonts w:ascii="Cambria Math" w:hAnsi="Cambria Math"/>
                  <w:iCs/>
                  <w:sz w:val="20"/>
                  <w:szCs w:val="20"/>
                </w:rPr>
              </m:ctrlPr>
            </m:sSubPr>
            <m:e>
              <m:r>
                <m:rPr>
                  <m:sty m:val="p"/>
                </m:rPr>
                <w:rPr>
                  <w:rFonts w:ascii="Cambria Math" w:hAnsi="Cambria Math"/>
                  <w:sz w:val="20"/>
                  <w:szCs w:val="20"/>
                </w:rPr>
                <m:t>V</m:t>
              </m:r>
            </m:e>
            <m:sub>
              <m:r>
                <m:rPr>
                  <m:sty m:val="p"/>
                </m:rPr>
                <w:rPr>
                  <w:rFonts w:ascii="Cambria Math" w:hAnsi="Cambria Math"/>
                  <w:sz w:val="20"/>
                  <w:szCs w:val="20"/>
                </w:rPr>
                <m:t>c</m:t>
              </m:r>
            </m:sub>
          </m:sSub>
          <m:r>
            <m:rPr>
              <m:sty m:val="p"/>
            </m:rPr>
            <w:rPr>
              <w:rFonts w:ascii="Cambria Math" w:hAnsi="Cambria Math"/>
              <w:sz w:val="20"/>
              <w:szCs w:val="20"/>
            </w:rPr>
            <m:t>=0.53</m:t>
          </m:r>
          <m:rad>
            <m:radPr>
              <m:degHide m:val="1"/>
              <m:ctrlPr>
                <w:rPr>
                  <w:rFonts w:ascii="Cambria Math" w:hAnsi="Cambria Math"/>
                  <w:iCs/>
                  <w:sz w:val="20"/>
                  <w:szCs w:val="20"/>
                </w:rPr>
              </m:ctrlPr>
            </m:radPr>
            <m:deg/>
            <m:e>
              <m:r>
                <m:rPr>
                  <m:sty m:val="p"/>
                </m:rPr>
                <w:rPr>
                  <w:rFonts w:ascii="Cambria Math" w:hAnsi="Cambria Math"/>
                  <w:sz w:val="20"/>
                  <w:szCs w:val="20"/>
                </w:rPr>
                <m:t>fc</m:t>
              </m:r>
            </m:e>
          </m:rad>
          <m:r>
            <m:rPr>
              <m:sty m:val="p"/>
            </m:rPr>
            <w:rPr>
              <w:rFonts w:ascii="Cambria Math" w:hAnsi="Cambria Math"/>
              <w:sz w:val="20"/>
              <w:szCs w:val="20"/>
            </w:rPr>
            <m:t xml:space="preserve"> bw d=0.53</m:t>
          </m:r>
          <m:rad>
            <m:radPr>
              <m:degHide m:val="1"/>
              <m:ctrlPr>
                <w:rPr>
                  <w:rFonts w:ascii="Cambria Math" w:hAnsi="Cambria Math"/>
                  <w:iCs/>
                  <w:sz w:val="20"/>
                  <w:szCs w:val="20"/>
                </w:rPr>
              </m:ctrlPr>
            </m:radPr>
            <m:deg/>
            <m:e>
              <m:r>
                <m:rPr>
                  <m:sty m:val="p"/>
                </m:rPr>
                <w:rPr>
                  <w:rFonts w:ascii="Cambria Math" w:hAnsi="Cambria Math"/>
                  <w:sz w:val="20"/>
                  <w:szCs w:val="20"/>
                </w:rPr>
                <m:t>300</m:t>
              </m:r>
            </m:e>
          </m:rad>
          <m:r>
            <m:rPr>
              <m:sty m:val="p"/>
            </m:rPr>
            <w:rPr>
              <w:rFonts w:ascii="Cambria Math" w:hAnsi="Cambria Math"/>
            </w:rPr>
            <m:t>×</m:t>
          </m:r>
          <m:r>
            <m:rPr>
              <m:sty m:val="p"/>
            </m:rPr>
            <w:rPr>
              <w:rFonts w:ascii="Cambria Math" w:hAnsi="Cambria Math"/>
              <w:sz w:val="20"/>
              <w:szCs w:val="20"/>
            </w:rPr>
            <m:t>100</m:t>
          </m:r>
          <m:r>
            <m:rPr>
              <m:sty m:val="p"/>
            </m:rPr>
            <w:rPr>
              <w:rFonts w:ascii="Cambria Math" w:hAnsi="Cambria Math"/>
            </w:rPr>
            <m:t>×</m:t>
          </m:r>
          <m:r>
            <m:rPr>
              <m:sty m:val="p"/>
            </m:rPr>
            <w:rPr>
              <w:rFonts w:ascii="Cambria Math" w:hAnsi="Cambria Math"/>
              <w:sz w:val="20"/>
              <w:szCs w:val="20"/>
            </w:rPr>
            <m:t xml:space="preserve">35=32129 kg=32.129 ton </m:t>
          </m:r>
          <m:d>
            <m:dPr>
              <m:ctrlPr>
                <w:rPr>
                  <w:rFonts w:ascii="Cambria Math" w:hAnsi="Cambria Math"/>
                  <w:iCs/>
                  <w:sz w:val="20"/>
                  <w:szCs w:val="20"/>
                </w:rPr>
              </m:ctrlPr>
            </m:dPr>
            <m:e>
              <m:r>
                <m:rPr>
                  <m:sty m:val="p"/>
                </m:rPr>
                <w:rPr>
                  <w:rFonts w:ascii="Cambria Math" w:hAnsi="Cambria Math"/>
                  <w:sz w:val="20"/>
                  <w:szCs w:val="20"/>
                </w:rPr>
                <m:t xml:space="preserve">in 1 m </m:t>
              </m:r>
            </m:e>
          </m:d>
          <m:r>
            <m:rPr>
              <m:sty m:val="p"/>
            </m:rPr>
            <w:rPr>
              <w:rFonts w:ascii="Cambria Math" w:hAnsi="Cambria Math"/>
              <w:sz w:val="20"/>
              <w:szCs w:val="20"/>
            </w:rPr>
            <m:t xml:space="preserve">≫Ft  ok </m:t>
          </m:r>
        </m:oMath>
      </m:oMathPara>
    </w:p>
    <w:p w:rsidR="009C204E" w:rsidRDefault="009C204E" w:rsidP="009C204E">
      <w:pPr>
        <w:bidi w:val="0"/>
        <w:ind w:left="-142"/>
        <w:rPr>
          <w:iCs/>
          <w:sz w:val="20"/>
          <w:szCs w:val="20"/>
        </w:rPr>
      </w:pPr>
    </w:p>
    <w:p w:rsidR="009C204E" w:rsidRDefault="009C204E" w:rsidP="009C204E">
      <w:pPr>
        <w:bidi w:val="0"/>
        <w:ind w:left="-142"/>
        <w:rPr>
          <w:iCs/>
          <w:sz w:val="20"/>
          <w:szCs w:val="20"/>
        </w:rPr>
      </w:pPr>
    </w:p>
    <w:p w:rsidR="009C204E" w:rsidRDefault="009C204E" w:rsidP="009C204E">
      <w:pPr>
        <w:bidi w:val="0"/>
        <w:ind w:left="-142"/>
        <w:rPr>
          <w:iCs/>
          <w:sz w:val="20"/>
          <w:szCs w:val="20"/>
        </w:rPr>
      </w:pPr>
    </w:p>
    <w:p w:rsidR="009C204E" w:rsidRDefault="009C204E" w:rsidP="009C204E">
      <w:pPr>
        <w:bidi w:val="0"/>
        <w:ind w:left="-142"/>
        <w:rPr>
          <w:iCs/>
          <w:sz w:val="20"/>
          <w:szCs w:val="20"/>
        </w:rPr>
      </w:pPr>
    </w:p>
    <w:p w:rsidR="009C204E" w:rsidRDefault="009C204E" w:rsidP="009C204E">
      <w:pPr>
        <w:bidi w:val="0"/>
        <w:ind w:left="-142"/>
        <w:rPr>
          <w:iCs/>
          <w:sz w:val="20"/>
          <w:szCs w:val="20"/>
        </w:rPr>
      </w:pPr>
    </w:p>
    <w:p w:rsidR="009C204E" w:rsidRDefault="009C204E" w:rsidP="009C204E">
      <w:pPr>
        <w:bidi w:val="0"/>
        <w:ind w:left="-142"/>
        <w:rPr>
          <w:iCs/>
          <w:sz w:val="20"/>
          <w:szCs w:val="20"/>
        </w:rPr>
      </w:pPr>
    </w:p>
    <w:p w:rsidR="00A01F4C" w:rsidRPr="007D5C3A" w:rsidRDefault="00A01F4C" w:rsidP="009C204E">
      <w:pPr>
        <w:pStyle w:val="0-MAINTEXT"/>
        <w:jc w:val="left"/>
      </w:pPr>
      <w:r w:rsidRPr="00A01F4C">
        <w:rPr>
          <w:rFonts w:asciiTheme="minorBidi" w:hAnsiTheme="minorBidi" w:cs="Traditional Arabic"/>
          <w:sz w:val="22"/>
        </w:rPr>
        <w:lastRenderedPageBreak/>
        <w:t>According to sap analysis result maximum shear on wall is under critical load combination is a follows</w:t>
      </w:r>
      <w:r>
        <w:t xml:space="preserve"> : </w:t>
      </w:r>
    </w:p>
    <w:tbl>
      <w:tblPr>
        <w:tblW w:w="5000" w:type="pct"/>
        <w:tblLook w:val="04A0" w:firstRow="1" w:lastRow="0" w:firstColumn="1" w:lastColumn="0" w:noHBand="0" w:noVBand="1"/>
      </w:tblPr>
      <w:tblGrid>
        <w:gridCol w:w="606"/>
        <w:gridCol w:w="955"/>
        <w:gridCol w:w="1124"/>
        <w:gridCol w:w="973"/>
        <w:gridCol w:w="883"/>
        <w:gridCol w:w="973"/>
        <w:gridCol w:w="973"/>
        <w:gridCol w:w="883"/>
        <w:gridCol w:w="881"/>
        <w:gridCol w:w="919"/>
        <w:gridCol w:w="883"/>
      </w:tblGrid>
      <w:tr w:rsidR="00A01F4C" w:rsidRPr="00A01F4C" w:rsidTr="00A01F4C">
        <w:trPr>
          <w:trHeight w:val="300"/>
        </w:trPr>
        <w:tc>
          <w:tcPr>
            <w:tcW w:w="302" w:type="pct"/>
            <w:tcBorders>
              <w:top w:val="nil"/>
              <w:left w:val="single" w:sz="4" w:space="0" w:color="C0C0C0"/>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Area</w:t>
            </w:r>
          </w:p>
        </w:tc>
        <w:tc>
          <w:tcPr>
            <w:tcW w:w="475"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AreaElem</w:t>
            </w:r>
          </w:p>
        </w:tc>
        <w:tc>
          <w:tcPr>
            <w:tcW w:w="559"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OutputCase</w:t>
            </w:r>
          </w:p>
        </w:tc>
        <w:tc>
          <w:tcPr>
            <w:tcW w:w="484"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F11</w:t>
            </w:r>
          </w:p>
        </w:tc>
        <w:tc>
          <w:tcPr>
            <w:tcW w:w="439"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F22</w:t>
            </w:r>
          </w:p>
        </w:tc>
        <w:tc>
          <w:tcPr>
            <w:tcW w:w="484"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F12</w:t>
            </w:r>
          </w:p>
        </w:tc>
        <w:tc>
          <w:tcPr>
            <w:tcW w:w="484"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M11</w:t>
            </w:r>
          </w:p>
        </w:tc>
        <w:tc>
          <w:tcPr>
            <w:tcW w:w="439"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M22</w:t>
            </w:r>
          </w:p>
        </w:tc>
        <w:tc>
          <w:tcPr>
            <w:tcW w:w="438"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M12</w:t>
            </w:r>
          </w:p>
        </w:tc>
        <w:tc>
          <w:tcPr>
            <w:tcW w:w="457"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V13</w:t>
            </w:r>
          </w:p>
        </w:tc>
        <w:tc>
          <w:tcPr>
            <w:tcW w:w="439" w:type="pct"/>
            <w:tcBorders>
              <w:top w:val="nil"/>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b/>
                <w:bCs/>
                <w:color w:val="000000"/>
                <w:sz w:val="16"/>
                <w:szCs w:val="16"/>
              </w:rPr>
            </w:pPr>
            <w:r w:rsidRPr="00A01F4C">
              <w:rPr>
                <w:rFonts w:ascii="Calibri" w:hAnsi="Calibri" w:cs="Calibri"/>
                <w:b/>
                <w:bCs/>
                <w:color w:val="000000"/>
                <w:sz w:val="16"/>
                <w:szCs w:val="16"/>
              </w:rPr>
              <w:t>V23</w:t>
            </w:r>
          </w:p>
        </w:tc>
      </w:tr>
      <w:tr w:rsidR="00A01F4C" w:rsidRPr="00A01F4C" w:rsidTr="00A01F4C">
        <w:trPr>
          <w:trHeight w:val="300"/>
        </w:trPr>
        <w:tc>
          <w:tcPr>
            <w:tcW w:w="302" w:type="pct"/>
            <w:tcBorders>
              <w:top w:val="single" w:sz="4" w:space="0" w:color="C0C0C0"/>
              <w:left w:val="single" w:sz="4" w:space="0" w:color="C0C0C0"/>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Text</w:t>
            </w:r>
          </w:p>
        </w:tc>
        <w:tc>
          <w:tcPr>
            <w:tcW w:w="475"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Text</w:t>
            </w:r>
          </w:p>
        </w:tc>
        <w:tc>
          <w:tcPr>
            <w:tcW w:w="559"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Text</w:t>
            </w:r>
          </w:p>
        </w:tc>
        <w:tc>
          <w:tcPr>
            <w:tcW w:w="484"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w:t>
            </w:r>
          </w:p>
        </w:tc>
        <w:tc>
          <w:tcPr>
            <w:tcW w:w="439"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w:t>
            </w:r>
          </w:p>
        </w:tc>
        <w:tc>
          <w:tcPr>
            <w:tcW w:w="484"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w:t>
            </w:r>
          </w:p>
        </w:tc>
        <w:tc>
          <w:tcPr>
            <w:tcW w:w="484"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Kgf-m/m</w:t>
            </w:r>
          </w:p>
        </w:tc>
        <w:tc>
          <w:tcPr>
            <w:tcW w:w="439"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Kgf-m/m</w:t>
            </w:r>
          </w:p>
        </w:tc>
        <w:tc>
          <w:tcPr>
            <w:tcW w:w="438"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Kgf-m/m</w:t>
            </w:r>
          </w:p>
        </w:tc>
        <w:tc>
          <w:tcPr>
            <w:tcW w:w="457"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w:t>
            </w:r>
          </w:p>
        </w:tc>
        <w:tc>
          <w:tcPr>
            <w:tcW w:w="439" w:type="pct"/>
            <w:tcBorders>
              <w:top w:val="single" w:sz="4" w:space="0" w:color="C0C0C0"/>
              <w:left w:val="nil"/>
              <w:bottom w:val="nil"/>
              <w:right w:val="single" w:sz="4" w:space="0" w:color="C0C0C0"/>
            </w:tcBorders>
            <w:shd w:val="clear" w:color="000000" w:fill="CCFFFF"/>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Kgf/m</w:t>
            </w:r>
          </w:p>
        </w:tc>
      </w:tr>
      <w:tr w:rsidR="00A01F4C" w:rsidRPr="00A01F4C" w:rsidTr="00A01F4C">
        <w:trPr>
          <w:trHeight w:val="300"/>
        </w:trPr>
        <w:tc>
          <w:tcPr>
            <w:tcW w:w="302" w:type="pct"/>
            <w:tcBorders>
              <w:top w:val="single" w:sz="4" w:space="0" w:color="161616"/>
              <w:left w:val="single" w:sz="4" w:space="0" w:color="161616"/>
              <w:bottom w:val="single" w:sz="4" w:space="0" w:color="161616"/>
              <w:right w:val="single" w:sz="4" w:space="0" w:color="161616"/>
            </w:tcBorders>
            <w:shd w:val="clear" w:color="000000" w:fill="A9D08E"/>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single" w:sz="4" w:space="0" w:color="161616"/>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000000" w:fill="A9D08E"/>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000000" w:fill="A9D08E"/>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lastRenderedPageBreak/>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S.D.2.3.4-NL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S.D.2.4.4-NL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lastRenderedPageBreak/>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S.D.3.1.4-NL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-81786.75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-5047.82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-6829.11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-21354.25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-1256.6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1116.35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-81302.37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-2625.92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372.31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30213.24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-47775.92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4079.37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-6541.57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-6299.04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-1433.79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1900.26</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S.D.3.2.1-NL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-48260.3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1657.47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-15854.72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-19966.02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-4281.06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521.45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25959.65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-6897.75</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-21300.2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-1255.57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1086.24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-81515.19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-2672.49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2396.83</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371.71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2460.91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30084.76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lastRenderedPageBreak/>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-47754.7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4079.61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-6584.61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-6306.84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-1432.86</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1868.19</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-2373.82</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S.D.3.2.2-NL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-48242.6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-19917.77</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-4262.41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25852.42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-5808.89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-81842.08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-5093.28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-6875.28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-21282.78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-1254.2</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1090.08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-81355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-2657.87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2408.09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-5589.34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371.33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2463.4</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30068.16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4075.77</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-6575.12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-6297.95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-1431.21</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1871.07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-2370.75</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S.D.3.2.3-NL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-48173.88</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1640.36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-15858.49</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-19901.64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-4260.24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497.75</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-5809.36</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-81462.56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-2640.54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2472.78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-5594.15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2492.67</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-47843.82</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-6551.06</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-6307.94</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-1435.44</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1897.38</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-2372.89</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-48329.01</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1657.24</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-15875.42</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-19982.15</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517.21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25973.16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475"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1931</w:t>
            </w:r>
          </w:p>
        </w:tc>
        <w:tc>
          <w:tcPr>
            <w:tcW w:w="559" w:type="pct"/>
            <w:tcBorders>
              <w:top w:val="nil"/>
              <w:left w:val="nil"/>
              <w:bottom w:val="nil"/>
              <w:right w:val="single" w:sz="4" w:space="0" w:color="161616"/>
            </w:tcBorders>
            <w:shd w:val="clear" w:color="auto" w:fill="auto"/>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S.D.3.2.4-NL</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-81947.76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-5066.51</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-6851.58</w:t>
            </w:r>
          </w:p>
        </w:tc>
        <w:tc>
          <w:tcPr>
            <w:tcW w:w="484"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-1257.97</w:t>
            </w:r>
          </w:p>
        </w:tc>
        <w:tc>
          <w:tcPr>
            <w:tcW w:w="438"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1112.51</w:t>
            </w:r>
          </w:p>
        </w:tc>
        <w:tc>
          <w:tcPr>
            <w:tcW w:w="457"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161616"/>
              <w:right w:val="single" w:sz="4" w:space="0" w:color="161616"/>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-5850.41</w:t>
            </w:r>
          </w:p>
        </w:tc>
      </w:tr>
      <w:tr w:rsidR="00A01F4C" w:rsidRPr="00A01F4C" w:rsidTr="00A01F4C">
        <w:trPr>
          <w:trHeight w:val="300"/>
        </w:trPr>
        <w:tc>
          <w:tcPr>
            <w:tcW w:w="302" w:type="pct"/>
            <w:tcBorders>
              <w:top w:val="nil"/>
              <w:left w:val="nil"/>
              <w:bottom w:val="nil"/>
              <w:right w:val="nil"/>
            </w:tcBorders>
            <w:shd w:val="clear" w:color="000000" w:fill="FFFFFF"/>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 </w:t>
            </w:r>
          </w:p>
        </w:tc>
        <w:tc>
          <w:tcPr>
            <w:tcW w:w="475" w:type="pct"/>
            <w:tcBorders>
              <w:top w:val="nil"/>
              <w:left w:val="nil"/>
              <w:bottom w:val="nil"/>
              <w:right w:val="nil"/>
            </w:tcBorders>
            <w:shd w:val="clear" w:color="000000" w:fill="FFFFFF"/>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 </w:t>
            </w:r>
          </w:p>
        </w:tc>
        <w:tc>
          <w:tcPr>
            <w:tcW w:w="559" w:type="pct"/>
            <w:tcBorders>
              <w:top w:val="single" w:sz="4" w:space="0" w:color="161616"/>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Max:</w:t>
            </w:r>
          </w:p>
        </w:tc>
        <w:tc>
          <w:tcPr>
            <w:tcW w:w="484"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-47686.8</w:t>
            </w:r>
          </w:p>
        </w:tc>
        <w:tc>
          <w:tcPr>
            <w:tcW w:w="439"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4083.21</w:t>
            </w:r>
          </w:p>
        </w:tc>
        <w:tc>
          <w:tcPr>
            <w:tcW w:w="484"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2484.04</w:t>
            </w:r>
          </w:p>
        </w:tc>
        <w:tc>
          <w:tcPr>
            <w:tcW w:w="484"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-5585.49</w:t>
            </w:r>
          </w:p>
        </w:tc>
        <w:tc>
          <w:tcPr>
            <w:tcW w:w="439"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372.69</w:t>
            </w:r>
          </w:p>
        </w:tc>
        <w:tc>
          <w:tcPr>
            <w:tcW w:w="438"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2495.16</w:t>
            </w:r>
          </w:p>
        </w:tc>
        <w:tc>
          <w:tcPr>
            <w:tcW w:w="457" w:type="pct"/>
            <w:tcBorders>
              <w:top w:val="nil"/>
              <w:left w:val="nil"/>
              <w:bottom w:val="single" w:sz="4" w:space="0" w:color="auto"/>
              <w:right w:val="single" w:sz="4" w:space="0" w:color="auto"/>
            </w:tcBorders>
            <w:shd w:val="clear" w:color="000000" w:fill="92D050"/>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30229.83</w:t>
            </w:r>
          </w:p>
        </w:tc>
        <w:tc>
          <w:tcPr>
            <w:tcW w:w="439"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-2369.82</w:t>
            </w:r>
          </w:p>
        </w:tc>
      </w:tr>
      <w:tr w:rsidR="00A01F4C" w:rsidRPr="00A01F4C" w:rsidTr="00A01F4C">
        <w:trPr>
          <w:trHeight w:val="300"/>
        </w:trPr>
        <w:tc>
          <w:tcPr>
            <w:tcW w:w="302" w:type="pct"/>
            <w:tcBorders>
              <w:top w:val="nil"/>
              <w:left w:val="nil"/>
              <w:bottom w:val="nil"/>
              <w:right w:val="nil"/>
            </w:tcBorders>
            <w:shd w:val="clear" w:color="000000" w:fill="FFFFFF"/>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 </w:t>
            </w:r>
          </w:p>
        </w:tc>
        <w:tc>
          <w:tcPr>
            <w:tcW w:w="475" w:type="pct"/>
            <w:tcBorders>
              <w:top w:val="nil"/>
              <w:left w:val="nil"/>
              <w:bottom w:val="nil"/>
              <w:right w:val="nil"/>
            </w:tcBorders>
            <w:shd w:val="clear" w:color="000000" w:fill="FFFFFF"/>
            <w:noWrap/>
            <w:vAlign w:val="bottom"/>
            <w:hideMark/>
          </w:tcPr>
          <w:p w:rsidR="00A01F4C" w:rsidRPr="00A01F4C" w:rsidRDefault="00A01F4C" w:rsidP="00A01F4C">
            <w:pPr>
              <w:bidi w:val="0"/>
              <w:rPr>
                <w:rFonts w:ascii="Calibri" w:hAnsi="Calibri" w:cs="Calibri"/>
                <w:color w:val="000000"/>
                <w:sz w:val="16"/>
                <w:szCs w:val="16"/>
              </w:rPr>
            </w:pPr>
            <w:r w:rsidRPr="00A01F4C">
              <w:rPr>
                <w:rFonts w:ascii="Calibri" w:hAnsi="Calibri" w:cs="Calibri"/>
                <w:color w:val="000000"/>
                <w:sz w:val="16"/>
                <w:szCs w:val="16"/>
              </w:rPr>
              <w:t> </w:t>
            </w:r>
          </w:p>
        </w:tc>
        <w:tc>
          <w:tcPr>
            <w:tcW w:w="559" w:type="pct"/>
            <w:tcBorders>
              <w:top w:val="nil"/>
              <w:left w:val="single" w:sz="4" w:space="0" w:color="161616"/>
              <w:bottom w:val="single" w:sz="4" w:space="0" w:color="161616"/>
              <w:right w:val="single" w:sz="4" w:space="0" w:color="161616"/>
            </w:tcBorders>
            <w:shd w:val="clear" w:color="auto" w:fill="auto"/>
            <w:noWrap/>
            <w:vAlign w:val="bottom"/>
            <w:hideMark/>
          </w:tcPr>
          <w:p w:rsidR="00A01F4C" w:rsidRPr="00A01F4C" w:rsidRDefault="00A01F4C" w:rsidP="00A01F4C">
            <w:pPr>
              <w:bidi w:val="0"/>
              <w:jc w:val="center"/>
              <w:rPr>
                <w:rFonts w:ascii="Calibri" w:hAnsi="Calibri" w:cs="Calibri"/>
                <w:color w:val="000000"/>
                <w:sz w:val="16"/>
                <w:szCs w:val="16"/>
              </w:rPr>
            </w:pPr>
            <w:r w:rsidRPr="00A01F4C">
              <w:rPr>
                <w:rFonts w:ascii="Calibri" w:hAnsi="Calibri" w:cs="Calibri"/>
                <w:color w:val="000000"/>
                <w:sz w:val="16"/>
                <w:szCs w:val="16"/>
              </w:rPr>
              <w:t>min:</w:t>
            </w:r>
          </w:p>
        </w:tc>
        <w:tc>
          <w:tcPr>
            <w:tcW w:w="484"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-82003.09</w:t>
            </w:r>
          </w:p>
        </w:tc>
        <w:tc>
          <w:tcPr>
            <w:tcW w:w="439"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-5111.97</w:t>
            </w:r>
          </w:p>
        </w:tc>
        <w:tc>
          <w:tcPr>
            <w:tcW w:w="484"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-15879.19</w:t>
            </w:r>
          </w:p>
        </w:tc>
        <w:tc>
          <w:tcPr>
            <w:tcW w:w="484"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-21371.66</w:t>
            </w:r>
          </w:p>
        </w:tc>
        <w:tc>
          <w:tcPr>
            <w:tcW w:w="439"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-4283.23</w:t>
            </w:r>
          </w:p>
        </w:tc>
        <w:tc>
          <w:tcPr>
            <w:tcW w:w="438"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493.51</w:t>
            </w:r>
          </w:p>
        </w:tc>
        <w:tc>
          <w:tcPr>
            <w:tcW w:w="457" w:type="pct"/>
            <w:tcBorders>
              <w:top w:val="nil"/>
              <w:left w:val="nil"/>
              <w:bottom w:val="single" w:sz="4" w:space="0" w:color="auto"/>
              <w:right w:val="single" w:sz="4" w:space="0" w:color="auto"/>
            </w:tcBorders>
            <w:shd w:val="clear" w:color="000000" w:fill="92D050"/>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25838.9</w:t>
            </w:r>
          </w:p>
        </w:tc>
        <w:tc>
          <w:tcPr>
            <w:tcW w:w="439" w:type="pct"/>
            <w:tcBorders>
              <w:top w:val="nil"/>
              <w:left w:val="nil"/>
              <w:bottom w:val="single" w:sz="4" w:space="0" w:color="auto"/>
              <w:right w:val="single" w:sz="4" w:space="0" w:color="auto"/>
            </w:tcBorders>
            <w:shd w:val="clear" w:color="auto" w:fill="auto"/>
            <w:noWrap/>
            <w:vAlign w:val="bottom"/>
            <w:hideMark/>
          </w:tcPr>
          <w:p w:rsidR="00A01F4C" w:rsidRPr="00A01F4C" w:rsidRDefault="00A01F4C" w:rsidP="00A01F4C">
            <w:pPr>
              <w:bidi w:val="0"/>
              <w:jc w:val="right"/>
              <w:rPr>
                <w:rFonts w:ascii="Calibri" w:hAnsi="Calibri" w:cs="Calibri"/>
                <w:color w:val="000000"/>
                <w:sz w:val="16"/>
                <w:szCs w:val="16"/>
              </w:rPr>
            </w:pPr>
            <w:r w:rsidRPr="00A01F4C">
              <w:rPr>
                <w:rFonts w:ascii="Calibri" w:hAnsi="Calibri" w:cs="Calibri"/>
                <w:color w:val="000000"/>
                <w:sz w:val="16"/>
                <w:szCs w:val="16"/>
              </w:rPr>
              <w:t>-5850.88</w:t>
            </w:r>
          </w:p>
        </w:tc>
      </w:tr>
    </w:tbl>
    <w:p w:rsidR="009C204E" w:rsidRDefault="009C204E" w:rsidP="009C204E">
      <w:pPr>
        <w:bidi w:val="0"/>
        <w:ind w:left="-142"/>
        <w:rPr>
          <w:iCs/>
          <w:sz w:val="20"/>
          <w:szCs w:val="20"/>
        </w:rPr>
      </w:pPr>
    </w:p>
    <w:p w:rsidR="00A01F4C" w:rsidRDefault="00A01F4C" w:rsidP="00A01F4C">
      <w:pPr>
        <w:bidi w:val="0"/>
        <w:ind w:left="-142"/>
        <w:rPr>
          <w:iCs/>
          <w:sz w:val="20"/>
          <w:szCs w:val="20"/>
        </w:rPr>
      </w:pPr>
      <w:r>
        <w:rPr>
          <w:iCs/>
          <w:sz w:val="20"/>
          <w:szCs w:val="20"/>
        </w:rPr>
        <w:t xml:space="preserve">Maximum shear load is less than shear capacity of wall that is acceptable. </w:t>
      </w:r>
    </w:p>
    <w:p w:rsidR="00C66B2C" w:rsidRPr="007D5C3A" w:rsidRDefault="00C66B2C" w:rsidP="00C66B2C">
      <w:pPr>
        <w:keepNext/>
        <w:widowControl w:val="0"/>
        <w:numPr>
          <w:ilvl w:val="0"/>
          <w:numId w:val="1"/>
        </w:numPr>
        <w:bidi w:val="0"/>
        <w:spacing w:before="240" w:after="240" w:line="276" w:lineRule="auto"/>
        <w:ind w:hanging="578"/>
        <w:jc w:val="lowKashida"/>
        <w:outlineLvl w:val="0"/>
        <w:rPr>
          <w:b/>
          <w:bCs/>
        </w:rPr>
      </w:pPr>
      <w:bookmarkStart w:id="106" w:name="_Toc144807396"/>
      <w:r w:rsidRPr="007D5C3A">
        <w:rPr>
          <w:b/>
          <w:bCs/>
        </w:rPr>
        <w:t>Up</w:t>
      </w:r>
      <w:r>
        <w:rPr>
          <w:b/>
          <w:bCs/>
        </w:rPr>
        <w:t>lift</w:t>
      </w:r>
      <w:r w:rsidRPr="007D5C3A">
        <w:rPr>
          <w:b/>
          <w:bCs/>
        </w:rPr>
        <w:t xml:space="preserve"> Control </w:t>
      </w:r>
      <w:r>
        <w:rPr>
          <w:b/>
          <w:bCs/>
        </w:rPr>
        <w:t>U</w:t>
      </w:r>
      <w:r w:rsidRPr="007D5C3A">
        <w:rPr>
          <w:b/>
          <w:bCs/>
        </w:rPr>
        <w:t xml:space="preserve">nder </w:t>
      </w:r>
      <w:r>
        <w:rPr>
          <w:b/>
          <w:bCs/>
        </w:rPr>
        <w:t>F</w:t>
      </w:r>
      <w:r w:rsidRPr="007D5C3A">
        <w:rPr>
          <w:b/>
          <w:bCs/>
        </w:rPr>
        <w:t>oundation :</w:t>
      </w:r>
      <w:bookmarkEnd w:id="106"/>
    </w:p>
    <w:p w:rsidR="00C66B2C" w:rsidRPr="00991D36" w:rsidRDefault="00711910" w:rsidP="00C66B2C">
      <w:pPr>
        <w:pStyle w:val="0-MAINTEXT"/>
        <w:jc w:val="left"/>
        <w:rPr>
          <w:iCs/>
          <w:sz w:val="22"/>
          <w:szCs w:val="22"/>
        </w:rPr>
      </w:pPr>
      <m:oMathPara>
        <m:oMathParaPr>
          <m:jc m:val="left"/>
        </m:oMathParaPr>
        <m:oMath>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=γh=3.4×1000=3400</m:t>
          </m:r>
          <m:f>
            <m:fPr>
              <m:ctrlPr>
                <w:rPr>
                  <w:rFonts w:ascii="Cambria Math" w:hAnsi="Cambria Math"/>
                  <w:iCs/>
                  <w:sz w:val="22"/>
                  <w:szCs w:val="22"/>
                </w:rPr>
              </m:ctrlPr>
            </m:fPr>
            <m:num>
              <m:r>
                <m:rPr>
                  <m:sty m:val="p"/>
                </m:rPr>
                <w:rPr>
                  <w:rFonts w:ascii="Cambria Math" w:hAnsi="Cambria Math"/>
                  <w:sz w:val="22"/>
                  <w:szCs w:val="22"/>
                </w:rPr>
                <m:t>kg</m:t>
              </m:r>
            </m:num>
            <m:den>
              <m:r>
                <m:rPr>
                  <m:sty m:val="p"/>
                </m:rPr>
                <w:rPr>
                  <w:rFonts w:ascii="Cambria Math" w:hAnsi="Cambria Math"/>
                  <w:sz w:val="22"/>
                  <w:szCs w:val="22"/>
                </w:rPr>
                <m:t>m2</m:t>
              </m:r>
            </m:den>
          </m:f>
          <m:r>
            <w:rPr>
              <w:rFonts w:ascii="Cambria Math" w:hAnsi="Cambria Math"/>
              <w:sz w:val="22"/>
              <w:szCs w:val="22"/>
            </w:rPr>
            <m:t xml:space="preserve">      </m:t>
          </m:r>
        </m:oMath>
      </m:oMathPara>
    </w:p>
    <w:p w:rsidR="00C66B2C" w:rsidRPr="00991D36" w:rsidRDefault="00C66B2C" w:rsidP="00C66B2C">
      <w:pPr>
        <w:pStyle w:val="0-MAINTEXT"/>
        <w:jc w:val="left"/>
        <w:rPr>
          <w:iCs/>
          <w:sz w:val="22"/>
          <w:szCs w:val="22"/>
        </w:rPr>
      </w:pPr>
      <m:oMathPara>
        <m:oMathParaPr>
          <m:jc m:val="left"/>
        </m:oMathParaPr>
        <m:oMath>
          <m:r>
            <w:rPr>
              <w:rFonts w:ascii="Cambria Math" w:hAnsi="Cambria Math"/>
              <w:sz w:val="22"/>
              <w:szCs w:val="22"/>
            </w:rPr>
            <m:t xml:space="preserve">  </m:t>
          </m:r>
          <m:sSub>
            <m:sSubPr>
              <m:ctrlPr>
                <w:rPr>
                  <w:rFonts w:ascii="Cambria Math" w:hAnsi="Cambria Math"/>
                  <w:iCs/>
                  <w:sz w:val="22"/>
                  <w:szCs w:val="22"/>
                </w:rPr>
              </m:ctrlPr>
            </m:sSubPr>
            <m:e>
              <m:r>
                <m:rPr>
                  <m:sty m:val="p"/>
                </m:rPr>
                <w:rPr>
                  <w:rFonts w:ascii="Cambria Math" w:hAnsi="Cambria Math"/>
                  <w:sz w:val="22"/>
                  <w:szCs w:val="22"/>
                </w:rPr>
                <m:t>U</m:t>
              </m:r>
            </m:e>
            <m:sub>
              <m:r>
                <m:rPr>
                  <m:sty m:val="p"/>
                </m:rPr>
                <w:rPr>
                  <w:rFonts w:ascii="Cambria Math" w:hAnsi="Cambria Math"/>
                  <w:sz w:val="22"/>
                  <w:szCs w:val="22"/>
                </w:rPr>
                <m:t>water</m:t>
              </m:r>
            </m:sub>
          </m:sSub>
          <m:r>
            <m:rPr>
              <m:sty m:val="p"/>
            </m:rPr>
            <w:rPr>
              <w:rFonts w:ascii="Cambria Math" w:hAnsi="Cambria Math"/>
              <w:sz w:val="22"/>
              <w:szCs w:val="22"/>
            </w:rPr>
            <m:t xml:space="preserve">=3400×16.8×12.2=696864 kg=696.86 ton </m:t>
          </m:r>
          <m:r>
            <w:rPr>
              <w:rFonts w:ascii="Cambria Math" w:hAnsi="Cambria Math"/>
              <w:sz w:val="22"/>
              <w:szCs w:val="22"/>
            </w:rPr>
            <m:t xml:space="preserve">       </m:t>
          </m:r>
        </m:oMath>
      </m:oMathPara>
    </w:p>
    <w:p w:rsidR="00C66B2C" w:rsidRPr="00991D36" w:rsidRDefault="00C66B2C" w:rsidP="00C66B2C">
      <w:pPr>
        <w:pStyle w:val="0-MAINTEXT"/>
        <w:jc w:val="left"/>
        <w:rPr>
          <w:iCs/>
          <w:sz w:val="22"/>
          <w:szCs w:val="22"/>
        </w:rPr>
      </w:pPr>
      <w:r w:rsidRPr="00991D36">
        <w:rPr>
          <w:iCs/>
          <w:sz w:val="22"/>
          <w:szCs w:val="22"/>
        </w:rPr>
        <w:t>Weight of walls =</w:t>
      </w:r>
      <m:oMath>
        <m:r>
          <w:rPr>
            <w:rFonts w:ascii="Cambria Math" w:hAnsi="Cambria Math"/>
            <w:sz w:val="22"/>
            <w:szCs w:val="22"/>
          </w:rPr>
          <m:t>2500</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2</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16.8+12.2</m:t>
                </m:r>
              </m:e>
            </m:d>
            <m:r>
              <m:rPr>
                <m:sty m:val="p"/>
              </m:rPr>
              <w:rPr>
                <w:rFonts w:ascii="Cambria Math" w:hAnsi="Cambria Math"/>
                <w:sz w:val="22"/>
                <w:szCs w:val="22"/>
              </w:rPr>
              <m:t>×</m:t>
            </m:r>
            <m:r>
              <w:rPr>
                <w:rFonts w:ascii="Cambria Math" w:hAnsi="Cambria Math"/>
                <w:sz w:val="22"/>
                <w:szCs w:val="22"/>
              </w:rPr>
              <m:t>0.4</m:t>
            </m:r>
            <m:r>
              <m:rPr>
                <m:sty m:val="p"/>
              </m:rPr>
              <w:rPr>
                <w:rFonts w:ascii="Cambria Math" w:hAnsi="Cambria Math"/>
                <w:sz w:val="22"/>
                <w:szCs w:val="22"/>
              </w:rPr>
              <m:t>×</m:t>
            </m:r>
            <m:r>
              <w:rPr>
                <w:rFonts w:ascii="Cambria Math" w:hAnsi="Cambria Math"/>
                <w:sz w:val="22"/>
                <w:szCs w:val="22"/>
              </w:rPr>
              <m:t>4.4</m:t>
            </m:r>
          </m:e>
        </m:d>
        <m:r>
          <w:rPr>
            <w:rFonts w:ascii="Cambria Math" w:hAnsi="Cambria Math"/>
            <w:sz w:val="22"/>
            <w:szCs w:val="22"/>
          </w:rPr>
          <m:t xml:space="preserve">=255200 kg=255.200 ton </m:t>
        </m:r>
      </m:oMath>
    </w:p>
    <w:p w:rsidR="00C66B2C" w:rsidRPr="00991D36" w:rsidRDefault="00C66B2C" w:rsidP="00C66B2C">
      <w:pPr>
        <w:pStyle w:val="0-MAINTEXT"/>
        <w:jc w:val="left"/>
        <w:rPr>
          <w:iCs/>
          <w:sz w:val="22"/>
          <w:szCs w:val="22"/>
        </w:rPr>
      </w:pPr>
      <w:r w:rsidRPr="00991D36">
        <w:rPr>
          <w:iCs/>
          <w:sz w:val="22"/>
          <w:szCs w:val="22"/>
        </w:rPr>
        <w:t>Weight of Soil on Foundation=</w:t>
      </w:r>
      <m:oMath>
        <m:r>
          <w:rPr>
            <w:rFonts w:ascii="Cambria Math" w:hAnsi="Cambria Math"/>
            <w:sz w:val="22"/>
            <w:szCs w:val="22"/>
          </w:rPr>
          <m:t>1850</m:t>
        </m:r>
        <m:r>
          <m:rPr>
            <m:sty m:val="p"/>
          </m:rPr>
          <w:rPr>
            <w:rFonts w:ascii="Cambria Math" w:hAnsi="Cambria Math"/>
            <w:sz w:val="22"/>
            <w:szCs w:val="22"/>
          </w:rPr>
          <m:t>×</m:t>
        </m:r>
        <m:r>
          <w:rPr>
            <w:rFonts w:ascii="Cambria Math" w:hAnsi="Cambria Math"/>
            <w:sz w:val="22"/>
            <w:szCs w:val="22"/>
          </w:rPr>
          <m:t>2</m:t>
        </m:r>
        <m:d>
          <m:dPr>
            <m:ctrlPr>
              <w:rPr>
                <w:rFonts w:ascii="Cambria Math" w:hAnsi="Cambria Math"/>
                <w:i/>
                <w:iCs/>
                <w:sz w:val="22"/>
                <w:szCs w:val="22"/>
              </w:rPr>
            </m:ctrlPr>
          </m:dPr>
          <m:e>
            <m:r>
              <w:rPr>
                <w:rFonts w:ascii="Cambria Math" w:hAnsi="Cambria Math"/>
                <w:sz w:val="22"/>
                <w:szCs w:val="22"/>
              </w:rPr>
              <m:t>17.2+12.6</m:t>
            </m:r>
          </m:e>
        </m:d>
        <m:r>
          <m:rPr>
            <m:sty m:val="p"/>
          </m:rPr>
          <w:rPr>
            <w:rFonts w:ascii="Cambria Math" w:hAnsi="Cambria Math"/>
            <w:sz w:val="22"/>
            <w:szCs w:val="22"/>
          </w:rPr>
          <m:t>×</m:t>
        </m:r>
        <m:r>
          <w:rPr>
            <w:rFonts w:ascii="Cambria Math" w:hAnsi="Cambria Math"/>
            <w:sz w:val="22"/>
            <w:szCs w:val="22"/>
          </w:rPr>
          <m:t>0.4</m:t>
        </m:r>
        <m:r>
          <m:rPr>
            <m:sty m:val="p"/>
          </m:rPr>
          <w:rPr>
            <w:rFonts w:ascii="Cambria Math" w:hAnsi="Cambria Math"/>
            <w:sz w:val="22"/>
            <w:szCs w:val="22"/>
          </w:rPr>
          <m:t>×</m:t>
        </m:r>
        <m:r>
          <w:rPr>
            <w:rFonts w:ascii="Cambria Math" w:hAnsi="Cambria Math"/>
            <w:sz w:val="22"/>
            <w:szCs w:val="22"/>
          </w:rPr>
          <m:t xml:space="preserve">4.2=185236 kg=185.236 ton </m:t>
        </m:r>
      </m:oMath>
    </w:p>
    <w:p w:rsidR="00C66B2C" w:rsidRPr="00991D36" w:rsidRDefault="00C66B2C" w:rsidP="00C66B2C">
      <w:pPr>
        <w:pStyle w:val="0-MAINTEXT"/>
        <w:jc w:val="left"/>
        <w:rPr>
          <w:iCs/>
          <w:sz w:val="22"/>
          <w:szCs w:val="22"/>
        </w:rPr>
      </w:pPr>
      <w:r w:rsidRPr="00991D36">
        <w:rPr>
          <w:iCs/>
          <w:sz w:val="22"/>
          <w:szCs w:val="22"/>
        </w:rPr>
        <w:t>Operating weights=</w:t>
      </w:r>
      <m:oMath>
        <m:r>
          <w:rPr>
            <w:rFonts w:ascii="Cambria Math" w:hAnsi="Cambria Math"/>
            <w:sz w:val="22"/>
            <w:szCs w:val="22"/>
          </w:rPr>
          <m:t xml:space="preserve">35200+5290+2520=43010 kg=43.010 ton </m:t>
        </m:r>
      </m:oMath>
    </w:p>
    <w:p w:rsidR="00C66B2C" w:rsidRPr="00991D36" w:rsidRDefault="00C66B2C" w:rsidP="00711910">
      <w:pPr>
        <w:pStyle w:val="0-MAINTEXT"/>
        <w:jc w:val="left"/>
        <w:rPr>
          <w:sz w:val="22"/>
          <w:szCs w:val="22"/>
        </w:rPr>
      </w:pPr>
      <w:r w:rsidRPr="00991D36">
        <w:rPr>
          <w:iCs/>
          <w:sz w:val="22"/>
          <w:szCs w:val="22"/>
        </w:rPr>
        <w:t>Weight of Foundation=</w:t>
      </w:r>
      <m:oMath>
        <m:r>
          <w:rPr>
            <w:rFonts w:ascii="Cambria Math" w:hAnsi="Cambria Math"/>
            <w:sz w:val="22"/>
            <w:szCs w:val="22"/>
          </w:rPr>
          <m:t>2500</m:t>
        </m:r>
        <m:r>
          <m:rPr>
            <m:sty m:val="p"/>
          </m:rP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17.8</m:t>
            </m:r>
            <m:r>
              <m:rPr>
                <m:sty m:val="p"/>
              </m:rPr>
              <w:rPr>
                <w:rFonts w:ascii="Cambria Math" w:hAnsi="Cambria Math"/>
                <w:sz w:val="22"/>
                <w:szCs w:val="22"/>
              </w:rPr>
              <m:t>×</m:t>
            </m:r>
            <m:r>
              <w:rPr>
                <w:rFonts w:ascii="Cambria Math" w:hAnsi="Cambria Math"/>
                <w:sz w:val="22"/>
                <w:szCs w:val="22"/>
              </w:rPr>
              <m:t>13.2</m:t>
            </m:r>
          </m:e>
        </m:d>
        <m:r>
          <w:rPr>
            <w:rFonts w:ascii="Cambria Math" w:hAnsi="Cambria Math"/>
            <w:sz w:val="22"/>
            <w:szCs w:val="22"/>
          </w:rPr>
          <m:t>×</m:t>
        </m:r>
        <m:r>
          <w:rPr>
            <w:rFonts w:ascii="Cambria Math" w:hAnsi="Cambria Math"/>
            <w:sz w:val="22"/>
            <w:szCs w:val="22"/>
          </w:rPr>
          <m:t>0.5=293700kg=293.700ton</m:t>
        </m:r>
      </m:oMath>
    </w:p>
    <w:p w:rsidR="00B51BB3" w:rsidRDefault="00711910" w:rsidP="00991D36">
      <w:pPr>
        <w:pStyle w:val="0-MAINTEXT"/>
        <w:jc w:val="left"/>
        <w:rPr>
          <w:iCs/>
          <w:sz w:val="22"/>
          <w:szCs w:val="22"/>
        </w:rPr>
      </w:pPr>
      <w:r w:rsidRPr="00991D36">
        <w:rPr>
          <w:sz w:val="22"/>
          <w:szCs w:val="22"/>
        </w:rPr>
        <w:t>Pedestal weights=</w:t>
      </w:r>
      <m:oMath>
        <m:r>
          <w:rPr>
            <w:rFonts w:ascii="Cambria Math" w:hAnsi="Cambria Math"/>
            <w:sz w:val="22"/>
            <w:szCs w:val="22"/>
          </w:rPr>
          <m:t>2500</m:t>
        </m:r>
        <m:r>
          <m:rPr>
            <m:sty m:val="p"/>
          </m:rPr>
          <w:rPr>
            <w:rFonts w:ascii="Cambria Math" w:hAnsi="Cambria Math"/>
            <w:sz w:val="22"/>
            <w:szCs w:val="22"/>
          </w:rPr>
          <m:t>×</m:t>
        </m:r>
        <m:d>
          <m:dPr>
            <m:ctrlPr>
              <w:rPr>
                <w:rFonts w:ascii="Cambria Math" w:hAnsi="Cambria Math"/>
                <w:sz w:val="22"/>
                <w:szCs w:val="22"/>
              </w:rPr>
            </m:ctrlPr>
          </m:dPr>
          <m:e>
            <m:r>
              <w:rPr>
                <w:rFonts w:ascii="Cambria Math" w:hAnsi="Cambria Math"/>
                <w:sz w:val="22"/>
                <w:szCs w:val="22"/>
              </w:rPr>
              <m:t>1.150×0.4×1.7×4+1.23×0.4×1.5×4+0.8×0.5×2.7×4</m:t>
            </m:r>
            <m:ctrlPr>
              <w:rPr>
                <w:rFonts w:ascii="Cambria Math" w:hAnsi="Cambria Math"/>
                <w:i/>
                <w:iCs/>
                <w:sz w:val="22"/>
                <w:szCs w:val="22"/>
              </w:rPr>
            </m:ctrlPr>
          </m:e>
        </m:d>
        <m:r>
          <w:rPr>
            <w:rFonts w:ascii="Cambria Math" w:hAnsi="Cambria Math"/>
            <w:sz w:val="22"/>
            <w:szCs w:val="22"/>
          </w:rPr>
          <m:t xml:space="preserve">=26000kg=26 ton </m:t>
        </m:r>
      </m:oMath>
      <w:r w:rsidRPr="00991D36">
        <w:rPr>
          <w:iCs/>
          <w:sz w:val="22"/>
          <w:szCs w:val="22"/>
        </w:rPr>
        <w:t xml:space="preserve">   </w:t>
      </w:r>
      <w:r w:rsidR="00991D36">
        <w:rPr>
          <w:iCs/>
          <w:sz w:val="22"/>
          <w:szCs w:val="22"/>
        </w:rPr>
        <w:t xml:space="preserve">        </w:t>
      </w:r>
    </w:p>
    <w:p w:rsidR="00711910" w:rsidRPr="00991D36" w:rsidRDefault="00B51BB3" w:rsidP="0050193F">
      <w:pPr>
        <w:pStyle w:val="0-MAINTEXT"/>
        <w:jc w:val="left"/>
        <w:rPr>
          <w:iCs/>
          <w:sz w:val="22"/>
          <w:szCs w:val="22"/>
        </w:rPr>
      </w:pPr>
      <w:r>
        <w:rPr>
          <w:sz w:val="22"/>
          <w:szCs w:val="22"/>
        </w:rPr>
        <w:t xml:space="preserve">Slab </w:t>
      </w:r>
      <w:r w:rsidRPr="00991D36">
        <w:rPr>
          <w:sz w:val="22"/>
          <w:szCs w:val="22"/>
        </w:rPr>
        <w:t>weight</w:t>
      </w:r>
      <w:r w:rsidR="00991D36" w:rsidRPr="00991D36">
        <w:rPr>
          <w:iCs/>
          <w:sz w:val="22"/>
          <w:szCs w:val="22"/>
        </w:rPr>
        <w:t xml:space="preserve"> </w:t>
      </w:r>
      <w:r>
        <w:rPr>
          <w:iCs/>
          <w:sz w:val="22"/>
          <w:szCs w:val="22"/>
        </w:rPr>
        <w:t>=</w:t>
      </w:r>
      <w:r w:rsidR="00991D36" w:rsidRPr="00991D36">
        <w:rPr>
          <w:iCs/>
          <w:sz w:val="22"/>
          <w:szCs w:val="22"/>
        </w:rPr>
        <w:t xml:space="preserve">  </w:t>
      </w:r>
      <m:oMath>
        <m:r>
          <w:rPr>
            <w:rFonts w:ascii="Cambria Math" w:hAnsi="Cambria Math"/>
            <w:sz w:val="22"/>
            <w:szCs w:val="22"/>
          </w:rPr>
          <m:t>2500</m:t>
        </m:r>
        <m:r>
          <m:rPr>
            <m:sty m:val="p"/>
          </m:rPr>
          <w:rPr>
            <w:rFonts w:ascii="Cambria Math" w:hAnsi="Cambria Math"/>
            <w:sz w:val="22"/>
            <w:szCs w:val="22"/>
          </w:rPr>
          <m:t>×</m:t>
        </m:r>
        <m:d>
          <m:dPr>
            <m:ctrlPr>
              <w:rPr>
                <w:rFonts w:ascii="Cambria Math" w:hAnsi="Cambria Math"/>
                <w:sz w:val="22"/>
                <w:szCs w:val="22"/>
              </w:rPr>
            </m:ctrlPr>
          </m:dPr>
          <m:e>
            <m:r>
              <w:rPr>
                <w:rFonts w:ascii="Cambria Math" w:hAnsi="Cambria Math"/>
                <w:sz w:val="22"/>
                <w:szCs w:val="22"/>
              </w:rPr>
              <m:t>1.5×2.5×0.5</m:t>
            </m:r>
            <m:ctrlPr>
              <w:rPr>
                <w:rFonts w:ascii="Cambria Math" w:hAnsi="Cambria Math"/>
                <w:i/>
                <w:iCs/>
                <w:sz w:val="22"/>
                <w:szCs w:val="22"/>
              </w:rPr>
            </m:ctrlPr>
          </m:e>
        </m:d>
        <m:r>
          <w:rPr>
            <w:rFonts w:ascii="Cambria Math" w:hAnsi="Cambria Math"/>
            <w:sz w:val="22"/>
            <w:szCs w:val="22"/>
          </w:rPr>
          <m:t xml:space="preserve">=1875 kg </m:t>
        </m:r>
      </m:oMath>
      <w:r w:rsidR="00991D36" w:rsidRPr="00991D36">
        <w:rPr>
          <w:iCs/>
          <w:sz w:val="22"/>
          <w:szCs w:val="22"/>
        </w:rPr>
        <w:t xml:space="preserve">   </w:t>
      </w:r>
    </w:p>
    <w:p w:rsidR="00C66B2C" w:rsidRPr="00991D36" w:rsidRDefault="00C66B2C" w:rsidP="0050193F">
      <w:pPr>
        <w:pStyle w:val="0-MAINTEXT"/>
        <w:jc w:val="left"/>
        <w:rPr>
          <w:sz w:val="22"/>
          <w:szCs w:val="22"/>
        </w:rPr>
      </w:pPr>
      <m:oMathPara>
        <m:oMathParaPr>
          <m:jc m:val="left"/>
        </m:oMathParaPr>
        <m:oMath>
          <m:r>
            <w:rPr>
              <w:rFonts w:ascii="Cambria Math" w:hAnsi="Cambria Math"/>
              <w:sz w:val="22"/>
              <w:szCs w:val="22"/>
            </w:rPr>
            <m:t>SF=</m:t>
          </m:r>
          <m:f>
            <m:fPr>
              <m:ctrlPr>
                <w:rPr>
                  <w:rFonts w:ascii="Cambria Math" w:hAnsi="Cambria Math"/>
                  <w:i/>
                  <w:sz w:val="22"/>
                  <w:szCs w:val="22"/>
                </w:rPr>
              </m:ctrlPr>
            </m:fPr>
            <m:num>
              <m:r>
                <w:rPr>
                  <w:rFonts w:ascii="Cambria Math" w:hAnsi="Cambria Math"/>
                  <w:sz w:val="22"/>
                  <w:szCs w:val="22"/>
                </w:rPr>
                <m:t>255.200+293.700+43.010+185.236</m:t>
              </m:r>
              <m:r>
                <w:rPr>
                  <w:rFonts w:ascii="Cambria Math" w:hAnsi="Cambria Math"/>
                  <w:sz w:val="22"/>
                  <w:szCs w:val="22"/>
                </w:rPr>
                <m:t>+26</m:t>
              </m:r>
              <m:r>
                <w:rPr>
                  <w:rFonts w:ascii="Cambria Math" w:hAnsi="Cambria Math"/>
                  <w:sz w:val="22"/>
                  <w:szCs w:val="22"/>
                </w:rPr>
                <m:t>+1.875</m:t>
              </m:r>
            </m:num>
            <m:den>
              <m:r>
                <w:rPr>
                  <w:rFonts w:ascii="Cambria Math" w:hAnsi="Cambria Math"/>
                  <w:sz w:val="22"/>
                  <w:szCs w:val="22"/>
                </w:rPr>
                <m:t>696.86</m:t>
              </m:r>
            </m:den>
          </m:f>
          <m:r>
            <w:rPr>
              <w:rFonts w:ascii="Cambria Math" w:hAnsi="Cambria Math"/>
              <w:sz w:val="22"/>
              <w:szCs w:val="22"/>
            </w:rPr>
            <m:t>=1.1</m:t>
          </m:r>
          <m:r>
            <w:rPr>
              <w:rFonts w:ascii="Cambria Math" w:hAnsi="Cambria Math"/>
              <w:sz w:val="22"/>
              <w:szCs w:val="22"/>
            </w:rPr>
            <m:t>6</m:t>
          </m:r>
          <m:r>
            <w:rPr>
              <w:rFonts w:ascii="Cambria Math" w:hAnsi="Cambria Math"/>
              <w:sz w:val="22"/>
              <w:szCs w:val="22"/>
            </w:rPr>
            <m:t xml:space="preserve">&gt;1.00 ok </m:t>
          </m:r>
        </m:oMath>
      </m:oMathPara>
    </w:p>
    <w:p w:rsidR="00C66B2C" w:rsidRPr="009C204E" w:rsidRDefault="00C66B2C" w:rsidP="00C66B2C">
      <w:pPr>
        <w:bidi w:val="0"/>
        <w:ind w:left="-142"/>
        <w:rPr>
          <w:iCs/>
          <w:sz w:val="20"/>
          <w:szCs w:val="20"/>
        </w:rPr>
      </w:pPr>
    </w:p>
    <w:sectPr w:rsidR="00C66B2C" w:rsidRPr="009C204E" w:rsidSect="008709CE">
      <w:headerReference w:type="default" r:id="rId34"/>
      <w:pgSz w:w="11907" w:h="16840" w:code="9"/>
      <w:pgMar w:top="3434" w:right="851" w:bottom="85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910" w:rsidRDefault="00711910" w:rsidP="00053F8D">
      <w:r>
        <w:separator/>
      </w:r>
    </w:p>
  </w:endnote>
  <w:endnote w:type="continuationSeparator" w:id="0">
    <w:p w:rsidR="00711910" w:rsidRDefault="0071191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910" w:rsidRDefault="00711910" w:rsidP="00053F8D">
      <w:r>
        <w:separator/>
      </w:r>
    </w:p>
  </w:footnote>
  <w:footnote w:type="continuationSeparator" w:id="0">
    <w:p w:rsidR="00711910" w:rsidRDefault="0071191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11910" w:rsidRPr="008C593B" w:rsidTr="006171B8">
      <w:trPr>
        <w:cantSplit/>
        <w:trHeight w:val="1843"/>
        <w:jc w:val="center"/>
      </w:trPr>
      <w:tc>
        <w:tcPr>
          <w:tcW w:w="2524" w:type="dxa"/>
          <w:tcBorders>
            <w:top w:val="single" w:sz="12" w:space="0" w:color="auto"/>
            <w:left w:val="single" w:sz="12" w:space="0" w:color="auto"/>
          </w:tcBorders>
        </w:tcPr>
        <w:p w:rsidR="00711910" w:rsidRDefault="00711910" w:rsidP="00711910">
          <w:pPr>
            <w:pStyle w:val="Header"/>
            <w:bidi w:val="0"/>
            <w:ind w:left="-113"/>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0528"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711910" w:rsidRPr="00ED37F3" w:rsidRDefault="00711910"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711910" w:rsidRDefault="00711910"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711910" w:rsidRPr="00C6018E" w:rsidRDefault="00711910"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711910" w:rsidRDefault="00711910" w:rsidP="00C6018E">
          <w:pPr>
            <w:tabs>
              <w:tab w:val="right" w:pos="29"/>
            </w:tabs>
            <w:jc w:val="center"/>
            <w:rPr>
              <w:rFonts w:ascii="Arial" w:hAnsi="Arial" w:cs="B Zar"/>
              <w:b/>
              <w:bCs/>
              <w:sz w:val="28"/>
              <w:szCs w:val="28"/>
              <w:lang w:bidi="fa-IR"/>
            </w:rPr>
          </w:pPr>
        </w:p>
        <w:p w:rsidR="00711910" w:rsidRPr="00FA21C4" w:rsidRDefault="00711910"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711910" w:rsidRPr="0034040D" w:rsidRDefault="00711910"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17" name="Picture 1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711910" w:rsidRPr="0034040D" w:rsidRDefault="00711910"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711910" w:rsidRPr="008C593B" w:rsidTr="006171B8">
      <w:trPr>
        <w:cantSplit/>
        <w:trHeight w:val="150"/>
        <w:jc w:val="center"/>
      </w:trPr>
      <w:tc>
        <w:tcPr>
          <w:tcW w:w="2524" w:type="dxa"/>
          <w:vMerge w:val="restart"/>
          <w:tcBorders>
            <w:left w:val="single" w:sz="12" w:space="0" w:color="auto"/>
          </w:tcBorders>
          <w:vAlign w:val="center"/>
        </w:tcPr>
        <w:p w:rsidR="00711910" w:rsidRPr="00F67855" w:rsidRDefault="00711910"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B13AC2">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B13AC2">
            <w:rPr>
              <w:rFonts w:ascii="Arial" w:hAnsi="Arial" w:cs="B Zar"/>
              <w:b/>
              <w:bCs/>
              <w:noProof/>
              <w:color w:val="000000"/>
              <w:sz w:val="18"/>
              <w:szCs w:val="18"/>
              <w:rtl/>
            </w:rPr>
            <w:t>23</w:t>
          </w:r>
          <w:r w:rsidRPr="00F1221B">
            <w:rPr>
              <w:rFonts w:ascii="Arial" w:hAnsi="Arial" w:cs="B Zar"/>
              <w:b/>
              <w:bCs/>
              <w:color w:val="000000"/>
              <w:sz w:val="18"/>
              <w:szCs w:val="18"/>
            </w:rPr>
            <w:fldChar w:fldCharType="end"/>
          </w:r>
        </w:p>
      </w:tc>
      <w:tc>
        <w:tcPr>
          <w:tcW w:w="5868" w:type="dxa"/>
          <w:gridSpan w:val="8"/>
          <w:vAlign w:val="center"/>
        </w:tcPr>
        <w:p w:rsidR="00711910" w:rsidRPr="003E261A" w:rsidRDefault="00711910" w:rsidP="006A0A2F">
          <w:pPr>
            <w:pStyle w:val="Header"/>
            <w:jc w:val="center"/>
            <w:rPr>
              <w:rFonts w:ascii="Arial" w:hAnsi="Arial" w:cs="B Zar"/>
              <w:b/>
              <w:bCs/>
              <w:color w:val="000000"/>
              <w:sz w:val="18"/>
              <w:szCs w:val="18"/>
              <w:lang w:bidi="fa-IR"/>
            </w:rPr>
          </w:pPr>
          <w:r w:rsidRPr="001A3E70">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Close Drain Sump Pit (SU-2201 A)</w:t>
          </w:r>
        </w:p>
      </w:tc>
      <w:tc>
        <w:tcPr>
          <w:tcW w:w="2327" w:type="dxa"/>
          <w:tcBorders>
            <w:bottom w:val="nil"/>
            <w:right w:val="single" w:sz="12" w:space="0" w:color="auto"/>
          </w:tcBorders>
          <w:vAlign w:val="center"/>
        </w:tcPr>
        <w:p w:rsidR="00711910" w:rsidRPr="007B6EBF" w:rsidRDefault="00711910"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711910" w:rsidRPr="008C593B" w:rsidTr="006171B8">
      <w:trPr>
        <w:cantSplit/>
        <w:trHeight w:val="207"/>
        <w:jc w:val="center"/>
      </w:trPr>
      <w:tc>
        <w:tcPr>
          <w:tcW w:w="2524" w:type="dxa"/>
          <w:vMerge/>
          <w:tcBorders>
            <w:left w:val="single" w:sz="12" w:space="0" w:color="auto"/>
          </w:tcBorders>
          <w:vAlign w:val="center"/>
        </w:tcPr>
        <w:p w:rsidR="00711910" w:rsidRPr="00F1221B" w:rsidRDefault="00711910"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711910" w:rsidRPr="00063ED5" w:rsidRDefault="0071191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711910" w:rsidRPr="00063ED5" w:rsidRDefault="0071191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711910" w:rsidRPr="00063ED5" w:rsidRDefault="0071191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711910" w:rsidRPr="00063ED5" w:rsidRDefault="00711910"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711910" w:rsidRPr="00063ED5" w:rsidRDefault="0071191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711910" w:rsidRPr="00063ED5" w:rsidRDefault="0071191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711910" w:rsidRPr="00063ED5" w:rsidRDefault="0071191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711910" w:rsidRPr="00571B19" w:rsidRDefault="0071191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711910" w:rsidRPr="00470459" w:rsidRDefault="00711910"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711910" w:rsidRPr="008C593B" w:rsidTr="006171B8">
      <w:trPr>
        <w:cantSplit/>
        <w:trHeight w:val="206"/>
        <w:jc w:val="center"/>
      </w:trPr>
      <w:tc>
        <w:tcPr>
          <w:tcW w:w="2524" w:type="dxa"/>
          <w:vMerge/>
          <w:tcBorders>
            <w:left w:val="single" w:sz="12" w:space="0" w:color="auto"/>
            <w:bottom w:val="single" w:sz="12" w:space="0" w:color="auto"/>
          </w:tcBorders>
          <w:vAlign w:val="center"/>
        </w:tcPr>
        <w:p w:rsidR="00711910" w:rsidRPr="008C593B" w:rsidRDefault="00711910" w:rsidP="006171B8">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711910" w:rsidRPr="00063ED5" w:rsidRDefault="00711910" w:rsidP="006171B8">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00</w:t>
          </w:r>
        </w:p>
      </w:tc>
      <w:tc>
        <w:tcPr>
          <w:tcW w:w="711" w:type="dxa"/>
          <w:tcBorders>
            <w:bottom w:val="single" w:sz="12" w:space="0" w:color="auto"/>
          </w:tcBorders>
          <w:vAlign w:val="center"/>
        </w:tcPr>
        <w:p w:rsidR="00711910" w:rsidRPr="001A3E70" w:rsidRDefault="00711910" w:rsidP="006171B8">
          <w:pPr>
            <w:pStyle w:val="Header"/>
            <w:bidi w:val="0"/>
            <w:jc w:val="center"/>
            <w:rPr>
              <w:rFonts w:ascii="Arial" w:hAnsi="Arial" w:cs="B Zar"/>
              <w:color w:val="000000"/>
              <w:sz w:val="16"/>
              <w:szCs w:val="16"/>
            </w:rPr>
          </w:pPr>
          <w:r>
            <w:rPr>
              <w:rFonts w:ascii="Arial" w:hAnsi="Arial" w:cs="B Zar"/>
              <w:color w:val="000000"/>
              <w:sz w:val="16"/>
              <w:szCs w:val="16"/>
            </w:rPr>
            <w:t>0012</w:t>
          </w:r>
        </w:p>
      </w:tc>
      <w:tc>
        <w:tcPr>
          <w:tcW w:w="900" w:type="dxa"/>
          <w:tcBorders>
            <w:bottom w:val="single" w:sz="12" w:space="0" w:color="auto"/>
          </w:tcBorders>
          <w:vAlign w:val="center"/>
        </w:tcPr>
        <w:p w:rsidR="00711910" w:rsidRPr="001A3E70" w:rsidRDefault="00711910" w:rsidP="006171B8">
          <w:pPr>
            <w:pStyle w:val="Header"/>
            <w:bidi w:val="0"/>
            <w:jc w:val="center"/>
            <w:rPr>
              <w:rFonts w:ascii="Arial" w:hAnsi="Arial" w:cs="B Zar"/>
              <w:color w:val="000000"/>
              <w:sz w:val="16"/>
              <w:szCs w:val="16"/>
            </w:rPr>
          </w:pPr>
          <w:r w:rsidRPr="001A3E70">
            <w:rPr>
              <w:rFonts w:ascii="Arial" w:hAnsi="Arial" w:cs="B Zar"/>
              <w:color w:val="000000"/>
              <w:sz w:val="16"/>
              <w:szCs w:val="16"/>
            </w:rPr>
            <w:t>CN</w:t>
          </w:r>
        </w:p>
      </w:tc>
      <w:tc>
        <w:tcPr>
          <w:tcW w:w="540" w:type="dxa"/>
          <w:tcBorders>
            <w:bottom w:val="single" w:sz="12" w:space="0" w:color="auto"/>
          </w:tcBorders>
          <w:vAlign w:val="center"/>
        </w:tcPr>
        <w:p w:rsidR="00711910" w:rsidRPr="00063ED5" w:rsidRDefault="00711910" w:rsidP="006171B8">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711910" w:rsidRPr="00063ED5" w:rsidRDefault="00711910" w:rsidP="006171B8">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711910" w:rsidRPr="00063ED5" w:rsidRDefault="00711910" w:rsidP="006171B8">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711910" w:rsidRPr="00063ED5" w:rsidRDefault="00711910" w:rsidP="006171B8">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711910" w:rsidRPr="007B6EBF" w:rsidRDefault="00711910" w:rsidP="006171B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711910" w:rsidRPr="008C593B" w:rsidRDefault="00711910" w:rsidP="006171B8">
          <w:pPr>
            <w:bidi w:val="0"/>
            <w:jc w:val="center"/>
            <w:rPr>
              <w:rFonts w:ascii="Arial" w:hAnsi="Arial" w:cs="Arial"/>
              <w:b/>
              <w:bCs/>
              <w:rtl/>
              <w:lang w:bidi="fa-IR"/>
            </w:rPr>
          </w:pPr>
        </w:p>
      </w:tc>
    </w:tr>
  </w:tbl>
  <w:p w:rsidR="00711910" w:rsidRPr="00CE0376" w:rsidRDefault="00711910"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2515"/>
    <w:multiLevelType w:val="hybridMultilevel"/>
    <w:tmpl w:val="908A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 w15:restartNumberingAfterBreak="0">
    <w:nsid w:val="06FE681E"/>
    <w:multiLevelType w:val="hybridMultilevel"/>
    <w:tmpl w:val="F5D24102"/>
    <w:lvl w:ilvl="0" w:tplc="922C3770">
      <w:start w:val="1"/>
      <w:numFmt w:val="decimal"/>
      <w:lvlText w:val="FIG %1 - "/>
      <w:lvlJc w:val="left"/>
      <w:pPr>
        <w:ind w:left="3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AE87CB5"/>
    <w:multiLevelType w:val="hybridMultilevel"/>
    <w:tmpl w:val="838A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96DA0"/>
    <w:multiLevelType w:val="hybridMultilevel"/>
    <w:tmpl w:val="CED0AF5A"/>
    <w:lvl w:ilvl="0" w:tplc="41689F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21196E12"/>
    <w:multiLevelType w:val="hybridMultilevel"/>
    <w:tmpl w:val="794E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0"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3" w15:restartNumberingAfterBreak="0">
    <w:nsid w:val="44773CC7"/>
    <w:multiLevelType w:val="hybridMultilevel"/>
    <w:tmpl w:val="B59EE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6"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B51A5"/>
    <w:multiLevelType w:val="hybridMultilevel"/>
    <w:tmpl w:val="C4F47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60C81A87"/>
    <w:multiLevelType w:val="hybridMultilevel"/>
    <w:tmpl w:val="7BEA45B2"/>
    <w:lvl w:ilvl="0" w:tplc="C08C57A8">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65053EE0"/>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8" w15:restartNumberingAfterBreak="0">
    <w:nsid w:val="67882BBB"/>
    <w:multiLevelType w:val="hybridMultilevel"/>
    <w:tmpl w:val="7DA82966"/>
    <w:lvl w:ilvl="0" w:tplc="9352598E">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29"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22"/>
  </w:num>
  <w:num w:numId="2">
    <w:abstractNumId w:val="32"/>
  </w:num>
  <w:num w:numId="3">
    <w:abstractNumId w:val="27"/>
  </w:num>
  <w:num w:numId="4">
    <w:abstractNumId w:val="24"/>
  </w:num>
  <w:num w:numId="5">
    <w:abstractNumId w:val="4"/>
  </w:num>
  <w:num w:numId="6">
    <w:abstractNumId w:val="17"/>
  </w:num>
  <w:num w:numId="7">
    <w:abstractNumId w:val="5"/>
  </w:num>
  <w:num w:numId="8">
    <w:abstractNumId w:val="21"/>
  </w:num>
  <w:num w:numId="9">
    <w:abstractNumId w:val="30"/>
  </w:num>
  <w:num w:numId="10">
    <w:abstractNumId w:val="3"/>
  </w:num>
  <w:num w:numId="11">
    <w:abstractNumId w:val="23"/>
  </w:num>
  <w:num w:numId="12">
    <w:abstractNumId w:val="15"/>
  </w:num>
  <w:num w:numId="13">
    <w:abstractNumId w:val="12"/>
  </w:num>
  <w:num w:numId="14">
    <w:abstractNumId w:val="29"/>
  </w:num>
  <w:num w:numId="15">
    <w:abstractNumId w:val="20"/>
  </w:num>
  <w:num w:numId="16">
    <w:abstractNumId w:val="16"/>
  </w:num>
  <w:num w:numId="17">
    <w:abstractNumId w:val="10"/>
  </w:num>
  <w:num w:numId="18">
    <w:abstractNumId w:val="1"/>
  </w:num>
  <w:num w:numId="19">
    <w:abstractNumId w:val="21"/>
  </w:num>
  <w:num w:numId="20">
    <w:abstractNumId w:val="11"/>
  </w:num>
  <w:num w:numId="21">
    <w:abstractNumId w:val="14"/>
  </w:num>
  <w:num w:numId="22">
    <w:abstractNumId w:val="21"/>
  </w:num>
  <w:num w:numId="23">
    <w:abstractNumId w:val="6"/>
  </w:num>
  <w:num w:numId="24">
    <w:abstractNumId w:val="25"/>
  </w:num>
  <w:num w:numId="25">
    <w:abstractNumId w:val="33"/>
  </w:num>
  <w:num w:numId="26">
    <w:abstractNumId w:val="2"/>
  </w:num>
  <w:num w:numId="27">
    <w:abstractNumId w:val="9"/>
  </w:num>
  <w:num w:numId="28">
    <w:abstractNumId w:val="18"/>
  </w:num>
  <w:num w:numId="29">
    <w:abstractNumId w:val="7"/>
  </w:num>
  <w:num w:numId="30">
    <w:abstractNumId w:val="31"/>
  </w:num>
  <w:num w:numId="31">
    <w:abstractNumId w:val="13"/>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0"/>
  </w:num>
  <w:num w:numId="35">
    <w:abstractNumId w:val="28"/>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05D34"/>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4F16"/>
    <w:rsid w:val="000352E8"/>
    <w:rsid w:val="00037CA8"/>
    <w:rsid w:val="00037E23"/>
    <w:rsid w:val="000400E5"/>
    <w:rsid w:val="00041515"/>
    <w:rsid w:val="00041C66"/>
    <w:rsid w:val="00042BC4"/>
    <w:rsid w:val="00043331"/>
    <w:rsid w:val="000450FE"/>
    <w:rsid w:val="00046A73"/>
    <w:rsid w:val="00050550"/>
    <w:rsid w:val="00051064"/>
    <w:rsid w:val="00052E33"/>
    <w:rsid w:val="00053F8D"/>
    <w:rsid w:val="00054599"/>
    <w:rsid w:val="00055236"/>
    <w:rsid w:val="00057727"/>
    <w:rsid w:val="00057C4F"/>
    <w:rsid w:val="00060880"/>
    <w:rsid w:val="00060DF1"/>
    <w:rsid w:val="000617F0"/>
    <w:rsid w:val="00063ED5"/>
    <w:rsid w:val="000648E7"/>
    <w:rsid w:val="00064A6F"/>
    <w:rsid w:val="00066B77"/>
    <w:rsid w:val="000701F1"/>
    <w:rsid w:val="00070A5C"/>
    <w:rsid w:val="0007135F"/>
    <w:rsid w:val="00071989"/>
    <w:rsid w:val="0007288C"/>
    <w:rsid w:val="00077927"/>
    <w:rsid w:val="00077C76"/>
    <w:rsid w:val="00080BDD"/>
    <w:rsid w:val="000839BB"/>
    <w:rsid w:val="00085FC6"/>
    <w:rsid w:val="00086F57"/>
    <w:rsid w:val="00087D8D"/>
    <w:rsid w:val="00090AC4"/>
    <w:rsid w:val="00090F55"/>
    <w:rsid w:val="000913D5"/>
    <w:rsid w:val="00091822"/>
    <w:rsid w:val="00092EBC"/>
    <w:rsid w:val="0009491A"/>
    <w:rsid w:val="000967D6"/>
    <w:rsid w:val="00097E0E"/>
    <w:rsid w:val="000A14FA"/>
    <w:rsid w:val="000A23E4"/>
    <w:rsid w:val="000A33BC"/>
    <w:rsid w:val="000A348F"/>
    <w:rsid w:val="000A44D4"/>
    <w:rsid w:val="000A4E5E"/>
    <w:rsid w:val="000A6A96"/>
    <w:rsid w:val="000A6B82"/>
    <w:rsid w:val="000B027C"/>
    <w:rsid w:val="000B3362"/>
    <w:rsid w:val="000B3486"/>
    <w:rsid w:val="000B3C40"/>
    <w:rsid w:val="000B45B5"/>
    <w:rsid w:val="000B45B9"/>
    <w:rsid w:val="000B581E"/>
    <w:rsid w:val="000B6462"/>
    <w:rsid w:val="000B6582"/>
    <w:rsid w:val="000B659D"/>
    <w:rsid w:val="000B73E6"/>
    <w:rsid w:val="000B7B46"/>
    <w:rsid w:val="000C0C3C"/>
    <w:rsid w:val="000C0EA0"/>
    <w:rsid w:val="000C194C"/>
    <w:rsid w:val="000C21F6"/>
    <w:rsid w:val="000C2A9C"/>
    <w:rsid w:val="000C326F"/>
    <w:rsid w:val="000C38B1"/>
    <w:rsid w:val="000C3C86"/>
    <w:rsid w:val="000C4EAB"/>
    <w:rsid w:val="000C7433"/>
    <w:rsid w:val="000D60E4"/>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70A5"/>
    <w:rsid w:val="001026AE"/>
    <w:rsid w:val="00102AC5"/>
    <w:rsid w:val="00105D6C"/>
    <w:rsid w:val="001065CF"/>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1B66"/>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6CFB"/>
    <w:rsid w:val="001574C8"/>
    <w:rsid w:val="001576EE"/>
    <w:rsid w:val="001604DD"/>
    <w:rsid w:val="00160688"/>
    <w:rsid w:val="00163D3B"/>
    <w:rsid w:val="00164186"/>
    <w:rsid w:val="00164327"/>
    <w:rsid w:val="0016573C"/>
    <w:rsid w:val="00166250"/>
    <w:rsid w:val="0016777A"/>
    <w:rsid w:val="0017007F"/>
    <w:rsid w:val="00170892"/>
    <w:rsid w:val="00170E10"/>
    <w:rsid w:val="00174739"/>
    <w:rsid w:val="00174930"/>
    <w:rsid w:val="00174C8D"/>
    <w:rsid w:val="001751D5"/>
    <w:rsid w:val="00177BB0"/>
    <w:rsid w:val="00180D86"/>
    <w:rsid w:val="00181BFD"/>
    <w:rsid w:val="00182157"/>
    <w:rsid w:val="0018275F"/>
    <w:rsid w:val="00183B1E"/>
    <w:rsid w:val="00186124"/>
    <w:rsid w:val="00186884"/>
    <w:rsid w:val="00190386"/>
    <w:rsid w:val="00195780"/>
    <w:rsid w:val="0019579A"/>
    <w:rsid w:val="00195956"/>
    <w:rsid w:val="00196407"/>
    <w:rsid w:val="001A020A"/>
    <w:rsid w:val="001A0B59"/>
    <w:rsid w:val="001A3E70"/>
    <w:rsid w:val="001A4127"/>
    <w:rsid w:val="001A64FC"/>
    <w:rsid w:val="001B10BE"/>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AE4"/>
    <w:rsid w:val="001C7B0A"/>
    <w:rsid w:val="001D02D9"/>
    <w:rsid w:val="001D3C5A"/>
    <w:rsid w:val="001D3D57"/>
    <w:rsid w:val="001D4C9F"/>
    <w:rsid w:val="001D5B7F"/>
    <w:rsid w:val="001D6873"/>
    <w:rsid w:val="001D692B"/>
    <w:rsid w:val="001D694C"/>
    <w:rsid w:val="001D7F25"/>
    <w:rsid w:val="001E0FD6"/>
    <w:rsid w:val="001E1ED7"/>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91C"/>
    <w:rsid w:val="00212905"/>
    <w:rsid w:val="00213724"/>
    <w:rsid w:val="0021470D"/>
    <w:rsid w:val="0021481B"/>
    <w:rsid w:val="002148C7"/>
    <w:rsid w:val="0021540F"/>
    <w:rsid w:val="00216102"/>
    <w:rsid w:val="00217F89"/>
    <w:rsid w:val="0022151F"/>
    <w:rsid w:val="00226297"/>
    <w:rsid w:val="00231A23"/>
    <w:rsid w:val="00233609"/>
    <w:rsid w:val="00234F8A"/>
    <w:rsid w:val="00235EE8"/>
    <w:rsid w:val="00236DB2"/>
    <w:rsid w:val="002374B6"/>
    <w:rsid w:val="00243421"/>
    <w:rsid w:val="00244285"/>
    <w:rsid w:val="00245158"/>
    <w:rsid w:val="0024547B"/>
    <w:rsid w:val="00246731"/>
    <w:rsid w:val="00251A3F"/>
    <w:rsid w:val="00252228"/>
    <w:rsid w:val="0025316F"/>
    <w:rsid w:val="002539AC"/>
    <w:rsid w:val="00253C0F"/>
    <w:rsid w:val="00253C38"/>
    <w:rsid w:val="002545B8"/>
    <w:rsid w:val="00254D25"/>
    <w:rsid w:val="00255364"/>
    <w:rsid w:val="00257024"/>
    <w:rsid w:val="00257977"/>
    <w:rsid w:val="00257A8D"/>
    <w:rsid w:val="00260743"/>
    <w:rsid w:val="002607DD"/>
    <w:rsid w:val="00265187"/>
    <w:rsid w:val="00265AC7"/>
    <w:rsid w:val="0027058A"/>
    <w:rsid w:val="00270DA5"/>
    <w:rsid w:val="0027282A"/>
    <w:rsid w:val="00274B2E"/>
    <w:rsid w:val="0027726D"/>
    <w:rsid w:val="00280952"/>
    <w:rsid w:val="00280A4E"/>
    <w:rsid w:val="00281BFA"/>
    <w:rsid w:val="002827B3"/>
    <w:rsid w:val="0028359F"/>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5D7"/>
    <w:rsid w:val="002A1C02"/>
    <w:rsid w:val="002A5D65"/>
    <w:rsid w:val="002A6D11"/>
    <w:rsid w:val="002B15CA"/>
    <w:rsid w:val="002B2368"/>
    <w:rsid w:val="002B37E0"/>
    <w:rsid w:val="002B4E5B"/>
    <w:rsid w:val="002B5588"/>
    <w:rsid w:val="002B55EE"/>
    <w:rsid w:val="002C076E"/>
    <w:rsid w:val="002C0A08"/>
    <w:rsid w:val="002C1C3A"/>
    <w:rsid w:val="002C3272"/>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1248"/>
    <w:rsid w:val="002F1681"/>
    <w:rsid w:val="002F1E53"/>
    <w:rsid w:val="002F3961"/>
    <w:rsid w:val="002F7477"/>
    <w:rsid w:val="002F7868"/>
    <w:rsid w:val="002F7B4E"/>
    <w:rsid w:val="003006B8"/>
    <w:rsid w:val="00300EB6"/>
    <w:rsid w:val="00301C02"/>
    <w:rsid w:val="00302048"/>
    <w:rsid w:val="003036E7"/>
    <w:rsid w:val="003039C9"/>
    <w:rsid w:val="0030436C"/>
    <w:rsid w:val="0030566B"/>
    <w:rsid w:val="00305B83"/>
    <w:rsid w:val="00306040"/>
    <w:rsid w:val="00306222"/>
    <w:rsid w:val="00306E83"/>
    <w:rsid w:val="003109E7"/>
    <w:rsid w:val="003110C2"/>
    <w:rsid w:val="003134DF"/>
    <w:rsid w:val="00313623"/>
    <w:rsid w:val="00314520"/>
    <w:rsid w:val="003147B4"/>
    <w:rsid w:val="00314BD5"/>
    <w:rsid w:val="00314E57"/>
    <w:rsid w:val="0031550C"/>
    <w:rsid w:val="00315DB9"/>
    <w:rsid w:val="00321617"/>
    <w:rsid w:val="003223A8"/>
    <w:rsid w:val="003233FC"/>
    <w:rsid w:val="00325956"/>
    <w:rsid w:val="0032677B"/>
    <w:rsid w:val="00326803"/>
    <w:rsid w:val="00326813"/>
    <w:rsid w:val="00327126"/>
    <w:rsid w:val="00327C1C"/>
    <w:rsid w:val="00330C3E"/>
    <w:rsid w:val="0033267C"/>
    <w:rsid w:val="003326A4"/>
    <w:rsid w:val="003327BF"/>
    <w:rsid w:val="00334B91"/>
    <w:rsid w:val="003363BC"/>
    <w:rsid w:val="003372AB"/>
    <w:rsid w:val="00342588"/>
    <w:rsid w:val="00344DD0"/>
    <w:rsid w:val="0035055E"/>
    <w:rsid w:val="00351B3B"/>
    <w:rsid w:val="00352FCF"/>
    <w:rsid w:val="003555D5"/>
    <w:rsid w:val="00355C7B"/>
    <w:rsid w:val="00356151"/>
    <w:rsid w:val="003573CF"/>
    <w:rsid w:val="003625B4"/>
    <w:rsid w:val="0036312D"/>
    <w:rsid w:val="00363271"/>
    <w:rsid w:val="003655D9"/>
    <w:rsid w:val="00366E3B"/>
    <w:rsid w:val="003671D8"/>
    <w:rsid w:val="0036768E"/>
    <w:rsid w:val="003715CB"/>
    <w:rsid w:val="00371D4B"/>
    <w:rsid w:val="00371D80"/>
    <w:rsid w:val="003753E2"/>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A16F1"/>
    <w:rsid w:val="003A2447"/>
    <w:rsid w:val="003A43F7"/>
    <w:rsid w:val="003A4F59"/>
    <w:rsid w:val="003A59C3"/>
    <w:rsid w:val="003A603E"/>
    <w:rsid w:val="003A6F06"/>
    <w:rsid w:val="003B02ED"/>
    <w:rsid w:val="003B1A41"/>
    <w:rsid w:val="003B1B97"/>
    <w:rsid w:val="003B2CE0"/>
    <w:rsid w:val="003B35C2"/>
    <w:rsid w:val="003B49E5"/>
    <w:rsid w:val="003B7EA2"/>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1FF9"/>
    <w:rsid w:val="003E261A"/>
    <w:rsid w:val="003E39C6"/>
    <w:rsid w:val="003E56DD"/>
    <w:rsid w:val="003E79A8"/>
    <w:rsid w:val="003F3138"/>
    <w:rsid w:val="003F3624"/>
    <w:rsid w:val="003F4ED4"/>
    <w:rsid w:val="003F6F9C"/>
    <w:rsid w:val="004007D5"/>
    <w:rsid w:val="004036F7"/>
    <w:rsid w:val="0040687C"/>
    <w:rsid w:val="00410E60"/>
    <w:rsid w:val="00411071"/>
    <w:rsid w:val="004120AB"/>
    <w:rsid w:val="00413803"/>
    <w:rsid w:val="004138B9"/>
    <w:rsid w:val="0041786C"/>
    <w:rsid w:val="00417C20"/>
    <w:rsid w:val="0042177C"/>
    <w:rsid w:val="00422F7A"/>
    <w:rsid w:val="004232CF"/>
    <w:rsid w:val="00423386"/>
    <w:rsid w:val="00423C43"/>
    <w:rsid w:val="0042473D"/>
    <w:rsid w:val="00424830"/>
    <w:rsid w:val="004254E1"/>
    <w:rsid w:val="00425C30"/>
    <w:rsid w:val="00426114"/>
    <w:rsid w:val="004266CA"/>
    <w:rsid w:val="00426B75"/>
    <w:rsid w:val="0042783D"/>
    <w:rsid w:val="00432BF4"/>
    <w:rsid w:val="00433639"/>
    <w:rsid w:val="0043473F"/>
    <w:rsid w:val="0043489A"/>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6B7B"/>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4E4"/>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7319"/>
    <w:rsid w:val="004E088B"/>
    <w:rsid w:val="004E0E53"/>
    <w:rsid w:val="004E0E58"/>
    <w:rsid w:val="004E213B"/>
    <w:rsid w:val="004E2729"/>
    <w:rsid w:val="004E2FE8"/>
    <w:rsid w:val="004E3838"/>
    <w:rsid w:val="004E3E87"/>
    <w:rsid w:val="004E424D"/>
    <w:rsid w:val="004E58C0"/>
    <w:rsid w:val="004E6108"/>
    <w:rsid w:val="004E6363"/>
    <w:rsid w:val="004E69EE"/>
    <w:rsid w:val="004E757E"/>
    <w:rsid w:val="004F0595"/>
    <w:rsid w:val="004F26CA"/>
    <w:rsid w:val="004F294E"/>
    <w:rsid w:val="004F61BE"/>
    <w:rsid w:val="004F6C09"/>
    <w:rsid w:val="005006D3"/>
    <w:rsid w:val="0050193F"/>
    <w:rsid w:val="005020AF"/>
    <w:rsid w:val="0050312F"/>
    <w:rsid w:val="005037AF"/>
    <w:rsid w:val="0050479F"/>
    <w:rsid w:val="00506772"/>
    <w:rsid w:val="00506D7B"/>
    <w:rsid w:val="00506F11"/>
    <w:rsid w:val="00506F7A"/>
    <w:rsid w:val="005110E0"/>
    <w:rsid w:val="00512A74"/>
    <w:rsid w:val="005132AE"/>
    <w:rsid w:val="005147AD"/>
    <w:rsid w:val="00520379"/>
    <w:rsid w:val="005205C2"/>
    <w:rsid w:val="00521131"/>
    <w:rsid w:val="0052274F"/>
    <w:rsid w:val="005236A4"/>
    <w:rsid w:val="005237C3"/>
    <w:rsid w:val="00524A9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066"/>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C74"/>
    <w:rsid w:val="005A57BF"/>
    <w:rsid w:val="005A683B"/>
    <w:rsid w:val="005A7F8E"/>
    <w:rsid w:val="005B08D3"/>
    <w:rsid w:val="005B1A70"/>
    <w:rsid w:val="005B23EE"/>
    <w:rsid w:val="005B3E3E"/>
    <w:rsid w:val="005B3FB9"/>
    <w:rsid w:val="005B499D"/>
    <w:rsid w:val="005B6099"/>
    <w:rsid w:val="005B6A60"/>
    <w:rsid w:val="005B6A7C"/>
    <w:rsid w:val="005B6E39"/>
    <w:rsid w:val="005B6FAD"/>
    <w:rsid w:val="005B7BA6"/>
    <w:rsid w:val="005C0591"/>
    <w:rsid w:val="005C0B0A"/>
    <w:rsid w:val="005C2A36"/>
    <w:rsid w:val="005C2E79"/>
    <w:rsid w:val="005C363F"/>
    <w:rsid w:val="005C3D3F"/>
    <w:rsid w:val="005C682E"/>
    <w:rsid w:val="005D2E2B"/>
    <w:rsid w:val="005D34AA"/>
    <w:rsid w:val="005D3675"/>
    <w:rsid w:val="005D3A15"/>
    <w:rsid w:val="005D4379"/>
    <w:rsid w:val="005D5192"/>
    <w:rsid w:val="005D5D4F"/>
    <w:rsid w:val="005D639E"/>
    <w:rsid w:val="005D69AC"/>
    <w:rsid w:val="005D7F43"/>
    <w:rsid w:val="005E0398"/>
    <w:rsid w:val="005E0495"/>
    <w:rsid w:val="005E1155"/>
    <w:rsid w:val="005E1A4E"/>
    <w:rsid w:val="005E1A7F"/>
    <w:rsid w:val="005E2BA9"/>
    <w:rsid w:val="005E3DDA"/>
    <w:rsid w:val="005E41EF"/>
    <w:rsid w:val="005E448A"/>
    <w:rsid w:val="005E4E9A"/>
    <w:rsid w:val="005E561F"/>
    <w:rsid w:val="005E63BA"/>
    <w:rsid w:val="005E64AC"/>
    <w:rsid w:val="005E6650"/>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E62"/>
    <w:rsid w:val="00612F70"/>
    <w:rsid w:val="00613A0C"/>
    <w:rsid w:val="00613C36"/>
    <w:rsid w:val="00614CA8"/>
    <w:rsid w:val="006159C2"/>
    <w:rsid w:val="00616885"/>
    <w:rsid w:val="006171B8"/>
    <w:rsid w:val="00617241"/>
    <w:rsid w:val="00623060"/>
    <w:rsid w:val="00623755"/>
    <w:rsid w:val="00623DC5"/>
    <w:rsid w:val="00626690"/>
    <w:rsid w:val="00630302"/>
    <w:rsid w:val="0063049B"/>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27C0"/>
    <w:rsid w:val="006843E8"/>
    <w:rsid w:val="006858E5"/>
    <w:rsid w:val="00687D7A"/>
    <w:rsid w:val="0069004B"/>
    <w:rsid w:val="006913EA"/>
    <w:rsid w:val="00691458"/>
    <w:rsid w:val="00692C01"/>
    <w:rsid w:val="00693D9A"/>
    <w:rsid w:val="006946F7"/>
    <w:rsid w:val="00696B26"/>
    <w:rsid w:val="00696CF3"/>
    <w:rsid w:val="00696DEB"/>
    <w:rsid w:val="006973B9"/>
    <w:rsid w:val="006A0A2F"/>
    <w:rsid w:val="006A1B9B"/>
    <w:rsid w:val="006A2F9B"/>
    <w:rsid w:val="006A33FB"/>
    <w:rsid w:val="006A3526"/>
    <w:rsid w:val="006A5BD3"/>
    <w:rsid w:val="006A71F7"/>
    <w:rsid w:val="006B1142"/>
    <w:rsid w:val="006B2CA5"/>
    <w:rsid w:val="006B3415"/>
    <w:rsid w:val="006B3563"/>
    <w:rsid w:val="006B3F9C"/>
    <w:rsid w:val="006B451C"/>
    <w:rsid w:val="006B6A69"/>
    <w:rsid w:val="006B7C9C"/>
    <w:rsid w:val="006B7CE7"/>
    <w:rsid w:val="006C1D9F"/>
    <w:rsid w:val="006C1E18"/>
    <w:rsid w:val="006C2E88"/>
    <w:rsid w:val="006C3483"/>
    <w:rsid w:val="006C3EA3"/>
    <w:rsid w:val="006C4D8F"/>
    <w:rsid w:val="006C5511"/>
    <w:rsid w:val="006D3CB9"/>
    <w:rsid w:val="006D4B08"/>
    <w:rsid w:val="006D4E25"/>
    <w:rsid w:val="006D59C2"/>
    <w:rsid w:val="006D7372"/>
    <w:rsid w:val="006E085D"/>
    <w:rsid w:val="006E19D7"/>
    <w:rsid w:val="006E2505"/>
    <w:rsid w:val="006E251E"/>
    <w:rsid w:val="006E2C22"/>
    <w:rsid w:val="006E483B"/>
    <w:rsid w:val="006E48FE"/>
    <w:rsid w:val="006E5713"/>
    <w:rsid w:val="006E7645"/>
    <w:rsid w:val="006E7D08"/>
    <w:rsid w:val="006F07C4"/>
    <w:rsid w:val="006F07EC"/>
    <w:rsid w:val="006F1EC5"/>
    <w:rsid w:val="006F3723"/>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1910"/>
    <w:rsid w:val="00712FE8"/>
    <w:rsid w:val="00713128"/>
    <w:rsid w:val="0071361A"/>
    <w:rsid w:val="00714B1C"/>
    <w:rsid w:val="00721368"/>
    <w:rsid w:val="0072144F"/>
    <w:rsid w:val="007215B0"/>
    <w:rsid w:val="007220F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478E"/>
    <w:rsid w:val="00745B3A"/>
    <w:rsid w:val="007463F1"/>
    <w:rsid w:val="0074659C"/>
    <w:rsid w:val="00746AE7"/>
    <w:rsid w:val="0074725E"/>
    <w:rsid w:val="00747697"/>
    <w:rsid w:val="00750665"/>
    <w:rsid w:val="00751ED1"/>
    <w:rsid w:val="0075241F"/>
    <w:rsid w:val="00753466"/>
    <w:rsid w:val="0075546C"/>
    <w:rsid w:val="00755958"/>
    <w:rsid w:val="00762975"/>
    <w:rsid w:val="007639A7"/>
    <w:rsid w:val="00764739"/>
    <w:rsid w:val="0076521A"/>
    <w:rsid w:val="007653BE"/>
    <w:rsid w:val="007667DB"/>
    <w:rsid w:val="00770C17"/>
    <w:rsid w:val="0077266D"/>
    <w:rsid w:val="00775E6A"/>
    <w:rsid w:val="00776586"/>
    <w:rsid w:val="00776D71"/>
    <w:rsid w:val="007812E8"/>
    <w:rsid w:val="00781F54"/>
    <w:rsid w:val="00784129"/>
    <w:rsid w:val="0078450A"/>
    <w:rsid w:val="007852A8"/>
    <w:rsid w:val="00785CC8"/>
    <w:rsid w:val="00785DC0"/>
    <w:rsid w:val="0079003A"/>
    <w:rsid w:val="00790253"/>
    <w:rsid w:val="0079120E"/>
    <w:rsid w:val="00791741"/>
    <w:rsid w:val="007919D8"/>
    <w:rsid w:val="00792065"/>
    <w:rsid w:val="00792323"/>
    <w:rsid w:val="0079477B"/>
    <w:rsid w:val="00794A7B"/>
    <w:rsid w:val="00794F57"/>
    <w:rsid w:val="00795965"/>
    <w:rsid w:val="00796921"/>
    <w:rsid w:val="00797BC2"/>
    <w:rsid w:val="007A0299"/>
    <w:rsid w:val="007A1BA6"/>
    <w:rsid w:val="007A2491"/>
    <w:rsid w:val="007A251C"/>
    <w:rsid w:val="007A413F"/>
    <w:rsid w:val="007A760D"/>
    <w:rsid w:val="007B048F"/>
    <w:rsid w:val="007B13B6"/>
    <w:rsid w:val="007B1F32"/>
    <w:rsid w:val="007B200D"/>
    <w:rsid w:val="007B2034"/>
    <w:rsid w:val="007B42CE"/>
    <w:rsid w:val="007B6EBF"/>
    <w:rsid w:val="007B792A"/>
    <w:rsid w:val="007C03CE"/>
    <w:rsid w:val="007C3EA8"/>
    <w:rsid w:val="007C46E3"/>
    <w:rsid w:val="007C691F"/>
    <w:rsid w:val="007D09E9"/>
    <w:rsid w:val="007D162E"/>
    <w:rsid w:val="007D2451"/>
    <w:rsid w:val="007D4304"/>
    <w:rsid w:val="007D5C3A"/>
    <w:rsid w:val="007D6052"/>
    <w:rsid w:val="007D6811"/>
    <w:rsid w:val="007D74AC"/>
    <w:rsid w:val="007E0385"/>
    <w:rsid w:val="007E5134"/>
    <w:rsid w:val="007E516B"/>
    <w:rsid w:val="007E53E4"/>
    <w:rsid w:val="007E6439"/>
    <w:rsid w:val="007E7BD5"/>
    <w:rsid w:val="007F0398"/>
    <w:rsid w:val="007F112E"/>
    <w:rsid w:val="007F4D95"/>
    <w:rsid w:val="007F50DE"/>
    <w:rsid w:val="007F6E88"/>
    <w:rsid w:val="008006D0"/>
    <w:rsid w:val="00800F3C"/>
    <w:rsid w:val="00801152"/>
    <w:rsid w:val="00801D8A"/>
    <w:rsid w:val="0080257D"/>
    <w:rsid w:val="00804237"/>
    <w:rsid w:val="0080489A"/>
    <w:rsid w:val="008054B6"/>
    <w:rsid w:val="0080562C"/>
    <w:rsid w:val="00805B11"/>
    <w:rsid w:val="00805D91"/>
    <w:rsid w:val="00812F8C"/>
    <w:rsid w:val="00813764"/>
    <w:rsid w:val="008157B8"/>
    <w:rsid w:val="00815865"/>
    <w:rsid w:val="0081638F"/>
    <w:rsid w:val="0081649A"/>
    <w:rsid w:val="00816F6A"/>
    <w:rsid w:val="008208C2"/>
    <w:rsid w:val="0082104D"/>
    <w:rsid w:val="00821229"/>
    <w:rsid w:val="008212FC"/>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AC4"/>
    <w:rsid w:val="00842F52"/>
    <w:rsid w:val="00843A47"/>
    <w:rsid w:val="00843AF1"/>
    <w:rsid w:val="0084580C"/>
    <w:rsid w:val="00847D72"/>
    <w:rsid w:val="00853FA9"/>
    <w:rsid w:val="00855832"/>
    <w:rsid w:val="00856238"/>
    <w:rsid w:val="008611C9"/>
    <w:rsid w:val="00862887"/>
    <w:rsid w:val="0086453D"/>
    <w:rsid w:val="008649B1"/>
    <w:rsid w:val="008709CE"/>
    <w:rsid w:val="00870DA6"/>
    <w:rsid w:val="008734CF"/>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1494"/>
    <w:rsid w:val="008A2EF1"/>
    <w:rsid w:val="008A3242"/>
    <w:rsid w:val="008A361D"/>
    <w:rsid w:val="008A3C6D"/>
    <w:rsid w:val="008A3EC7"/>
    <w:rsid w:val="008A408C"/>
    <w:rsid w:val="008A575D"/>
    <w:rsid w:val="008A668A"/>
    <w:rsid w:val="008A7ACE"/>
    <w:rsid w:val="008B07D7"/>
    <w:rsid w:val="008B1A9B"/>
    <w:rsid w:val="008B20C9"/>
    <w:rsid w:val="008B27EF"/>
    <w:rsid w:val="008B4454"/>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510B"/>
    <w:rsid w:val="008D6038"/>
    <w:rsid w:val="008D6AC8"/>
    <w:rsid w:val="008D793A"/>
    <w:rsid w:val="008D7A70"/>
    <w:rsid w:val="008E03C4"/>
    <w:rsid w:val="008E20D0"/>
    <w:rsid w:val="008E2F94"/>
    <w:rsid w:val="008E2FF9"/>
    <w:rsid w:val="008E3268"/>
    <w:rsid w:val="008E4A41"/>
    <w:rsid w:val="008E5FB7"/>
    <w:rsid w:val="008E7D60"/>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D41"/>
    <w:rsid w:val="00925F3F"/>
    <w:rsid w:val="00925F85"/>
    <w:rsid w:val="00930EDA"/>
    <w:rsid w:val="0093304D"/>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773"/>
    <w:rsid w:val="00977B56"/>
    <w:rsid w:val="00980246"/>
    <w:rsid w:val="009802ED"/>
    <w:rsid w:val="00980EE6"/>
    <w:rsid w:val="00983290"/>
    <w:rsid w:val="0098455D"/>
    <w:rsid w:val="00984CA6"/>
    <w:rsid w:val="009857EC"/>
    <w:rsid w:val="00985F26"/>
    <w:rsid w:val="0098601F"/>
    <w:rsid w:val="00986C1D"/>
    <w:rsid w:val="00987D00"/>
    <w:rsid w:val="00990A9F"/>
    <w:rsid w:val="00990FC5"/>
    <w:rsid w:val="00991D36"/>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1A43"/>
    <w:rsid w:val="009C204E"/>
    <w:rsid w:val="009C2A6B"/>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258"/>
    <w:rsid w:val="009D734C"/>
    <w:rsid w:val="009D75B9"/>
    <w:rsid w:val="009D77B9"/>
    <w:rsid w:val="009E1983"/>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1F4C"/>
    <w:rsid w:val="00A02587"/>
    <w:rsid w:val="00A02600"/>
    <w:rsid w:val="00A031B5"/>
    <w:rsid w:val="00A052FF"/>
    <w:rsid w:val="00A07CE6"/>
    <w:rsid w:val="00A07FAC"/>
    <w:rsid w:val="00A111FB"/>
    <w:rsid w:val="00A11DA4"/>
    <w:rsid w:val="00A15B24"/>
    <w:rsid w:val="00A173BE"/>
    <w:rsid w:val="00A23C22"/>
    <w:rsid w:val="00A25226"/>
    <w:rsid w:val="00A26C9A"/>
    <w:rsid w:val="00A31CB1"/>
    <w:rsid w:val="00A31D47"/>
    <w:rsid w:val="00A33135"/>
    <w:rsid w:val="00A36189"/>
    <w:rsid w:val="00A37381"/>
    <w:rsid w:val="00A40A81"/>
    <w:rsid w:val="00A41585"/>
    <w:rsid w:val="00A425B2"/>
    <w:rsid w:val="00A51E4C"/>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242A"/>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3F9"/>
    <w:rsid w:val="00A95752"/>
    <w:rsid w:val="00A95804"/>
    <w:rsid w:val="00A97D64"/>
    <w:rsid w:val="00AA19C9"/>
    <w:rsid w:val="00AA1BB9"/>
    <w:rsid w:val="00AA2D39"/>
    <w:rsid w:val="00AA4462"/>
    <w:rsid w:val="00AA604B"/>
    <w:rsid w:val="00AA60FC"/>
    <w:rsid w:val="00AA694F"/>
    <w:rsid w:val="00AA724D"/>
    <w:rsid w:val="00AA725F"/>
    <w:rsid w:val="00AB0C14"/>
    <w:rsid w:val="00AB20AB"/>
    <w:rsid w:val="00AB2AB3"/>
    <w:rsid w:val="00AB4BA5"/>
    <w:rsid w:val="00AB5FF3"/>
    <w:rsid w:val="00AB7D13"/>
    <w:rsid w:val="00AC000F"/>
    <w:rsid w:val="00AC0600"/>
    <w:rsid w:val="00AC0648"/>
    <w:rsid w:val="00AC13F9"/>
    <w:rsid w:val="00AC2306"/>
    <w:rsid w:val="00AC2717"/>
    <w:rsid w:val="00AC3817"/>
    <w:rsid w:val="00AC39DB"/>
    <w:rsid w:val="00AC3CD1"/>
    <w:rsid w:val="00AC3CF2"/>
    <w:rsid w:val="00AC5741"/>
    <w:rsid w:val="00AC5831"/>
    <w:rsid w:val="00AC665A"/>
    <w:rsid w:val="00AC79DC"/>
    <w:rsid w:val="00AD0633"/>
    <w:rsid w:val="00AD1748"/>
    <w:rsid w:val="00AD18C1"/>
    <w:rsid w:val="00AD321C"/>
    <w:rsid w:val="00AD359B"/>
    <w:rsid w:val="00AD37E0"/>
    <w:rsid w:val="00AD3929"/>
    <w:rsid w:val="00AD4B30"/>
    <w:rsid w:val="00AD593B"/>
    <w:rsid w:val="00AD6457"/>
    <w:rsid w:val="00AD6BFF"/>
    <w:rsid w:val="00AD77E1"/>
    <w:rsid w:val="00AD79F6"/>
    <w:rsid w:val="00AE1B2E"/>
    <w:rsid w:val="00AE2B83"/>
    <w:rsid w:val="00AE365E"/>
    <w:rsid w:val="00AE73B4"/>
    <w:rsid w:val="00AE7DF7"/>
    <w:rsid w:val="00AF094B"/>
    <w:rsid w:val="00AF0B9D"/>
    <w:rsid w:val="00AF0FA4"/>
    <w:rsid w:val="00AF14F9"/>
    <w:rsid w:val="00AF4D7D"/>
    <w:rsid w:val="00AF6BD8"/>
    <w:rsid w:val="00AF715B"/>
    <w:rsid w:val="00AF732C"/>
    <w:rsid w:val="00B00C7D"/>
    <w:rsid w:val="00B01537"/>
    <w:rsid w:val="00B04396"/>
    <w:rsid w:val="00B0457A"/>
    <w:rsid w:val="00B04A1F"/>
    <w:rsid w:val="00B04E5C"/>
    <w:rsid w:val="00B0523E"/>
    <w:rsid w:val="00B05255"/>
    <w:rsid w:val="00B07C89"/>
    <w:rsid w:val="00B11AC7"/>
    <w:rsid w:val="00B12A9D"/>
    <w:rsid w:val="00B12E7B"/>
    <w:rsid w:val="00B132D6"/>
    <w:rsid w:val="00B13AC2"/>
    <w:rsid w:val="00B1456B"/>
    <w:rsid w:val="00B1493F"/>
    <w:rsid w:val="00B152A4"/>
    <w:rsid w:val="00B1697C"/>
    <w:rsid w:val="00B17810"/>
    <w:rsid w:val="00B2049D"/>
    <w:rsid w:val="00B22573"/>
    <w:rsid w:val="00B23D05"/>
    <w:rsid w:val="00B246E4"/>
    <w:rsid w:val="00B250A9"/>
    <w:rsid w:val="00B25C71"/>
    <w:rsid w:val="00B263F3"/>
    <w:rsid w:val="00B269B5"/>
    <w:rsid w:val="00B30C55"/>
    <w:rsid w:val="00B31A83"/>
    <w:rsid w:val="00B33AC0"/>
    <w:rsid w:val="00B34155"/>
    <w:rsid w:val="00B341A0"/>
    <w:rsid w:val="00B343EC"/>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1BB3"/>
    <w:rsid w:val="00B524AA"/>
    <w:rsid w:val="00B52776"/>
    <w:rsid w:val="00B5348B"/>
    <w:rsid w:val="00B54187"/>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6CD5"/>
    <w:rsid w:val="00B67842"/>
    <w:rsid w:val="00B679A3"/>
    <w:rsid w:val="00B7001A"/>
    <w:rsid w:val="00B700F7"/>
    <w:rsid w:val="00B70DA8"/>
    <w:rsid w:val="00B71152"/>
    <w:rsid w:val="00B7158C"/>
    <w:rsid w:val="00B71FA4"/>
    <w:rsid w:val="00B720D2"/>
    <w:rsid w:val="00B72806"/>
    <w:rsid w:val="00B7346A"/>
    <w:rsid w:val="00B76AD5"/>
    <w:rsid w:val="00B77774"/>
    <w:rsid w:val="00B77C9A"/>
    <w:rsid w:val="00B81021"/>
    <w:rsid w:val="00B83FB9"/>
    <w:rsid w:val="00B86A3D"/>
    <w:rsid w:val="00B91F23"/>
    <w:rsid w:val="00B92AA7"/>
    <w:rsid w:val="00B92E7F"/>
    <w:rsid w:val="00B93193"/>
    <w:rsid w:val="00B938C0"/>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B7C85"/>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D7BDD"/>
    <w:rsid w:val="00BD7E12"/>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23A"/>
    <w:rsid w:val="00C04BCB"/>
    <w:rsid w:val="00C06720"/>
    <w:rsid w:val="00C10E61"/>
    <w:rsid w:val="00C11AB5"/>
    <w:rsid w:val="00C128B6"/>
    <w:rsid w:val="00C1354B"/>
    <w:rsid w:val="00C13831"/>
    <w:rsid w:val="00C15709"/>
    <w:rsid w:val="00C165CD"/>
    <w:rsid w:val="00C1695E"/>
    <w:rsid w:val="00C170D2"/>
    <w:rsid w:val="00C20C0C"/>
    <w:rsid w:val="00C210D8"/>
    <w:rsid w:val="00C2188B"/>
    <w:rsid w:val="00C21B14"/>
    <w:rsid w:val="00C24789"/>
    <w:rsid w:val="00C25359"/>
    <w:rsid w:val="00C25CFC"/>
    <w:rsid w:val="00C25F51"/>
    <w:rsid w:val="00C265A6"/>
    <w:rsid w:val="00C31165"/>
    <w:rsid w:val="00C323A1"/>
    <w:rsid w:val="00C32458"/>
    <w:rsid w:val="00C33210"/>
    <w:rsid w:val="00C33219"/>
    <w:rsid w:val="00C332EE"/>
    <w:rsid w:val="00C35F8F"/>
    <w:rsid w:val="00C369B5"/>
    <w:rsid w:val="00C36DDE"/>
    <w:rsid w:val="00C36E94"/>
    <w:rsid w:val="00C37927"/>
    <w:rsid w:val="00C41454"/>
    <w:rsid w:val="00C42F6C"/>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33DD"/>
    <w:rsid w:val="00C65CD9"/>
    <w:rsid w:val="00C6606B"/>
    <w:rsid w:val="00C66B2C"/>
    <w:rsid w:val="00C67515"/>
    <w:rsid w:val="00C7025D"/>
    <w:rsid w:val="00C7107B"/>
    <w:rsid w:val="00C7134C"/>
    <w:rsid w:val="00C71535"/>
    <w:rsid w:val="00C71831"/>
    <w:rsid w:val="00C7327C"/>
    <w:rsid w:val="00C73741"/>
    <w:rsid w:val="00C7494E"/>
    <w:rsid w:val="00C74CA3"/>
    <w:rsid w:val="00C74CE8"/>
    <w:rsid w:val="00C7504E"/>
    <w:rsid w:val="00C757CE"/>
    <w:rsid w:val="00C75D30"/>
    <w:rsid w:val="00C7776B"/>
    <w:rsid w:val="00C8014A"/>
    <w:rsid w:val="00C807D4"/>
    <w:rsid w:val="00C8096C"/>
    <w:rsid w:val="00C81CF2"/>
    <w:rsid w:val="00C82D74"/>
    <w:rsid w:val="00C86DF2"/>
    <w:rsid w:val="00C87336"/>
    <w:rsid w:val="00C879FF"/>
    <w:rsid w:val="00C9109A"/>
    <w:rsid w:val="00C91A5D"/>
    <w:rsid w:val="00C946AB"/>
    <w:rsid w:val="00CA07D7"/>
    <w:rsid w:val="00CA0F62"/>
    <w:rsid w:val="00CA11BC"/>
    <w:rsid w:val="00CA2858"/>
    <w:rsid w:val="00CA4FB5"/>
    <w:rsid w:val="00CB05D8"/>
    <w:rsid w:val="00CB0C15"/>
    <w:rsid w:val="00CB42EB"/>
    <w:rsid w:val="00CB52CB"/>
    <w:rsid w:val="00CB76D2"/>
    <w:rsid w:val="00CB7A37"/>
    <w:rsid w:val="00CC3E75"/>
    <w:rsid w:val="00CC5EBD"/>
    <w:rsid w:val="00CC666E"/>
    <w:rsid w:val="00CC6969"/>
    <w:rsid w:val="00CD0E25"/>
    <w:rsid w:val="00CD240F"/>
    <w:rsid w:val="00CD3973"/>
    <w:rsid w:val="00CD3CCA"/>
    <w:rsid w:val="00CD571B"/>
    <w:rsid w:val="00CD5D2A"/>
    <w:rsid w:val="00CE0376"/>
    <w:rsid w:val="00CE215C"/>
    <w:rsid w:val="00CE2B47"/>
    <w:rsid w:val="00CE3732"/>
    <w:rsid w:val="00CE3C27"/>
    <w:rsid w:val="00CE3E5E"/>
    <w:rsid w:val="00CE3F44"/>
    <w:rsid w:val="00CE599A"/>
    <w:rsid w:val="00CE5A81"/>
    <w:rsid w:val="00CF0266"/>
    <w:rsid w:val="00CF179E"/>
    <w:rsid w:val="00CF1A60"/>
    <w:rsid w:val="00CF3AD3"/>
    <w:rsid w:val="00CF4F91"/>
    <w:rsid w:val="00CF54B1"/>
    <w:rsid w:val="00CF5BD4"/>
    <w:rsid w:val="00CF6870"/>
    <w:rsid w:val="00CF703E"/>
    <w:rsid w:val="00D00287"/>
    <w:rsid w:val="00D00741"/>
    <w:rsid w:val="00D009AE"/>
    <w:rsid w:val="00D011BE"/>
    <w:rsid w:val="00D013F4"/>
    <w:rsid w:val="00D01796"/>
    <w:rsid w:val="00D01DDC"/>
    <w:rsid w:val="00D022BF"/>
    <w:rsid w:val="00D03210"/>
    <w:rsid w:val="00D037F5"/>
    <w:rsid w:val="00D04174"/>
    <w:rsid w:val="00D04F32"/>
    <w:rsid w:val="00D053D5"/>
    <w:rsid w:val="00D05E26"/>
    <w:rsid w:val="00D067A4"/>
    <w:rsid w:val="00D10226"/>
    <w:rsid w:val="00D10A86"/>
    <w:rsid w:val="00D13B9F"/>
    <w:rsid w:val="00D16757"/>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4EC"/>
    <w:rsid w:val="00D87A7B"/>
    <w:rsid w:val="00D87AE9"/>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0F15"/>
    <w:rsid w:val="00DB1A99"/>
    <w:rsid w:val="00DB219C"/>
    <w:rsid w:val="00DB39A8"/>
    <w:rsid w:val="00DB7C64"/>
    <w:rsid w:val="00DC0341"/>
    <w:rsid w:val="00DC0A10"/>
    <w:rsid w:val="00DC157C"/>
    <w:rsid w:val="00DC1805"/>
    <w:rsid w:val="00DC2472"/>
    <w:rsid w:val="00DC3E9D"/>
    <w:rsid w:val="00DC3F6D"/>
    <w:rsid w:val="00DC6A0A"/>
    <w:rsid w:val="00DC7AE4"/>
    <w:rsid w:val="00DD1729"/>
    <w:rsid w:val="00DD2E19"/>
    <w:rsid w:val="00DD5D92"/>
    <w:rsid w:val="00DD61AE"/>
    <w:rsid w:val="00DD6FE8"/>
    <w:rsid w:val="00DD7807"/>
    <w:rsid w:val="00DD7FEC"/>
    <w:rsid w:val="00DE1759"/>
    <w:rsid w:val="00DE185F"/>
    <w:rsid w:val="00DE2526"/>
    <w:rsid w:val="00DE3386"/>
    <w:rsid w:val="00DE34D7"/>
    <w:rsid w:val="00DE452E"/>
    <w:rsid w:val="00DE475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138"/>
    <w:rsid w:val="00E21B50"/>
    <w:rsid w:val="00E2361E"/>
    <w:rsid w:val="00E242D1"/>
    <w:rsid w:val="00E243B9"/>
    <w:rsid w:val="00E24B71"/>
    <w:rsid w:val="00E25CED"/>
    <w:rsid w:val="00E26A7D"/>
    <w:rsid w:val="00E26AC9"/>
    <w:rsid w:val="00E27507"/>
    <w:rsid w:val="00E27AF3"/>
    <w:rsid w:val="00E3308C"/>
    <w:rsid w:val="00E33279"/>
    <w:rsid w:val="00E332EB"/>
    <w:rsid w:val="00E335AF"/>
    <w:rsid w:val="00E3382C"/>
    <w:rsid w:val="00E345A1"/>
    <w:rsid w:val="00E3461B"/>
    <w:rsid w:val="00E34FDE"/>
    <w:rsid w:val="00E378FE"/>
    <w:rsid w:val="00E37EE3"/>
    <w:rsid w:val="00E40AE8"/>
    <w:rsid w:val="00E40D03"/>
    <w:rsid w:val="00E4115A"/>
    <w:rsid w:val="00E41370"/>
    <w:rsid w:val="00E42337"/>
    <w:rsid w:val="00E4347A"/>
    <w:rsid w:val="00E45CB2"/>
    <w:rsid w:val="00E45D00"/>
    <w:rsid w:val="00E5148A"/>
    <w:rsid w:val="00E52921"/>
    <w:rsid w:val="00E53A40"/>
    <w:rsid w:val="00E54373"/>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0F2"/>
    <w:rsid w:val="00E8781D"/>
    <w:rsid w:val="00E87926"/>
    <w:rsid w:val="00E90109"/>
    <w:rsid w:val="00E90961"/>
    <w:rsid w:val="00E930A7"/>
    <w:rsid w:val="00E9342E"/>
    <w:rsid w:val="00E941FE"/>
    <w:rsid w:val="00E94675"/>
    <w:rsid w:val="00E968A3"/>
    <w:rsid w:val="00E97416"/>
    <w:rsid w:val="00E97FBF"/>
    <w:rsid w:val="00EA009D"/>
    <w:rsid w:val="00EA0162"/>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1F3E"/>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D7419"/>
    <w:rsid w:val="00ED7FD7"/>
    <w:rsid w:val="00EE1A14"/>
    <w:rsid w:val="00EE30A7"/>
    <w:rsid w:val="00EE38B7"/>
    <w:rsid w:val="00EE3DFE"/>
    <w:rsid w:val="00EE410D"/>
    <w:rsid w:val="00EE442F"/>
    <w:rsid w:val="00EF2C75"/>
    <w:rsid w:val="00EF37DD"/>
    <w:rsid w:val="00EF40D1"/>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539C"/>
    <w:rsid w:val="00F06117"/>
    <w:rsid w:val="00F11041"/>
    <w:rsid w:val="00F11197"/>
    <w:rsid w:val="00F11931"/>
    <w:rsid w:val="00F1221B"/>
    <w:rsid w:val="00F12586"/>
    <w:rsid w:val="00F14B36"/>
    <w:rsid w:val="00F151F2"/>
    <w:rsid w:val="00F15FF0"/>
    <w:rsid w:val="00F1639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4C19"/>
    <w:rsid w:val="00F45558"/>
    <w:rsid w:val="00F466CC"/>
    <w:rsid w:val="00F46A4D"/>
    <w:rsid w:val="00F46D9D"/>
    <w:rsid w:val="00F4742D"/>
    <w:rsid w:val="00F51B2F"/>
    <w:rsid w:val="00F55DCC"/>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6D7"/>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2FB62B4-3282-4E38-B3D6-E8BC7038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C265A6"/>
    <w:pPr>
      <w:keepNext/>
      <w:bidi w:val="0"/>
      <w:spacing w:before="360" w:after="60" w:line="288" w:lineRule="auto"/>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nhideWhenUsed/>
    <w:rsid w:val="006B6A69"/>
    <w:rPr>
      <w:rFonts w:ascii="Tahoma" w:hAnsi="Tahoma" w:cs="Tahoma"/>
      <w:sz w:val="16"/>
      <w:szCs w:val="16"/>
    </w:rPr>
  </w:style>
  <w:style w:type="character" w:customStyle="1" w:styleId="BalloonTextChar">
    <w:name w:val="Balloon Text Char"/>
    <w:basedOn w:val="DefaultParagraphFont"/>
    <w:link w:val="BalloonText"/>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C265A6"/>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3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1B10BE"/>
    <w:pPr>
      <w:tabs>
        <w:tab w:val="left" w:pos="1320"/>
        <w:tab w:val="right" w:leader="dot" w:pos="9486"/>
      </w:tabs>
      <w:bidi w:val="0"/>
      <w:spacing w:after="100"/>
      <w:ind w:left="400"/>
      <w:jc w:val="both"/>
    </w:pPr>
  </w:style>
  <w:style w:type="paragraph" w:styleId="TOC4">
    <w:name w:val="toc 4"/>
    <w:basedOn w:val="Normal"/>
    <w:next w:val="Normal"/>
    <w:autoRedefine/>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qFormat/>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link w:val="ListBullet2Char"/>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link w:val="3-Titr3Char"/>
    <w:qFormat/>
    <w:rsid w:val="00150478"/>
    <w:pPr>
      <w:keepNext w:val="0"/>
      <w:numPr>
        <w:ilvl w:val="2"/>
        <w:numId w:val="20"/>
      </w:numPr>
      <w:tabs>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customStyle="1" w:styleId="0-Pars-MainTEXT">
    <w:name w:val="0-Pars-Main TEXT"/>
    <w:basedOn w:val="Normal"/>
    <w:link w:val="0-Pars-MainTEXTChar"/>
    <w:qFormat/>
    <w:rsid w:val="00CF179E"/>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CF179E"/>
    <w:rPr>
      <w:rFonts w:ascii="Times New Roman" w:eastAsia="Times New Roman" w:hAnsi="Times New Roman" w:cs="Times New Roman"/>
      <w:sz w:val="22"/>
      <w:szCs w:val="23"/>
      <w:lang w:bidi="fa-IR"/>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164327"/>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64327"/>
    <w:rPr>
      <w:rFonts w:ascii="Times New Roman" w:eastAsia="Times New Roman" w:hAnsi="Times New Roman" w:cs="Traditional Arabic"/>
      <w:szCs w:val="24"/>
    </w:rPr>
  </w:style>
  <w:style w:type="paragraph" w:customStyle="1" w:styleId="xl75">
    <w:name w:val="xl75"/>
    <w:basedOn w:val="Normal"/>
    <w:rsid w:val="00870DA6"/>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870DA6"/>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870DA6"/>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870DA6"/>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5147AD"/>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5147AD"/>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5147AD"/>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5147AD"/>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character" w:customStyle="1" w:styleId="1-Titr1Char">
    <w:name w:val="1-Titr 1 Char"/>
    <w:basedOn w:val="DefaultParagraphFont"/>
    <w:link w:val="1-Titr1"/>
    <w:rsid w:val="006171B8"/>
    <w:rPr>
      <w:rFonts w:asciiTheme="majorBidi" w:eastAsiaTheme="majorEastAsia" w:hAnsiTheme="majorBidi" w:cstheme="majorBidi"/>
      <w:b/>
      <w:bCs/>
      <w:sz w:val="28"/>
      <w:szCs w:val="32"/>
    </w:rPr>
  </w:style>
  <w:style w:type="paragraph" w:styleId="NormalWeb">
    <w:name w:val="Normal (Web)"/>
    <w:basedOn w:val="Normal"/>
    <w:rsid w:val="006171B8"/>
    <w:pPr>
      <w:bidi w:val="0"/>
      <w:spacing w:before="120" w:after="60" w:line="288" w:lineRule="auto"/>
      <w:ind w:left="720"/>
    </w:pPr>
    <w:rPr>
      <w:rFonts w:ascii="Times New Roman" w:hAnsi="Times New Roman" w:cs="Times New Roman"/>
      <w:sz w:val="24"/>
      <w:lang w:bidi="fa-IR"/>
    </w:rPr>
  </w:style>
  <w:style w:type="paragraph" w:customStyle="1" w:styleId="Testoparagrafo">
    <w:name w:val="Testo paragrafo"/>
    <w:rsid w:val="006171B8"/>
    <w:pPr>
      <w:spacing w:after="120"/>
      <w:ind w:left="709" w:right="284"/>
      <w:jc w:val="both"/>
    </w:pPr>
    <w:rPr>
      <w:rFonts w:ascii="Arial" w:eastAsia="Times New Roman" w:hAnsi="Arial"/>
      <w:noProof/>
      <w:lang w:val="it-IT" w:eastAsia="it-IT"/>
    </w:rPr>
  </w:style>
  <w:style w:type="paragraph" w:styleId="Date">
    <w:name w:val="Date"/>
    <w:basedOn w:val="Normal"/>
    <w:next w:val="Normal"/>
    <w:link w:val="DateChar"/>
    <w:rsid w:val="006171B8"/>
    <w:pPr>
      <w:bidi w:val="0"/>
      <w:spacing w:before="120" w:after="60" w:line="288" w:lineRule="auto"/>
      <w:ind w:left="720"/>
    </w:pPr>
    <w:rPr>
      <w:rFonts w:ascii="Garamond" w:hAnsi="Garamond" w:cs="Times New Roman"/>
      <w:sz w:val="24"/>
      <w:lang w:bidi="fa-IR"/>
    </w:rPr>
  </w:style>
  <w:style w:type="character" w:customStyle="1" w:styleId="DateChar">
    <w:name w:val="Date Char"/>
    <w:basedOn w:val="DefaultParagraphFont"/>
    <w:link w:val="Date"/>
    <w:rsid w:val="006171B8"/>
    <w:rPr>
      <w:rFonts w:ascii="Garamond" w:eastAsia="Times New Roman" w:hAnsi="Garamond" w:cs="Times New Roman"/>
      <w:sz w:val="24"/>
      <w:szCs w:val="24"/>
      <w:lang w:bidi="fa-IR"/>
    </w:rPr>
  </w:style>
  <w:style w:type="character" w:customStyle="1" w:styleId="ListBullet2Char">
    <w:name w:val="List Bullet 2 Char"/>
    <w:link w:val="ListBullet2"/>
    <w:rsid w:val="006171B8"/>
    <w:rPr>
      <w:rFonts w:ascii="Times New Roman" w:eastAsia="Times New Roman" w:hAnsi="Times New Roman" w:cs="Times New Roman"/>
      <w:sz w:val="24"/>
    </w:rPr>
  </w:style>
  <w:style w:type="paragraph" w:customStyle="1" w:styleId="NumberedItems1">
    <w:name w:val="Numbered Items 1"/>
    <w:basedOn w:val="ListParagraph"/>
    <w:qFormat/>
    <w:rsid w:val="006171B8"/>
    <w:pPr>
      <w:numPr>
        <w:numId w:val="30"/>
      </w:numPr>
      <w:tabs>
        <w:tab w:val="left" w:pos="567"/>
        <w:tab w:val="left" w:pos="1278"/>
        <w:tab w:val="left" w:pos="3692"/>
      </w:tabs>
      <w:bidi w:val="0"/>
      <w:spacing w:before="120" w:after="120" w:line="276" w:lineRule="auto"/>
      <w:ind w:left="568" w:hanging="284"/>
      <w:jc w:val="both"/>
    </w:pPr>
    <w:rPr>
      <w:rFonts w:ascii="Arial" w:eastAsia="Calibri" w:hAnsi="Arial" w:cs="Arial"/>
      <w:sz w:val="24"/>
      <w:szCs w:val="28"/>
      <w:lang w:val="en-GB" w:eastAsia="it-IT"/>
    </w:rPr>
  </w:style>
  <w:style w:type="paragraph" w:customStyle="1" w:styleId="NumberedItems2">
    <w:name w:val="Numbered Items 2"/>
    <w:basedOn w:val="NumberedItems1"/>
    <w:qFormat/>
    <w:rsid w:val="006171B8"/>
    <w:pPr>
      <w:numPr>
        <w:ilvl w:val="1"/>
      </w:numPr>
      <w:ind w:left="924" w:hanging="357"/>
    </w:pPr>
  </w:style>
  <w:style w:type="character" w:customStyle="1" w:styleId="3-Titr3Char">
    <w:name w:val="3-Titr 3 Char"/>
    <w:basedOn w:val="1-Titr1Char"/>
    <w:link w:val="3-Titr3"/>
    <w:rsid w:val="006171B8"/>
    <w:rPr>
      <w:rFonts w:asciiTheme="majorBidi" w:eastAsia="Times New Roman" w:hAnsiTheme="majorBidi" w:cs="Times New Roman"/>
      <w:b/>
      <w:bCs/>
      <w:sz w:val="24"/>
      <w:szCs w:val="28"/>
      <w:lang w:val="it-IT" w:eastAsia="it-IT"/>
    </w:rPr>
  </w:style>
  <w:style w:type="paragraph" w:customStyle="1" w:styleId="bullet-LVL2">
    <w:name w:val="bullet-LVL2"/>
    <w:basedOn w:val="ListParagraph"/>
    <w:qFormat/>
    <w:rsid w:val="006171B8"/>
    <w:pPr>
      <w:autoSpaceDE w:val="0"/>
      <w:autoSpaceDN w:val="0"/>
      <w:bidi w:val="0"/>
      <w:adjustRightInd w:val="0"/>
      <w:spacing w:before="120" w:after="120" w:line="276" w:lineRule="auto"/>
      <w:ind w:left="846" w:hanging="360"/>
      <w:jc w:val="both"/>
    </w:pPr>
    <w:rPr>
      <w:rFonts w:ascii="Times New Roman" w:hAnsi="Times New Roman" w:cs="Times New Roman"/>
      <w:sz w:val="24"/>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629">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160378">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3730493">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33238123">
      <w:bodyDiv w:val="1"/>
      <w:marLeft w:val="0"/>
      <w:marRight w:val="0"/>
      <w:marTop w:val="0"/>
      <w:marBottom w:val="0"/>
      <w:divBdr>
        <w:top w:val="none" w:sz="0" w:space="0" w:color="auto"/>
        <w:left w:val="none" w:sz="0" w:space="0" w:color="auto"/>
        <w:bottom w:val="none" w:sz="0" w:space="0" w:color="auto"/>
        <w:right w:val="none" w:sz="0" w:space="0" w:color="auto"/>
      </w:divBdr>
    </w:div>
    <w:div w:id="792795405">
      <w:bodyDiv w:val="1"/>
      <w:marLeft w:val="0"/>
      <w:marRight w:val="0"/>
      <w:marTop w:val="0"/>
      <w:marBottom w:val="0"/>
      <w:divBdr>
        <w:top w:val="none" w:sz="0" w:space="0" w:color="auto"/>
        <w:left w:val="none" w:sz="0" w:space="0" w:color="auto"/>
        <w:bottom w:val="none" w:sz="0" w:space="0" w:color="auto"/>
        <w:right w:val="none" w:sz="0" w:space="0" w:color="auto"/>
      </w:divBdr>
    </w:div>
    <w:div w:id="88317876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21888606">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1989480349">
      <w:bodyDiv w:val="1"/>
      <w:marLeft w:val="0"/>
      <w:marRight w:val="0"/>
      <w:marTop w:val="0"/>
      <w:marBottom w:val="0"/>
      <w:divBdr>
        <w:top w:val="none" w:sz="0" w:space="0" w:color="auto"/>
        <w:left w:val="none" w:sz="0" w:space="0" w:color="auto"/>
        <w:bottom w:val="none" w:sz="0" w:space="0" w:color="auto"/>
        <w:right w:val="none" w:sz="0" w:space="0" w:color="auto"/>
      </w:divBdr>
    </w:div>
    <w:div w:id="2073389212">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124AA-2CC9-4122-9272-B6CF2678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23</Pages>
  <Words>4437</Words>
  <Characters>25294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29672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Neda Razani</cp:lastModifiedBy>
  <cp:revision>14</cp:revision>
  <cp:lastPrinted>2023-09-09T07:37:00Z</cp:lastPrinted>
  <dcterms:created xsi:type="dcterms:W3CDTF">2023-09-05T06:57:00Z</dcterms:created>
  <dcterms:modified xsi:type="dcterms:W3CDTF">2023-09-09T07:38:00Z</dcterms:modified>
</cp:coreProperties>
</file>