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369"/>
        <w:gridCol w:w="2107"/>
        <w:gridCol w:w="1666"/>
        <w:gridCol w:w="1350"/>
        <w:gridCol w:w="1453"/>
        <w:gridCol w:w="1804"/>
      </w:tblGrid>
      <w:tr w:rsidR="00B42952" w:rsidRPr="00945547" w14:paraId="71BA97E0" w14:textId="77777777" w:rsidTr="00B42952">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09BBD52" w14:textId="77777777" w:rsidR="008E1E6B" w:rsidRPr="008A471D" w:rsidRDefault="00B42952" w:rsidP="008E1E6B">
            <w:pPr>
              <w:widowControl w:val="0"/>
              <w:bidi/>
              <w:spacing w:after="0" w:line="240" w:lineRule="auto"/>
              <w:jc w:val="center"/>
              <w:rPr>
                <w:rFonts w:ascii="Arial" w:eastAsia="Times New Roman" w:hAnsi="Arial" w:cs="B Zar"/>
                <w:b/>
                <w:bCs/>
                <w:color w:val="365F91"/>
                <w:sz w:val="36"/>
                <w:szCs w:val="36"/>
                <w:rtl/>
                <w:lang w:bidi="fa-IR"/>
              </w:rPr>
            </w:pPr>
            <w:r w:rsidRPr="00945547">
              <w:rPr>
                <w:rFonts w:ascii="Arial" w:hAnsi="Arial" w:cs="Arial"/>
              </w:rPr>
              <w:br w:type="page"/>
            </w:r>
            <w:r w:rsidRPr="008A471D">
              <w:rPr>
                <w:rFonts w:ascii="Arial" w:eastAsia="Times New Roman" w:hAnsi="Arial" w:cs="B Zar"/>
                <w:b/>
                <w:bCs/>
                <w:color w:val="365F91"/>
                <w:sz w:val="36"/>
                <w:szCs w:val="36"/>
                <w:rtl/>
                <w:lang w:bidi="fa-IR"/>
              </w:rPr>
              <w:t>طرح نگهداشت و افزایش تولید 27 مخزن</w:t>
            </w:r>
          </w:p>
        </w:tc>
      </w:tr>
      <w:tr w:rsidR="00B42952" w:rsidRPr="00945547" w14:paraId="3AD59487" w14:textId="77777777" w:rsidTr="00B42952">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1E616936" w14:textId="77777777" w:rsidR="008E1E6B" w:rsidRDefault="00950BC9" w:rsidP="008E1E6B">
            <w:pPr>
              <w:widowControl w:val="0"/>
              <w:spacing w:after="0" w:line="240" w:lineRule="auto"/>
              <w:jc w:val="center"/>
              <w:rPr>
                <w:rFonts w:ascii="Arial" w:eastAsia="Times New Roman" w:hAnsi="Arial" w:cs="Arial"/>
                <w:b/>
                <w:bCs/>
                <w:sz w:val="32"/>
                <w:szCs w:val="32"/>
              </w:rPr>
            </w:pPr>
            <w:r w:rsidRPr="00950BC9">
              <w:rPr>
                <w:rFonts w:ascii="Arial" w:eastAsia="Times New Roman" w:hAnsi="Arial" w:cs="Arial"/>
                <w:b/>
                <w:bCs/>
                <w:sz w:val="32"/>
                <w:szCs w:val="32"/>
              </w:rPr>
              <w:t>CALCULATION N</w:t>
            </w:r>
            <w:r>
              <w:rPr>
                <w:rFonts w:ascii="Arial" w:eastAsia="Times New Roman" w:hAnsi="Arial" w:cs="Arial"/>
                <w:b/>
                <w:bCs/>
                <w:sz w:val="32"/>
                <w:szCs w:val="32"/>
              </w:rPr>
              <w:t>OTE FOR PIPELINE WALL THICKNESS</w:t>
            </w:r>
          </w:p>
          <w:p w14:paraId="1A0DECCC" w14:textId="77777777" w:rsidR="00950BC9" w:rsidRPr="00945547" w:rsidRDefault="00950BC9" w:rsidP="008E1E6B">
            <w:pPr>
              <w:widowControl w:val="0"/>
              <w:spacing w:after="0" w:line="240" w:lineRule="auto"/>
              <w:jc w:val="center"/>
              <w:rPr>
                <w:rFonts w:ascii="Arial" w:eastAsia="Times New Roman" w:hAnsi="Arial" w:cs="Arial"/>
                <w:b/>
                <w:bCs/>
                <w:sz w:val="32"/>
                <w:szCs w:val="32"/>
              </w:rPr>
            </w:pPr>
          </w:p>
          <w:p w14:paraId="23422015" w14:textId="77777777" w:rsidR="00B42952" w:rsidRPr="008A471D" w:rsidRDefault="00B42952" w:rsidP="00B42952">
            <w:pPr>
              <w:widowControl w:val="0"/>
              <w:bidi/>
              <w:spacing w:after="0" w:line="240" w:lineRule="auto"/>
              <w:jc w:val="center"/>
              <w:rPr>
                <w:rFonts w:ascii="Arial" w:eastAsia="Times New Roman" w:hAnsi="Arial" w:cs="B Zar"/>
                <w:b/>
                <w:bCs/>
                <w:sz w:val="32"/>
                <w:szCs w:val="32"/>
                <w:rtl/>
              </w:rPr>
            </w:pPr>
            <w:r w:rsidRPr="008A471D">
              <w:rPr>
                <w:rFonts w:ascii="Arial" w:eastAsia="Times New Roman" w:hAnsi="Arial" w:cs="B Zar"/>
                <w:b/>
                <w:bCs/>
                <w:color w:val="365F91"/>
                <w:sz w:val="32"/>
                <w:szCs w:val="32"/>
                <w:rtl/>
                <w:lang w:bidi="fa-IR"/>
              </w:rPr>
              <w:t>نگهداشت و افزایش تولید میدان نفتی بینک</w:t>
            </w:r>
          </w:p>
        </w:tc>
      </w:tr>
      <w:tr w:rsidR="00B44FC5" w:rsidRPr="00945547" w14:paraId="40AE4069" w14:textId="7777777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8" w:type="dxa"/>
            <w:tcBorders>
              <w:top w:val="single" w:sz="12" w:space="0" w:color="auto"/>
              <w:bottom w:val="single" w:sz="2" w:space="0" w:color="auto"/>
              <w:right w:val="single" w:sz="2" w:space="0" w:color="auto"/>
            </w:tcBorders>
            <w:vAlign w:val="center"/>
          </w:tcPr>
          <w:p w14:paraId="2EAFE326" w14:textId="30203189" w:rsidR="00B44FC5" w:rsidRPr="00945547" w:rsidRDefault="00B44FC5" w:rsidP="00B44FC5">
            <w:pPr>
              <w:widowControl w:val="0"/>
              <w:spacing w:before="20" w:after="20" w:line="240" w:lineRule="auto"/>
              <w:ind w:left="180" w:hanging="180"/>
              <w:jc w:val="center"/>
              <w:rPr>
                <w:rFonts w:ascii="Arial" w:eastAsia="Times New Roman" w:hAnsi="Arial" w:cs="Arial"/>
                <w:b/>
                <w:bCs/>
                <w:color w:val="000000"/>
                <w:sz w:val="17"/>
                <w:szCs w:val="17"/>
              </w:rPr>
            </w:pPr>
            <w:r>
              <w:rPr>
                <w:rFonts w:ascii="Arial" w:eastAsia="Times New Roman" w:hAnsi="Arial" w:cs="Arial"/>
                <w:sz w:val="20"/>
                <w:szCs w:val="20"/>
              </w:rPr>
              <w:t>D04</w:t>
            </w:r>
          </w:p>
        </w:tc>
        <w:tc>
          <w:tcPr>
            <w:tcW w:w="1369" w:type="dxa"/>
            <w:tcBorders>
              <w:top w:val="single" w:sz="12" w:space="0" w:color="auto"/>
              <w:left w:val="single" w:sz="2" w:space="0" w:color="auto"/>
              <w:bottom w:val="single" w:sz="2" w:space="0" w:color="auto"/>
              <w:right w:val="single" w:sz="2" w:space="0" w:color="auto"/>
            </w:tcBorders>
            <w:vAlign w:val="center"/>
          </w:tcPr>
          <w:p w14:paraId="2CA9F60F" w14:textId="096EC71C" w:rsidR="00B44FC5" w:rsidRPr="00945547" w:rsidRDefault="00B044A3" w:rsidP="00B44FC5">
            <w:pPr>
              <w:widowControl w:val="0"/>
              <w:spacing w:before="20" w:after="20" w:line="240" w:lineRule="auto"/>
              <w:ind w:left="-64" w:firstLine="38"/>
              <w:jc w:val="center"/>
              <w:rPr>
                <w:rFonts w:ascii="Arial" w:eastAsia="Times New Roman" w:hAnsi="Arial" w:cs="Arial"/>
                <w:b/>
                <w:bCs/>
                <w:sz w:val="17"/>
                <w:szCs w:val="17"/>
              </w:rPr>
            </w:pPr>
            <w:r>
              <w:rPr>
                <w:rFonts w:ascii="Arial" w:eastAsia="Times New Roman" w:hAnsi="Arial" w:cs="Arial"/>
                <w:sz w:val="20"/>
                <w:szCs w:val="20"/>
              </w:rPr>
              <w:t>SEP</w:t>
            </w:r>
            <w:bookmarkStart w:id="0" w:name="_GoBack"/>
            <w:bookmarkEnd w:id="0"/>
            <w:r w:rsidR="00B44FC5">
              <w:rPr>
                <w:rFonts w:ascii="Arial" w:eastAsia="Times New Roman" w:hAnsi="Arial" w:cs="Arial"/>
                <w:sz w:val="20"/>
                <w:szCs w:val="20"/>
              </w:rPr>
              <w:t>. 2023</w:t>
            </w:r>
          </w:p>
        </w:tc>
        <w:tc>
          <w:tcPr>
            <w:tcW w:w="2107" w:type="dxa"/>
            <w:tcBorders>
              <w:top w:val="single" w:sz="12" w:space="0" w:color="auto"/>
              <w:left w:val="single" w:sz="2" w:space="0" w:color="auto"/>
              <w:bottom w:val="single" w:sz="2" w:space="0" w:color="auto"/>
              <w:right w:val="single" w:sz="2" w:space="0" w:color="auto"/>
            </w:tcBorders>
            <w:vAlign w:val="center"/>
          </w:tcPr>
          <w:p w14:paraId="0F515B58" w14:textId="45C3B96B" w:rsidR="00B44FC5" w:rsidRPr="00B44FC5" w:rsidRDefault="00B44FC5" w:rsidP="00B44FC5">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AF</w:t>
            </w:r>
            <w:r w:rsidR="00BA38B5">
              <w:rPr>
                <w:rFonts w:ascii="Arial" w:eastAsia="Times New Roman" w:hAnsi="Arial" w:cs="Arial"/>
                <w:sz w:val="20"/>
                <w:szCs w:val="20"/>
              </w:rPr>
              <w:t>D</w:t>
            </w:r>
          </w:p>
        </w:tc>
        <w:tc>
          <w:tcPr>
            <w:tcW w:w="1666" w:type="dxa"/>
            <w:tcBorders>
              <w:top w:val="single" w:sz="12" w:space="0" w:color="auto"/>
              <w:left w:val="single" w:sz="2" w:space="0" w:color="auto"/>
              <w:bottom w:val="single" w:sz="2" w:space="0" w:color="auto"/>
              <w:right w:val="single" w:sz="2" w:space="0" w:color="auto"/>
            </w:tcBorders>
            <w:vAlign w:val="center"/>
          </w:tcPr>
          <w:p w14:paraId="3F29F3CB" w14:textId="51856191" w:rsidR="00B44FC5" w:rsidRPr="00945547" w:rsidRDefault="00B44FC5" w:rsidP="00B44FC5">
            <w:pPr>
              <w:widowControl w:val="0"/>
              <w:spacing w:before="20" w:after="20" w:line="240" w:lineRule="auto"/>
              <w:ind w:hanging="15"/>
              <w:jc w:val="center"/>
              <w:rPr>
                <w:rFonts w:ascii="Arial" w:eastAsia="Times New Roman" w:hAnsi="Arial" w:cs="Arial"/>
                <w:b/>
                <w:bCs/>
                <w:color w:val="000000"/>
                <w:sz w:val="17"/>
                <w:szCs w:val="17"/>
              </w:rPr>
            </w:pPr>
            <w:proofErr w:type="spellStart"/>
            <w:r>
              <w:rPr>
                <w:rFonts w:ascii="Arial" w:eastAsia="Times New Roman" w:hAnsi="Arial" w:cs="Arial"/>
                <w:sz w:val="20"/>
                <w:szCs w:val="20"/>
              </w:rPr>
              <w:t>M.Noori</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14:paraId="477A8EC2" w14:textId="3606B89F" w:rsidR="00B44FC5" w:rsidRPr="00945547" w:rsidRDefault="00B44FC5" w:rsidP="00B44FC5">
            <w:pPr>
              <w:widowControl w:val="0"/>
              <w:spacing w:before="20" w:after="20" w:line="240" w:lineRule="auto"/>
              <w:ind w:left="180" w:hanging="180"/>
              <w:jc w:val="center"/>
              <w:rPr>
                <w:rFonts w:ascii="Arial" w:eastAsia="Times New Roman" w:hAnsi="Arial" w:cs="Arial"/>
                <w:b/>
                <w:bCs/>
                <w:color w:val="000000"/>
                <w:sz w:val="17"/>
                <w:szCs w:val="17"/>
              </w:rPr>
            </w:pPr>
            <w:proofErr w:type="spellStart"/>
            <w:r w:rsidRPr="00945547">
              <w:rPr>
                <w:rFonts w:ascii="Arial" w:eastAsia="Times New Roman" w:hAnsi="Arial" w:cs="Arial"/>
                <w:sz w:val="20"/>
                <w:szCs w:val="20"/>
              </w:rPr>
              <w:t>M.Fakharian</w:t>
            </w:r>
            <w:proofErr w:type="spellEnd"/>
          </w:p>
        </w:tc>
        <w:tc>
          <w:tcPr>
            <w:tcW w:w="1453" w:type="dxa"/>
            <w:tcBorders>
              <w:top w:val="single" w:sz="12" w:space="0" w:color="auto"/>
              <w:left w:val="single" w:sz="2" w:space="0" w:color="auto"/>
              <w:bottom w:val="single" w:sz="2" w:space="0" w:color="auto"/>
              <w:right w:val="single" w:sz="2" w:space="0" w:color="auto"/>
            </w:tcBorders>
            <w:vAlign w:val="center"/>
          </w:tcPr>
          <w:p w14:paraId="43C3846A" w14:textId="7571BBA4" w:rsidR="00B44FC5" w:rsidRPr="00B44FC5" w:rsidRDefault="00B44FC5" w:rsidP="00B44FC5">
            <w:pPr>
              <w:widowControl w:val="0"/>
              <w:spacing w:before="20" w:after="20" w:line="240" w:lineRule="auto"/>
              <w:jc w:val="center"/>
              <w:rPr>
                <w:rFonts w:ascii="Arial" w:eastAsia="Times New Roman" w:hAnsi="Arial" w:cs="Arial"/>
                <w:sz w:val="20"/>
                <w:szCs w:val="20"/>
              </w:rPr>
            </w:pPr>
            <w:proofErr w:type="spellStart"/>
            <w:r>
              <w:rPr>
                <w:rFonts w:ascii="Arial" w:eastAsia="Times New Roman" w:hAnsi="Arial" w:cs="Arial"/>
                <w:sz w:val="20"/>
                <w:szCs w:val="20"/>
              </w:rPr>
              <w:t>A.M.Mohseni</w:t>
            </w:r>
            <w:proofErr w:type="spellEnd"/>
          </w:p>
        </w:tc>
        <w:tc>
          <w:tcPr>
            <w:tcW w:w="1804" w:type="dxa"/>
            <w:tcBorders>
              <w:left w:val="single" w:sz="2" w:space="0" w:color="auto"/>
              <w:bottom w:val="single" w:sz="2" w:space="0" w:color="auto"/>
            </w:tcBorders>
            <w:vAlign w:val="center"/>
          </w:tcPr>
          <w:p w14:paraId="3EBBAB7A" w14:textId="77777777" w:rsidR="00B44FC5" w:rsidRPr="00B44FC5" w:rsidRDefault="00B44FC5" w:rsidP="00B44FC5">
            <w:pPr>
              <w:widowControl w:val="0"/>
              <w:spacing w:before="20" w:after="20" w:line="240" w:lineRule="auto"/>
              <w:jc w:val="center"/>
              <w:rPr>
                <w:rFonts w:ascii="Arial" w:eastAsia="Times New Roman" w:hAnsi="Arial" w:cs="Arial"/>
                <w:sz w:val="20"/>
                <w:szCs w:val="20"/>
              </w:rPr>
            </w:pPr>
          </w:p>
        </w:tc>
      </w:tr>
      <w:tr w:rsidR="00B44FC5" w:rsidRPr="00945547" w14:paraId="15A2A024" w14:textId="7777777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8" w:type="dxa"/>
            <w:tcBorders>
              <w:top w:val="single" w:sz="2" w:space="0" w:color="auto"/>
              <w:bottom w:val="single" w:sz="2" w:space="0" w:color="auto"/>
              <w:right w:val="single" w:sz="2" w:space="0" w:color="auto"/>
            </w:tcBorders>
            <w:vAlign w:val="center"/>
          </w:tcPr>
          <w:p w14:paraId="77E9D4DB"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D03</w:t>
            </w:r>
          </w:p>
        </w:tc>
        <w:tc>
          <w:tcPr>
            <w:tcW w:w="1369" w:type="dxa"/>
            <w:tcBorders>
              <w:top w:val="single" w:sz="2" w:space="0" w:color="auto"/>
              <w:left w:val="single" w:sz="2" w:space="0" w:color="auto"/>
              <w:bottom w:val="single" w:sz="2" w:space="0" w:color="auto"/>
              <w:right w:val="single" w:sz="2" w:space="0" w:color="auto"/>
            </w:tcBorders>
            <w:vAlign w:val="center"/>
          </w:tcPr>
          <w:p w14:paraId="6097D828" w14:textId="77777777" w:rsidR="00B44FC5" w:rsidRPr="00945547" w:rsidRDefault="00B44FC5" w:rsidP="00B44FC5">
            <w:pPr>
              <w:widowControl w:val="0"/>
              <w:spacing w:before="20" w:after="20" w:line="240" w:lineRule="auto"/>
              <w:ind w:left="-64" w:right="-115" w:hanging="104"/>
              <w:jc w:val="center"/>
              <w:rPr>
                <w:rFonts w:ascii="Arial" w:eastAsia="Times New Roman" w:hAnsi="Arial" w:cs="Arial"/>
                <w:sz w:val="20"/>
                <w:szCs w:val="20"/>
              </w:rPr>
            </w:pPr>
            <w:r>
              <w:rPr>
                <w:rFonts w:ascii="Arial" w:eastAsia="Times New Roman" w:hAnsi="Arial" w:cs="Arial"/>
                <w:sz w:val="20"/>
                <w:szCs w:val="20"/>
              </w:rPr>
              <w:t>DEC. 2022</w:t>
            </w:r>
          </w:p>
        </w:tc>
        <w:tc>
          <w:tcPr>
            <w:tcW w:w="2107" w:type="dxa"/>
            <w:tcBorders>
              <w:top w:val="single" w:sz="2" w:space="0" w:color="auto"/>
              <w:left w:val="single" w:sz="2" w:space="0" w:color="auto"/>
              <w:bottom w:val="single" w:sz="2" w:space="0" w:color="auto"/>
              <w:right w:val="single" w:sz="2" w:space="0" w:color="auto"/>
            </w:tcBorders>
            <w:vAlign w:val="center"/>
          </w:tcPr>
          <w:p w14:paraId="3C4C6773" w14:textId="77777777" w:rsidR="00B44FC5" w:rsidRPr="00945547" w:rsidRDefault="00B44FC5" w:rsidP="00B44FC5">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AFD</w:t>
            </w:r>
          </w:p>
        </w:tc>
        <w:tc>
          <w:tcPr>
            <w:tcW w:w="1666" w:type="dxa"/>
            <w:tcBorders>
              <w:top w:val="single" w:sz="2" w:space="0" w:color="auto"/>
              <w:left w:val="single" w:sz="2" w:space="0" w:color="auto"/>
              <w:bottom w:val="single" w:sz="2" w:space="0" w:color="auto"/>
              <w:right w:val="single" w:sz="2" w:space="0" w:color="auto"/>
            </w:tcBorders>
            <w:vAlign w:val="center"/>
          </w:tcPr>
          <w:p w14:paraId="5A29765A" w14:textId="77777777" w:rsidR="00B44FC5" w:rsidRPr="00945547" w:rsidRDefault="00B44FC5" w:rsidP="00B44FC5">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03AE30CB"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2" w:space="0" w:color="auto"/>
              <w:right w:val="single" w:sz="2" w:space="0" w:color="auto"/>
            </w:tcBorders>
            <w:vAlign w:val="center"/>
          </w:tcPr>
          <w:p w14:paraId="4C9283E8"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M.Mehrshad</w:t>
            </w:r>
            <w:proofErr w:type="spellEnd"/>
          </w:p>
        </w:tc>
        <w:tc>
          <w:tcPr>
            <w:tcW w:w="1804" w:type="dxa"/>
            <w:tcBorders>
              <w:top w:val="single" w:sz="2" w:space="0" w:color="auto"/>
              <w:left w:val="single" w:sz="2" w:space="0" w:color="auto"/>
              <w:bottom w:val="single" w:sz="2" w:space="0" w:color="auto"/>
            </w:tcBorders>
            <w:vAlign w:val="center"/>
          </w:tcPr>
          <w:p w14:paraId="2BDB42E9" w14:textId="77777777" w:rsidR="00B44FC5" w:rsidRPr="00945547" w:rsidRDefault="00B44FC5" w:rsidP="00B44FC5">
            <w:pPr>
              <w:widowControl w:val="0"/>
              <w:spacing w:before="20" w:after="20" w:line="240" w:lineRule="auto"/>
              <w:ind w:left="180"/>
              <w:jc w:val="center"/>
              <w:rPr>
                <w:rFonts w:ascii="Arial" w:eastAsia="Times New Roman" w:hAnsi="Arial" w:cs="Arial"/>
                <w:color w:val="000000"/>
                <w:sz w:val="20"/>
                <w:szCs w:val="20"/>
              </w:rPr>
            </w:pPr>
          </w:p>
        </w:tc>
      </w:tr>
      <w:tr w:rsidR="00B44FC5" w:rsidRPr="00945547" w14:paraId="0120AE97" w14:textId="7777777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8" w:type="dxa"/>
            <w:tcBorders>
              <w:top w:val="single" w:sz="2" w:space="0" w:color="auto"/>
              <w:bottom w:val="single" w:sz="2" w:space="0" w:color="auto"/>
              <w:right w:val="single" w:sz="2" w:space="0" w:color="auto"/>
            </w:tcBorders>
            <w:vAlign w:val="center"/>
          </w:tcPr>
          <w:p w14:paraId="1AE64119"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D02</w:t>
            </w:r>
          </w:p>
        </w:tc>
        <w:tc>
          <w:tcPr>
            <w:tcW w:w="1369" w:type="dxa"/>
            <w:tcBorders>
              <w:top w:val="single" w:sz="2" w:space="0" w:color="auto"/>
              <w:left w:val="single" w:sz="2" w:space="0" w:color="auto"/>
              <w:bottom w:val="single" w:sz="2" w:space="0" w:color="auto"/>
              <w:right w:val="single" w:sz="2" w:space="0" w:color="auto"/>
            </w:tcBorders>
            <w:vAlign w:val="center"/>
          </w:tcPr>
          <w:p w14:paraId="0E5C2285" w14:textId="77777777" w:rsidR="00B44FC5" w:rsidRPr="00945547" w:rsidRDefault="00B44FC5" w:rsidP="00B44FC5">
            <w:pPr>
              <w:widowControl w:val="0"/>
              <w:spacing w:before="20" w:after="20" w:line="240" w:lineRule="auto"/>
              <w:ind w:left="-64" w:right="-115" w:hanging="104"/>
              <w:jc w:val="center"/>
              <w:rPr>
                <w:rFonts w:ascii="Arial" w:eastAsia="Times New Roman" w:hAnsi="Arial" w:cs="Arial"/>
                <w:sz w:val="20"/>
                <w:szCs w:val="20"/>
              </w:rPr>
            </w:pPr>
            <w:r>
              <w:rPr>
                <w:rFonts w:ascii="Arial" w:eastAsia="Times New Roman" w:hAnsi="Arial" w:cs="Arial"/>
                <w:sz w:val="20"/>
                <w:szCs w:val="20"/>
              </w:rPr>
              <w:t>AUG. 2022</w:t>
            </w:r>
          </w:p>
        </w:tc>
        <w:tc>
          <w:tcPr>
            <w:tcW w:w="2107" w:type="dxa"/>
            <w:tcBorders>
              <w:top w:val="single" w:sz="2" w:space="0" w:color="auto"/>
              <w:left w:val="single" w:sz="2" w:space="0" w:color="auto"/>
              <w:bottom w:val="single" w:sz="2" w:space="0" w:color="auto"/>
              <w:right w:val="single" w:sz="2" w:space="0" w:color="auto"/>
            </w:tcBorders>
            <w:vAlign w:val="center"/>
          </w:tcPr>
          <w:p w14:paraId="7FA4F1E6" w14:textId="77777777" w:rsidR="00B44FC5" w:rsidRPr="00945547" w:rsidRDefault="00B44FC5" w:rsidP="00B44FC5">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IFA</w:t>
            </w:r>
          </w:p>
        </w:tc>
        <w:tc>
          <w:tcPr>
            <w:tcW w:w="1666" w:type="dxa"/>
            <w:tcBorders>
              <w:top w:val="single" w:sz="2" w:space="0" w:color="auto"/>
              <w:left w:val="single" w:sz="2" w:space="0" w:color="auto"/>
              <w:bottom w:val="single" w:sz="2" w:space="0" w:color="auto"/>
              <w:right w:val="single" w:sz="2" w:space="0" w:color="auto"/>
            </w:tcBorders>
            <w:vAlign w:val="center"/>
          </w:tcPr>
          <w:p w14:paraId="75E0FD7C" w14:textId="77777777" w:rsidR="00B44FC5" w:rsidRPr="00945547" w:rsidRDefault="00B44FC5" w:rsidP="00B44FC5">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F.Mosayebnejad</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536984D8"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2" w:space="0" w:color="auto"/>
              <w:right w:val="single" w:sz="2" w:space="0" w:color="auto"/>
            </w:tcBorders>
            <w:vAlign w:val="center"/>
          </w:tcPr>
          <w:p w14:paraId="121A239F"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M.Mehrshad</w:t>
            </w:r>
            <w:proofErr w:type="spellEnd"/>
          </w:p>
        </w:tc>
        <w:tc>
          <w:tcPr>
            <w:tcW w:w="1804" w:type="dxa"/>
            <w:tcBorders>
              <w:top w:val="single" w:sz="2" w:space="0" w:color="auto"/>
              <w:left w:val="single" w:sz="2" w:space="0" w:color="auto"/>
              <w:bottom w:val="single" w:sz="2" w:space="0" w:color="auto"/>
            </w:tcBorders>
            <w:vAlign w:val="center"/>
          </w:tcPr>
          <w:p w14:paraId="0FD53360" w14:textId="77777777" w:rsidR="00B44FC5" w:rsidRPr="00945547" w:rsidRDefault="00B44FC5" w:rsidP="00B44FC5">
            <w:pPr>
              <w:widowControl w:val="0"/>
              <w:spacing w:before="20" w:after="20" w:line="240" w:lineRule="auto"/>
              <w:ind w:left="180"/>
              <w:jc w:val="center"/>
              <w:rPr>
                <w:rFonts w:ascii="Arial" w:eastAsia="Times New Roman" w:hAnsi="Arial" w:cs="Arial"/>
                <w:color w:val="000000"/>
                <w:sz w:val="20"/>
                <w:szCs w:val="20"/>
              </w:rPr>
            </w:pPr>
          </w:p>
        </w:tc>
      </w:tr>
      <w:tr w:rsidR="00B44FC5" w:rsidRPr="00945547" w14:paraId="6B301C36" w14:textId="7777777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8" w:type="dxa"/>
            <w:tcBorders>
              <w:top w:val="single" w:sz="2" w:space="0" w:color="auto"/>
              <w:bottom w:val="single" w:sz="4" w:space="0" w:color="auto"/>
              <w:right w:val="single" w:sz="2" w:space="0" w:color="auto"/>
            </w:tcBorders>
            <w:vAlign w:val="center"/>
          </w:tcPr>
          <w:p w14:paraId="5DD6799F"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D01</w:t>
            </w:r>
          </w:p>
        </w:tc>
        <w:tc>
          <w:tcPr>
            <w:tcW w:w="1369" w:type="dxa"/>
            <w:tcBorders>
              <w:top w:val="single" w:sz="2" w:space="0" w:color="auto"/>
              <w:left w:val="single" w:sz="2" w:space="0" w:color="auto"/>
              <w:bottom w:val="single" w:sz="4" w:space="0" w:color="auto"/>
              <w:right w:val="single" w:sz="2" w:space="0" w:color="auto"/>
            </w:tcBorders>
            <w:vAlign w:val="center"/>
          </w:tcPr>
          <w:p w14:paraId="0804AD65" w14:textId="77777777" w:rsidR="00B44FC5" w:rsidRPr="00945547" w:rsidRDefault="00B44FC5" w:rsidP="00B44FC5">
            <w:pPr>
              <w:widowControl w:val="0"/>
              <w:spacing w:before="20" w:after="20" w:line="240" w:lineRule="auto"/>
              <w:ind w:left="-64" w:right="-115" w:hanging="104"/>
              <w:jc w:val="center"/>
              <w:rPr>
                <w:rFonts w:ascii="Arial" w:eastAsia="Times New Roman" w:hAnsi="Arial" w:cs="Arial"/>
                <w:sz w:val="20"/>
                <w:szCs w:val="20"/>
              </w:rPr>
            </w:pPr>
            <w:r>
              <w:rPr>
                <w:rFonts w:ascii="Arial" w:eastAsia="Times New Roman" w:hAnsi="Arial" w:cs="Arial"/>
                <w:sz w:val="20"/>
                <w:szCs w:val="20"/>
              </w:rPr>
              <w:t>FEB. 2022</w:t>
            </w:r>
          </w:p>
        </w:tc>
        <w:tc>
          <w:tcPr>
            <w:tcW w:w="2107" w:type="dxa"/>
            <w:tcBorders>
              <w:top w:val="single" w:sz="2" w:space="0" w:color="auto"/>
              <w:left w:val="single" w:sz="2" w:space="0" w:color="auto"/>
              <w:bottom w:val="single" w:sz="4" w:space="0" w:color="auto"/>
              <w:right w:val="single" w:sz="2" w:space="0" w:color="auto"/>
            </w:tcBorders>
            <w:vAlign w:val="center"/>
          </w:tcPr>
          <w:p w14:paraId="367CB876" w14:textId="77777777" w:rsidR="00B44FC5" w:rsidRPr="00945547" w:rsidRDefault="00B44FC5" w:rsidP="00B44FC5">
            <w:pPr>
              <w:widowControl w:val="0"/>
              <w:spacing w:before="20" w:after="20" w:line="240" w:lineRule="auto"/>
              <w:ind w:left="-87" w:right="-115"/>
              <w:jc w:val="center"/>
              <w:rPr>
                <w:rFonts w:ascii="Arial" w:eastAsia="Times New Roman" w:hAnsi="Arial" w:cs="Arial"/>
                <w:sz w:val="20"/>
                <w:szCs w:val="20"/>
              </w:rPr>
            </w:pPr>
            <w:r>
              <w:rPr>
                <w:rFonts w:ascii="Arial" w:eastAsia="Times New Roman" w:hAnsi="Arial" w:cs="Arial"/>
                <w:sz w:val="20"/>
                <w:szCs w:val="20"/>
              </w:rPr>
              <w:t>IFA</w:t>
            </w:r>
          </w:p>
        </w:tc>
        <w:tc>
          <w:tcPr>
            <w:tcW w:w="1666" w:type="dxa"/>
            <w:tcBorders>
              <w:top w:val="single" w:sz="2" w:space="0" w:color="auto"/>
              <w:left w:val="single" w:sz="2" w:space="0" w:color="auto"/>
              <w:bottom w:val="single" w:sz="4" w:space="0" w:color="auto"/>
              <w:right w:val="single" w:sz="2" w:space="0" w:color="auto"/>
            </w:tcBorders>
            <w:vAlign w:val="center"/>
          </w:tcPr>
          <w:p w14:paraId="69BD4641" w14:textId="77777777" w:rsidR="00B44FC5" w:rsidRPr="00945547" w:rsidRDefault="00B44FC5" w:rsidP="00B44FC5">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1D3D1F15"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4" w:space="0" w:color="auto"/>
              <w:right w:val="single" w:sz="2" w:space="0" w:color="auto"/>
            </w:tcBorders>
            <w:vAlign w:val="center"/>
          </w:tcPr>
          <w:p w14:paraId="4CDE1895"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M.Mehrshad</w:t>
            </w:r>
            <w:proofErr w:type="spellEnd"/>
          </w:p>
        </w:tc>
        <w:tc>
          <w:tcPr>
            <w:tcW w:w="1804" w:type="dxa"/>
            <w:tcBorders>
              <w:top w:val="single" w:sz="2" w:space="0" w:color="auto"/>
              <w:left w:val="single" w:sz="2" w:space="0" w:color="auto"/>
              <w:bottom w:val="single" w:sz="4" w:space="0" w:color="auto"/>
            </w:tcBorders>
            <w:vAlign w:val="center"/>
          </w:tcPr>
          <w:p w14:paraId="7F61EF8E"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p>
        </w:tc>
      </w:tr>
      <w:tr w:rsidR="00B44FC5" w:rsidRPr="00945547" w14:paraId="143935A0" w14:textId="7777777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8" w:type="dxa"/>
            <w:tcBorders>
              <w:top w:val="single" w:sz="2" w:space="0" w:color="auto"/>
              <w:bottom w:val="single" w:sz="4" w:space="0" w:color="auto"/>
              <w:right w:val="single" w:sz="2" w:space="0" w:color="auto"/>
            </w:tcBorders>
            <w:vAlign w:val="center"/>
          </w:tcPr>
          <w:p w14:paraId="2FB726C0"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D00</w:t>
            </w:r>
          </w:p>
        </w:tc>
        <w:tc>
          <w:tcPr>
            <w:tcW w:w="1369" w:type="dxa"/>
            <w:tcBorders>
              <w:top w:val="single" w:sz="2" w:space="0" w:color="auto"/>
              <w:left w:val="single" w:sz="2" w:space="0" w:color="auto"/>
              <w:bottom w:val="single" w:sz="4" w:space="0" w:color="auto"/>
              <w:right w:val="single" w:sz="2" w:space="0" w:color="auto"/>
            </w:tcBorders>
            <w:vAlign w:val="center"/>
          </w:tcPr>
          <w:p w14:paraId="20565337" w14:textId="77777777" w:rsidR="00B44FC5" w:rsidRPr="00945547" w:rsidRDefault="00B44FC5" w:rsidP="00B44FC5">
            <w:pPr>
              <w:widowControl w:val="0"/>
              <w:spacing w:before="20" w:after="20" w:line="240" w:lineRule="auto"/>
              <w:ind w:left="-64" w:right="-115" w:hanging="104"/>
              <w:jc w:val="center"/>
              <w:rPr>
                <w:rFonts w:ascii="Arial" w:eastAsia="Times New Roman" w:hAnsi="Arial" w:cs="Arial"/>
                <w:sz w:val="20"/>
                <w:szCs w:val="20"/>
              </w:rPr>
            </w:pPr>
            <w:r>
              <w:rPr>
                <w:rFonts w:ascii="Arial" w:eastAsia="Times New Roman" w:hAnsi="Arial" w:cs="Arial"/>
                <w:sz w:val="20"/>
                <w:szCs w:val="20"/>
              </w:rPr>
              <w:t>DEC</w:t>
            </w:r>
            <w:r w:rsidRPr="00945547">
              <w:rPr>
                <w:rFonts w:ascii="Arial" w:eastAsia="Times New Roman" w:hAnsi="Arial" w:cs="Arial"/>
                <w:sz w:val="20"/>
                <w:szCs w:val="20"/>
              </w:rPr>
              <w:t>. 2021</w:t>
            </w:r>
          </w:p>
        </w:tc>
        <w:tc>
          <w:tcPr>
            <w:tcW w:w="2107" w:type="dxa"/>
            <w:tcBorders>
              <w:top w:val="single" w:sz="2" w:space="0" w:color="auto"/>
              <w:left w:val="single" w:sz="2" w:space="0" w:color="auto"/>
              <w:bottom w:val="single" w:sz="4" w:space="0" w:color="auto"/>
              <w:right w:val="single" w:sz="2" w:space="0" w:color="auto"/>
            </w:tcBorders>
            <w:vAlign w:val="center"/>
          </w:tcPr>
          <w:p w14:paraId="2AC3390D" w14:textId="77777777" w:rsidR="00B44FC5" w:rsidRPr="00945547" w:rsidRDefault="00B44FC5" w:rsidP="00B44FC5">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IFC</w:t>
            </w:r>
          </w:p>
        </w:tc>
        <w:tc>
          <w:tcPr>
            <w:tcW w:w="1666" w:type="dxa"/>
            <w:tcBorders>
              <w:top w:val="single" w:sz="2" w:space="0" w:color="auto"/>
              <w:left w:val="single" w:sz="2" w:space="0" w:color="auto"/>
              <w:bottom w:val="single" w:sz="4" w:space="0" w:color="auto"/>
              <w:right w:val="single" w:sz="2" w:space="0" w:color="auto"/>
            </w:tcBorders>
            <w:vAlign w:val="center"/>
          </w:tcPr>
          <w:p w14:paraId="1E7079EC" w14:textId="77777777" w:rsidR="00B44FC5" w:rsidRPr="00945547" w:rsidRDefault="00B44FC5" w:rsidP="00B44FC5">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5C02102D"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4" w:space="0" w:color="auto"/>
              <w:right w:val="single" w:sz="2" w:space="0" w:color="auto"/>
            </w:tcBorders>
            <w:vAlign w:val="center"/>
          </w:tcPr>
          <w:p w14:paraId="56336616"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M.Mehrshad</w:t>
            </w:r>
            <w:proofErr w:type="spellEnd"/>
          </w:p>
        </w:tc>
        <w:tc>
          <w:tcPr>
            <w:tcW w:w="1804" w:type="dxa"/>
            <w:tcBorders>
              <w:top w:val="single" w:sz="2" w:space="0" w:color="auto"/>
              <w:left w:val="single" w:sz="2" w:space="0" w:color="auto"/>
              <w:bottom w:val="single" w:sz="4" w:space="0" w:color="auto"/>
            </w:tcBorders>
            <w:vAlign w:val="center"/>
          </w:tcPr>
          <w:p w14:paraId="0CE04EBC"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p>
        </w:tc>
      </w:tr>
      <w:tr w:rsidR="00B44FC5" w:rsidRPr="00945547" w14:paraId="16FC6688" w14:textId="7777777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8" w:type="dxa"/>
            <w:tcBorders>
              <w:top w:val="single" w:sz="2" w:space="0" w:color="auto"/>
              <w:bottom w:val="single" w:sz="12" w:space="0" w:color="auto"/>
              <w:right w:val="single" w:sz="2" w:space="0" w:color="auto"/>
            </w:tcBorders>
            <w:vAlign w:val="center"/>
          </w:tcPr>
          <w:p w14:paraId="71CAFEDC" w14:textId="77777777" w:rsidR="00B44FC5" w:rsidRPr="00945547" w:rsidRDefault="00B44FC5" w:rsidP="00B44FC5">
            <w:pPr>
              <w:widowControl w:val="0"/>
              <w:spacing w:before="20" w:after="20" w:line="240" w:lineRule="auto"/>
              <w:ind w:left="180" w:hanging="180"/>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Rev.</w:t>
            </w:r>
          </w:p>
        </w:tc>
        <w:tc>
          <w:tcPr>
            <w:tcW w:w="1369" w:type="dxa"/>
            <w:tcBorders>
              <w:top w:val="single" w:sz="2" w:space="0" w:color="auto"/>
              <w:left w:val="single" w:sz="2" w:space="0" w:color="auto"/>
              <w:bottom w:val="single" w:sz="12" w:space="0" w:color="auto"/>
              <w:right w:val="single" w:sz="2" w:space="0" w:color="auto"/>
            </w:tcBorders>
            <w:vAlign w:val="center"/>
          </w:tcPr>
          <w:p w14:paraId="13A01F8E" w14:textId="77777777" w:rsidR="00B44FC5" w:rsidRPr="00945547" w:rsidRDefault="00B44FC5" w:rsidP="00B44FC5">
            <w:pPr>
              <w:widowControl w:val="0"/>
              <w:spacing w:before="20" w:after="20" w:line="240" w:lineRule="auto"/>
              <w:ind w:left="-64" w:firstLine="38"/>
              <w:jc w:val="center"/>
              <w:rPr>
                <w:rFonts w:ascii="Arial" w:eastAsia="Times New Roman" w:hAnsi="Arial" w:cs="Arial"/>
                <w:b/>
                <w:bCs/>
                <w:sz w:val="17"/>
                <w:szCs w:val="17"/>
              </w:rPr>
            </w:pPr>
            <w:r w:rsidRPr="00945547">
              <w:rPr>
                <w:rFonts w:ascii="Arial" w:eastAsia="Times New Roman" w:hAnsi="Arial" w:cs="Arial"/>
                <w:b/>
                <w:bCs/>
                <w:sz w:val="17"/>
                <w:szCs w:val="17"/>
              </w:rPr>
              <w:t>Date</w:t>
            </w:r>
          </w:p>
        </w:tc>
        <w:tc>
          <w:tcPr>
            <w:tcW w:w="2107" w:type="dxa"/>
            <w:tcBorders>
              <w:top w:val="single" w:sz="2" w:space="0" w:color="auto"/>
              <w:left w:val="single" w:sz="2" w:space="0" w:color="auto"/>
              <w:bottom w:val="single" w:sz="12" w:space="0" w:color="auto"/>
              <w:right w:val="single" w:sz="2" w:space="0" w:color="auto"/>
            </w:tcBorders>
            <w:vAlign w:val="center"/>
          </w:tcPr>
          <w:p w14:paraId="00E75824" w14:textId="77777777" w:rsidR="00B44FC5" w:rsidRPr="00945547" w:rsidRDefault="00B44FC5" w:rsidP="00B44FC5">
            <w:pPr>
              <w:widowControl w:val="0"/>
              <w:spacing w:before="20" w:after="20" w:line="240" w:lineRule="auto"/>
              <w:ind w:left="-125" w:right="-113" w:hanging="2"/>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Purpose of Issue/Status</w:t>
            </w:r>
          </w:p>
        </w:tc>
        <w:tc>
          <w:tcPr>
            <w:tcW w:w="1666" w:type="dxa"/>
            <w:tcBorders>
              <w:top w:val="single" w:sz="2" w:space="0" w:color="auto"/>
              <w:left w:val="single" w:sz="2" w:space="0" w:color="auto"/>
              <w:bottom w:val="single" w:sz="12" w:space="0" w:color="auto"/>
              <w:right w:val="single" w:sz="2" w:space="0" w:color="auto"/>
            </w:tcBorders>
            <w:vAlign w:val="center"/>
          </w:tcPr>
          <w:p w14:paraId="462D107B" w14:textId="77777777" w:rsidR="00B44FC5" w:rsidRPr="00945547" w:rsidRDefault="00B44FC5" w:rsidP="00B44FC5">
            <w:pPr>
              <w:widowControl w:val="0"/>
              <w:spacing w:before="20" w:after="20" w:line="240" w:lineRule="auto"/>
              <w:ind w:hanging="15"/>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49DE0963" w14:textId="77777777" w:rsidR="00B44FC5" w:rsidRPr="00945547" w:rsidRDefault="00B44FC5" w:rsidP="00B44FC5">
            <w:pPr>
              <w:widowControl w:val="0"/>
              <w:spacing w:before="20" w:after="20" w:line="240" w:lineRule="auto"/>
              <w:ind w:left="180" w:hanging="180"/>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Checked by:</w:t>
            </w:r>
          </w:p>
        </w:tc>
        <w:tc>
          <w:tcPr>
            <w:tcW w:w="1453" w:type="dxa"/>
            <w:tcBorders>
              <w:top w:val="single" w:sz="2" w:space="0" w:color="auto"/>
              <w:left w:val="single" w:sz="2" w:space="0" w:color="auto"/>
              <w:bottom w:val="single" w:sz="12" w:space="0" w:color="auto"/>
              <w:right w:val="single" w:sz="2" w:space="0" w:color="auto"/>
            </w:tcBorders>
            <w:vAlign w:val="center"/>
          </w:tcPr>
          <w:p w14:paraId="661B03F0" w14:textId="77777777" w:rsidR="00B44FC5" w:rsidRPr="00945547" w:rsidRDefault="00B44FC5" w:rsidP="00B44FC5">
            <w:pPr>
              <w:widowControl w:val="0"/>
              <w:spacing w:before="20" w:after="20" w:line="240" w:lineRule="auto"/>
              <w:ind w:left="180" w:hanging="180"/>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Approved by:</w:t>
            </w:r>
          </w:p>
        </w:tc>
        <w:tc>
          <w:tcPr>
            <w:tcW w:w="1804" w:type="dxa"/>
            <w:tcBorders>
              <w:top w:val="single" w:sz="2" w:space="0" w:color="auto"/>
              <w:left w:val="single" w:sz="2" w:space="0" w:color="auto"/>
              <w:bottom w:val="single" w:sz="12" w:space="0" w:color="auto"/>
            </w:tcBorders>
            <w:vAlign w:val="center"/>
          </w:tcPr>
          <w:p w14:paraId="3572FA63" w14:textId="77777777" w:rsidR="00B44FC5" w:rsidRPr="00945547" w:rsidRDefault="00B44FC5" w:rsidP="00B44FC5">
            <w:pPr>
              <w:widowControl w:val="0"/>
              <w:spacing w:before="20" w:after="20" w:line="240" w:lineRule="auto"/>
              <w:ind w:hanging="59"/>
              <w:jc w:val="center"/>
              <w:rPr>
                <w:rFonts w:ascii="Arial" w:eastAsia="Times New Roman" w:hAnsi="Arial" w:cs="Arial"/>
                <w:b/>
                <w:bCs/>
                <w:color w:val="000000"/>
                <w:sz w:val="17"/>
                <w:szCs w:val="17"/>
              </w:rPr>
            </w:pPr>
            <w:r>
              <w:rPr>
                <w:rFonts w:ascii="Arial" w:eastAsia="Times New Roman" w:hAnsi="Arial" w:cs="Arial"/>
                <w:b/>
                <w:bCs/>
                <w:color w:val="000000"/>
                <w:sz w:val="17"/>
                <w:szCs w:val="17"/>
              </w:rPr>
              <w:t>CLIENT</w:t>
            </w:r>
            <w:r w:rsidRPr="00945547">
              <w:rPr>
                <w:rFonts w:ascii="Arial" w:eastAsia="Times New Roman" w:hAnsi="Arial" w:cs="Arial"/>
                <w:b/>
                <w:bCs/>
                <w:color w:val="000000"/>
                <w:sz w:val="17"/>
                <w:szCs w:val="17"/>
              </w:rPr>
              <w:t xml:space="preserve"> Approval</w:t>
            </w:r>
          </w:p>
        </w:tc>
      </w:tr>
      <w:tr w:rsidR="00B44FC5" w:rsidRPr="00945547" w14:paraId="02CCAAE5" w14:textId="7777777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47" w:type="dxa"/>
            <w:gridSpan w:val="2"/>
            <w:tcBorders>
              <w:top w:val="single" w:sz="12" w:space="0" w:color="auto"/>
              <w:bottom w:val="single" w:sz="4" w:space="0" w:color="auto"/>
              <w:right w:val="single" w:sz="2" w:space="0" w:color="auto"/>
            </w:tcBorders>
            <w:vAlign w:val="center"/>
          </w:tcPr>
          <w:p w14:paraId="6BF63C94" w14:textId="77777777" w:rsidR="00B44FC5" w:rsidRPr="00945547" w:rsidRDefault="00B44FC5" w:rsidP="00B44FC5">
            <w:pPr>
              <w:widowControl w:val="0"/>
              <w:spacing w:after="0" w:line="240" w:lineRule="auto"/>
              <w:ind w:hanging="59"/>
              <w:jc w:val="both"/>
              <w:rPr>
                <w:rFonts w:ascii="Arial" w:eastAsia="Times New Roman" w:hAnsi="Arial" w:cs="Arial"/>
                <w:b/>
                <w:bCs/>
                <w:color w:val="000000"/>
                <w:sz w:val="18"/>
                <w:szCs w:val="18"/>
              </w:rPr>
            </w:pPr>
            <w:r w:rsidRPr="00945547">
              <w:rPr>
                <w:rFonts w:ascii="Arial" w:eastAsia="Times New Roman" w:hAnsi="Arial" w:cs="Arial"/>
                <w:b/>
                <w:bCs/>
                <w:sz w:val="18"/>
                <w:szCs w:val="18"/>
              </w:rPr>
              <w:t>Class:</w:t>
            </w:r>
            <w:r>
              <w:rPr>
                <w:rFonts w:ascii="Arial" w:eastAsia="Times New Roman" w:hAnsi="Arial" w:cs="Arial"/>
                <w:b/>
                <w:bCs/>
                <w:sz w:val="18"/>
                <w:szCs w:val="18"/>
              </w:rPr>
              <w:t xml:space="preserve"> 2</w:t>
            </w:r>
          </w:p>
        </w:tc>
        <w:tc>
          <w:tcPr>
            <w:tcW w:w="8380" w:type="dxa"/>
            <w:gridSpan w:val="5"/>
            <w:tcBorders>
              <w:top w:val="single" w:sz="12" w:space="0" w:color="auto"/>
              <w:left w:val="single" w:sz="2" w:space="0" w:color="auto"/>
              <w:bottom w:val="single" w:sz="4" w:space="0" w:color="auto"/>
            </w:tcBorders>
            <w:vAlign w:val="center"/>
          </w:tcPr>
          <w:p w14:paraId="607EFD6A" w14:textId="77777777" w:rsidR="00B44FC5" w:rsidRPr="00945547" w:rsidRDefault="00B44FC5" w:rsidP="00B44FC5">
            <w:pPr>
              <w:widowControl w:val="0"/>
              <w:spacing w:after="0" w:line="240" w:lineRule="auto"/>
              <w:ind w:hanging="59"/>
              <w:jc w:val="both"/>
              <w:rPr>
                <w:rFonts w:ascii="Arial" w:eastAsia="Times New Roman" w:hAnsi="Arial" w:cs="Arial"/>
                <w:b/>
                <w:bCs/>
                <w:color w:val="000000"/>
                <w:sz w:val="18"/>
                <w:szCs w:val="18"/>
              </w:rPr>
            </w:pPr>
            <w:r>
              <w:rPr>
                <w:rFonts w:ascii="Arial" w:eastAsia="Times New Roman" w:hAnsi="Arial" w:cs="Arial"/>
                <w:b/>
                <w:bCs/>
                <w:color w:val="000000"/>
                <w:sz w:val="17"/>
                <w:szCs w:val="17"/>
              </w:rPr>
              <w:t>CLIENT</w:t>
            </w:r>
            <w:r w:rsidRPr="00945547">
              <w:rPr>
                <w:rFonts w:ascii="Arial" w:eastAsia="Times New Roman" w:hAnsi="Arial" w:cs="Arial"/>
                <w:b/>
                <w:bCs/>
                <w:color w:val="000000"/>
                <w:sz w:val="17"/>
                <w:szCs w:val="17"/>
              </w:rPr>
              <w:t xml:space="preserve"> Doc. Number:</w:t>
            </w:r>
            <w:r>
              <w:t xml:space="preserve"> </w:t>
            </w:r>
            <w:r w:rsidRPr="00150130">
              <w:rPr>
                <w:rFonts w:ascii="Arial" w:eastAsia="Times New Roman" w:hAnsi="Arial" w:cs="Arial"/>
                <w:b/>
                <w:bCs/>
                <w:color w:val="000000"/>
                <w:sz w:val="17"/>
                <w:szCs w:val="17"/>
              </w:rPr>
              <w:t>F0Z-708567</w:t>
            </w:r>
          </w:p>
        </w:tc>
      </w:tr>
      <w:tr w:rsidR="00B44FC5" w:rsidRPr="00945547" w14:paraId="5750196F" w14:textId="7777777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8" w:type="dxa"/>
            <w:tcBorders>
              <w:top w:val="single" w:sz="4" w:space="0" w:color="auto"/>
              <w:right w:val="nil"/>
            </w:tcBorders>
          </w:tcPr>
          <w:p w14:paraId="00C4CF70" w14:textId="77777777" w:rsidR="00B44FC5" w:rsidRPr="00945547" w:rsidRDefault="00B44FC5" w:rsidP="00B44FC5">
            <w:pPr>
              <w:widowControl w:val="0"/>
              <w:spacing w:after="0" w:line="240" w:lineRule="auto"/>
              <w:ind w:left="180" w:hanging="180"/>
              <w:rPr>
                <w:rFonts w:ascii="Arial" w:eastAsia="Times New Roman" w:hAnsi="Arial" w:cs="Arial"/>
                <w:b/>
                <w:bCs/>
                <w:color w:val="000000"/>
                <w:sz w:val="18"/>
                <w:szCs w:val="18"/>
              </w:rPr>
            </w:pPr>
            <w:r w:rsidRPr="00945547">
              <w:rPr>
                <w:rFonts w:ascii="Arial" w:eastAsia="Times New Roman" w:hAnsi="Arial" w:cs="Arial"/>
                <w:b/>
                <w:bCs/>
                <w:color w:val="000000"/>
                <w:sz w:val="18"/>
                <w:szCs w:val="18"/>
              </w:rPr>
              <w:t>Status:</w:t>
            </w:r>
          </w:p>
        </w:tc>
        <w:tc>
          <w:tcPr>
            <w:tcW w:w="9749" w:type="dxa"/>
            <w:gridSpan w:val="6"/>
            <w:tcBorders>
              <w:top w:val="single" w:sz="4" w:space="0" w:color="auto"/>
              <w:left w:val="nil"/>
              <w:bottom w:val="single" w:sz="12" w:space="0" w:color="auto"/>
            </w:tcBorders>
          </w:tcPr>
          <w:p w14:paraId="1956B0AB" w14:textId="77777777" w:rsidR="00B44FC5" w:rsidRPr="00945547" w:rsidRDefault="00B44FC5" w:rsidP="00B44FC5">
            <w:pPr>
              <w:widowControl w:val="0"/>
              <w:spacing w:before="60" w:after="60" w:line="240" w:lineRule="auto"/>
              <w:ind w:hanging="57"/>
              <w:rPr>
                <w:rFonts w:ascii="Arial" w:eastAsia="Times New Roman" w:hAnsi="Arial" w:cs="Arial"/>
                <w:b/>
                <w:bCs/>
                <w:color w:val="000000"/>
                <w:sz w:val="14"/>
                <w:szCs w:val="14"/>
              </w:rPr>
            </w:pPr>
          </w:p>
          <w:p w14:paraId="2DC44457" w14:textId="77777777" w:rsidR="00B44FC5" w:rsidRPr="00945547" w:rsidRDefault="00B44FC5" w:rsidP="00B44FC5">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IDC: Inter-Discipline Check</w:t>
            </w:r>
          </w:p>
          <w:p w14:paraId="5D7E9B78" w14:textId="77777777" w:rsidR="00B44FC5" w:rsidRPr="00945547" w:rsidRDefault="00B44FC5" w:rsidP="00B44FC5">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IFC: Issued For Comment </w:t>
            </w:r>
          </w:p>
          <w:p w14:paraId="5D1F4327" w14:textId="77777777" w:rsidR="00B44FC5" w:rsidRPr="00945547" w:rsidRDefault="00B44FC5" w:rsidP="00B44FC5">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IFA: Issued For Approval</w:t>
            </w:r>
          </w:p>
          <w:p w14:paraId="136012FA" w14:textId="77777777" w:rsidR="00B44FC5" w:rsidRPr="00945547" w:rsidRDefault="00B44FC5" w:rsidP="00B44FC5">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AFD: Approved For Design </w:t>
            </w:r>
          </w:p>
          <w:p w14:paraId="67C4B232" w14:textId="77777777" w:rsidR="00B44FC5" w:rsidRPr="00945547" w:rsidRDefault="00B44FC5" w:rsidP="00B44FC5">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AFC: Approved For Construction </w:t>
            </w:r>
          </w:p>
          <w:p w14:paraId="7FF51CE6" w14:textId="77777777" w:rsidR="00B44FC5" w:rsidRPr="00945547" w:rsidRDefault="00B44FC5" w:rsidP="00B44FC5">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AFP: Approved For Purchase</w:t>
            </w:r>
          </w:p>
          <w:p w14:paraId="7962A39B" w14:textId="77777777" w:rsidR="00B44FC5" w:rsidRPr="00945547" w:rsidRDefault="00B44FC5" w:rsidP="00B44FC5">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sz w:val="14"/>
                <w:szCs w:val="14"/>
              </w:rPr>
              <w:t xml:space="preserve">AFQ: </w:t>
            </w:r>
            <w:r w:rsidRPr="00945547">
              <w:rPr>
                <w:rFonts w:ascii="Arial" w:eastAsia="Times New Roman" w:hAnsi="Arial" w:cs="Arial"/>
                <w:sz w:val="14"/>
                <w:szCs w:val="14"/>
              </w:rPr>
              <w:t xml:space="preserve">Approved For Quotation </w:t>
            </w:r>
          </w:p>
          <w:p w14:paraId="582B5B7B" w14:textId="77777777" w:rsidR="00B44FC5" w:rsidRPr="00945547" w:rsidRDefault="00B44FC5" w:rsidP="00B44FC5">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IFI: Issued For Information</w:t>
            </w:r>
          </w:p>
          <w:p w14:paraId="1261665D" w14:textId="77777777" w:rsidR="00B44FC5" w:rsidRPr="00945547" w:rsidRDefault="00B44FC5" w:rsidP="00B44FC5">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AB-R: As-Built for </w:t>
            </w:r>
            <w:r>
              <w:rPr>
                <w:rFonts w:ascii="Arial" w:eastAsia="Times New Roman" w:hAnsi="Arial" w:cs="Arial"/>
                <w:b/>
                <w:bCs/>
                <w:color w:val="000000"/>
                <w:sz w:val="14"/>
                <w:szCs w:val="14"/>
              </w:rPr>
              <w:t>CLIENT</w:t>
            </w:r>
            <w:r w:rsidRPr="00945547">
              <w:rPr>
                <w:rFonts w:ascii="Arial" w:eastAsia="Times New Roman" w:hAnsi="Arial" w:cs="Arial"/>
                <w:b/>
                <w:bCs/>
                <w:color w:val="000000"/>
                <w:sz w:val="14"/>
                <w:szCs w:val="14"/>
              </w:rPr>
              <w:t xml:space="preserve"> Review </w:t>
            </w:r>
          </w:p>
          <w:p w14:paraId="3DA0A7BF" w14:textId="77777777" w:rsidR="00B44FC5" w:rsidRPr="00945547" w:rsidRDefault="00B44FC5" w:rsidP="00B44FC5">
            <w:pPr>
              <w:widowControl w:val="0"/>
              <w:spacing w:before="60" w:after="60" w:line="240" w:lineRule="auto"/>
              <w:ind w:hanging="58"/>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AB-A: As-Built –Approved</w:t>
            </w:r>
          </w:p>
        </w:tc>
      </w:tr>
    </w:tbl>
    <w:p w14:paraId="36ECA95E" w14:textId="77777777" w:rsidR="00B42952" w:rsidRPr="00945547" w:rsidRDefault="00B42952">
      <w:pPr>
        <w:rPr>
          <w:rFonts w:ascii="Arial" w:hAnsi="Arial" w:cs="Arial"/>
          <w:b/>
          <w:bCs/>
          <w:sz w:val="28"/>
          <w:szCs w:val="28"/>
        </w:rPr>
      </w:pPr>
    </w:p>
    <w:p w14:paraId="302A4029" w14:textId="77777777" w:rsidR="00B42952" w:rsidRPr="00945547" w:rsidRDefault="00B42952" w:rsidP="00B42952">
      <w:pPr>
        <w:widowControl w:val="0"/>
        <w:spacing w:before="120" w:after="120"/>
        <w:jc w:val="center"/>
        <w:rPr>
          <w:rFonts w:ascii="Arial" w:hAnsi="Arial" w:cs="Arial"/>
          <w:b/>
          <w:szCs w:val="20"/>
        </w:rPr>
      </w:pPr>
      <w:r w:rsidRPr="00945547">
        <w:rPr>
          <w:rFonts w:ascii="Arial" w:hAnsi="Arial" w:cs="Arial"/>
          <w:b/>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706"/>
        <w:gridCol w:w="1079"/>
        <w:gridCol w:w="915"/>
        <w:gridCol w:w="630"/>
        <w:gridCol w:w="630"/>
        <w:gridCol w:w="562"/>
        <w:gridCol w:w="648"/>
        <w:gridCol w:w="649"/>
      </w:tblGrid>
      <w:tr w:rsidR="00B42952" w:rsidRPr="00945547" w14:paraId="0FEAC439" w14:textId="77777777" w:rsidTr="00C76B90">
        <w:trPr>
          <w:trHeight w:hRule="exact" w:val="359"/>
          <w:jc w:val="center"/>
        </w:trPr>
        <w:tc>
          <w:tcPr>
            <w:tcW w:w="951" w:type="dxa"/>
            <w:vAlign w:val="center"/>
          </w:tcPr>
          <w:p w14:paraId="5FEC2388" w14:textId="77777777" w:rsidR="00B42952" w:rsidRPr="00945547" w:rsidRDefault="00B42952" w:rsidP="00B42952">
            <w:pPr>
              <w:widowControl w:val="0"/>
              <w:spacing w:before="120" w:after="120" w:line="160" w:lineRule="exact"/>
              <w:jc w:val="center"/>
              <w:rPr>
                <w:rFonts w:ascii="Arial" w:hAnsi="Arial" w:cs="Arial"/>
                <w:b/>
                <w:sz w:val="16"/>
                <w:szCs w:val="16"/>
              </w:rPr>
            </w:pPr>
            <w:r w:rsidRPr="00945547">
              <w:rPr>
                <w:rFonts w:ascii="Arial" w:hAnsi="Arial" w:cs="Arial"/>
                <w:b/>
                <w:sz w:val="16"/>
                <w:szCs w:val="16"/>
              </w:rPr>
              <w:t>PAGE</w:t>
            </w:r>
          </w:p>
        </w:tc>
        <w:tc>
          <w:tcPr>
            <w:tcW w:w="540" w:type="dxa"/>
            <w:vAlign w:val="center"/>
          </w:tcPr>
          <w:p w14:paraId="011C12EB" w14:textId="77777777"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D00</w:t>
            </w:r>
          </w:p>
        </w:tc>
        <w:tc>
          <w:tcPr>
            <w:tcW w:w="576" w:type="dxa"/>
            <w:vAlign w:val="center"/>
          </w:tcPr>
          <w:p w14:paraId="2D0E742D" w14:textId="77777777" w:rsidR="00B42952" w:rsidRPr="00945547" w:rsidRDefault="00B42952" w:rsidP="00B42952">
            <w:pPr>
              <w:widowControl w:val="0"/>
              <w:jc w:val="center"/>
              <w:rPr>
                <w:rFonts w:ascii="Arial" w:hAnsi="Arial" w:cs="Arial"/>
              </w:rPr>
            </w:pPr>
            <w:r w:rsidRPr="00945547">
              <w:rPr>
                <w:rFonts w:ascii="Arial" w:hAnsi="Arial" w:cs="Arial"/>
                <w:b/>
                <w:sz w:val="16"/>
                <w:szCs w:val="16"/>
              </w:rPr>
              <w:t>D01</w:t>
            </w:r>
          </w:p>
        </w:tc>
        <w:tc>
          <w:tcPr>
            <w:tcW w:w="678" w:type="dxa"/>
            <w:vAlign w:val="center"/>
          </w:tcPr>
          <w:p w14:paraId="1E8B9BAC" w14:textId="77777777" w:rsidR="00B42952" w:rsidRPr="00945547" w:rsidRDefault="00B42952" w:rsidP="00B42952">
            <w:pPr>
              <w:widowControl w:val="0"/>
              <w:jc w:val="center"/>
              <w:rPr>
                <w:rFonts w:ascii="Arial" w:hAnsi="Arial" w:cs="Arial"/>
              </w:rPr>
            </w:pPr>
            <w:r w:rsidRPr="00945547">
              <w:rPr>
                <w:rFonts w:ascii="Arial" w:hAnsi="Arial" w:cs="Arial"/>
                <w:b/>
                <w:sz w:val="16"/>
                <w:szCs w:val="16"/>
              </w:rPr>
              <w:t>D02</w:t>
            </w:r>
          </w:p>
        </w:tc>
        <w:tc>
          <w:tcPr>
            <w:tcW w:w="636" w:type="dxa"/>
            <w:vAlign w:val="center"/>
          </w:tcPr>
          <w:p w14:paraId="6CDFD2BC" w14:textId="77777777" w:rsidR="00B42952" w:rsidRPr="00945547" w:rsidRDefault="00B42952" w:rsidP="00B42952">
            <w:pPr>
              <w:widowControl w:val="0"/>
              <w:jc w:val="center"/>
              <w:rPr>
                <w:rFonts w:ascii="Arial" w:hAnsi="Arial" w:cs="Arial"/>
              </w:rPr>
            </w:pPr>
            <w:r w:rsidRPr="00945547">
              <w:rPr>
                <w:rFonts w:ascii="Arial" w:hAnsi="Arial" w:cs="Arial"/>
                <w:b/>
                <w:sz w:val="16"/>
                <w:szCs w:val="16"/>
              </w:rPr>
              <w:t>D03</w:t>
            </w:r>
          </w:p>
        </w:tc>
        <w:tc>
          <w:tcPr>
            <w:tcW w:w="706" w:type="dxa"/>
            <w:vAlign w:val="center"/>
          </w:tcPr>
          <w:p w14:paraId="61A47629" w14:textId="77777777" w:rsidR="00B42952" w:rsidRPr="00945547" w:rsidRDefault="00B42952" w:rsidP="00B42952">
            <w:pPr>
              <w:widowControl w:val="0"/>
              <w:jc w:val="center"/>
              <w:rPr>
                <w:rFonts w:ascii="Arial" w:hAnsi="Arial" w:cs="Arial"/>
              </w:rPr>
            </w:pPr>
            <w:r w:rsidRPr="00945547">
              <w:rPr>
                <w:rFonts w:ascii="Arial" w:hAnsi="Arial" w:cs="Arial"/>
                <w:b/>
                <w:sz w:val="16"/>
                <w:szCs w:val="16"/>
              </w:rPr>
              <w:t>D04</w:t>
            </w:r>
          </w:p>
        </w:tc>
        <w:tc>
          <w:tcPr>
            <w:tcW w:w="1079" w:type="dxa"/>
            <w:vMerge w:val="restart"/>
            <w:tcBorders>
              <w:top w:val="nil"/>
              <w:bottom w:val="nil"/>
            </w:tcBorders>
            <w:shd w:val="clear" w:color="auto" w:fill="auto"/>
            <w:vAlign w:val="center"/>
          </w:tcPr>
          <w:p w14:paraId="7D55EEDD" w14:textId="77777777" w:rsidR="00B42952" w:rsidRPr="00945547" w:rsidRDefault="00B42952" w:rsidP="00B42952">
            <w:pPr>
              <w:widowControl w:val="0"/>
              <w:spacing w:line="160" w:lineRule="exact"/>
              <w:jc w:val="center"/>
              <w:rPr>
                <w:rFonts w:ascii="Arial" w:hAnsi="Arial" w:cs="Arial"/>
                <w:b/>
                <w:sz w:val="16"/>
                <w:szCs w:val="16"/>
                <w:lang w:bidi="fa-IR"/>
              </w:rPr>
            </w:pPr>
          </w:p>
        </w:tc>
        <w:tc>
          <w:tcPr>
            <w:tcW w:w="915" w:type="dxa"/>
            <w:shd w:val="clear" w:color="auto" w:fill="auto"/>
            <w:vAlign w:val="center"/>
          </w:tcPr>
          <w:p w14:paraId="64B98AAC" w14:textId="77777777" w:rsidR="00B42952" w:rsidRPr="00945547" w:rsidRDefault="00B42952" w:rsidP="00B42952">
            <w:pPr>
              <w:widowControl w:val="0"/>
              <w:spacing w:before="120" w:after="120" w:line="160" w:lineRule="exact"/>
              <w:jc w:val="center"/>
              <w:rPr>
                <w:rFonts w:ascii="Arial" w:hAnsi="Arial" w:cs="Arial"/>
                <w:b/>
                <w:sz w:val="16"/>
                <w:szCs w:val="16"/>
              </w:rPr>
            </w:pPr>
            <w:r w:rsidRPr="00945547">
              <w:rPr>
                <w:rFonts w:ascii="Arial" w:hAnsi="Arial" w:cs="Arial"/>
                <w:b/>
                <w:sz w:val="16"/>
                <w:szCs w:val="16"/>
              </w:rPr>
              <w:t>PAGE</w:t>
            </w:r>
          </w:p>
        </w:tc>
        <w:tc>
          <w:tcPr>
            <w:tcW w:w="630" w:type="dxa"/>
            <w:shd w:val="clear" w:color="auto" w:fill="auto"/>
            <w:vAlign w:val="center"/>
          </w:tcPr>
          <w:p w14:paraId="3D09C206" w14:textId="77777777"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D00</w:t>
            </w:r>
          </w:p>
        </w:tc>
        <w:tc>
          <w:tcPr>
            <w:tcW w:w="630" w:type="dxa"/>
            <w:shd w:val="clear" w:color="auto" w:fill="auto"/>
            <w:vAlign w:val="center"/>
          </w:tcPr>
          <w:p w14:paraId="3A653C58" w14:textId="77777777" w:rsidR="00B42952" w:rsidRPr="00945547" w:rsidRDefault="00B42952" w:rsidP="00B42952">
            <w:pPr>
              <w:widowControl w:val="0"/>
              <w:jc w:val="center"/>
              <w:rPr>
                <w:rFonts w:ascii="Arial" w:hAnsi="Arial" w:cs="Arial"/>
              </w:rPr>
            </w:pPr>
            <w:r w:rsidRPr="00945547">
              <w:rPr>
                <w:rFonts w:ascii="Arial" w:hAnsi="Arial" w:cs="Arial"/>
                <w:b/>
                <w:sz w:val="16"/>
                <w:szCs w:val="16"/>
              </w:rPr>
              <w:t>D01</w:t>
            </w:r>
          </w:p>
        </w:tc>
        <w:tc>
          <w:tcPr>
            <w:tcW w:w="562" w:type="dxa"/>
            <w:shd w:val="clear" w:color="auto" w:fill="auto"/>
            <w:vAlign w:val="center"/>
          </w:tcPr>
          <w:p w14:paraId="58C8BF7A" w14:textId="77777777" w:rsidR="00B42952" w:rsidRPr="00945547" w:rsidRDefault="00B42952" w:rsidP="00B42952">
            <w:pPr>
              <w:widowControl w:val="0"/>
              <w:jc w:val="center"/>
              <w:rPr>
                <w:rFonts w:ascii="Arial" w:hAnsi="Arial" w:cs="Arial"/>
              </w:rPr>
            </w:pPr>
            <w:r w:rsidRPr="00945547">
              <w:rPr>
                <w:rFonts w:ascii="Arial" w:hAnsi="Arial" w:cs="Arial"/>
                <w:b/>
                <w:sz w:val="16"/>
                <w:szCs w:val="16"/>
              </w:rPr>
              <w:t>D02</w:t>
            </w:r>
          </w:p>
        </w:tc>
        <w:tc>
          <w:tcPr>
            <w:tcW w:w="648" w:type="dxa"/>
            <w:shd w:val="clear" w:color="auto" w:fill="auto"/>
            <w:vAlign w:val="center"/>
          </w:tcPr>
          <w:p w14:paraId="28669E69" w14:textId="77777777" w:rsidR="00B42952" w:rsidRPr="00945547" w:rsidRDefault="00B42952" w:rsidP="00B42952">
            <w:pPr>
              <w:widowControl w:val="0"/>
              <w:jc w:val="center"/>
              <w:rPr>
                <w:rFonts w:ascii="Arial" w:hAnsi="Arial" w:cs="Arial"/>
              </w:rPr>
            </w:pPr>
            <w:r w:rsidRPr="00945547">
              <w:rPr>
                <w:rFonts w:ascii="Arial" w:hAnsi="Arial" w:cs="Arial"/>
                <w:b/>
                <w:sz w:val="16"/>
                <w:szCs w:val="16"/>
              </w:rPr>
              <w:t>D03</w:t>
            </w:r>
          </w:p>
        </w:tc>
        <w:tc>
          <w:tcPr>
            <w:tcW w:w="649" w:type="dxa"/>
            <w:shd w:val="clear" w:color="auto" w:fill="auto"/>
            <w:vAlign w:val="center"/>
          </w:tcPr>
          <w:p w14:paraId="03D7FBFD" w14:textId="77777777" w:rsidR="00B42952" w:rsidRPr="00945547" w:rsidRDefault="00B42952" w:rsidP="00B42952">
            <w:pPr>
              <w:widowControl w:val="0"/>
              <w:jc w:val="center"/>
              <w:rPr>
                <w:rFonts w:ascii="Arial" w:hAnsi="Arial" w:cs="Arial"/>
              </w:rPr>
            </w:pPr>
            <w:r w:rsidRPr="00945547">
              <w:rPr>
                <w:rFonts w:ascii="Arial" w:hAnsi="Arial" w:cs="Arial"/>
                <w:b/>
                <w:sz w:val="16"/>
                <w:szCs w:val="16"/>
              </w:rPr>
              <w:t>D04</w:t>
            </w:r>
          </w:p>
        </w:tc>
      </w:tr>
      <w:tr w:rsidR="00960224" w:rsidRPr="00945547" w14:paraId="42D33AED" w14:textId="77777777" w:rsidTr="00C76B90">
        <w:trPr>
          <w:trHeight w:hRule="exact" w:val="170"/>
          <w:jc w:val="center"/>
        </w:trPr>
        <w:tc>
          <w:tcPr>
            <w:tcW w:w="951" w:type="dxa"/>
            <w:vAlign w:val="center"/>
          </w:tcPr>
          <w:p w14:paraId="3C7671BC" w14:textId="77777777" w:rsidR="00960224" w:rsidRPr="00945547" w:rsidRDefault="00960224" w:rsidP="00B42952">
            <w:pPr>
              <w:widowControl w:val="0"/>
              <w:jc w:val="center"/>
              <w:rPr>
                <w:rFonts w:ascii="Arial" w:hAnsi="Arial" w:cs="Arial"/>
                <w:b/>
                <w:sz w:val="16"/>
                <w:szCs w:val="16"/>
                <w:rtl/>
                <w:lang w:bidi="fa-IR"/>
              </w:rPr>
            </w:pPr>
            <w:r w:rsidRPr="00945547">
              <w:rPr>
                <w:rFonts w:ascii="Arial" w:hAnsi="Arial" w:cs="Arial"/>
                <w:b/>
                <w:sz w:val="16"/>
                <w:szCs w:val="16"/>
              </w:rPr>
              <w:t>1</w:t>
            </w:r>
          </w:p>
        </w:tc>
        <w:tc>
          <w:tcPr>
            <w:tcW w:w="540" w:type="dxa"/>
            <w:vAlign w:val="center"/>
          </w:tcPr>
          <w:p w14:paraId="26F60786" w14:textId="77777777" w:rsidR="00960224" w:rsidRPr="00945547" w:rsidRDefault="00960224"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478B6B6F" w14:textId="77777777" w:rsidR="00960224" w:rsidRPr="00945547" w:rsidRDefault="00960224" w:rsidP="009341B1">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14:paraId="4AA54D4D" w14:textId="77777777" w:rsidR="00960224" w:rsidRPr="00945547" w:rsidRDefault="00960224" w:rsidP="00BA1C60">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36" w:type="dxa"/>
            <w:vAlign w:val="center"/>
          </w:tcPr>
          <w:p w14:paraId="429363DB" w14:textId="77777777" w:rsidR="00960224" w:rsidRPr="00945547" w:rsidRDefault="00960224" w:rsidP="00B84046">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706" w:type="dxa"/>
            <w:vAlign w:val="center"/>
          </w:tcPr>
          <w:p w14:paraId="2B6A9D14" w14:textId="14BF03FE" w:rsidR="00960224" w:rsidRPr="00945547" w:rsidRDefault="00837EF5" w:rsidP="00B42952">
            <w:pPr>
              <w:widowControl w:val="0"/>
              <w:spacing w:line="192" w:lineRule="auto"/>
              <w:jc w:val="center"/>
              <w:rPr>
                <w:rFonts w:ascii="Arial" w:hAnsi="Arial" w:cs="Arial"/>
                <w:b/>
                <w:sz w:val="16"/>
                <w:szCs w:val="16"/>
              </w:rPr>
            </w:pPr>
            <w:r w:rsidRPr="00945547">
              <w:rPr>
                <w:rFonts w:ascii="Arial" w:hAnsi="Arial" w:cs="Arial"/>
                <w:bCs/>
                <w:sz w:val="16"/>
                <w:szCs w:val="16"/>
              </w:rPr>
              <w:t>X</w:t>
            </w:r>
          </w:p>
        </w:tc>
        <w:tc>
          <w:tcPr>
            <w:tcW w:w="1079" w:type="dxa"/>
            <w:vMerge/>
            <w:tcBorders>
              <w:top w:val="single" w:sz="12" w:space="0" w:color="auto"/>
              <w:bottom w:val="nil"/>
            </w:tcBorders>
            <w:shd w:val="clear" w:color="auto" w:fill="auto"/>
            <w:vAlign w:val="center"/>
          </w:tcPr>
          <w:p w14:paraId="3418DDE9" w14:textId="77777777" w:rsidR="00960224" w:rsidRPr="00945547" w:rsidRDefault="00960224" w:rsidP="00B42952">
            <w:pPr>
              <w:widowControl w:val="0"/>
              <w:spacing w:line="192" w:lineRule="auto"/>
              <w:jc w:val="center"/>
              <w:rPr>
                <w:rFonts w:ascii="Arial" w:hAnsi="Arial" w:cs="Arial"/>
                <w:b/>
                <w:sz w:val="16"/>
                <w:szCs w:val="16"/>
              </w:rPr>
            </w:pPr>
          </w:p>
        </w:tc>
        <w:tc>
          <w:tcPr>
            <w:tcW w:w="915" w:type="dxa"/>
            <w:shd w:val="clear" w:color="auto" w:fill="auto"/>
            <w:vAlign w:val="center"/>
          </w:tcPr>
          <w:p w14:paraId="3905FEB9" w14:textId="77777777" w:rsidR="00960224" w:rsidRPr="00945547" w:rsidRDefault="00960224" w:rsidP="00B42952">
            <w:pPr>
              <w:widowControl w:val="0"/>
              <w:jc w:val="center"/>
              <w:rPr>
                <w:rFonts w:ascii="Arial" w:hAnsi="Arial" w:cs="Arial"/>
                <w:b/>
                <w:sz w:val="16"/>
                <w:szCs w:val="16"/>
              </w:rPr>
            </w:pPr>
            <w:r w:rsidRPr="00945547">
              <w:rPr>
                <w:rFonts w:ascii="Arial" w:hAnsi="Arial" w:cs="Arial"/>
                <w:b/>
                <w:sz w:val="16"/>
                <w:szCs w:val="16"/>
              </w:rPr>
              <w:t>66</w:t>
            </w:r>
          </w:p>
        </w:tc>
        <w:tc>
          <w:tcPr>
            <w:tcW w:w="630" w:type="dxa"/>
            <w:shd w:val="clear" w:color="auto" w:fill="auto"/>
            <w:vAlign w:val="center"/>
          </w:tcPr>
          <w:p w14:paraId="3609D932" w14:textId="77777777" w:rsidR="00960224" w:rsidRPr="00945547" w:rsidRDefault="00960224" w:rsidP="00B42952">
            <w:pPr>
              <w:widowControl w:val="0"/>
              <w:spacing w:line="192" w:lineRule="auto"/>
              <w:jc w:val="center"/>
              <w:rPr>
                <w:rFonts w:ascii="Arial" w:hAnsi="Arial" w:cs="Arial"/>
                <w:b/>
                <w:sz w:val="16"/>
                <w:szCs w:val="16"/>
              </w:rPr>
            </w:pPr>
          </w:p>
        </w:tc>
        <w:tc>
          <w:tcPr>
            <w:tcW w:w="630" w:type="dxa"/>
            <w:shd w:val="clear" w:color="auto" w:fill="auto"/>
            <w:vAlign w:val="center"/>
          </w:tcPr>
          <w:p w14:paraId="32DE32C6" w14:textId="77777777" w:rsidR="00960224" w:rsidRPr="00945547" w:rsidRDefault="00960224" w:rsidP="00B42952">
            <w:pPr>
              <w:widowControl w:val="0"/>
              <w:spacing w:line="192" w:lineRule="auto"/>
              <w:jc w:val="center"/>
              <w:rPr>
                <w:rFonts w:ascii="Arial" w:hAnsi="Arial" w:cs="Arial"/>
                <w:b/>
                <w:sz w:val="16"/>
                <w:szCs w:val="16"/>
              </w:rPr>
            </w:pPr>
          </w:p>
        </w:tc>
        <w:tc>
          <w:tcPr>
            <w:tcW w:w="562" w:type="dxa"/>
            <w:shd w:val="clear" w:color="auto" w:fill="auto"/>
            <w:vAlign w:val="center"/>
          </w:tcPr>
          <w:p w14:paraId="114EA715" w14:textId="77777777" w:rsidR="00960224" w:rsidRPr="00945547" w:rsidRDefault="00960224" w:rsidP="00B42952">
            <w:pPr>
              <w:widowControl w:val="0"/>
              <w:spacing w:line="192" w:lineRule="auto"/>
              <w:jc w:val="center"/>
              <w:rPr>
                <w:rFonts w:ascii="Arial" w:hAnsi="Arial" w:cs="Arial"/>
                <w:b/>
                <w:sz w:val="16"/>
                <w:szCs w:val="16"/>
              </w:rPr>
            </w:pPr>
          </w:p>
        </w:tc>
        <w:tc>
          <w:tcPr>
            <w:tcW w:w="648" w:type="dxa"/>
            <w:shd w:val="clear" w:color="auto" w:fill="auto"/>
            <w:vAlign w:val="center"/>
          </w:tcPr>
          <w:p w14:paraId="116C793E" w14:textId="77777777" w:rsidR="00960224" w:rsidRPr="00945547" w:rsidRDefault="00960224" w:rsidP="00B42952">
            <w:pPr>
              <w:widowControl w:val="0"/>
              <w:spacing w:line="192" w:lineRule="auto"/>
              <w:jc w:val="center"/>
              <w:rPr>
                <w:rFonts w:ascii="Arial" w:hAnsi="Arial" w:cs="Arial"/>
                <w:b/>
                <w:sz w:val="16"/>
                <w:szCs w:val="16"/>
              </w:rPr>
            </w:pPr>
          </w:p>
        </w:tc>
        <w:tc>
          <w:tcPr>
            <w:tcW w:w="649" w:type="dxa"/>
            <w:shd w:val="clear" w:color="auto" w:fill="auto"/>
            <w:vAlign w:val="center"/>
          </w:tcPr>
          <w:p w14:paraId="0974043D" w14:textId="77777777" w:rsidR="00960224" w:rsidRPr="00945547" w:rsidRDefault="00960224" w:rsidP="00B42952">
            <w:pPr>
              <w:widowControl w:val="0"/>
              <w:spacing w:line="192" w:lineRule="auto"/>
              <w:jc w:val="center"/>
              <w:rPr>
                <w:rFonts w:ascii="Arial" w:hAnsi="Arial" w:cs="Arial"/>
                <w:b/>
                <w:sz w:val="16"/>
                <w:szCs w:val="16"/>
              </w:rPr>
            </w:pPr>
          </w:p>
        </w:tc>
      </w:tr>
      <w:tr w:rsidR="00960224" w:rsidRPr="00945547" w14:paraId="4694C41A" w14:textId="77777777" w:rsidTr="00C76B90">
        <w:trPr>
          <w:trHeight w:hRule="exact" w:val="170"/>
          <w:jc w:val="center"/>
        </w:trPr>
        <w:tc>
          <w:tcPr>
            <w:tcW w:w="951" w:type="dxa"/>
            <w:vAlign w:val="center"/>
          </w:tcPr>
          <w:p w14:paraId="3C887ABA" w14:textId="77777777" w:rsidR="00960224" w:rsidRPr="00945547" w:rsidRDefault="00960224" w:rsidP="00B42952">
            <w:pPr>
              <w:widowControl w:val="0"/>
              <w:jc w:val="center"/>
              <w:rPr>
                <w:rFonts w:ascii="Arial" w:hAnsi="Arial" w:cs="Arial"/>
                <w:b/>
                <w:sz w:val="16"/>
                <w:szCs w:val="16"/>
              </w:rPr>
            </w:pPr>
            <w:r w:rsidRPr="00945547">
              <w:rPr>
                <w:rFonts w:ascii="Arial" w:hAnsi="Arial" w:cs="Arial"/>
                <w:b/>
                <w:sz w:val="16"/>
                <w:szCs w:val="16"/>
              </w:rPr>
              <w:t>2</w:t>
            </w:r>
          </w:p>
        </w:tc>
        <w:tc>
          <w:tcPr>
            <w:tcW w:w="540" w:type="dxa"/>
            <w:vAlign w:val="center"/>
          </w:tcPr>
          <w:p w14:paraId="5AD9093C" w14:textId="77777777" w:rsidR="00960224" w:rsidRPr="00945547" w:rsidRDefault="00960224"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53443091" w14:textId="77777777" w:rsidR="00960224" w:rsidRPr="00945547" w:rsidRDefault="00960224" w:rsidP="009341B1">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14:paraId="7A08087C" w14:textId="77777777" w:rsidR="00960224" w:rsidRPr="00945547" w:rsidRDefault="00960224" w:rsidP="00BA1C60">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36" w:type="dxa"/>
            <w:vAlign w:val="center"/>
          </w:tcPr>
          <w:p w14:paraId="213A66C6" w14:textId="77777777" w:rsidR="00960224" w:rsidRPr="00945547" w:rsidRDefault="00960224" w:rsidP="00B84046">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706" w:type="dxa"/>
            <w:vAlign w:val="center"/>
          </w:tcPr>
          <w:p w14:paraId="588578CB" w14:textId="7F08ED1A" w:rsidR="00960224" w:rsidRPr="00945547" w:rsidRDefault="00837EF5"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1079" w:type="dxa"/>
            <w:vMerge/>
            <w:tcBorders>
              <w:top w:val="single" w:sz="12" w:space="0" w:color="auto"/>
              <w:bottom w:val="nil"/>
            </w:tcBorders>
            <w:shd w:val="clear" w:color="auto" w:fill="auto"/>
            <w:vAlign w:val="center"/>
          </w:tcPr>
          <w:p w14:paraId="1377ECCC" w14:textId="77777777" w:rsidR="00960224" w:rsidRPr="00945547" w:rsidRDefault="00960224" w:rsidP="00B42952">
            <w:pPr>
              <w:widowControl w:val="0"/>
              <w:spacing w:line="192" w:lineRule="auto"/>
              <w:jc w:val="center"/>
              <w:rPr>
                <w:rFonts w:ascii="Arial" w:hAnsi="Arial" w:cs="Arial"/>
                <w:b/>
                <w:sz w:val="16"/>
                <w:szCs w:val="16"/>
              </w:rPr>
            </w:pPr>
          </w:p>
        </w:tc>
        <w:tc>
          <w:tcPr>
            <w:tcW w:w="915" w:type="dxa"/>
            <w:shd w:val="clear" w:color="auto" w:fill="auto"/>
            <w:vAlign w:val="center"/>
          </w:tcPr>
          <w:p w14:paraId="7AC41AE8" w14:textId="77777777" w:rsidR="00960224" w:rsidRPr="00945547" w:rsidRDefault="00960224" w:rsidP="00B42952">
            <w:pPr>
              <w:widowControl w:val="0"/>
              <w:jc w:val="center"/>
              <w:rPr>
                <w:rFonts w:ascii="Arial" w:hAnsi="Arial" w:cs="Arial"/>
                <w:b/>
                <w:sz w:val="16"/>
                <w:szCs w:val="16"/>
              </w:rPr>
            </w:pPr>
            <w:r w:rsidRPr="00945547">
              <w:rPr>
                <w:rFonts w:ascii="Arial" w:hAnsi="Arial" w:cs="Arial"/>
                <w:b/>
                <w:sz w:val="16"/>
                <w:szCs w:val="16"/>
              </w:rPr>
              <w:t>67</w:t>
            </w:r>
          </w:p>
        </w:tc>
        <w:tc>
          <w:tcPr>
            <w:tcW w:w="630" w:type="dxa"/>
            <w:shd w:val="clear" w:color="auto" w:fill="auto"/>
            <w:vAlign w:val="center"/>
          </w:tcPr>
          <w:p w14:paraId="50493D74" w14:textId="77777777" w:rsidR="00960224" w:rsidRPr="00945547" w:rsidRDefault="00960224" w:rsidP="00B42952">
            <w:pPr>
              <w:widowControl w:val="0"/>
              <w:spacing w:line="192" w:lineRule="auto"/>
              <w:jc w:val="center"/>
              <w:rPr>
                <w:rFonts w:ascii="Arial" w:hAnsi="Arial" w:cs="Arial"/>
                <w:b/>
                <w:sz w:val="16"/>
                <w:szCs w:val="16"/>
              </w:rPr>
            </w:pPr>
          </w:p>
        </w:tc>
        <w:tc>
          <w:tcPr>
            <w:tcW w:w="630" w:type="dxa"/>
            <w:shd w:val="clear" w:color="auto" w:fill="auto"/>
            <w:vAlign w:val="center"/>
          </w:tcPr>
          <w:p w14:paraId="24C758B2" w14:textId="77777777" w:rsidR="00960224" w:rsidRPr="00945547" w:rsidRDefault="00960224" w:rsidP="00B42952">
            <w:pPr>
              <w:widowControl w:val="0"/>
              <w:spacing w:line="192" w:lineRule="auto"/>
              <w:jc w:val="center"/>
              <w:rPr>
                <w:rFonts w:ascii="Arial" w:hAnsi="Arial" w:cs="Arial"/>
                <w:b/>
                <w:sz w:val="16"/>
                <w:szCs w:val="16"/>
              </w:rPr>
            </w:pPr>
          </w:p>
        </w:tc>
        <w:tc>
          <w:tcPr>
            <w:tcW w:w="562" w:type="dxa"/>
            <w:shd w:val="clear" w:color="auto" w:fill="auto"/>
            <w:vAlign w:val="center"/>
          </w:tcPr>
          <w:p w14:paraId="0EA25811" w14:textId="77777777" w:rsidR="00960224" w:rsidRPr="00945547" w:rsidRDefault="00960224" w:rsidP="00B42952">
            <w:pPr>
              <w:widowControl w:val="0"/>
              <w:spacing w:line="192" w:lineRule="auto"/>
              <w:jc w:val="center"/>
              <w:rPr>
                <w:rFonts w:ascii="Arial" w:hAnsi="Arial" w:cs="Arial"/>
                <w:b/>
                <w:sz w:val="16"/>
                <w:szCs w:val="16"/>
              </w:rPr>
            </w:pPr>
          </w:p>
        </w:tc>
        <w:tc>
          <w:tcPr>
            <w:tcW w:w="648" w:type="dxa"/>
            <w:shd w:val="clear" w:color="auto" w:fill="auto"/>
            <w:vAlign w:val="center"/>
          </w:tcPr>
          <w:p w14:paraId="05194EE2" w14:textId="77777777" w:rsidR="00960224" w:rsidRPr="00945547" w:rsidRDefault="00960224" w:rsidP="00B42952">
            <w:pPr>
              <w:widowControl w:val="0"/>
              <w:spacing w:line="192" w:lineRule="auto"/>
              <w:jc w:val="center"/>
              <w:rPr>
                <w:rFonts w:ascii="Arial" w:hAnsi="Arial" w:cs="Arial"/>
                <w:b/>
                <w:sz w:val="16"/>
                <w:szCs w:val="16"/>
              </w:rPr>
            </w:pPr>
          </w:p>
        </w:tc>
        <w:tc>
          <w:tcPr>
            <w:tcW w:w="649" w:type="dxa"/>
            <w:shd w:val="clear" w:color="auto" w:fill="auto"/>
            <w:vAlign w:val="center"/>
          </w:tcPr>
          <w:p w14:paraId="36F3EB40" w14:textId="77777777" w:rsidR="00960224" w:rsidRPr="00945547" w:rsidRDefault="00960224" w:rsidP="00B42952">
            <w:pPr>
              <w:widowControl w:val="0"/>
              <w:spacing w:line="192" w:lineRule="auto"/>
              <w:jc w:val="center"/>
              <w:rPr>
                <w:rFonts w:ascii="Arial" w:hAnsi="Arial" w:cs="Arial"/>
                <w:b/>
                <w:sz w:val="16"/>
                <w:szCs w:val="16"/>
              </w:rPr>
            </w:pPr>
          </w:p>
        </w:tc>
      </w:tr>
      <w:tr w:rsidR="00B42952" w:rsidRPr="00945547" w14:paraId="0DD4EE6C" w14:textId="77777777" w:rsidTr="00C76B90">
        <w:trPr>
          <w:trHeight w:hRule="exact" w:val="170"/>
          <w:jc w:val="center"/>
        </w:trPr>
        <w:tc>
          <w:tcPr>
            <w:tcW w:w="951" w:type="dxa"/>
            <w:vAlign w:val="center"/>
          </w:tcPr>
          <w:p w14:paraId="5433E8B8" w14:textId="77777777"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3</w:t>
            </w:r>
          </w:p>
        </w:tc>
        <w:tc>
          <w:tcPr>
            <w:tcW w:w="540" w:type="dxa"/>
            <w:vAlign w:val="center"/>
          </w:tcPr>
          <w:p w14:paraId="6673BB6D" w14:textId="77777777" w:rsidR="00B42952" w:rsidRPr="00945547" w:rsidRDefault="00B42952"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00EA239C" w14:textId="77777777" w:rsidR="00B42952" w:rsidRPr="00945547" w:rsidRDefault="00B42952" w:rsidP="00B42952">
            <w:pPr>
              <w:widowControl w:val="0"/>
              <w:spacing w:line="192" w:lineRule="auto"/>
              <w:jc w:val="center"/>
              <w:rPr>
                <w:rFonts w:ascii="Arial" w:hAnsi="Arial" w:cs="Arial"/>
                <w:bCs/>
                <w:sz w:val="16"/>
                <w:szCs w:val="16"/>
              </w:rPr>
            </w:pPr>
          </w:p>
        </w:tc>
        <w:tc>
          <w:tcPr>
            <w:tcW w:w="678" w:type="dxa"/>
            <w:vAlign w:val="center"/>
          </w:tcPr>
          <w:p w14:paraId="3164D770" w14:textId="77777777" w:rsidR="00B42952" w:rsidRPr="00945547" w:rsidRDefault="00B42952" w:rsidP="00B42952">
            <w:pPr>
              <w:widowControl w:val="0"/>
              <w:spacing w:line="192" w:lineRule="auto"/>
              <w:jc w:val="center"/>
              <w:rPr>
                <w:rFonts w:ascii="Arial" w:hAnsi="Arial" w:cs="Arial"/>
                <w:bCs/>
                <w:sz w:val="16"/>
                <w:szCs w:val="16"/>
              </w:rPr>
            </w:pPr>
          </w:p>
        </w:tc>
        <w:tc>
          <w:tcPr>
            <w:tcW w:w="636" w:type="dxa"/>
            <w:vAlign w:val="center"/>
          </w:tcPr>
          <w:p w14:paraId="04A9AD46" w14:textId="77777777" w:rsidR="00B42952" w:rsidRPr="00945547" w:rsidRDefault="00B42952" w:rsidP="00B42952">
            <w:pPr>
              <w:widowControl w:val="0"/>
              <w:spacing w:line="192" w:lineRule="auto"/>
              <w:jc w:val="center"/>
              <w:rPr>
                <w:rFonts w:ascii="Arial" w:hAnsi="Arial" w:cs="Arial"/>
                <w:bCs/>
                <w:sz w:val="16"/>
                <w:szCs w:val="16"/>
              </w:rPr>
            </w:pPr>
          </w:p>
        </w:tc>
        <w:tc>
          <w:tcPr>
            <w:tcW w:w="706" w:type="dxa"/>
            <w:vAlign w:val="center"/>
          </w:tcPr>
          <w:p w14:paraId="7C68FD47" w14:textId="77777777" w:rsidR="00B42952" w:rsidRPr="00945547" w:rsidRDefault="00B42952" w:rsidP="00B42952">
            <w:pPr>
              <w:widowControl w:val="0"/>
              <w:spacing w:line="192" w:lineRule="auto"/>
              <w:jc w:val="center"/>
              <w:rPr>
                <w:rFonts w:ascii="Arial" w:hAnsi="Arial" w:cs="Arial"/>
                <w:bCs/>
                <w:sz w:val="16"/>
                <w:szCs w:val="16"/>
              </w:rPr>
            </w:pPr>
          </w:p>
        </w:tc>
        <w:tc>
          <w:tcPr>
            <w:tcW w:w="1079" w:type="dxa"/>
            <w:vMerge/>
            <w:tcBorders>
              <w:top w:val="single" w:sz="12" w:space="0" w:color="auto"/>
              <w:bottom w:val="nil"/>
            </w:tcBorders>
            <w:shd w:val="clear" w:color="auto" w:fill="auto"/>
            <w:vAlign w:val="center"/>
          </w:tcPr>
          <w:p w14:paraId="62C980BE" w14:textId="77777777" w:rsidR="00B42952" w:rsidRPr="00945547" w:rsidRDefault="00B42952" w:rsidP="00B42952">
            <w:pPr>
              <w:widowControl w:val="0"/>
              <w:spacing w:line="192" w:lineRule="auto"/>
              <w:jc w:val="center"/>
              <w:rPr>
                <w:rFonts w:ascii="Arial" w:hAnsi="Arial" w:cs="Arial"/>
                <w:b/>
                <w:sz w:val="16"/>
                <w:szCs w:val="16"/>
              </w:rPr>
            </w:pPr>
          </w:p>
        </w:tc>
        <w:tc>
          <w:tcPr>
            <w:tcW w:w="915" w:type="dxa"/>
            <w:shd w:val="clear" w:color="auto" w:fill="auto"/>
            <w:vAlign w:val="center"/>
          </w:tcPr>
          <w:p w14:paraId="675CE97D" w14:textId="77777777"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68</w:t>
            </w:r>
          </w:p>
        </w:tc>
        <w:tc>
          <w:tcPr>
            <w:tcW w:w="630" w:type="dxa"/>
            <w:shd w:val="clear" w:color="auto" w:fill="auto"/>
            <w:vAlign w:val="center"/>
          </w:tcPr>
          <w:p w14:paraId="727652E6" w14:textId="77777777" w:rsidR="00B42952" w:rsidRPr="00945547" w:rsidRDefault="00B42952" w:rsidP="00B42952">
            <w:pPr>
              <w:widowControl w:val="0"/>
              <w:spacing w:line="192" w:lineRule="auto"/>
              <w:jc w:val="center"/>
              <w:rPr>
                <w:rFonts w:ascii="Arial" w:hAnsi="Arial" w:cs="Arial"/>
                <w:b/>
                <w:sz w:val="16"/>
                <w:szCs w:val="16"/>
              </w:rPr>
            </w:pPr>
          </w:p>
        </w:tc>
        <w:tc>
          <w:tcPr>
            <w:tcW w:w="630" w:type="dxa"/>
            <w:shd w:val="clear" w:color="auto" w:fill="auto"/>
            <w:vAlign w:val="center"/>
          </w:tcPr>
          <w:p w14:paraId="40573060" w14:textId="77777777" w:rsidR="00B42952" w:rsidRPr="00945547" w:rsidRDefault="00B42952" w:rsidP="00B42952">
            <w:pPr>
              <w:widowControl w:val="0"/>
              <w:spacing w:line="192" w:lineRule="auto"/>
              <w:jc w:val="center"/>
              <w:rPr>
                <w:rFonts w:ascii="Arial" w:hAnsi="Arial" w:cs="Arial"/>
                <w:b/>
                <w:sz w:val="16"/>
                <w:szCs w:val="16"/>
              </w:rPr>
            </w:pPr>
          </w:p>
        </w:tc>
        <w:tc>
          <w:tcPr>
            <w:tcW w:w="562" w:type="dxa"/>
            <w:shd w:val="clear" w:color="auto" w:fill="auto"/>
            <w:vAlign w:val="center"/>
          </w:tcPr>
          <w:p w14:paraId="6BE79F39" w14:textId="77777777" w:rsidR="00B42952" w:rsidRPr="00945547" w:rsidRDefault="00B42952" w:rsidP="00B42952">
            <w:pPr>
              <w:widowControl w:val="0"/>
              <w:spacing w:line="192" w:lineRule="auto"/>
              <w:jc w:val="center"/>
              <w:rPr>
                <w:rFonts w:ascii="Arial" w:hAnsi="Arial" w:cs="Arial"/>
                <w:b/>
                <w:sz w:val="16"/>
                <w:szCs w:val="16"/>
              </w:rPr>
            </w:pPr>
          </w:p>
        </w:tc>
        <w:tc>
          <w:tcPr>
            <w:tcW w:w="648" w:type="dxa"/>
            <w:shd w:val="clear" w:color="auto" w:fill="auto"/>
            <w:vAlign w:val="center"/>
          </w:tcPr>
          <w:p w14:paraId="2FD4516F" w14:textId="77777777" w:rsidR="00B42952" w:rsidRPr="00945547" w:rsidRDefault="00B42952" w:rsidP="00B42952">
            <w:pPr>
              <w:widowControl w:val="0"/>
              <w:spacing w:line="192" w:lineRule="auto"/>
              <w:jc w:val="center"/>
              <w:rPr>
                <w:rFonts w:ascii="Arial" w:hAnsi="Arial" w:cs="Arial"/>
                <w:b/>
                <w:sz w:val="16"/>
                <w:szCs w:val="16"/>
              </w:rPr>
            </w:pPr>
          </w:p>
        </w:tc>
        <w:tc>
          <w:tcPr>
            <w:tcW w:w="649" w:type="dxa"/>
            <w:shd w:val="clear" w:color="auto" w:fill="auto"/>
            <w:vAlign w:val="center"/>
          </w:tcPr>
          <w:p w14:paraId="7F44CF62" w14:textId="77777777" w:rsidR="00B42952" w:rsidRPr="00945547" w:rsidRDefault="00B42952" w:rsidP="00B42952">
            <w:pPr>
              <w:widowControl w:val="0"/>
              <w:spacing w:line="192" w:lineRule="auto"/>
              <w:jc w:val="center"/>
              <w:rPr>
                <w:rFonts w:ascii="Arial" w:hAnsi="Arial" w:cs="Arial"/>
                <w:b/>
                <w:sz w:val="16"/>
                <w:szCs w:val="16"/>
              </w:rPr>
            </w:pPr>
          </w:p>
        </w:tc>
      </w:tr>
      <w:tr w:rsidR="00B42952" w:rsidRPr="00945547" w14:paraId="3420D58B" w14:textId="77777777" w:rsidTr="00C76B90">
        <w:trPr>
          <w:trHeight w:hRule="exact" w:val="170"/>
          <w:jc w:val="center"/>
        </w:trPr>
        <w:tc>
          <w:tcPr>
            <w:tcW w:w="951" w:type="dxa"/>
            <w:vAlign w:val="center"/>
          </w:tcPr>
          <w:p w14:paraId="3CCB569D" w14:textId="77777777"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4</w:t>
            </w:r>
          </w:p>
        </w:tc>
        <w:tc>
          <w:tcPr>
            <w:tcW w:w="540" w:type="dxa"/>
            <w:vAlign w:val="center"/>
          </w:tcPr>
          <w:p w14:paraId="5FC69369" w14:textId="77777777" w:rsidR="00B42952" w:rsidRPr="00945547" w:rsidRDefault="00B42952"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6011FCD5" w14:textId="77777777" w:rsidR="00B42952" w:rsidRPr="00945547" w:rsidRDefault="00B42952" w:rsidP="00B42952">
            <w:pPr>
              <w:widowControl w:val="0"/>
              <w:spacing w:line="192" w:lineRule="auto"/>
              <w:jc w:val="center"/>
              <w:rPr>
                <w:rFonts w:ascii="Arial" w:hAnsi="Arial" w:cs="Arial"/>
                <w:bCs/>
                <w:sz w:val="16"/>
                <w:szCs w:val="16"/>
              </w:rPr>
            </w:pPr>
          </w:p>
        </w:tc>
        <w:tc>
          <w:tcPr>
            <w:tcW w:w="678" w:type="dxa"/>
            <w:vAlign w:val="center"/>
          </w:tcPr>
          <w:p w14:paraId="2D1D617B" w14:textId="77777777" w:rsidR="00B42952" w:rsidRPr="00945547" w:rsidRDefault="00B42952" w:rsidP="00B42952">
            <w:pPr>
              <w:widowControl w:val="0"/>
              <w:spacing w:line="192" w:lineRule="auto"/>
              <w:jc w:val="center"/>
              <w:rPr>
                <w:rFonts w:ascii="Arial" w:hAnsi="Arial" w:cs="Arial"/>
                <w:bCs/>
                <w:sz w:val="16"/>
                <w:szCs w:val="16"/>
              </w:rPr>
            </w:pPr>
          </w:p>
        </w:tc>
        <w:tc>
          <w:tcPr>
            <w:tcW w:w="636" w:type="dxa"/>
            <w:vAlign w:val="center"/>
          </w:tcPr>
          <w:p w14:paraId="5B3166F3" w14:textId="77777777" w:rsidR="00B42952" w:rsidRPr="00945547" w:rsidRDefault="00B42952" w:rsidP="00B42952">
            <w:pPr>
              <w:widowControl w:val="0"/>
              <w:spacing w:line="192" w:lineRule="auto"/>
              <w:jc w:val="center"/>
              <w:rPr>
                <w:rFonts w:ascii="Arial" w:hAnsi="Arial" w:cs="Arial"/>
                <w:bCs/>
                <w:sz w:val="16"/>
                <w:szCs w:val="16"/>
              </w:rPr>
            </w:pPr>
          </w:p>
        </w:tc>
        <w:tc>
          <w:tcPr>
            <w:tcW w:w="706" w:type="dxa"/>
            <w:vAlign w:val="center"/>
          </w:tcPr>
          <w:p w14:paraId="11476C1F" w14:textId="77777777" w:rsidR="00B42952" w:rsidRPr="00945547" w:rsidRDefault="00B42952" w:rsidP="00B42952">
            <w:pPr>
              <w:widowControl w:val="0"/>
              <w:spacing w:line="192" w:lineRule="auto"/>
              <w:jc w:val="center"/>
              <w:rPr>
                <w:rFonts w:ascii="Arial" w:hAnsi="Arial" w:cs="Arial"/>
                <w:bCs/>
                <w:sz w:val="16"/>
                <w:szCs w:val="16"/>
              </w:rPr>
            </w:pPr>
          </w:p>
        </w:tc>
        <w:tc>
          <w:tcPr>
            <w:tcW w:w="1079" w:type="dxa"/>
            <w:vMerge/>
            <w:tcBorders>
              <w:top w:val="single" w:sz="12" w:space="0" w:color="auto"/>
              <w:bottom w:val="nil"/>
            </w:tcBorders>
            <w:shd w:val="clear" w:color="auto" w:fill="auto"/>
            <w:vAlign w:val="center"/>
          </w:tcPr>
          <w:p w14:paraId="7C0B8DB1" w14:textId="77777777" w:rsidR="00B42952" w:rsidRPr="00945547" w:rsidRDefault="00B42952" w:rsidP="00B42952">
            <w:pPr>
              <w:widowControl w:val="0"/>
              <w:spacing w:line="192" w:lineRule="auto"/>
              <w:jc w:val="center"/>
              <w:rPr>
                <w:rFonts w:ascii="Arial" w:hAnsi="Arial" w:cs="Arial"/>
                <w:b/>
                <w:sz w:val="16"/>
                <w:szCs w:val="16"/>
              </w:rPr>
            </w:pPr>
          </w:p>
        </w:tc>
        <w:tc>
          <w:tcPr>
            <w:tcW w:w="915" w:type="dxa"/>
            <w:shd w:val="clear" w:color="auto" w:fill="auto"/>
            <w:vAlign w:val="center"/>
          </w:tcPr>
          <w:p w14:paraId="6247B47D" w14:textId="77777777"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69</w:t>
            </w:r>
          </w:p>
        </w:tc>
        <w:tc>
          <w:tcPr>
            <w:tcW w:w="630" w:type="dxa"/>
            <w:shd w:val="clear" w:color="auto" w:fill="auto"/>
            <w:vAlign w:val="center"/>
          </w:tcPr>
          <w:p w14:paraId="73E3FC8B" w14:textId="77777777" w:rsidR="00B42952" w:rsidRPr="00945547" w:rsidRDefault="00B42952" w:rsidP="00B42952">
            <w:pPr>
              <w:widowControl w:val="0"/>
              <w:spacing w:line="192" w:lineRule="auto"/>
              <w:jc w:val="center"/>
              <w:rPr>
                <w:rFonts w:ascii="Arial" w:hAnsi="Arial" w:cs="Arial"/>
                <w:b/>
                <w:sz w:val="16"/>
                <w:szCs w:val="16"/>
              </w:rPr>
            </w:pPr>
          </w:p>
        </w:tc>
        <w:tc>
          <w:tcPr>
            <w:tcW w:w="630" w:type="dxa"/>
            <w:shd w:val="clear" w:color="auto" w:fill="auto"/>
            <w:vAlign w:val="center"/>
          </w:tcPr>
          <w:p w14:paraId="0C5C583C" w14:textId="77777777" w:rsidR="00B42952" w:rsidRPr="00945547" w:rsidRDefault="00B42952" w:rsidP="00B42952">
            <w:pPr>
              <w:widowControl w:val="0"/>
              <w:spacing w:line="192" w:lineRule="auto"/>
              <w:jc w:val="center"/>
              <w:rPr>
                <w:rFonts w:ascii="Arial" w:hAnsi="Arial" w:cs="Arial"/>
                <w:b/>
                <w:sz w:val="16"/>
                <w:szCs w:val="16"/>
              </w:rPr>
            </w:pPr>
          </w:p>
        </w:tc>
        <w:tc>
          <w:tcPr>
            <w:tcW w:w="562" w:type="dxa"/>
            <w:shd w:val="clear" w:color="auto" w:fill="auto"/>
            <w:vAlign w:val="center"/>
          </w:tcPr>
          <w:p w14:paraId="4DB1B376" w14:textId="77777777" w:rsidR="00B42952" w:rsidRPr="00945547" w:rsidRDefault="00B42952" w:rsidP="00B42952">
            <w:pPr>
              <w:widowControl w:val="0"/>
              <w:spacing w:line="192" w:lineRule="auto"/>
              <w:jc w:val="center"/>
              <w:rPr>
                <w:rFonts w:ascii="Arial" w:hAnsi="Arial" w:cs="Arial"/>
                <w:b/>
                <w:sz w:val="16"/>
                <w:szCs w:val="16"/>
              </w:rPr>
            </w:pPr>
          </w:p>
        </w:tc>
        <w:tc>
          <w:tcPr>
            <w:tcW w:w="648" w:type="dxa"/>
            <w:shd w:val="clear" w:color="auto" w:fill="auto"/>
            <w:vAlign w:val="center"/>
          </w:tcPr>
          <w:p w14:paraId="353EA284" w14:textId="77777777" w:rsidR="00B42952" w:rsidRPr="00945547" w:rsidRDefault="00B42952" w:rsidP="00B42952">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EED63F7" w14:textId="77777777" w:rsidR="00B42952" w:rsidRPr="00945547" w:rsidRDefault="00B42952" w:rsidP="00B42952">
            <w:pPr>
              <w:widowControl w:val="0"/>
              <w:spacing w:line="192" w:lineRule="auto"/>
              <w:jc w:val="center"/>
              <w:rPr>
                <w:rFonts w:ascii="Arial" w:hAnsi="Arial" w:cs="Arial"/>
                <w:b/>
                <w:sz w:val="16"/>
                <w:szCs w:val="16"/>
              </w:rPr>
            </w:pPr>
          </w:p>
        </w:tc>
      </w:tr>
      <w:tr w:rsidR="00F857E5" w:rsidRPr="00945547" w14:paraId="6B388B94" w14:textId="77777777" w:rsidTr="00C76B90">
        <w:trPr>
          <w:trHeight w:hRule="exact" w:val="170"/>
          <w:jc w:val="center"/>
        </w:trPr>
        <w:tc>
          <w:tcPr>
            <w:tcW w:w="951" w:type="dxa"/>
            <w:vAlign w:val="center"/>
          </w:tcPr>
          <w:p w14:paraId="6AAD1507" w14:textId="77777777"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5</w:t>
            </w:r>
          </w:p>
        </w:tc>
        <w:tc>
          <w:tcPr>
            <w:tcW w:w="540" w:type="dxa"/>
            <w:vAlign w:val="center"/>
          </w:tcPr>
          <w:p w14:paraId="0D0C9E17" w14:textId="77777777" w:rsidR="00F857E5" w:rsidRPr="00945547" w:rsidRDefault="00F857E5"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38198517" w14:textId="77777777" w:rsidR="00F857E5" w:rsidRPr="00945547" w:rsidRDefault="00F857E5" w:rsidP="00AB3936">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14:paraId="461387B1" w14:textId="77777777" w:rsidR="00F857E5" w:rsidRPr="00945547" w:rsidRDefault="00F857E5" w:rsidP="00BA1C60">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36" w:type="dxa"/>
            <w:vAlign w:val="center"/>
          </w:tcPr>
          <w:p w14:paraId="76495DF3" w14:textId="5CD61FBA" w:rsidR="00F857E5" w:rsidRPr="00945547" w:rsidRDefault="006C0C5D" w:rsidP="00B42952">
            <w:pPr>
              <w:widowControl w:val="0"/>
              <w:spacing w:line="192" w:lineRule="auto"/>
              <w:jc w:val="center"/>
              <w:rPr>
                <w:rFonts w:ascii="Arial" w:hAnsi="Arial" w:cs="Arial"/>
                <w:b/>
                <w:sz w:val="16"/>
                <w:szCs w:val="16"/>
              </w:rPr>
            </w:pPr>
            <w:r w:rsidRPr="00945547">
              <w:rPr>
                <w:rFonts w:ascii="Arial" w:hAnsi="Arial" w:cs="Arial"/>
                <w:bCs/>
                <w:sz w:val="16"/>
                <w:szCs w:val="16"/>
              </w:rPr>
              <w:t>X</w:t>
            </w:r>
          </w:p>
        </w:tc>
        <w:tc>
          <w:tcPr>
            <w:tcW w:w="706" w:type="dxa"/>
            <w:vAlign w:val="center"/>
          </w:tcPr>
          <w:p w14:paraId="77A62C82" w14:textId="77777777" w:rsidR="00F857E5" w:rsidRPr="00945547" w:rsidRDefault="00F857E5" w:rsidP="00B42952">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3D067388" w14:textId="77777777" w:rsidR="00F857E5" w:rsidRPr="00945547" w:rsidRDefault="00F857E5" w:rsidP="00B42952">
            <w:pPr>
              <w:widowControl w:val="0"/>
              <w:spacing w:line="192" w:lineRule="auto"/>
              <w:jc w:val="center"/>
              <w:rPr>
                <w:rFonts w:ascii="Arial" w:hAnsi="Arial" w:cs="Arial"/>
                <w:b/>
                <w:sz w:val="16"/>
                <w:szCs w:val="16"/>
              </w:rPr>
            </w:pPr>
          </w:p>
        </w:tc>
        <w:tc>
          <w:tcPr>
            <w:tcW w:w="915" w:type="dxa"/>
            <w:shd w:val="clear" w:color="auto" w:fill="auto"/>
            <w:vAlign w:val="center"/>
          </w:tcPr>
          <w:p w14:paraId="3B8B0F6F" w14:textId="77777777"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70</w:t>
            </w:r>
          </w:p>
        </w:tc>
        <w:tc>
          <w:tcPr>
            <w:tcW w:w="630" w:type="dxa"/>
            <w:shd w:val="clear" w:color="auto" w:fill="auto"/>
            <w:vAlign w:val="center"/>
          </w:tcPr>
          <w:p w14:paraId="60DBE5CC" w14:textId="77777777" w:rsidR="00F857E5" w:rsidRPr="00945547" w:rsidRDefault="00F857E5" w:rsidP="00B42952">
            <w:pPr>
              <w:widowControl w:val="0"/>
              <w:spacing w:line="192" w:lineRule="auto"/>
              <w:jc w:val="center"/>
              <w:rPr>
                <w:rFonts w:ascii="Arial" w:hAnsi="Arial" w:cs="Arial"/>
                <w:b/>
                <w:sz w:val="16"/>
                <w:szCs w:val="16"/>
              </w:rPr>
            </w:pPr>
          </w:p>
        </w:tc>
        <w:tc>
          <w:tcPr>
            <w:tcW w:w="630" w:type="dxa"/>
            <w:shd w:val="clear" w:color="auto" w:fill="auto"/>
            <w:vAlign w:val="center"/>
          </w:tcPr>
          <w:p w14:paraId="6F0BA018" w14:textId="77777777" w:rsidR="00F857E5" w:rsidRPr="00945547" w:rsidRDefault="00F857E5" w:rsidP="00B42952">
            <w:pPr>
              <w:widowControl w:val="0"/>
              <w:spacing w:line="192" w:lineRule="auto"/>
              <w:jc w:val="center"/>
              <w:rPr>
                <w:rFonts w:ascii="Arial" w:hAnsi="Arial" w:cs="Arial"/>
                <w:b/>
                <w:sz w:val="16"/>
                <w:szCs w:val="16"/>
              </w:rPr>
            </w:pPr>
          </w:p>
        </w:tc>
        <w:tc>
          <w:tcPr>
            <w:tcW w:w="562" w:type="dxa"/>
            <w:shd w:val="clear" w:color="auto" w:fill="auto"/>
            <w:vAlign w:val="center"/>
          </w:tcPr>
          <w:p w14:paraId="2C09A285" w14:textId="77777777" w:rsidR="00F857E5" w:rsidRPr="00945547" w:rsidRDefault="00F857E5" w:rsidP="00B42952">
            <w:pPr>
              <w:widowControl w:val="0"/>
              <w:spacing w:line="192" w:lineRule="auto"/>
              <w:jc w:val="center"/>
              <w:rPr>
                <w:rFonts w:ascii="Arial" w:hAnsi="Arial" w:cs="Arial"/>
                <w:b/>
                <w:sz w:val="16"/>
                <w:szCs w:val="16"/>
              </w:rPr>
            </w:pPr>
          </w:p>
        </w:tc>
        <w:tc>
          <w:tcPr>
            <w:tcW w:w="648" w:type="dxa"/>
            <w:shd w:val="clear" w:color="auto" w:fill="auto"/>
            <w:vAlign w:val="center"/>
          </w:tcPr>
          <w:p w14:paraId="08AC8E14" w14:textId="77777777" w:rsidR="00F857E5" w:rsidRPr="00945547" w:rsidRDefault="00F857E5" w:rsidP="00B42952">
            <w:pPr>
              <w:widowControl w:val="0"/>
              <w:spacing w:line="192" w:lineRule="auto"/>
              <w:jc w:val="center"/>
              <w:rPr>
                <w:rFonts w:ascii="Arial" w:hAnsi="Arial" w:cs="Arial"/>
                <w:b/>
                <w:sz w:val="16"/>
                <w:szCs w:val="16"/>
              </w:rPr>
            </w:pPr>
          </w:p>
        </w:tc>
        <w:tc>
          <w:tcPr>
            <w:tcW w:w="649" w:type="dxa"/>
            <w:shd w:val="clear" w:color="auto" w:fill="auto"/>
            <w:vAlign w:val="center"/>
          </w:tcPr>
          <w:p w14:paraId="5ED34CDC" w14:textId="77777777" w:rsidR="00F857E5" w:rsidRPr="00945547" w:rsidRDefault="00F857E5" w:rsidP="00B42952">
            <w:pPr>
              <w:widowControl w:val="0"/>
              <w:spacing w:line="192" w:lineRule="auto"/>
              <w:jc w:val="center"/>
              <w:rPr>
                <w:rFonts w:ascii="Arial" w:hAnsi="Arial" w:cs="Arial"/>
                <w:b/>
                <w:sz w:val="16"/>
                <w:szCs w:val="16"/>
              </w:rPr>
            </w:pPr>
          </w:p>
        </w:tc>
      </w:tr>
      <w:tr w:rsidR="00F857E5" w:rsidRPr="00945547" w14:paraId="719831B0" w14:textId="77777777" w:rsidTr="00C76B90">
        <w:trPr>
          <w:trHeight w:hRule="exact" w:val="170"/>
          <w:jc w:val="center"/>
        </w:trPr>
        <w:tc>
          <w:tcPr>
            <w:tcW w:w="951" w:type="dxa"/>
            <w:vAlign w:val="center"/>
          </w:tcPr>
          <w:p w14:paraId="734FB00A" w14:textId="77777777"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6</w:t>
            </w:r>
          </w:p>
        </w:tc>
        <w:tc>
          <w:tcPr>
            <w:tcW w:w="540" w:type="dxa"/>
            <w:vAlign w:val="center"/>
          </w:tcPr>
          <w:p w14:paraId="53215276" w14:textId="77777777" w:rsidR="00F857E5" w:rsidRPr="00945547" w:rsidRDefault="00F857E5" w:rsidP="000E5463">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4065692F" w14:textId="77777777" w:rsidR="00F857E5" w:rsidRPr="00945547" w:rsidRDefault="00F857E5" w:rsidP="00AB3936">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14:paraId="0D8114A2" w14:textId="77777777" w:rsidR="00F857E5" w:rsidRPr="00945547" w:rsidRDefault="00F857E5" w:rsidP="00B42952">
            <w:pPr>
              <w:widowControl w:val="0"/>
              <w:spacing w:line="192" w:lineRule="auto"/>
              <w:jc w:val="center"/>
              <w:rPr>
                <w:rFonts w:ascii="Arial" w:hAnsi="Arial" w:cs="Arial"/>
                <w:b/>
                <w:sz w:val="16"/>
                <w:szCs w:val="16"/>
              </w:rPr>
            </w:pPr>
          </w:p>
        </w:tc>
        <w:tc>
          <w:tcPr>
            <w:tcW w:w="636" w:type="dxa"/>
            <w:vAlign w:val="center"/>
          </w:tcPr>
          <w:p w14:paraId="2C013530" w14:textId="77777777" w:rsidR="00F857E5" w:rsidRPr="00945547" w:rsidRDefault="00F857E5" w:rsidP="00B42952">
            <w:pPr>
              <w:widowControl w:val="0"/>
              <w:spacing w:line="192" w:lineRule="auto"/>
              <w:jc w:val="center"/>
              <w:rPr>
                <w:rFonts w:ascii="Arial" w:hAnsi="Arial" w:cs="Arial"/>
                <w:b/>
                <w:sz w:val="16"/>
                <w:szCs w:val="16"/>
              </w:rPr>
            </w:pPr>
          </w:p>
        </w:tc>
        <w:tc>
          <w:tcPr>
            <w:tcW w:w="706" w:type="dxa"/>
            <w:vAlign w:val="center"/>
          </w:tcPr>
          <w:p w14:paraId="45623DF7" w14:textId="77777777" w:rsidR="00F857E5" w:rsidRPr="00945547" w:rsidRDefault="00F857E5" w:rsidP="00B42952">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64F00A2A" w14:textId="77777777" w:rsidR="00F857E5" w:rsidRPr="00945547" w:rsidRDefault="00F857E5" w:rsidP="00B42952">
            <w:pPr>
              <w:widowControl w:val="0"/>
              <w:spacing w:line="192" w:lineRule="auto"/>
              <w:jc w:val="center"/>
              <w:rPr>
                <w:rFonts w:ascii="Arial" w:hAnsi="Arial" w:cs="Arial"/>
                <w:b/>
                <w:sz w:val="16"/>
                <w:szCs w:val="16"/>
              </w:rPr>
            </w:pPr>
          </w:p>
        </w:tc>
        <w:tc>
          <w:tcPr>
            <w:tcW w:w="915" w:type="dxa"/>
            <w:shd w:val="clear" w:color="auto" w:fill="auto"/>
            <w:vAlign w:val="center"/>
          </w:tcPr>
          <w:p w14:paraId="67C2DA80" w14:textId="77777777"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71</w:t>
            </w:r>
          </w:p>
        </w:tc>
        <w:tc>
          <w:tcPr>
            <w:tcW w:w="630" w:type="dxa"/>
            <w:shd w:val="clear" w:color="auto" w:fill="auto"/>
            <w:vAlign w:val="center"/>
          </w:tcPr>
          <w:p w14:paraId="39455A42" w14:textId="77777777" w:rsidR="00F857E5" w:rsidRPr="00945547" w:rsidRDefault="00F857E5" w:rsidP="00B42952">
            <w:pPr>
              <w:widowControl w:val="0"/>
              <w:spacing w:line="192" w:lineRule="auto"/>
              <w:jc w:val="center"/>
              <w:rPr>
                <w:rFonts w:ascii="Arial" w:hAnsi="Arial" w:cs="Arial"/>
                <w:b/>
                <w:sz w:val="16"/>
                <w:szCs w:val="16"/>
              </w:rPr>
            </w:pPr>
          </w:p>
        </w:tc>
        <w:tc>
          <w:tcPr>
            <w:tcW w:w="630" w:type="dxa"/>
            <w:shd w:val="clear" w:color="auto" w:fill="auto"/>
            <w:vAlign w:val="center"/>
          </w:tcPr>
          <w:p w14:paraId="34A4762F" w14:textId="77777777" w:rsidR="00F857E5" w:rsidRPr="00945547" w:rsidRDefault="00F857E5" w:rsidP="00B42952">
            <w:pPr>
              <w:widowControl w:val="0"/>
              <w:spacing w:line="192" w:lineRule="auto"/>
              <w:jc w:val="center"/>
              <w:rPr>
                <w:rFonts w:ascii="Arial" w:hAnsi="Arial" w:cs="Arial"/>
                <w:b/>
                <w:sz w:val="16"/>
                <w:szCs w:val="16"/>
              </w:rPr>
            </w:pPr>
          </w:p>
        </w:tc>
        <w:tc>
          <w:tcPr>
            <w:tcW w:w="562" w:type="dxa"/>
            <w:shd w:val="clear" w:color="auto" w:fill="auto"/>
            <w:vAlign w:val="center"/>
          </w:tcPr>
          <w:p w14:paraId="2456CB9B" w14:textId="77777777" w:rsidR="00F857E5" w:rsidRPr="00945547" w:rsidRDefault="00F857E5" w:rsidP="00B42952">
            <w:pPr>
              <w:widowControl w:val="0"/>
              <w:spacing w:line="192" w:lineRule="auto"/>
              <w:jc w:val="center"/>
              <w:rPr>
                <w:rFonts w:ascii="Arial" w:hAnsi="Arial" w:cs="Arial"/>
                <w:b/>
                <w:sz w:val="16"/>
                <w:szCs w:val="16"/>
              </w:rPr>
            </w:pPr>
          </w:p>
        </w:tc>
        <w:tc>
          <w:tcPr>
            <w:tcW w:w="648" w:type="dxa"/>
            <w:shd w:val="clear" w:color="auto" w:fill="auto"/>
            <w:vAlign w:val="center"/>
          </w:tcPr>
          <w:p w14:paraId="30CDCDAE" w14:textId="77777777" w:rsidR="00F857E5" w:rsidRPr="00945547" w:rsidRDefault="00F857E5" w:rsidP="00B42952">
            <w:pPr>
              <w:widowControl w:val="0"/>
              <w:spacing w:line="192" w:lineRule="auto"/>
              <w:jc w:val="center"/>
              <w:rPr>
                <w:rFonts w:ascii="Arial" w:hAnsi="Arial" w:cs="Arial"/>
                <w:b/>
                <w:sz w:val="16"/>
                <w:szCs w:val="16"/>
              </w:rPr>
            </w:pPr>
          </w:p>
        </w:tc>
        <w:tc>
          <w:tcPr>
            <w:tcW w:w="649" w:type="dxa"/>
            <w:shd w:val="clear" w:color="auto" w:fill="auto"/>
            <w:vAlign w:val="center"/>
          </w:tcPr>
          <w:p w14:paraId="625853EA" w14:textId="77777777" w:rsidR="00F857E5" w:rsidRPr="00945547" w:rsidRDefault="00F857E5" w:rsidP="00B42952">
            <w:pPr>
              <w:widowControl w:val="0"/>
              <w:spacing w:line="192" w:lineRule="auto"/>
              <w:jc w:val="center"/>
              <w:rPr>
                <w:rFonts w:ascii="Arial" w:hAnsi="Arial" w:cs="Arial"/>
                <w:b/>
                <w:sz w:val="16"/>
                <w:szCs w:val="16"/>
              </w:rPr>
            </w:pPr>
          </w:p>
        </w:tc>
      </w:tr>
      <w:tr w:rsidR="00F857E5" w:rsidRPr="00945547" w14:paraId="4E3F3736" w14:textId="77777777" w:rsidTr="00C76B90">
        <w:trPr>
          <w:trHeight w:hRule="exact" w:val="170"/>
          <w:jc w:val="center"/>
        </w:trPr>
        <w:tc>
          <w:tcPr>
            <w:tcW w:w="951" w:type="dxa"/>
            <w:vAlign w:val="center"/>
          </w:tcPr>
          <w:p w14:paraId="76B72C8A" w14:textId="77777777"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7</w:t>
            </w:r>
          </w:p>
        </w:tc>
        <w:tc>
          <w:tcPr>
            <w:tcW w:w="540" w:type="dxa"/>
            <w:vAlign w:val="center"/>
          </w:tcPr>
          <w:p w14:paraId="6C3490DB" w14:textId="77777777" w:rsidR="00F857E5" w:rsidRPr="00945547" w:rsidRDefault="00F857E5" w:rsidP="000E5463">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37A622F6" w14:textId="77777777" w:rsidR="00F857E5" w:rsidRPr="00945547" w:rsidRDefault="00F857E5" w:rsidP="00B42952">
            <w:pPr>
              <w:widowControl w:val="0"/>
              <w:spacing w:line="192" w:lineRule="auto"/>
              <w:jc w:val="center"/>
              <w:rPr>
                <w:rFonts w:ascii="Arial" w:hAnsi="Arial" w:cs="Arial"/>
                <w:bCs/>
                <w:sz w:val="16"/>
                <w:szCs w:val="16"/>
              </w:rPr>
            </w:pPr>
          </w:p>
        </w:tc>
        <w:tc>
          <w:tcPr>
            <w:tcW w:w="678" w:type="dxa"/>
            <w:vAlign w:val="center"/>
          </w:tcPr>
          <w:p w14:paraId="7B980584" w14:textId="77777777" w:rsidR="00F857E5" w:rsidRPr="00945547" w:rsidRDefault="00F857E5" w:rsidP="00B42952">
            <w:pPr>
              <w:widowControl w:val="0"/>
              <w:spacing w:line="192" w:lineRule="auto"/>
              <w:jc w:val="center"/>
              <w:rPr>
                <w:rFonts w:ascii="Arial" w:hAnsi="Arial" w:cs="Arial"/>
                <w:b/>
                <w:sz w:val="16"/>
                <w:szCs w:val="16"/>
              </w:rPr>
            </w:pPr>
          </w:p>
        </w:tc>
        <w:tc>
          <w:tcPr>
            <w:tcW w:w="636" w:type="dxa"/>
            <w:vAlign w:val="center"/>
          </w:tcPr>
          <w:p w14:paraId="1218841B" w14:textId="77777777" w:rsidR="00F857E5" w:rsidRPr="00945547" w:rsidRDefault="00F857E5" w:rsidP="00B42952">
            <w:pPr>
              <w:widowControl w:val="0"/>
              <w:spacing w:line="192" w:lineRule="auto"/>
              <w:jc w:val="center"/>
              <w:rPr>
                <w:rFonts w:ascii="Arial" w:hAnsi="Arial" w:cs="Arial"/>
                <w:b/>
                <w:sz w:val="16"/>
                <w:szCs w:val="16"/>
              </w:rPr>
            </w:pPr>
          </w:p>
        </w:tc>
        <w:tc>
          <w:tcPr>
            <w:tcW w:w="706" w:type="dxa"/>
            <w:vAlign w:val="center"/>
          </w:tcPr>
          <w:p w14:paraId="5190A9B1" w14:textId="77777777" w:rsidR="00F857E5" w:rsidRPr="00945547" w:rsidRDefault="00F857E5" w:rsidP="00B42952">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35CAD9BF" w14:textId="77777777" w:rsidR="00F857E5" w:rsidRPr="00945547" w:rsidRDefault="00F857E5" w:rsidP="00B42952">
            <w:pPr>
              <w:widowControl w:val="0"/>
              <w:spacing w:line="192" w:lineRule="auto"/>
              <w:jc w:val="center"/>
              <w:rPr>
                <w:rFonts w:ascii="Arial" w:hAnsi="Arial" w:cs="Arial"/>
                <w:b/>
                <w:sz w:val="16"/>
                <w:szCs w:val="16"/>
              </w:rPr>
            </w:pPr>
          </w:p>
        </w:tc>
        <w:tc>
          <w:tcPr>
            <w:tcW w:w="915" w:type="dxa"/>
            <w:shd w:val="clear" w:color="auto" w:fill="auto"/>
            <w:vAlign w:val="center"/>
          </w:tcPr>
          <w:p w14:paraId="42104430" w14:textId="77777777"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72</w:t>
            </w:r>
          </w:p>
        </w:tc>
        <w:tc>
          <w:tcPr>
            <w:tcW w:w="630" w:type="dxa"/>
            <w:shd w:val="clear" w:color="auto" w:fill="auto"/>
            <w:vAlign w:val="center"/>
          </w:tcPr>
          <w:p w14:paraId="0514AA13" w14:textId="77777777" w:rsidR="00F857E5" w:rsidRPr="00945547" w:rsidRDefault="00F857E5" w:rsidP="00B42952">
            <w:pPr>
              <w:widowControl w:val="0"/>
              <w:spacing w:line="192" w:lineRule="auto"/>
              <w:jc w:val="center"/>
              <w:rPr>
                <w:rFonts w:ascii="Arial" w:hAnsi="Arial" w:cs="Arial"/>
                <w:b/>
                <w:sz w:val="16"/>
                <w:szCs w:val="16"/>
              </w:rPr>
            </w:pPr>
          </w:p>
        </w:tc>
        <w:tc>
          <w:tcPr>
            <w:tcW w:w="630" w:type="dxa"/>
            <w:shd w:val="clear" w:color="auto" w:fill="auto"/>
            <w:vAlign w:val="center"/>
          </w:tcPr>
          <w:p w14:paraId="04CD5D11" w14:textId="77777777" w:rsidR="00F857E5" w:rsidRPr="00945547" w:rsidRDefault="00F857E5" w:rsidP="00B42952">
            <w:pPr>
              <w:widowControl w:val="0"/>
              <w:spacing w:line="192" w:lineRule="auto"/>
              <w:jc w:val="center"/>
              <w:rPr>
                <w:rFonts w:ascii="Arial" w:hAnsi="Arial" w:cs="Arial"/>
                <w:b/>
                <w:sz w:val="16"/>
                <w:szCs w:val="16"/>
              </w:rPr>
            </w:pPr>
          </w:p>
        </w:tc>
        <w:tc>
          <w:tcPr>
            <w:tcW w:w="562" w:type="dxa"/>
            <w:shd w:val="clear" w:color="auto" w:fill="auto"/>
            <w:vAlign w:val="center"/>
          </w:tcPr>
          <w:p w14:paraId="55781790" w14:textId="77777777" w:rsidR="00F857E5" w:rsidRPr="00945547" w:rsidRDefault="00F857E5" w:rsidP="00B42952">
            <w:pPr>
              <w:widowControl w:val="0"/>
              <w:spacing w:line="192" w:lineRule="auto"/>
              <w:jc w:val="center"/>
              <w:rPr>
                <w:rFonts w:ascii="Arial" w:hAnsi="Arial" w:cs="Arial"/>
                <w:b/>
                <w:sz w:val="16"/>
                <w:szCs w:val="16"/>
              </w:rPr>
            </w:pPr>
          </w:p>
        </w:tc>
        <w:tc>
          <w:tcPr>
            <w:tcW w:w="648" w:type="dxa"/>
            <w:shd w:val="clear" w:color="auto" w:fill="auto"/>
            <w:vAlign w:val="center"/>
          </w:tcPr>
          <w:p w14:paraId="7B2CC69A" w14:textId="77777777" w:rsidR="00F857E5" w:rsidRPr="00945547" w:rsidRDefault="00F857E5" w:rsidP="00B42952">
            <w:pPr>
              <w:widowControl w:val="0"/>
              <w:spacing w:line="192" w:lineRule="auto"/>
              <w:jc w:val="center"/>
              <w:rPr>
                <w:rFonts w:ascii="Arial" w:hAnsi="Arial" w:cs="Arial"/>
                <w:b/>
                <w:sz w:val="16"/>
                <w:szCs w:val="16"/>
              </w:rPr>
            </w:pPr>
          </w:p>
        </w:tc>
        <w:tc>
          <w:tcPr>
            <w:tcW w:w="649" w:type="dxa"/>
            <w:shd w:val="clear" w:color="auto" w:fill="auto"/>
            <w:vAlign w:val="center"/>
          </w:tcPr>
          <w:p w14:paraId="7FCBF33C" w14:textId="77777777" w:rsidR="00F857E5" w:rsidRPr="00945547" w:rsidRDefault="00F857E5" w:rsidP="00B42952">
            <w:pPr>
              <w:widowControl w:val="0"/>
              <w:spacing w:line="192" w:lineRule="auto"/>
              <w:jc w:val="center"/>
              <w:rPr>
                <w:rFonts w:ascii="Arial" w:hAnsi="Arial" w:cs="Arial"/>
                <w:b/>
                <w:sz w:val="16"/>
                <w:szCs w:val="16"/>
              </w:rPr>
            </w:pPr>
          </w:p>
        </w:tc>
      </w:tr>
      <w:tr w:rsidR="00745118" w:rsidRPr="00945547" w14:paraId="5C85FB83" w14:textId="77777777" w:rsidTr="00C76B90">
        <w:trPr>
          <w:trHeight w:hRule="exact" w:val="170"/>
          <w:jc w:val="center"/>
        </w:trPr>
        <w:tc>
          <w:tcPr>
            <w:tcW w:w="951" w:type="dxa"/>
            <w:vAlign w:val="center"/>
          </w:tcPr>
          <w:p w14:paraId="6A35FA8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8</w:t>
            </w:r>
          </w:p>
        </w:tc>
        <w:tc>
          <w:tcPr>
            <w:tcW w:w="540" w:type="dxa"/>
            <w:vAlign w:val="center"/>
          </w:tcPr>
          <w:p w14:paraId="33D97DDD" w14:textId="77777777" w:rsidR="00745118" w:rsidRPr="00945547" w:rsidRDefault="00745118" w:rsidP="00745118">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39BE592F" w14:textId="77777777" w:rsidR="00745118" w:rsidRPr="00945547" w:rsidRDefault="00745118" w:rsidP="00745118">
            <w:pPr>
              <w:widowControl w:val="0"/>
              <w:spacing w:line="192" w:lineRule="auto"/>
              <w:jc w:val="center"/>
              <w:rPr>
                <w:rFonts w:ascii="Arial" w:hAnsi="Arial" w:cs="Arial"/>
                <w:b/>
                <w:sz w:val="16"/>
                <w:szCs w:val="16"/>
              </w:rPr>
            </w:pPr>
            <w:r w:rsidRPr="00945547">
              <w:rPr>
                <w:rFonts w:ascii="Arial" w:hAnsi="Arial" w:cs="Arial"/>
                <w:bCs/>
                <w:sz w:val="16"/>
                <w:szCs w:val="16"/>
              </w:rPr>
              <w:t>X</w:t>
            </w:r>
          </w:p>
        </w:tc>
        <w:tc>
          <w:tcPr>
            <w:tcW w:w="678" w:type="dxa"/>
            <w:vAlign w:val="center"/>
          </w:tcPr>
          <w:p w14:paraId="56702801"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27BB9697"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628CEBBB" w14:textId="706E6DF2" w:rsidR="00745118" w:rsidRPr="00945547" w:rsidRDefault="00745118" w:rsidP="00745118">
            <w:pPr>
              <w:widowControl w:val="0"/>
              <w:spacing w:line="192" w:lineRule="auto"/>
              <w:jc w:val="center"/>
              <w:rPr>
                <w:rFonts w:ascii="Arial" w:hAnsi="Arial" w:cs="Arial"/>
                <w:b/>
                <w:sz w:val="16"/>
                <w:szCs w:val="16"/>
              </w:rPr>
            </w:pPr>
            <w:r w:rsidRPr="00945547">
              <w:rPr>
                <w:rFonts w:ascii="Arial" w:hAnsi="Arial" w:cs="Arial"/>
                <w:bCs/>
                <w:sz w:val="16"/>
                <w:szCs w:val="16"/>
              </w:rPr>
              <w:t>X</w:t>
            </w:r>
          </w:p>
        </w:tc>
        <w:tc>
          <w:tcPr>
            <w:tcW w:w="1079" w:type="dxa"/>
            <w:vMerge/>
            <w:tcBorders>
              <w:top w:val="single" w:sz="12" w:space="0" w:color="auto"/>
              <w:bottom w:val="nil"/>
            </w:tcBorders>
            <w:shd w:val="clear" w:color="auto" w:fill="auto"/>
            <w:vAlign w:val="center"/>
          </w:tcPr>
          <w:p w14:paraId="533C4CB5"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4B57AB8C"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73</w:t>
            </w:r>
          </w:p>
        </w:tc>
        <w:tc>
          <w:tcPr>
            <w:tcW w:w="630" w:type="dxa"/>
            <w:shd w:val="clear" w:color="auto" w:fill="auto"/>
            <w:vAlign w:val="center"/>
          </w:tcPr>
          <w:p w14:paraId="7D5CF3FF"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72096B2E"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6E61B320"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3521D6B9"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6E375A09"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167E0231" w14:textId="77777777" w:rsidTr="00C76B90">
        <w:trPr>
          <w:trHeight w:hRule="exact" w:val="170"/>
          <w:jc w:val="center"/>
        </w:trPr>
        <w:tc>
          <w:tcPr>
            <w:tcW w:w="951" w:type="dxa"/>
            <w:vAlign w:val="center"/>
          </w:tcPr>
          <w:p w14:paraId="1B0EAE54"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9</w:t>
            </w:r>
          </w:p>
        </w:tc>
        <w:tc>
          <w:tcPr>
            <w:tcW w:w="540" w:type="dxa"/>
            <w:vAlign w:val="center"/>
          </w:tcPr>
          <w:p w14:paraId="1D4288E9" w14:textId="77777777" w:rsidR="00745118" w:rsidRPr="00945547" w:rsidRDefault="00745118" w:rsidP="00745118">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1C8B158F"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1EC6CA4B"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4B4B73B1"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8A21BFA"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6E181504"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2CEB3A6F"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74</w:t>
            </w:r>
          </w:p>
        </w:tc>
        <w:tc>
          <w:tcPr>
            <w:tcW w:w="630" w:type="dxa"/>
            <w:shd w:val="clear" w:color="auto" w:fill="auto"/>
            <w:vAlign w:val="center"/>
          </w:tcPr>
          <w:p w14:paraId="572D7117"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0558651D"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2B2BB046"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461643BF"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F31D9D1"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7BF3CC23" w14:textId="77777777" w:rsidTr="00C76B90">
        <w:trPr>
          <w:trHeight w:hRule="exact" w:val="170"/>
          <w:jc w:val="center"/>
        </w:trPr>
        <w:tc>
          <w:tcPr>
            <w:tcW w:w="951" w:type="dxa"/>
            <w:vAlign w:val="center"/>
          </w:tcPr>
          <w:p w14:paraId="7B26CE6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10</w:t>
            </w:r>
          </w:p>
        </w:tc>
        <w:tc>
          <w:tcPr>
            <w:tcW w:w="540" w:type="dxa"/>
            <w:vAlign w:val="center"/>
          </w:tcPr>
          <w:p w14:paraId="1AC9B6B1" w14:textId="77777777" w:rsidR="00745118" w:rsidRPr="00945547" w:rsidRDefault="00745118" w:rsidP="00745118">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47725348"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07F1C6BA"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616191AE"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771E9E51"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6CAC8F05"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32F7ADED"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75</w:t>
            </w:r>
          </w:p>
        </w:tc>
        <w:tc>
          <w:tcPr>
            <w:tcW w:w="630" w:type="dxa"/>
            <w:shd w:val="clear" w:color="auto" w:fill="auto"/>
            <w:vAlign w:val="center"/>
          </w:tcPr>
          <w:p w14:paraId="62D8215B"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18848C1C"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2FFFBECD"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014793E5"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32016E5E"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6892F5EE" w14:textId="77777777" w:rsidTr="00C76B90">
        <w:trPr>
          <w:trHeight w:hRule="exact" w:val="170"/>
          <w:jc w:val="center"/>
        </w:trPr>
        <w:tc>
          <w:tcPr>
            <w:tcW w:w="951" w:type="dxa"/>
            <w:vAlign w:val="center"/>
          </w:tcPr>
          <w:p w14:paraId="52EB44B3"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11</w:t>
            </w:r>
          </w:p>
        </w:tc>
        <w:tc>
          <w:tcPr>
            <w:tcW w:w="540" w:type="dxa"/>
            <w:vAlign w:val="center"/>
          </w:tcPr>
          <w:p w14:paraId="26B77181" w14:textId="77777777" w:rsidR="00745118" w:rsidRPr="00945547" w:rsidRDefault="00745118" w:rsidP="00745118">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668A199C" w14:textId="77777777" w:rsidR="00745118" w:rsidRPr="00945547" w:rsidRDefault="00745118" w:rsidP="00745118">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14:paraId="5B0554E8"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76971CF2"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1E3E79DC"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DD5AFD5"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69C76015"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76</w:t>
            </w:r>
          </w:p>
        </w:tc>
        <w:tc>
          <w:tcPr>
            <w:tcW w:w="630" w:type="dxa"/>
            <w:shd w:val="clear" w:color="auto" w:fill="auto"/>
            <w:vAlign w:val="center"/>
          </w:tcPr>
          <w:p w14:paraId="20BE0070"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3423975D"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547299FC"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4B8A3229"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0FB33207"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0BC9C14B" w14:textId="77777777" w:rsidTr="00C76B90">
        <w:trPr>
          <w:trHeight w:hRule="exact" w:val="170"/>
          <w:jc w:val="center"/>
        </w:trPr>
        <w:tc>
          <w:tcPr>
            <w:tcW w:w="951" w:type="dxa"/>
            <w:vAlign w:val="center"/>
          </w:tcPr>
          <w:p w14:paraId="68F19EEC"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12</w:t>
            </w:r>
          </w:p>
        </w:tc>
        <w:tc>
          <w:tcPr>
            <w:tcW w:w="540" w:type="dxa"/>
            <w:vAlign w:val="center"/>
          </w:tcPr>
          <w:p w14:paraId="186AC06B" w14:textId="77777777" w:rsidR="00745118" w:rsidRPr="00945547" w:rsidRDefault="00745118" w:rsidP="00745118">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526485F0" w14:textId="77777777" w:rsidR="00745118" w:rsidRPr="00945547" w:rsidRDefault="00745118" w:rsidP="00745118">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14:paraId="75732372"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5D23D5C2"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42CC4B5E"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32743176"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2E9A4D51"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77</w:t>
            </w:r>
          </w:p>
        </w:tc>
        <w:tc>
          <w:tcPr>
            <w:tcW w:w="630" w:type="dxa"/>
            <w:shd w:val="clear" w:color="auto" w:fill="auto"/>
            <w:vAlign w:val="center"/>
          </w:tcPr>
          <w:p w14:paraId="7094E0E8"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1A85253C"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00F23981"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6794C102"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0BD5DF1" w14:textId="77777777" w:rsidR="00745118" w:rsidRPr="00945547" w:rsidRDefault="00745118" w:rsidP="00745118">
            <w:pPr>
              <w:widowControl w:val="0"/>
              <w:spacing w:line="192" w:lineRule="auto"/>
              <w:jc w:val="center"/>
              <w:rPr>
                <w:rFonts w:ascii="Arial" w:hAnsi="Arial" w:cs="Arial"/>
                <w:b/>
                <w:sz w:val="16"/>
                <w:szCs w:val="16"/>
              </w:rPr>
            </w:pPr>
          </w:p>
        </w:tc>
      </w:tr>
      <w:tr w:rsidR="00112BD0" w:rsidRPr="00945547" w14:paraId="37654B09" w14:textId="77777777" w:rsidTr="00C76B90">
        <w:trPr>
          <w:trHeight w:hRule="exact" w:val="170"/>
          <w:jc w:val="center"/>
        </w:trPr>
        <w:tc>
          <w:tcPr>
            <w:tcW w:w="951" w:type="dxa"/>
            <w:vAlign w:val="center"/>
          </w:tcPr>
          <w:p w14:paraId="56090C72" w14:textId="77777777" w:rsidR="00112BD0" w:rsidRPr="00945547" w:rsidRDefault="00112BD0" w:rsidP="00112BD0">
            <w:pPr>
              <w:widowControl w:val="0"/>
              <w:jc w:val="center"/>
              <w:rPr>
                <w:rFonts w:ascii="Arial" w:hAnsi="Arial" w:cs="Arial"/>
                <w:b/>
                <w:sz w:val="16"/>
                <w:szCs w:val="16"/>
              </w:rPr>
            </w:pPr>
            <w:r w:rsidRPr="00945547">
              <w:rPr>
                <w:rFonts w:ascii="Arial" w:hAnsi="Arial" w:cs="Arial"/>
                <w:b/>
                <w:sz w:val="16"/>
                <w:szCs w:val="16"/>
              </w:rPr>
              <w:t>13</w:t>
            </w:r>
          </w:p>
        </w:tc>
        <w:tc>
          <w:tcPr>
            <w:tcW w:w="540" w:type="dxa"/>
            <w:vAlign w:val="center"/>
          </w:tcPr>
          <w:p w14:paraId="342F6614" w14:textId="77777777" w:rsidR="00112BD0" w:rsidRPr="00945547" w:rsidRDefault="00112BD0" w:rsidP="00112BD0">
            <w:pPr>
              <w:widowControl w:val="0"/>
              <w:spacing w:line="192" w:lineRule="auto"/>
              <w:jc w:val="center"/>
              <w:rPr>
                <w:rFonts w:ascii="Arial" w:hAnsi="Arial" w:cs="Arial"/>
                <w:b/>
                <w:sz w:val="16"/>
                <w:szCs w:val="16"/>
              </w:rPr>
            </w:pPr>
          </w:p>
        </w:tc>
        <w:tc>
          <w:tcPr>
            <w:tcW w:w="576" w:type="dxa"/>
            <w:vAlign w:val="center"/>
          </w:tcPr>
          <w:p w14:paraId="196BDFFD" w14:textId="77777777" w:rsidR="00112BD0" w:rsidRPr="00945547" w:rsidRDefault="00112BD0" w:rsidP="00112BD0">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14:paraId="5A7CB4C4" w14:textId="77777777" w:rsidR="00112BD0" w:rsidRPr="00945547" w:rsidRDefault="00112BD0" w:rsidP="00112BD0">
            <w:pPr>
              <w:widowControl w:val="0"/>
              <w:spacing w:line="192" w:lineRule="auto"/>
              <w:jc w:val="center"/>
              <w:rPr>
                <w:rFonts w:ascii="Arial" w:hAnsi="Arial" w:cs="Arial"/>
                <w:b/>
                <w:sz w:val="16"/>
                <w:szCs w:val="16"/>
              </w:rPr>
            </w:pPr>
          </w:p>
        </w:tc>
        <w:tc>
          <w:tcPr>
            <w:tcW w:w="636" w:type="dxa"/>
            <w:vAlign w:val="center"/>
          </w:tcPr>
          <w:p w14:paraId="7D2FA475" w14:textId="77777777" w:rsidR="00112BD0" w:rsidRPr="00945547" w:rsidRDefault="00112BD0" w:rsidP="00112BD0">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706" w:type="dxa"/>
            <w:vAlign w:val="center"/>
          </w:tcPr>
          <w:p w14:paraId="27C513DE" w14:textId="5516D930" w:rsidR="00112BD0" w:rsidRPr="00945547" w:rsidRDefault="00112BD0" w:rsidP="00112BD0">
            <w:pPr>
              <w:widowControl w:val="0"/>
              <w:spacing w:line="192" w:lineRule="auto"/>
              <w:jc w:val="center"/>
              <w:rPr>
                <w:rFonts w:ascii="Arial" w:hAnsi="Arial" w:cs="Arial"/>
                <w:b/>
                <w:sz w:val="16"/>
                <w:szCs w:val="16"/>
              </w:rPr>
            </w:pPr>
            <w:r w:rsidRPr="00945547">
              <w:rPr>
                <w:rFonts w:ascii="Arial" w:hAnsi="Arial" w:cs="Arial"/>
                <w:bCs/>
                <w:sz w:val="16"/>
                <w:szCs w:val="16"/>
              </w:rPr>
              <w:t>X</w:t>
            </w:r>
          </w:p>
        </w:tc>
        <w:tc>
          <w:tcPr>
            <w:tcW w:w="1079" w:type="dxa"/>
            <w:vMerge/>
            <w:tcBorders>
              <w:top w:val="single" w:sz="12" w:space="0" w:color="auto"/>
              <w:bottom w:val="nil"/>
            </w:tcBorders>
            <w:shd w:val="clear" w:color="auto" w:fill="auto"/>
            <w:vAlign w:val="center"/>
          </w:tcPr>
          <w:p w14:paraId="4E97ECC3" w14:textId="77777777" w:rsidR="00112BD0" w:rsidRPr="00945547" w:rsidRDefault="00112BD0" w:rsidP="00112BD0">
            <w:pPr>
              <w:widowControl w:val="0"/>
              <w:spacing w:line="192" w:lineRule="auto"/>
              <w:jc w:val="center"/>
              <w:rPr>
                <w:rFonts w:ascii="Arial" w:hAnsi="Arial" w:cs="Arial"/>
                <w:b/>
                <w:sz w:val="16"/>
                <w:szCs w:val="16"/>
              </w:rPr>
            </w:pPr>
          </w:p>
        </w:tc>
        <w:tc>
          <w:tcPr>
            <w:tcW w:w="915" w:type="dxa"/>
            <w:shd w:val="clear" w:color="auto" w:fill="auto"/>
            <w:vAlign w:val="center"/>
          </w:tcPr>
          <w:p w14:paraId="3562C8C3" w14:textId="77777777" w:rsidR="00112BD0" w:rsidRPr="00945547" w:rsidRDefault="00112BD0" w:rsidP="00112BD0">
            <w:pPr>
              <w:widowControl w:val="0"/>
              <w:jc w:val="center"/>
              <w:rPr>
                <w:rFonts w:ascii="Arial" w:hAnsi="Arial" w:cs="Arial"/>
                <w:b/>
                <w:sz w:val="16"/>
                <w:szCs w:val="16"/>
              </w:rPr>
            </w:pPr>
            <w:r w:rsidRPr="00945547">
              <w:rPr>
                <w:rFonts w:ascii="Arial" w:hAnsi="Arial" w:cs="Arial"/>
                <w:b/>
                <w:sz w:val="16"/>
                <w:szCs w:val="16"/>
              </w:rPr>
              <w:t>78</w:t>
            </w:r>
          </w:p>
        </w:tc>
        <w:tc>
          <w:tcPr>
            <w:tcW w:w="630" w:type="dxa"/>
            <w:shd w:val="clear" w:color="auto" w:fill="auto"/>
            <w:vAlign w:val="center"/>
          </w:tcPr>
          <w:p w14:paraId="29BCA51A" w14:textId="77777777" w:rsidR="00112BD0" w:rsidRPr="00945547" w:rsidRDefault="00112BD0" w:rsidP="00112BD0">
            <w:pPr>
              <w:widowControl w:val="0"/>
              <w:spacing w:line="192" w:lineRule="auto"/>
              <w:jc w:val="center"/>
              <w:rPr>
                <w:rFonts w:ascii="Arial" w:hAnsi="Arial" w:cs="Arial"/>
                <w:b/>
                <w:sz w:val="16"/>
                <w:szCs w:val="16"/>
              </w:rPr>
            </w:pPr>
          </w:p>
        </w:tc>
        <w:tc>
          <w:tcPr>
            <w:tcW w:w="630" w:type="dxa"/>
            <w:shd w:val="clear" w:color="auto" w:fill="auto"/>
            <w:vAlign w:val="center"/>
          </w:tcPr>
          <w:p w14:paraId="45169C21" w14:textId="77777777" w:rsidR="00112BD0" w:rsidRPr="00945547" w:rsidRDefault="00112BD0" w:rsidP="00112BD0">
            <w:pPr>
              <w:widowControl w:val="0"/>
              <w:spacing w:line="192" w:lineRule="auto"/>
              <w:jc w:val="center"/>
              <w:rPr>
                <w:rFonts w:ascii="Arial" w:hAnsi="Arial" w:cs="Arial"/>
                <w:b/>
                <w:sz w:val="16"/>
                <w:szCs w:val="16"/>
              </w:rPr>
            </w:pPr>
          </w:p>
        </w:tc>
        <w:tc>
          <w:tcPr>
            <w:tcW w:w="562" w:type="dxa"/>
            <w:shd w:val="clear" w:color="auto" w:fill="auto"/>
            <w:vAlign w:val="center"/>
          </w:tcPr>
          <w:p w14:paraId="0F7074FC" w14:textId="77777777" w:rsidR="00112BD0" w:rsidRPr="00945547" w:rsidRDefault="00112BD0" w:rsidP="00112BD0">
            <w:pPr>
              <w:widowControl w:val="0"/>
              <w:spacing w:line="192" w:lineRule="auto"/>
              <w:jc w:val="center"/>
              <w:rPr>
                <w:rFonts w:ascii="Arial" w:hAnsi="Arial" w:cs="Arial"/>
                <w:b/>
                <w:sz w:val="16"/>
                <w:szCs w:val="16"/>
              </w:rPr>
            </w:pPr>
          </w:p>
        </w:tc>
        <w:tc>
          <w:tcPr>
            <w:tcW w:w="648" w:type="dxa"/>
            <w:shd w:val="clear" w:color="auto" w:fill="auto"/>
            <w:vAlign w:val="center"/>
          </w:tcPr>
          <w:p w14:paraId="6844969A" w14:textId="77777777" w:rsidR="00112BD0" w:rsidRPr="00945547" w:rsidRDefault="00112BD0" w:rsidP="00112BD0">
            <w:pPr>
              <w:widowControl w:val="0"/>
              <w:spacing w:line="192" w:lineRule="auto"/>
              <w:jc w:val="center"/>
              <w:rPr>
                <w:rFonts w:ascii="Arial" w:hAnsi="Arial" w:cs="Arial"/>
                <w:b/>
                <w:sz w:val="16"/>
                <w:szCs w:val="16"/>
              </w:rPr>
            </w:pPr>
          </w:p>
        </w:tc>
        <w:tc>
          <w:tcPr>
            <w:tcW w:w="649" w:type="dxa"/>
            <w:shd w:val="clear" w:color="auto" w:fill="auto"/>
            <w:vAlign w:val="center"/>
          </w:tcPr>
          <w:p w14:paraId="2A526E7C" w14:textId="77777777" w:rsidR="00112BD0" w:rsidRPr="00945547" w:rsidRDefault="00112BD0" w:rsidP="00112BD0">
            <w:pPr>
              <w:widowControl w:val="0"/>
              <w:spacing w:line="192" w:lineRule="auto"/>
              <w:jc w:val="center"/>
              <w:rPr>
                <w:rFonts w:ascii="Arial" w:hAnsi="Arial" w:cs="Arial"/>
                <w:b/>
                <w:sz w:val="16"/>
                <w:szCs w:val="16"/>
              </w:rPr>
            </w:pPr>
          </w:p>
        </w:tc>
      </w:tr>
      <w:tr w:rsidR="00112BD0" w:rsidRPr="00945547" w14:paraId="44E382D0" w14:textId="77777777" w:rsidTr="00C76B90">
        <w:trPr>
          <w:trHeight w:hRule="exact" w:val="170"/>
          <w:jc w:val="center"/>
        </w:trPr>
        <w:tc>
          <w:tcPr>
            <w:tcW w:w="951" w:type="dxa"/>
            <w:vAlign w:val="center"/>
          </w:tcPr>
          <w:p w14:paraId="43FC76C1" w14:textId="77777777" w:rsidR="00112BD0" w:rsidRPr="00945547" w:rsidRDefault="00112BD0" w:rsidP="00112BD0">
            <w:pPr>
              <w:widowControl w:val="0"/>
              <w:jc w:val="center"/>
              <w:rPr>
                <w:rFonts w:ascii="Arial" w:hAnsi="Arial" w:cs="Arial"/>
                <w:b/>
                <w:sz w:val="16"/>
                <w:szCs w:val="16"/>
              </w:rPr>
            </w:pPr>
            <w:r w:rsidRPr="00945547">
              <w:rPr>
                <w:rFonts w:ascii="Arial" w:hAnsi="Arial" w:cs="Arial"/>
                <w:b/>
                <w:sz w:val="16"/>
                <w:szCs w:val="16"/>
              </w:rPr>
              <w:t>14</w:t>
            </w:r>
          </w:p>
        </w:tc>
        <w:tc>
          <w:tcPr>
            <w:tcW w:w="540" w:type="dxa"/>
            <w:vAlign w:val="center"/>
          </w:tcPr>
          <w:p w14:paraId="4764A5D3" w14:textId="77777777" w:rsidR="00112BD0" w:rsidRPr="00945547" w:rsidRDefault="00112BD0" w:rsidP="00112BD0">
            <w:pPr>
              <w:widowControl w:val="0"/>
              <w:spacing w:line="192" w:lineRule="auto"/>
              <w:jc w:val="center"/>
              <w:rPr>
                <w:rFonts w:ascii="Arial" w:hAnsi="Arial" w:cs="Arial"/>
                <w:b/>
                <w:sz w:val="16"/>
                <w:szCs w:val="16"/>
              </w:rPr>
            </w:pPr>
          </w:p>
        </w:tc>
        <w:tc>
          <w:tcPr>
            <w:tcW w:w="576" w:type="dxa"/>
            <w:vAlign w:val="center"/>
          </w:tcPr>
          <w:p w14:paraId="7B3A7613" w14:textId="77777777" w:rsidR="00112BD0" w:rsidRPr="00945547" w:rsidRDefault="00112BD0" w:rsidP="00112BD0">
            <w:pPr>
              <w:widowControl w:val="0"/>
              <w:spacing w:line="192" w:lineRule="auto"/>
              <w:jc w:val="center"/>
              <w:rPr>
                <w:rFonts w:ascii="Arial" w:hAnsi="Arial" w:cs="Arial"/>
                <w:b/>
                <w:sz w:val="16"/>
                <w:szCs w:val="16"/>
              </w:rPr>
            </w:pPr>
          </w:p>
        </w:tc>
        <w:tc>
          <w:tcPr>
            <w:tcW w:w="678" w:type="dxa"/>
            <w:vAlign w:val="center"/>
          </w:tcPr>
          <w:p w14:paraId="0CD0C2B9" w14:textId="77777777" w:rsidR="00112BD0" w:rsidRPr="00945547" w:rsidRDefault="00112BD0" w:rsidP="00112BD0">
            <w:pPr>
              <w:widowControl w:val="0"/>
              <w:spacing w:line="192" w:lineRule="auto"/>
              <w:jc w:val="center"/>
              <w:rPr>
                <w:rFonts w:ascii="Arial" w:hAnsi="Arial" w:cs="Arial"/>
                <w:b/>
                <w:sz w:val="16"/>
                <w:szCs w:val="16"/>
              </w:rPr>
            </w:pPr>
          </w:p>
        </w:tc>
        <w:tc>
          <w:tcPr>
            <w:tcW w:w="636" w:type="dxa"/>
            <w:vAlign w:val="center"/>
          </w:tcPr>
          <w:p w14:paraId="3FCAE496" w14:textId="77777777" w:rsidR="00112BD0" w:rsidRPr="00945547" w:rsidRDefault="00112BD0" w:rsidP="00112BD0">
            <w:pPr>
              <w:widowControl w:val="0"/>
              <w:spacing w:line="192" w:lineRule="auto"/>
              <w:jc w:val="center"/>
              <w:rPr>
                <w:rFonts w:ascii="Arial" w:hAnsi="Arial" w:cs="Arial"/>
                <w:b/>
                <w:sz w:val="16"/>
                <w:szCs w:val="16"/>
              </w:rPr>
            </w:pPr>
          </w:p>
        </w:tc>
        <w:tc>
          <w:tcPr>
            <w:tcW w:w="706" w:type="dxa"/>
            <w:vAlign w:val="center"/>
          </w:tcPr>
          <w:p w14:paraId="65B01CDD" w14:textId="6896F8B3" w:rsidR="00112BD0" w:rsidRPr="00945547" w:rsidRDefault="00112BD0" w:rsidP="00112BD0">
            <w:pPr>
              <w:widowControl w:val="0"/>
              <w:spacing w:line="192" w:lineRule="auto"/>
              <w:jc w:val="center"/>
              <w:rPr>
                <w:rFonts w:ascii="Arial" w:hAnsi="Arial" w:cs="Arial"/>
                <w:b/>
                <w:sz w:val="16"/>
                <w:szCs w:val="16"/>
              </w:rPr>
            </w:pPr>
            <w:r w:rsidRPr="00945547">
              <w:rPr>
                <w:rFonts w:ascii="Arial" w:hAnsi="Arial" w:cs="Arial"/>
                <w:bCs/>
                <w:sz w:val="16"/>
                <w:szCs w:val="16"/>
              </w:rPr>
              <w:t>X</w:t>
            </w:r>
          </w:p>
        </w:tc>
        <w:tc>
          <w:tcPr>
            <w:tcW w:w="1079" w:type="dxa"/>
            <w:vMerge/>
            <w:tcBorders>
              <w:top w:val="single" w:sz="12" w:space="0" w:color="auto"/>
              <w:bottom w:val="nil"/>
            </w:tcBorders>
            <w:shd w:val="clear" w:color="auto" w:fill="auto"/>
            <w:vAlign w:val="center"/>
          </w:tcPr>
          <w:p w14:paraId="30504A57" w14:textId="77777777" w:rsidR="00112BD0" w:rsidRPr="00945547" w:rsidRDefault="00112BD0" w:rsidP="00112BD0">
            <w:pPr>
              <w:widowControl w:val="0"/>
              <w:spacing w:line="192" w:lineRule="auto"/>
              <w:jc w:val="center"/>
              <w:rPr>
                <w:rFonts w:ascii="Arial" w:hAnsi="Arial" w:cs="Arial"/>
                <w:b/>
                <w:sz w:val="16"/>
                <w:szCs w:val="16"/>
              </w:rPr>
            </w:pPr>
          </w:p>
        </w:tc>
        <w:tc>
          <w:tcPr>
            <w:tcW w:w="915" w:type="dxa"/>
            <w:shd w:val="clear" w:color="auto" w:fill="auto"/>
            <w:vAlign w:val="center"/>
          </w:tcPr>
          <w:p w14:paraId="1340AF58" w14:textId="77777777" w:rsidR="00112BD0" w:rsidRPr="00945547" w:rsidRDefault="00112BD0" w:rsidP="00112BD0">
            <w:pPr>
              <w:widowControl w:val="0"/>
              <w:jc w:val="center"/>
              <w:rPr>
                <w:rFonts w:ascii="Arial" w:hAnsi="Arial" w:cs="Arial"/>
                <w:b/>
                <w:sz w:val="16"/>
                <w:szCs w:val="16"/>
              </w:rPr>
            </w:pPr>
            <w:r w:rsidRPr="00945547">
              <w:rPr>
                <w:rFonts w:ascii="Arial" w:hAnsi="Arial" w:cs="Arial"/>
                <w:b/>
                <w:sz w:val="16"/>
                <w:szCs w:val="16"/>
              </w:rPr>
              <w:t>79</w:t>
            </w:r>
          </w:p>
        </w:tc>
        <w:tc>
          <w:tcPr>
            <w:tcW w:w="630" w:type="dxa"/>
            <w:shd w:val="clear" w:color="auto" w:fill="auto"/>
            <w:vAlign w:val="center"/>
          </w:tcPr>
          <w:p w14:paraId="33937E3D" w14:textId="77777777" w:rsidR="00112BD0" w:rsidRPr="00945547" w:rsidRDefault="00112BD0" w:rsidP="00112BD0">
            <w:pPr>
              <w:widowControl w:val="0"/>
              <w:spacing w:line="192" w:lineRule="auto"/>
              <w:jc w:val="center"/>
              <w:rPr>
                <w:rFonts w:ascii="Arial" w:hAnsi="Arial" w:cs="Arial"/>
                <w:b/>
                <w:sz w:val="16"/>
                <w:szCs w:val="16"/>
              </w:rPr>
            </w:pPr>
          </w:p>
        </w:tc>
        <w:tc>
          <w:tcPr>
            <w:tcW w:w="630" w:type="dxa"/>
            <w:shd w:val="clear" w:color="auto" w:fill="auto"/>
            <w:vAlign w:val="center"/>
          </w:tcPr>
          <w:p w14:paraId="3C5EB7A3" w14:textId="77777777" w:rsidR="00112BD0" w:rsidRPr="00945547" w:rsidRDefault="00112BD0" w:rsidP="00112BD0">
            <w:pPr>
              <w:widowControl w:val="0"/>
              <w:spacing w:line="192" w:lineRule="auto"/>
              <w:jc w:val="center"/>
              <w:rPr>
                <w:rFonts w:ascii="Arial" w:hAnsi="Arial" w:cs="Arial"/>
                <w:b/>
                <w:sz w:val="16"/>
                <w:szCs w:val="16"/>
              </w:rPr>
            </w:pPr>
          </w:p>
        </w:tc>
        <w:tc>
          <w:tcPr>
            <w:tcW w:w="562" w:type="dxa"/>
            <w:shd w:val="clear" w:color="auto" w:fill="auto"/>
            <w:vAlign w:val="center"/>
          </w:tcPr>
          <w:p w14:paraId="18B7BB03" w14:textId="77777777" w:rsidR="00112BD0" w:rsidRPr="00945547" w:rsidRDefault="00112BD0" w:rsidP="00112BD0">
            <w:pPr>
              <w:widowControl w:val="0"/>
              <w:spacing w:line="192" w:lineRule="auto"/>
              <w:jc w:val="center"/>
              <w:rPr>
                <w:rFonts w:ascii="Arial" w:hAnsi="Arial" w:cs="Arial"/>
                <w:b/>
                <w:sz w:val="16"/>
                <w:szCs w:val="16"/>
              </w:rPr>
            </w:pPr>
          </w:p>
        </w:tc>
        <w:tc>
          <w:tcPr>
            <w:tcW w:w="648" w:type="dxa"/>
            <w:shd w:val="clear" w:color="auto" w:fill="auto"/>
            <w:vAlign w:val="center"/>
          </w:tcPr>
          <w:p w14:paraId="5B8E30EA" w14:textId="77777777" w:rsidR="00112BD0" w:rsidRPr="00945547" w:rsidRDefault="00112BD0" w:rsidP="00112BD0">
            <w:pPr>
              <w:widowControl w:val="0"/>
              <w:spacing w:line="192" w:lineRule="auto"/>
              <w:jc w:val="center"/>
              <w:rPr>
                <w:rFonts w:ascii="Arial" w:hAnsi="Arial" w:cs="Arial"/>
                <w:b/>
                <w:sz w:val="16"/>
                <w:szCs w:val="16"/>
              </w:rPr>
            </w:pPr>
          </w:p>
        </w:tc>
        <w:tc>
          <w:tcPr>
            <w:tcW w:w="649" w:type="dxa"/>
            <w:shd w:val="clear" w:color="auto" w:fill="auto"/>
            <w:vAlign w:val="center"/>
          </w:tcPr>
          <w:p w14:paraId="78F75E24" w14:textId="77777777" w:rsidR="00112BD0" w:rsidRPr="00945547" w:rsidRDefault="00112BD0" w:rsidP="00112BD0">
            <w:pPr>
              <w:widowControl w:val="0"/>
              <w:spacing w:line="192" w:lineRule="auto"/>
              <w:jc w:val="center"/>
              <w:rPr>
                <w:rFonts w:ascii="Arial" w:hAnsi="Arial" w:cs="Arial"/>
                <w:b/>
                <w:sz w:val="16"/>
                <w:szCs w:val="16"/>
              </w:rPr>
            </w:pPr>
          </w:p>
        </w:tc>
      </w:tr>
      <w:tr w:rsidR="00745118" w:rsidRPr="00945547" w14:paraId="52611E79" w14:textId="77777777" w:rsidTr="00C76B90">
        <w:trPr>
          <w:trHeight w:hRule="exact" w:val="170"/>
          <w:jc w:val="center"/>
        </w:trPr>
        <w:tc>
          <w:tcPr>
            <w:tcW w:w="951" w:type="dxa"/>
            <w:vAlign w:val="center"/>
          </w:tcPr>
          <w:p w14:paraId="671E4997"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15</w:t>
            </w:r>
          </w:p>
        </w:tc>
        <w:tc>
          <w:tcPr>
            <w:tcW w:w="540" w:type="dxa"/>
            <w:vAlign w:val="center"/>
          </w:tcPr>
          <w:p w14:paraId="0FFA1281"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07A4A0E1"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51BC8C30"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495AECF9"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4041D6A3"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38D3FE50"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37D00766"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80</w:t>
            </w:r>
          </w:p>
        </w:tc>
        <w:tc>
          <w:tcPr>
            <w:tcW w:w="630" w:type="dxa"/>
            <w:shd w:val="clear" w:color="auto" w:fill="auto"/>
            <w:vAlign w:val="center"/>
          </w:tcPr>
          <w:p w14:paraId="42B8A0B5"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3FFA12A0"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77A959EA"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36EB6563"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7F9D58B5"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3D6E2361" w14:textId="77777777" w:rsidTr="00C76B90">
        <w:trPr>
          <w:trHeight w:hRule="exact" w:val="170"/>
          <w:jc w:val="center"/>
        </w:trPr>
        <w:tc>
          <w:tcPr>
            <w:tcW w:w="951" w:type="dxa"/>
            <w:vAlign w:val="center"/>
          </w:tcPr>
          <w:p w14:paraId="72DAF892"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16</w:t>
            </w:r>
          </w:p>
        </w:tc>
        <w:tc>
          <w:tcPr>
            <w:tcW w:w="540" w:type="dxa"/>
            <w:vAlign w:val="center"/>
          </w:tcPr>
          <w:p w14:paraId="557EF977"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033530F6"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2AA401F8"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70EC4E33"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3480F9D5"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2FD2B3B"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557061E1"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81</w:t>
            </w:r>
          </w:p>
        </w:tc>
        <w:tc>
          <w:tcPr>
            <w:tcW w:w="630" w:type="dxa"/>
            <w:shd w:val="clear" w:color="auto" w:fill="auto"/>
            <w:vAlign w:val="center"/>
          </w:tcPr>
          <w:p w14:paraId="5367E0B6"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53247624"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38D51C9E"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62B7B58F"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3CBD18D3"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5DA11EBD" w14:textId="77777777" w:rsidTr="00C76B90">
        <w:trPr>
          <w:trHeight w:hRule="exact" w:val="170"/>
          <w:jc w:val="center"/>
        </w:trPr>
        <w:tc>
          <w:tcPr>
            <w:tcW w:w="951" w:type="dxa"/>
            <w:vAlign w:val="center"/>
          </w:tcPr>
          <w:p w14:paraId="45501A14"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17</w:t>
            </w:r>
          </w:p>
        </w:tc>
        <w:tc>
          <w:tcPr>
            <w:tcW w:w="540" w:type="dxa"/>
            <w:vAlign w:val="center"/>
          </w:tcPr>
          <w:p w14:paraId="2D0542F0"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3DE5CA94"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33995DFE"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1DB7A507"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942C986"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0239D434"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7F8E7D0B"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82</w:t>
            </w:r>
          </w:p>
        </w:tc>
        <w:tc>
          <w:tcPr>
            <w:tcW w:w="630" w:type="dxa"/>
            <w:shd w:val="clear" w:color="auto" w:fill="auto"/>
            <w:vAlign w:val="center"/>
          </w:tcPr>
          <w:p w14:paraId="18600B02"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37930772"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1E917157"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4CB5D0AD"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76134DEB"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49E67567" w14:textId="77777777" w:rsidTr="00C76B90">
        <w:trPr>
          <w:trHeight w:hRule="exact" w:val="170"/>
          <w:jc w:val="center"/>
        </w:trPr>
        <w:tc>
          <w:tcPr>
            <w:tcW w:w="951" w:type="dxa"/>
            <w:vAlign w:val="center"/>
          </w:tcPr>
          <w:p w14:paraId="092527EF"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18</w:t>
            </w:r>
          </w:p>
        </w:tc>
        <w:tc>
          <w:tcPr>
            <w:tcW w:w="540" w:type="dxa"/>
            <w:vAlign w:val="center"/>
          </w:tcPr>
          <w:p w14:paraId="7179A52F"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62C2E01A"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691C322A"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79BD6499"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71C93EA2"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074D333"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2CD7193B"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83</w:t>
            </w:r>
          </w:p>
        </w:tc>
        <w:tc>
          <w:tcPr>
            <w:tcW w:w="630" w:type="dxa"/>
            <w:shd w:val="clear" w:color="auto" w:fill="auto"/>
            <w:vAlign w:val="center"/>
          </w:tcPr>
          <w:p w14:paraId="52EFADC5"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4FEA4764"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69C1A596"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44FA58AA"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3283E2F"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4EB1C6FF" w14:textId="77777777" w:rsidTr="00C76B90">
        <w:trPr>
          <w:trHeight w:hRule="exact" w:val="170"/>
          <w:jc w:val="center"/>
        </w:trPr>
        <w:tc>
          <w:tcPr>
            <w:tcW w:w="951" w:type="dxa"/>
            <w:vAlign w:val="center"/>
          </w:tcPr>
          <w:p w14:paraId="2932D293"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19</w:t>
            </w:r>
          </w:p>
        </w:tc>
        <w:tc>
          <w:tcPr>
            <w:tcW w:w="540" w:type="dxa"/>
            <w:vAlign w:val="center"/>
          </w:tcPr>
          <w:p w14:paraId="1DC5294C"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2FCDFE8F"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0CAB8566"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2B295E8A"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6D1CAEB8"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0067B9D7"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26511D49"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84</w:t>
            </w:r>
          </w:p>
        </w:tc>
        <w:tc>
          <w:tcPr>
            <w:tcW w:w="630" w:type="dxa"/>
            <w:shd w:val="clear" w:color="auto" w:fill="auto"/>
            <w:vAlign w:val="center"/>
          </w:tcPr>
          <w:p w14:paraId="10DD4B7F"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14A5FE10"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3F1064C2"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72F6421C"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6C5331FE"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50FC5B6E" w14:textId="77777777" w:rsidTr="00C76B90">
        <w:trPr>
          <w:trHeight w:hRule="exact" w:val="170"/>
          <w:jc w:val="center"/>
        </w:trPr>
        <w:tc>
          <w:tcPr>
            <w:tcW w:w="951" w:type="dxa"/>
            <w:vAlign w:val="center"/>
          </w:tcPr>
          <w:p w14:paraId="152C09DE"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20</w:t>
            </w:r>
          </w:p>
        </w:tc>
        <w:tc>
          <w:tcPr>
            <w:tcW w:w="540" w:type="dxa"/>
            <w:vAlign w:val="center"/>
          </w:tcPr>
          <w:p w14:paraId="55834C55"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29144C0C"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0AB622CF"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08620664"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339BDDBB"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7D9619A2"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02625FBB"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85</w:t>
            </w:r>
          </w:p>
        </w:tc>
        <w:tc>
          <w:tcPr>
            <w:tcW w:w="630" w:type="dxa"/>
            <w:shd w:val="clear" w:color="auto" w:fill="auto"/>
            <w:vAlign w:val="center"/>
          </w:tcPr>
          <w:p w14:paraId="12FF306D"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62F16E82"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632968CF"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46A6C981"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078D40D2"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5E16E1DB" w14:textId="77777777" w:rsidTr="00C76B90">
        <w:trPr>
          <w:trHeight w:hRule="exact" w:val="170"/>
          <w:jc w:val="center"/>
        </w:trPr>
        <w:tc>
          <w:tcPr>
            <w:tcW w:w="951" w:type="dxa"/>
            <w:vAlign w:val="center"/>
          </w:tcPr>
          <w:p w14:paraId="7C4C6C11"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21</w:t>
            </w:r>
          </w:p>
        </w:tc>
        <w:tc>
          <w:tcPr>
            <w:tcW w:w="540" w:type="dxa"/>
            <w:vAlign w:val="center"/>
          </w:tcPr>
          <w:p w14:paraId="1ADAB19A"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52DC2A4D"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634F9F24"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009919C0"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0C7D7CEC"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452E169E"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1426892D"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86</w:t>
            </w:r>
          </w:p>
        </w:tc>
        <w:tc>
          <w:tcPr>
            <w:tcW w:w="630" w:type="dxa"/>
            <w:shd w:val="clear" w:color="auto" w:fill="auto"/>
            <w:vAlign w:val="center"/>
          </w:tcPr>
          <w:p w14:paraId="25693002"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4F637A18"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364FBB7E"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2BD8A345"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30FC6762"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30AB17EE" w14:textId="77777777" w:rsidTr="00C76B90">
        <w:trPr>
          <w:trHeight w:hRule="exact" w:val="170"/>
          <w:jc w:val="center"/>
        </w:trPr>
        <w:tc>
          <w:tcPr>
            <w:tcW w:w="951" w:type="dxa"/>
            <w:vAlign w:val="center"/>
          </w:tcPr>
          <w:p w14:paraId="2EE384CC"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22</w:t>
            </w:r>
          </w:p>
        </w:tc>
        <w:tc>
          <w:tcPr>
            <w:tcW w:w="540" w:type="dxa"/>
            <w:vAlign w:val="center"/>
          </w:tcPr>
          <w:p w14:paraId="696A51B6"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2ECD9786"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203AB271"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06DC6CD3"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514790FA"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419194BF"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090439A2"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87</w:t>
            </w:r>
          </w:p>
        </w:tc>
        <w:tc>
          <w:tcPr>
            <w:tcW w:w="630" w:type="dxa"/>
            <w:shd w:val="clear" w:color="auto" w:fill="auto"/>
            <w:vAlign w:val="center"/>
          </w:tcPr>
          <w:p w14:paraId="0223B1F4"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2E6E96AA"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6396B400"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27845658"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1AF1287E"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4DBF0026" w14:textId="77777777" w:rsidTr="00C76B90">
        <w:trPr>
          <w:trHeight w:hRule="exact" w:val="170"/>
          <w:jc w:val="center"/>
        </w:trPr>
        <w:tc>
          <w:tcPr>
            <w:tcW w:w="951" w:type="dxa"/>
            <w:vAlign w:val="center"/>
          </w:tcPr>
          <w:p w14:paraId="2EC1DB1B"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23</w:t>
            </w:r>
          </w:p>
        </w:tc>
        <w:tc>
          <w:tcPr>
            <w:tcW w:w="540" w:type="dxa"/>
            <w:vAlign w:val="center"/>
          </w:tcPr>
          <w:p w14:paraId="5DFF65E3"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29F48F75"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263034C0"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22647AE6"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03CB9888"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34A75E1E"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13D26E08"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88</w:t>
            </w:r>
          </w:p>
        </w:tc>
        <w:tc>
          <w:tcPr>
            <w:tcW w:w="630" w:type="dxa"/>
            <w:shd w:val="clear" w:color="auto" w:fill="auto"/>
            <w:vAlign w:val="center"/>
          </w:tcPr>
          <w:p w14:paraId="0AD3E72D"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7E585AA6"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1E9A8014"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283036CA"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CB2ADB6"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6A720808" w14:textId="77777777" w:rsidTr="00C76B90">
        <w:trPr>
          <w:trHeight w:hRule="exact" w:val="170"/>
          <w:jc w:val="center"/>
        </w:trPr>
        <w:tc>
          <w:tcPr>
            <w:tcW w:w="951" w:type="dxa"/>
            <w:vAlign w:val="center"/>
          </w:tcPr>
          <w:p w14:paraId="33759443"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24</w:t>
            </w:r>
          </w:p>
        </w:tc>
        <w:tc>
          <w:tcPr>
            <w:tcW w:w="540" w:type="dxa"/>
            <w:vAlign w:val="center"/>
          </w:tcPr>
          <w:p w14:paraId="40C59BBE"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77F493D9"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7CD8E523"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27DB72EB"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8D456F2"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751856E1"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41C9F531"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89</w:t>
            </w:r>
          </w:p>
        </w:tc>
        <w:tc>
          <w:tcPr>
            <w:tcW w:w="630" w:type="dxa"/>
            <w:shd w:val="clear" w:color="auto" w:fill="auto"/>
            <w:vAlign w:val="center"/>
          </w:tcPr>
          <w:p w14:paraId="7BD03196"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7D0B510F"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3631992C"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27CDF60B"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2364BB4C"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7C2707E7" w14:textId="77777777" w:rsidTr="00C76B90">
        <w:trPr>
          <w:trHeight w:hRule="exact" w:val="170"/>
          <w:jc w:val="center"/>
        </w:trPr>
        <w:tc>
          <w:tcPr>
            <w:tcW w:w="951" w:type="dxa"/>
            <w:vAlign w:val="center"/>
          </w:tcPr>
          <w:p w14:paraId="33AB084D"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25</w:t>
            </w:r>
          </w:p>
        </w:tc>
        <w:tc>
          <w:tcPr>
            <w:tcW w:w="540" w:type="dxa"/>
            <w:vAlign w:val="center"/>
          </w:tcPr>
          <w:p w14:paraId="436A534E"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610AAF4D"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71F40040"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38BA8AF1"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67710468"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75C30735"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55F87F01"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90</w:t>
            </w:r>
          </w:p>
        </w:tc>
        <w:tc>
          <w:tcPr>
            <w:tcW w:w="630" w:type="dxa"/>
            <w:shd w:val="clear" w:color="auto" w:fill="auto"/>
            <w:vAlign w:val="center"/>
          </w:tcPr>
          <w:p w14:paraId="392D21DB"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137895E5"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141B22AC"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700DE7F7"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6088D382"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5D8E47E3" w14:textId="77777777" w:rsidTr="00C76B90">
        <w:trPr>
          <w:trHeight w:hRule="exact" w:val="170"/>
          <w:jc w:val="center"/>
        </w:trPr>
        <w:tc>
          <w:tcPr>
            <w:tcW w:w="951" w:type="dxa"/>
            <w:vAlign w:val="center"/>
          </w:tcPr>
          <w:p w14:paraId="0067156B"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26</w:t>
            </w:r>
          </w:p>
        </w:tc>
        <w:tc>
          <w:tcPr>
            <w:tcW w:w="540" w:type="dxa"/>
            <w:vAlign w:val="center"/>
          </w:tcPr>
          <w:p w14:paraId="0DAD5DF3"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4EF9EFF8"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6577EA3E"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4462472E"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095196D1"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1A138102"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7948DC3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91</w:t>
            </w:r>
          </w:p>
        </w:tc>
        <w:tc>
          <w:tcPr>
            <w:tcW w:w="630" w:type="dxa"/>
            <w:shd w:val="clear" w:color="auto" w:fill="auto"/>
            <w:vAlign w:val="center"/>
          </w:tcPr>
          <w:p w14:paraId="7B35873E"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4F923E33"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3868FAED"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2E6F2C1E"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79FC4274"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0FAE5892" w14:textId="77777777" w:rsidTr="00C76B90">
        <w:trPr>
          <w:trHeight w:hRule="exact" w:val="170"/>
          <w:jc w:val="center"/>
        </w:trPr>
        <w:tc>
          <w:tcPr>
            <w:tcW w:w="951" w:type="dxa"/>
            <w:vAlign w:val="center"/>
          </w:tcPr>
          <w:p w14:paraId="3668B119"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27</w:t>
            </w:r>
          </w:p>
        </w:tc>
        <w:tc>
          <w:tcPr>
            <w:tcW w:w="540" w:type="dxa"/>
            <w:vAlign w:val="center"/>
          </w:tcPr>
          <w:p w14:paraId="695ED98E"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76CD15BE"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34C80F36"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79FC67C0"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6325287C"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238F0114"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4029228C"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92</w:t>
            </w:r>
          </w:p>
        </w:tc>
        <w:tc>
          <w:tcPr>
            <w:tcW w:w="630" w:type="dxa"/>
            <w:shd w:val="clear" w:color="auto" w:fill="auto"/>
            <w:vAlign w:val="center"/>
          </w:tcPr>
          <w:p w14:paraId="051F3D3D"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1A7D019D"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48B39D35"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2DA2C46F"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856A96B"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49E61C8F" w14:textId="77777777" w:rsidTr="00C76B90">
        <w:trPr>
          <w:trHeight w:hRule="exact" w:val="170"/>
          <w:jc w:val="center"/>
        </w:trPr>
        <w:tc>
          <w:tcPr>
            <w:tcW w:w="951" w:type="dxa"/>
            <w:vAlign w:val="center"/>
          </w:tcPr>
          <w:p w14:paraId="2E88A5B1"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28</w:t>
            </w:r>
          </w:p>
        </w:tc>
        <w:tc>
          <w:tcPr>
            <w:tcW w:w="540" w:type="dxa"/>
            <w:vAlign w:val="center"/>
          </w:tcPr>
          <w:p w14:paraId="4B494A2C"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55AF4FC7"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41945E4F"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73F2CE71"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44E6CBC6"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6524352F"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39192624"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93</w:t>
            </w:r>
          </w:p>
        </w:tc>
        <w:tc>
          <w:tcPr>
            <w:tcW w:w="630" w:type="dxa"/>
            <w:shd w:val="clear" w:color="auto" w:fill="auto"/>
            <w:vAlign w:val="center"/>
          </w:tcPr>
          <w:p w14:paraId="14D8F34B"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61FA5145"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5B0CB9C7"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123FEED9"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39BAAF5C"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442D6810" w14:textId="77777777" w:rsidTr="00C76B90">
        <w:trPr>
          <w:trHeight w:hRule="exact" w:val="170"/>
          <w:jc w:val="center"/>
        </w:trPr>
        <w:tc>
          <w:tcPr>
            <w:tcW w:w="951" w:type="dxa"/>
            <w:vAlign w:val="center"/>
          </w:tcPr>
          <w:p w14:paraId="1BE2865F"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29</w:t>
            </w:r>
          </w:p>
        </w:tc>
        <w:tc>
          <w:tcPr>
            <w:tcW w:w="540" w:type="dxa"/>
            <w:vAlign w:val="center"/>
          </w:tcPr>
          <w:p w14:paraId="5C49BDFB"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140A2D5D"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657B00D4"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3ADBC020"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1B664FD0"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3F109D47"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7B6E87E7"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94</w:t>
            </w:r>
          </w:p>
        </w:tc>
        <w:tc>
          <w:tcPr>
            <w:tcW w:w="630" w:type="dxa"/>
            <w:shd w:val="clear" w:color="auto" w:fill="auto"/>
            <w:vAlign w:val="center"/>
          </w:tcPr>
          <w:p w14:paraId="5A60A453"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488CE449"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601EA015"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11F01E1F"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43C05298"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098134E3" w14:textId="77777777" w:rsidTr="00C76B90">
        <w:trPr>
          <w:trHeight w:hRule="exact" w:val="170"/>
          <w:jc w:val="center"/>
        </w:trPr>
        <w:tc>
          <w:tcPr>
            <w:tcW w:w="951" w:type="dxa"/>
            <w:vAlign w:val="center"/>
          </w:tcPr>
          <w:p w14:paraId="1CFDF54C"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30</w:t>
            </w:r>
          </w:p>
        </w:tc>
        <w:tc>
          <w:tcPr>
            <w:tcW w:w="540" w:type="dxa"/>
            <w:vAlign w:val="center"/>
          </w:tcPr>
          <w:p w14:paraId="55B82306"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142482C9"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57BA182F"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193EA1A3"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12CBA689"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29C091B7"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5BA2D8F2"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95</w:t>
            </w:r>
          </w:p>
        </w:tc>
        <w:tc>
          <w:tcPr>
            <w:tcW w:w="630" w:type="dxa"/>
            <w:shd w:val="clear" w:color="auto" w:fill="auto"/>
            <w:vAlign w:val="center"/>
          </w:tcPr>
          <w:p w14:paraId="11698FFD"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19C588BF"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4A1BC4D4"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265AD0C2"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050770DB"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1AED112D" w14:textId="77777777" w:rsidTr="00C76B90">
        <w:trPr>
          <w:trHeight w:hRule="exact" w:val="170"/>
          <w:jc w:val="center"/>
        </w:trPr>
        <w:tc>
          <w:tcPr>
            <w:tcW w:w="951" w:type="dxa"/>
            <w:vAlign w:val="center"/>
          </w:tcPr>
          <w:p w14:paraId="3CD6AC33"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31</w:t>
            </w:r>
          </w:p>
        </w:tc>
        <w:tc>
          <w:tcPr>
            <w:tcW w:w="540" w:type="dxa"/>
            <w:vAlign w:val="center"/>
          </w:tcPr>
          <w:p w14:paraId="12990229"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12F4AC60"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4F858B4F"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513E2486"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580C05D0"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6047F44C"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4373EB7D"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96</w:t>
            </w:r>
          </w:p>
        </w:tc>
        <w:tc>
          <w:tcPr>
            <w:tcW w:w="630" w:type="dxa"/>
            <w:shd w:val="clear" w:color="auto" w:fill="auto"/>
            <w:vAlign w:val="center"/>
          </w:tcPr>
          <w:p w14:paraId="511DF91E"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05EAE485"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1F4D7605"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79B55E07"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3DE525EF"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568E5B33" w14:textId="77777777" w:rsidTr="00C76B90">
        <w:trPr>
          <w:trHeight w:hRule="exact" w:val="170"/>
          <w:jc w:val="center"/>
        </w:trPr>
        <w:tc>
          <w:tcPr>
            <w:tcW w:w="951" w:type="dxa"/>
            <w:vAlign w:val="center"/>
          </w:tcPr>
          <w:p w14:paraId="13B8AC8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32</w:t>
            </w:r>
          </w:p>
        </w:tc>
        <w:tc>
          <w:tcPr>
            <w:tcW w:w="540" w:type="dxa"/>
            <w:vAlign w:val="center"/>
          </w:tcPr>
          <w:p w14:paraId="2EBFDEA9"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11CDB989"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1C5382D4"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4ACED27C"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7B6DC638"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3D5A571E"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4DCCEEA4"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97</w:t>
            </w:r>
          </w:p>
        </w:tc>
        <w:tc>
          <w:tcPr>
            <w:tcW w:w="630" w:type="dxa"/>
            <w:shd w:val="clear" w:color="auto" w:fill="auto"/>
            <w:vAlign w:val="center"/>
          </w:tcPr>
          <w:p w14:paraId="49EBF420"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7C0154B3"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5A1B5881"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661F21E8"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364A157"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3B5F6A01" w14:textId="77777777" w:rsidTr="00C76B90">
        <w:trPr>
          <w:trHeight w:hRule="exact" w:val="170"/>
          <w:jc w:val="center"/>
        </w:trPr>
        <w:tc>
          <w:tcPr>
            <w:tcW w:w="951" w:type="dxa"/>
            <w:vAlign w:val="center"/>
          </w:tcPr>
          <w:p w14:paraId="2E4D9024"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33</w:t>
            </w:r>
          </w:p>
        </w:tc>
        <w:tc>
          <w:tcPr>
            <w:tcW w:w="540" w:type="dxa"/>
            <w:vAlign w:val="center"/>
          </w:tcPr>
          <w:p w14:paraId="709F7C08"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31663FA2"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3AA40617"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418A6AD6"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76315C58"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EB09C8B"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38727503"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98</w:t>
            </w:r>
          </w:p>
        </w:tc>
        <w:tc>
          <w:tcPr>
            <w:tcW w:w="630" w:type="dxa"/>
            <w:shd w:val="clear" w:color="auto" w:fill="auto"/>
            <w:vAlign w:val="center"/>
          </w:tcPr>
          <w:p w14:paraId="19FFB8E0"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0264397A"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59FDB777"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75742845"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0439E052"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2A96D71C" w14:textId="77777777" w:rsidTr="00C76B90">
        <w:trPr>
          <w:trHeight w:hRule="exact" w:val="170"/>
          <w:jc w:val="center"/>
        </w:trPr>
        <w:tc>
          <w:tcPr>
            <w:tcW w:w="951" w:type="dxa"/>
            <w:vAlign w:val="center"/>
          </w:tcPr>
          <w:p w14:paraId="56727563"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34</w:t>
            </w:r>
          </w:p>
          <w:p w14:paraId="000E4CAE" w14:textId="77777777" w:rsidR="00745118" w:rsidRPr="00945547" w:rsidRDefault="00745118" w:rsidP="00745118">
            <w:pPr>
              <w:widowControl w:val="0"/>
              <w:jc w:val="center"/>
              <w:rPr>
                <w:rFonts w:ascii="Arial" w:hAnsi="Arial" w:cs="Arial"/>
                <w:b/>
                <w:sz w:val="16"/>
                <w:szCs w:val="16"/>
              </w:rPr>
            </w:pPr>
          </w:p>
        </w:tc>
        <w:tc>
          <w:tcPr>
            <w:tcW w:w="540" w:type="dxa"/>
            <w:vAlign w:val="center"/>
          </w:tcPr>
          <w:p w14:paraId="3FA07066"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0904D3F3"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1943B8B1"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5611269B"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6B02ED03"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6A4B6AB9"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6A4A24EE"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99</w:t>
            </w:r>
          </w:p>
        </w:tc>
        <w:tc>
          <w:tcPr>
            <w:tcW w:w="630" w:type="dxa"/>
            <w:shd w:val="clear" w:color="auto" w:fill="auto"/>
            <w:vAlign w:val="center"/>
          </w:tcPr>
          <w:p w14:paraId="3977A39D"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3DCCA01E"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6E276FD2"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79F9ABB8"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7A3DA95A"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50BCE44F" w14:textId="77777777" w:rsidTr="00C76B90">
        <w:trPr>
          <w:trHeight w:hRule="exact" w:val="170"/>
          <w:jc w:val="center"/>
        </w:trPr>
        <w:tc>
          <w:tcPr>
            <w:tcW w:w="951" w:type="dxa"/>
            <w:vAlign w:val="center"/>
          </w:tcPr>
          <w:p w14:paraId="77C718EC"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35</w:t>
            </w:r>
          </w:p>
        </w:tc>
        <w:tc>
          <w:tcPr>
            <w:tcW w:w="540" w:type="dxa"/>
            <w:vAlign w:val="center"/>
          </w:tcPr>
          <w:p w14:paraId="2C140814"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1786A1F0"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22FF3048"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32EC078F"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3EAC4C7"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008BD93E"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1019D5ED"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100</w:t>
            </w:r>
          </w:p>
        </w:tc>
        <w:tc>
          <w:tcPr>
            <w:tcW w:w="630" w:type="dxa"/>
            <w:shd w:val="clear" w:color="auto" w:fill="auto"/>
            <w:vAlign w:val="center"/>
          </w:tcPr>
          <w:p w14:paraId="4A3093A1"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449C651C"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3EDFCE9F"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2B066F5F"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30EB5F89"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35E465F0" w14:textId="77777777" w:rsidTr="00C76B90">
        <w:trPr>
          <w:trHeight w:hRule="exact" w:val="170"/>
          <w:jc w:val="center"/>
        </w:trPr>
        <w:tc>
          <w:tcPr>
            <w:tcW w:w="951" w:type="dxa"/>
            <w:vAlign w:val="center"/>
          </w:tcPr>
          <w:p w14:paraId="798F86DC"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36</w:t>
            </w:r>
          </w:p>
        </w:tc>
        <w:tc>
          <w:tcPr>
            <w:tcW w:w="540" w:type="dxa"/>
            <w:vAlign w:val="center"/>
          </w:tcPr>
          <w:p w14:paraId="12358FCC"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2BDA51EA"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71853873"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1ED387B2"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34096B24"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686015BF"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492F4024"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101</w:t>
            </w:r>
          </w:p>
        </w:tc>
        <w:tc>
          <w:tcPr>
            <w:tcW w:w="630" w:type="dxa"/>
            <w:shd w:val="clear" w:color="auto" w:fill="auto"/>
            <w:vAlign w:val="center"/>
          </w:tcPr>
          <w:p w14:paraId="34BC734E"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3CA04317"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6B3A9555"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417FBEC3"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CC6136F"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3CBC3CB8" w14:textId="77777777" w:rsidTr="00C76B90">
        <w:trPr>
          <w:trHeight w:hRule="exact" w:val="170"/>
          <w:jc w:val="center"/>
        </w:trPr>
        <w:tc>
          <w:tcPr>
            <w:tcW w:w="951" w:type="dxa"/>
            <w:vAlign w:val="center"/>
          </w:tcPr>
          <w:p w14:paraId="16276F26"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37</w:t>
            </w:r>
          </w:p>
        </w:tc>
        <w:tc>
          <w:tcPr>
            <w:tcW w:w="540" w:type="dxa"/>
            <w:vAlign w:val="center"/>
          </w:tcPr>
          <w:p w14:paraId="01DFB8CF"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7EC192EB"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632E4AA4"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01F25D82"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49F9F53B"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1541AA56"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13305DD1"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102</w:t>
            </w:r>
          </w:p>
        </w:tc>
        <w:tc>
          <w:tcPr>
            <w:tcW w:w="630" w:type="dxa"/>
            <w:shd w:val="clear" w:color="auto" w:fill="auto"/>
            <w:vAlign w:val="center"/>
          </w:tcPr>
          <w:p w14:paraId="418BD3B9"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2C462DE9"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1B5C04FC"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3437FA02"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627EFCFC"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22BFBF03" w14:textId="77777777" w:rsidTr="00C76B90">
        <w:trPr>
          <w:trHeight w:hRule="exact" w:val="170"/>
          <w:jc w:val="center"/>
        </w:trPr>
        <w:tc>
          <w:tcPr>
            <w:tcW w:w="951" w:type="dxa"/>
            <w:vAlign w:val="center"/>
          </w:tcPr>
          <w:p w14:paraId="1C722B46"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38</w:t>
            </w:r>
          </w:p>
        </w:tc>
        <w:tc>
          <w:tcPr>
            <w:tcW w:w="540" w:type="dxa"/>
            <w:vAlign w:val="center"/>
          </w:tcPr>
          <w:p w14:paraId="62F2DA65"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19B136DA"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3E91FAB9"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014C6786"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6B2C2AC3"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187165B1"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5156F710"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103</w:t>
            </w:r>
          </w:p>
        </w:tc>
        <w:tc>
          <w:tcPr>
            <w:tcW w:w="630" w:type="dxa"/>
            <w:shd w:val="clear" w:color="auto" w:fill="auto"/>
            <w:vAlign w:val="center"/>
          </w:tcPr>
          <w:p w14:paraId="105110C2"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10FCA431"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4733AABE"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242A04AE"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7B024FE3"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3D51F993" w14:textId="77777777" w:rsidTr="00C76B90">
        <w:trPr>
          <w:trHeight w:hRule="exact" w:val="170"/>
          <w:jc w:val="center"/>
        </w:trPr>
        <w:tc>
          <w:tcPr>
            <w:tcW w:w="951" w:type="dxa"/>
            <w:vAlign w:val="center"/>
          </w:tcPr>
          <w:p w14:paraId="310FA032"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39</w:t>
            </w:r>
          </w:p>
        </w:tc>
        <w:tc>
          <w:tcPr>
            <w:tcW w:w="540" w:type="dxa"/>
            <w:vAlign w:val="center"/>
          </w:tcPr>
          <w:p w14:paraId="3F816A4B"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62D787B3"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017DD0AC"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52BB0683"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6BF5B9FD"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4CED0184"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3B60004B"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104</w:t>
            </w:r>
          </w:p>
        </w:tc>
        <w:tc>
          <w:tcPr>
            <w:tcW w:w="630" w:type="dxa"/>
            <w:shd w:val="clear" w:color="auto" w:fill="auto"/>
            <w:vAlign w:val="center"/>
          </w:tcPr>
          <w:p w14:paraId="6CF800D4"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0144BF14"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456311B2"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04AAB2AF"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23959A6C"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778E5850" w14:textId="77777777" w:rsidTr="00C76B90">
        <w:trPr>
          <w:trHeight w:hRule="exact" w:val="170"/>
          <w:jc w:val="center"/>
        </w:trPr>
        <w:tc>
          <w:tcPr>
            <w:tcW w:w="951" w:type="dxa"/>
            <w:vAlign w:val="center"/>
          </w:tcPr>
          <w:p w14:paraId="0CE05C2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40</w:t>
            </w:r>
          </w:p>
        </w:tc>
        <w:tc>
          <w:tcPr>
            <w:tcW w:w="540" w:type="dxa"/>
            <w:vAlign w:val="center"/>
          </w:tcPr>
          <w:p w14:paraId="163C6FFB"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27A0B6EB"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5B961AD4"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28901F78"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3C13FA03"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656B2080"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59CABF6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105</w:t>
            </w:r>
          </w:p>
        </w:tc>
        <w:tc>
          <w:tcPr>
            <w:tcW w:w="630" w:type="dxa"/>
            <w:shd w:val="clear" w:color="auto" w:fill="auto"/>
            <w:vAlign w:val="center"/>
          </w:tcPr>
          <w:p w14:paraId="521E3B72"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6CDB5A81"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362BFBC1"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5065DC60"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6EC430BB"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45BCF8E8" w14:textId="77777777" w:rsidTr="00C76B90">
        <w:trPr>
          <w:trHeight w:hRule="exact" w:val="170"/>
          <w:jc w:val="center"/>
        </w:trPr>
        <w:tc>
          <w:tcPr>
            <w:tcW w:w="951" w:type="dxa"/>
            <w:vAlign w:val="center"/>
          </w:tcPr>
          <w:p w14:paraId="2ADEE1EF"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41</w:t>
            </w:r>
          </w:p>
        </w:tc>
        <w:tc>
          <w:tcPr>
            <w:tcW w:w="540" w:type="dxa"/>
            <w:vAlign w:val="center"/>
          </w:tcPr>
          <w:p w14:paraId="438E64D1"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48BE7B58"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4E8EBB81"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54BC2A37"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51AC5E77"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CB0D6F1"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0732C1FB"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106</w:t>
            </w:r>
          </w:p>
        </w:tc>
        <w:tc>
          <w:tcPr>
            <w:tcW w:w="630" w:type="dxa"/>
            <w:shd w:val="clear" w:color="auto" w:fill="auto"/>
            <w:vAlign w:val="center"/>
          </w:tcPr>
          <w:p w14:paraId="41487946"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14614A06"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7361889D"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7FC2F753"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75973AF0"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77538B51" w14:textId="77777777" w:rsidTr="00C76B90">
        <w:trPr>
          <w:trHeight w:hRule="exact" w:val="170"/>
          <w:jc w:val="center"/>
        </w:trPr>
        <w:tc>
          <w:tcPr>
            <w:tcW w:w="951" w:type="dxa"/>
            <w:vAlign w:val="center"/>
          </w:tcPr>
          <w:p w14:paraId="7DA5AF86"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42</w:t>
            </w:r>
          </w:p>
        </w:tc>
        <w:tc>
          <w:tcPr>
            <w:tcW w:w="540" w:type="dxa"/>
            <w:vAlign w:val="center"/>
          </w:tcPr>
          <w:p w14:paraId="584BA050"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685207FC"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2E09301B"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31874251"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D07F458"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2535A26C"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15A4C388"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107</w:t>
            </w:r>
          </w:p>
        </w:tc>
        <w:tc>
          <w:tcPr>
            <w:tcW w:w="630" w:type="dxa"/>
            <w:shd w:val="clear" w:color="auto" w:fill="auto"/>
            <w:vAlign w:val="center"/>
          </w:tcPr>
          <w:p w14:paraId="6CEDF805"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0050B9D4"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33F59D9C"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70AC27DC"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1782285F"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7CF346B0" w14:textId="77777777" w:rsidTr="00C76B90">
        <w:trPr>
          <w:trHeight w:hRule="exact" w:val="170"/>
          <w:jc w:val="center"/>
        </w:trPr>
        <w:tc>
          <w:tcPr>
            <w:tcW w:w="951" w:type="dxa"/>
            <w:vAlign w:val="center"/>
          </w:tcPr>
          <w:p w14:paraId="5B149537"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43</w:t>
            </w:r>
          </w:p>
        </w:tc>
        <w:tc>
          <w:tcPr>
            <w:tcW w:w="540" w:type="dxa"/>
            <w:vAlign w:val="center"/>
          </w:tcPr>
          <w:p w14:paraId="3FAD434F"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74FC0FDA"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04F91C74"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63C54429"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1D4D7AD"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7D62C835"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51A79A94"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108</w:t>
            </w:r>
          </w:p>
        </w:tc>
        <w:tc>
          <w:tcPr>
            <w:tcW w:w="630" w:type="dxa"/>
            <w:shd w:val="clear" w:color="auto" w:fill="auto"/>
            <w:vAlign w:val="center"/>
          </w:tcPr>
          <w:p w14:paraId="25E20D63"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6C285ED6"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63CB29B5"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040BE93D"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7FF6C86"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310941A5" w14:textId="77777777" w:rsidTr="00C76B90">
        <w:trPr>
          <w:trHeight w:hRule="exact" w:val="170"/>
          <w:jc w:val="center"/>
        </w:trPr>
        <w:tc>
          <w:tcPr>
            <w:tcW w:w="951" w:type="dxa"/>
            <w:vAlign w:val="center"/>
          </w:tcPr>
          <w:p w14:paraId="1BEBD15D"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44</w:t>
            </w:r>
          </w:p>
        </w:tc>
        <w:tc>
          <w:tcPr>
            <w:tcW w:w="540" w:type="dxa"/>
            <w:vAlign w:val="center"/>
          </w:tcPr>
          <w:p w14:paraId="40CBA757"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5FDF842D"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1CDEAECE"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25E4E35D"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58F3280C"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03543638"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50B0BE5C"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109</w:t>
            </w:r>
          </w:p>
        </w:tc>
        <w:tc>
          <w:tcPr>
            <w:tcW w:w="630" w:type="dxa"/>
            <w:shd w:val="clear" w:color="auto" w:fill="auto"/>
            <w:vAlign w:val="center"/>
          </w:tcPr>
          <w:p w14:paraId="2783BC39"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03D8974D"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2731081E"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1F1121A5"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6F447A00"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036ABF5C" w14:textId="77777777" w:rsidTr="00C76B90">
        <w:trPr>
          <w:trHeight w:hRule="exact" w:val="170"/>
          <w:jc w:val="center"/>
        </w:trPr>
        <w:tc>
          <w:tcPr>
            <w:tcW w:w="951" w:type="dxa"/>
            <w:vAlign w:val="center"/>
          </w:tcPr>
          <w:p w14:paraId="4B28234B"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45</w:t>
            </w:r>
          </w:p>
        </w:tc>
        <w:tc>
          <w:tcPr>
            <w:tcW w:w="540" w:type="dxa"/>
            <w:vAlign w:val="center"/>
          </w:tcPr>
          <w:p w14:paraId="5DDED19B"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481C0D96"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77420B01"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3BAD2B8F"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7D6CF313"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7B60FD8"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7E8AB9B1"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110</w:t>
            </w:r>
          </w:p>
        </w:tc>
        <w:tc>
          <w:tcPr>
            <w:tcW w:w="630" w:type="dxa"/>
            <w:shd w:val="clear" w:color="auto" w:fill="auto"/>
            <w:vAlign w:val="center"/>
          </w:tcPr>
          <w:p w14:paraId="2B02AE8B"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20EECC10"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041732D2"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09054DD3"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2B875F96"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1239A237" w14:textId="77777777" w:rsidTr="00C76B90">
        <w:trPr>
          <w:trHeight w:hRule="exact" w:val="170"/>
          <w:jc w:val="center"/>
        </w:trPr>
        <w:tc>
          <w:tcPr>
            <w:tcW w:w="951" w:type="dxa"/>
            <w:vAlign w:val="center"/>
          </w:tcPr>
          <w:p w14:paraId="313BD2F0"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46</w:t>
            </w:r>
          </w:p>
        </w:tc>
        <w:tc>
          <w:tcPr>
            <w:tcW w:w="540" w:type="dxa"/>
            <w:vAlign w:val="center"/>
          </w:tcPr>
          <w:p w14:paraId="5F180299"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37289760"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2B441804"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6E5A18A2"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116FEE20"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0E0EEB10"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6D5C8972"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111</w:t>
            </w:r>
          </w:p>
        </w:tc>
        <w:tc>
          <w:tcPr>
            <w:tcW w:w="630" w:type="dxa"/>
            <w:shd w:val="clear" w:color="auto" w:fill="auto"/>
            <w:vAlign w:val="center"/>
          </w:tcPr>
          <w:p w14:paraId="1211C2F1"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4E705A03"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473A0359"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179F5A81"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75FD34A"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6844262F" w14:textId="77777777" w:rsidTr="00C76B90">
        <w:trPr>
          <w:trHeight w:hRule="exact" w:val="170"/>
          <w:jc w:val="center"/>
        </w:trPr>
        <w:tc>
          <w:tcPr>
            <w:tcW w:w="951" w:type="dxa"/>
            <w:vAlign w:val="center"/>
          </w:tcPr>
          <w:p w14:paraId="4810D3C6"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47</w:t>
            </w:r>
          </w:p>
        </w:tc>
        <w:tc>
          <w:tcPr>
            <w:tcW w:w="540" w:type="dxa"/>
            <w:vAlign w:val="center"/>
          </w:tcPr>
          <w:p w14:paraId="48992AD2"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370C969A"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78FA6364"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38C3DE2D"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4D2F3F16"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2894078F"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51F2C740"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112</w:t>
            </w:r>
          </w:p>
        </w:tc>
        <w:tc>
          <w:tcPr>
            <w:tcW w:w="630" w:type="dxa"/>
            <w:shd w:val="clear" w:color="auto" w:fill="auto"/>
            <w:vAlign w:val="center"/>
          </w:tcPr>
          <w:p w14:paraId="69D2B4F8"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53757C50"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5D2EEA51"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6BE01CC9"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0FBD326D"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1EA6C017" w14:textId="77777777" w:rsidTr="00C76B90">
        <w:trPr>
          <w:trHeight w:hRule="exact" w:val="170"/>
          <w:jc w:val="center"/>
        </w:trPr>
        <w:tc>
          <w:tcPr>
            <w:tcW w:w="951" w:type="dxa"/>
            <w:vAlign w:val="center"/>
          </w:tcPr>
          <w:p w14:paraId="1979C7D2"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48</w:t>
            </w:r>
          </w:p>
        </w:tc>
        <w:tc>
          <w:tcPr>
            <w:tcW w:w="540" w:type="dxa"/>
            <w:vAlign w:val="center"/>
          </w:tcPr>
          <w:p w14:paraId="6FF38898"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6CCC3018"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705DF2BD"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5F363DC3"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3EEC3A7B"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078C55F5"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2DCA403E"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113</w:t>
            </w:r>
          </w:p>
        </w:tc>
        <w:tc>
          <w:tcPr>
            <w:tcW w:w="630" w:type="dxa"/>
            <w:shd w:val="clear" w:color="auto" w:fill="auto"/>
            <w:vAlign w:val="center"/>
          </w:tcPr>
          <w:p w14:paraId="430F52C1"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3DE693D9"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51C2CE96"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397C39C4"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6DC0F5E8"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639B9DBB" w14:textId="77777777" w:rsidTr="00C76B90">
        <w:trPr>
          <w:trHeight w:hRule="exact" w:val="170"/>
          <w:jc w:val="center"/>
        </w:trPr>
        <w:tc>
          <w:tcPr>
            <w:tcW w:w="951" w:type="dxa"/>
            <w:vAlign w:val="center"/>
          </w:tcPr>
          <w:p w14:paraId="7E24011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49</w:t>
            </w:r>
          </w:p>
        </w:tc>
        <w:tc>
          <w:tcPr>
            <w:tcW w:w="540" w:type="dxa"/>
            <w:vAlign w:val="center"/>
          </w:tcPr>
          <w:p w14:paraId="464B3EFA"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4FBBD276"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7385EA4E"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737AB2AF"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4525E99F"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A8050F3"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07AE7277"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114</w:t>
            </w:r>
          </w:p>
        </w:tc>
        <w:tc>
          <w:tcPr>
            <w:tcW w:w="630" w:type="dxa"/>
            <w:shd w:val="clear" w:color="auto" w:fill="auto"/>
            <w:vAlign w:val="center"/>
          </w:tcPr>
          <w:p w14:paraId="4A6A0031"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5F964425"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22C1324F"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68B3C5A2"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3B1B5E3"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4ED5D758" w14:textId="77777777" w:rsidTr="00C76B90">
        <w:trPr>
          <w:trHeight w:hRule="exact" w:val="170"/>
          <w:jc w:val="center"/>
        </w:trPr>
        <w:tc>
          <w:tcPr>
            <w:tcW w:w="951" w:type="dxa"/>
            <w:vAlign w:val="center"/>
          </w:tcPr>
          <w:p w14:paraId="63FEE7B9"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50</w:t>
            </w:r>
          </w:p>
        </w:tc>
        <w:tc>
          <w:tcPr>
            <w:tcW w:w="540" w:type="dxa"/>
            <w:vAlign w:val="center"/>
          </w:tcPr>
          <w:p w14:paraId="450C8769"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0CB3B3DE"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650814A0"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020C3B2F"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A47339F"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0894216D"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35D301B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115</w:t>
            </w:r>
          </w:p>
        </w:tc>
        <w:tc>
          <w:tcPr>
            <w:tcW w:w="630" w:type="dxa"/>
            <w:shd w:val="clear" w:color="auto" w:fill="auto"/>
            <w:vAlign w:val="center"/>
          </w:tcPr>
          <w:p w14:paraId="7AF62012"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4F395B22"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666A0649"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0C7FFDAF"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2533C9EA"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1B12B70C" w14:textId="77777777" w:rsidTr="00C76B90">
        <w:trPr>
          <w:trHeight w:hRule="exact" w:val="170"/>
          <w:jc w:val="center"/>
        </w:trPr>
        <w:tc>
          <w:tcPr>
            <w:tcW w:w="951" w:type="dxa"/>
            <w:vAlign w:val="center"/>
          </w:tcPr>
          <w:p w14:paraId="7CB333C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51</w:t>
            </w:r>
          </w:p>
        </w:tc>
        <w:tc>
          <w:tcPr>
            <w:tcW w:w="540" w:type="dxa"/>
            <w:vAlign w:val="center"/>
          </w:tcPr>
          <w:p w14:paraId="01D6D103"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291D00AF"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58B013F0"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75F9D146"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0BDE6AA3"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6EAD9A99"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1510BFF1"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116</w:t>
            </w:r>
          </w:p>
        </w:tc>
        <w:tc>
          <w:tcPr>
            <w:tcW w:w="630" w:type="dxa"/>
            <w:shd w:val="clear" w:color="auto" w:fill="auto"/>
            <w:vAlign w:val="center"/>
          </w:tcPr>
          <w:p w14:paraId="3EA04ACE"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26629AE7"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2FDD5022"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5857F560"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416D5996"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2795D246" w14:textId="77777777" w:rsidTr="00C76B90">
        <w:trPr>
          <w:trHeight w:hRule="exact" w:val="170"/>
          <w:jc w:val="center"/>
        </w:trPr>
        <w:tc>
          <w:tcPr>
            <w:tcW w:w="951" w:type="dxa"/>
            <w:vAlign w:val="center"/>
          </w:tcPr>
          <w:p w14:paraId="3804FBE3"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52</w:t>
            </w:r>
          </w:p>
        </w:tc>
        <w:tc>
          <w:tcPr>
            <w:tcW w:w="540" w:type="dxa"/>
            <w:vAlign w:val="center"/>
          </w:tcPr>
          <w:p w14:paraId="323FF39B"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5A71475E"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46CBB49E"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0FDCF894"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B38FDD0"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446DE94E"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479C3FE2"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117</w:t>
            </w:r>
          </w:p>
        </w:tc>
        <w:tc>
          <w:tcPr>
            <w:tcW w:w="630" w:type="dxa"/>
            <w:shd w:val="clear" w:color="auto" w:fill="auto"/>
            <w:vAlign w:val="center"/>
          </w:tcPr>
          <w:p w14:paraId="504BA62E"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01330DD4"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1EA62CB3"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680D88B9"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6A43014D"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1B8E3E52" w14:textId="77777777" w:rsidTr="00C76B90">
        <w:trPr>
          <w:trHeight w:hRule="exact" w:val="170"/>
          <w:jc w:val="center"/>
        </w:trPr>
        <w:tc>
          <w:tcPr>
            <w:tcW w:w="951" w:type="dxa"/>
            <w:vAlign w:val="center"/>
          </w:tcPr>
          <w:p w14:paraId="39B07F1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53</w:t>
            </w:r>
          </w:p>
        </w:tc>
        <w:tc>
          <w:tcPr>
            <w:tcW w:w="540" w:type="dxa"/>
            <w:vAlign w:val="center"/>
          </w:tcPr>
          <w:p w14:paraId="4308E0B6"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46A17EE8"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3C8E6D7D"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3F0B1AC5"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80EC08C"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8FD918D"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12C5AE22"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118</w:t>
            </w:r>
          </w:p>
        </w:tc>
        <w:tc>
          <w:tcPr>
            <w:tcW w:w="630" w:type="dxa"/>
            <w:shd w:val="clear" w:color="auto" w:fill="auto"/>
            <w:vAlign w:val="center"/>
          </w:tcPr>
          <w:p w14:paraId="44B61502"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1850D295"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6FAB6456"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1D3518A7"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18FF773E"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61540C3C" w14:textId="77777777" w:rsidTr="00C76B90">
        <w:trPr>
          <w:trHeight w:hRule="exact" w:val="170"/>
          <w:jc w:val="center"/>
        </w:trPr>
        <w:tc>
          <w:tcPr>
            <w:tcW w:w="951" w:type="dxa"/>
            <w:vAlign w:val="center"/>
          </w:tcPr>
          <w:p w14:paraId="3AF99D7E"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54</w:t>
            </w:r>
          </w:p>
        </w:tc>
        <w:tc>
          <w:tcPr>
            <w:tcW w:w="540" w:type="dxa"/>
            <w:vAlign w:val="center"/>
          </w:tcPr>
          <w:p w14:paraId="151BAC1D"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61A696FF"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4EFB92E5"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243F485D"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AC7E437"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18ACFF2"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55585912"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119</w:t>
            </w:r>
          </w:p>
        </w:tc>
        <w:tc>
          <w:tcPr>
            <w:tcW w:w="630" w:type="dxa"/>
            <w:shd w:val="clear" w:color="auto" w:fill="auto"/>
            <w:vAlign w:val="center"/>
          </w:tcPr>
          <w:p w14:paraId="395DDF6E"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61515B45"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09275DE1"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46494539"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03F1764D"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25E0989B" w14:textId="77777777" w:rsidTr="00C76B90">
        <w:trPr>
          <w:trHeight w:hRule="exact" w:val="170"/>
          <w:jc w:val="center"/>
        </w:trPr>
        <w:tc>
          <w:tcPr>
            <w:tcW w:w="951" w:type="dxa"/>
            <w:vAlign w:val="center"/>
          </w:tcPr>
          <w:p w14:paraId="706656B3"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55</w:t>
            </w:r>
          </w:p>
        </w:tc>
        <w:tc>
          <w:tcPr>
            <w:tcW w:w="540" w:type="dxa"/>
            <w:vAlign w:val="center"/>
          </w:tcPr>
          <w:p w14:paraId="2119095D"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588903D5"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1B64F46C"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0B01983F"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573A6787"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76A27A2F"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52365C9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120</w:t>
            </w:r>
          </w:p>
        </w:tc>
        <w:tc>
          <w:tcPr>
            <w:tcW w:w="630" w:type="dxa"/>
            <w:shd w:val="clear" w:color="auto" w:fill="auto"/>
            <w:vAlign w:val="center"/>
          </w:tcPr>
          <w:p w14:paraId="0A8B5FC8"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1FE63B59"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5E7F87F1"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5D8F14BF"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51BC850"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18E5D8F3" w14:textId="77777777" w:rsidTr="00C76B90">
        <w:trPr>
          <w:trHeight w:hRule="exact" w:val="170"/>
          <w:jc w:val="center"/>
        </w:trPr>
        <w:tc>
          <w:tcPr>
            <w:tcW w:w="951" w:type="dxa"/>
            <w:vAlign w:val="center"/>
          </w:tcPr>
          <w:p w14:paraId="344B293B"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56</w:t>
            </w:r>
          </w:p>
        </w:tc>
        <w:tc>
          <w:tcPr>
            <w:tcW w:w="540" w:type="dxa"/>
            <w:vAlign w:val="center"/>
          </w:tcPr>
          <w:p w14:paraId="42799BBE"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4E58A3A9"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398B69DB"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3468B9C5"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30AB91C9"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41048FFB"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6714605B"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121</w:t>
            </w:r>
          </w:p>
        </w:tc>
        <w:tc>
          <w:tcPr>
            <w:tcW w:w="630" w:type="dxa"/>
            <w:shd w:val="clear" w:color="auto" w:fill="auto"/>
            <w:vAlign w:val="center"/>
          </w:tcPr>
          <w:p w14:paraId="13C16A8A"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7E20DDB0"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4DE5938F"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7B5AC111"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63ADAD7F"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1F484D94" w14:textId="77777777" w:rsidTr="00C76B90">
        <w:trPr>
          <w:trHeight w:hRule="exact" w:val="170"/>
          <w:jc w:val="center"/>
        </w:trPr>
        <w:tc>
          <w:tcPr>
            <w:tcW w:w="951" w:type="dxa"/>
            <w:vAlign w:val="center"/>
          </w:tcPr>
          <w:p w14:paraId="44C0A6C3"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57</w:t>
            </w:r>
          </w:p>
        </w:tc>
        <w:tc>
          <w:tcPr>
            <w:tcW w:w="540" w:type="dxa"/>
            <w:vAlign w:val="center"/>
          </w:tcPr>
          <w:p w14:paraId="2DCA616E"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48088397"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09AD0E67"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4F0E3107"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6E7BA871"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18F9DB28"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44595AC8"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122</w:t>
            </w:r>
          </w:p>
        </w:tc>
        <w:tc>
          <w:tcPr>
            <w:tcW w:w="630" w:type="dxa"/>
            <w:shd w:val="clear" w:color="auto" w:fill="auto"/>
            <w:vAlign w:val="center"/>
          </w:tcPr>
          <w:p w14:paraId="32FC8EE9"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1E035BD6"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01E6D665"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0FBB9645"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2A8083AD"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235C5684" w14:textId="77777777" w:rsidTr="00C76B90">
        <w:trPr>
          <w:trHeight w:hRule="exact" w:val="170"/>
          <w:jc w:val="center"/>
        </w:trPr>
        <w:tc>
          <w:tcPr>
            <w:tcW w:w="951" w:type="dxa"/>
            <w:vAlign w:val="center"/>
          </w:tcPr>
          <w:p w14:paraId="33D4F66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58</w:t>
            </w:r>
          </w:p>
        </w:tc>
        <w:tc>
          <w:tcPr>
            <w:tcW w:w="540" w:type="dxa"/>
            <w:vAlign w:val="center"/>
          </w:tcPr>
          <w:p w14:paraId="0BFE1D92"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2EC13472"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4505BB0D"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07E5C010"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1405CD3A"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3D9EF260"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15C53195"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123</w:t>
            </w:r>
          </w:p>
        </w:tc>
        <w:tc>
          <w:tcPr>
            <w:tcW w:w="630" w:type="dxa"/>
            <w:shd w:val="clear" w:color="auto" w:fill="auto"/>
            <w:vAlign w:val="center"/>
          </w:tcPr>
          <w:p w14:paraId="490BD966"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66A007B4"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24546294"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5456879B"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169D15DC"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5D0C295D" w14:textId="77777777" w:rsidTr="00C76B90">
        <w:trPr>
          <w:trHeight w:hRule="exact" w:val="170"/>
          <w:jc w:val="center"/>
        </w:trPr>
        <w:tc>
          <w:tcPr>
            <w:tcW w:w="951" w:type="dxa"/>
            <w:vAlign w:val="center"/>
          </w:tcPr>
          <w:p w14:paraId="286FC545"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59</w:t>
            </w:r>
          </w:p>
        </w:tc>
        <w:tc>
          <w:tcPr>
            <w:tcW w:w="540" w:type="dxa"/>
            <w:vAlign w:val="center"/>
          </w:tcPr>
          <w:p w14:paraId="62EFAE33"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1FFAB4F8"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6FFD4AC8"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632ADFCD"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7ED8B321"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A5CFC43"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3C46792C"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124</w:t>
            </w:r>
          </w:p>
        </w:tc>
        <w:tc>
          <w:tcPr>
            <w:tcW w:w="630" w:type="dxa"/>
            <w:shd w:val="clear" w:color="auto" w:fill="auto"/>
            <w:vAlign w:val="center"/>
          </w:tcPr>
          <w:p w14:paraId="76A356DC"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734839DE"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34E0F4E8"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35203A7B"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30703E20"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1AC8EAC4" w14:textId="77777777" w:rsidTr="00C76B90">
        <w:trPr>
          <w:trHeight w:hRule="exact" w:val="170"/>
          <w:jc w:val="center"/>
        </w:trPr>
        <w:tc>
          <w:tcPr>
            <w:tcW w:w="951" w:type="dxa"/>
            <w:vAlign w:val="center"/>
          </w:tcPr>
          <w:p w14:paraId="369BC986"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60</w:t>
            </w:r>
          </w:p>
        </w:tc>
        <w:tc>
          <w:tcPr>
            <w:tcW w:w="540" w:type="dxa"/>
            <w:vAlign w:val="center"/>
          </w:tcPr>
          <w:p w14:paraId="118EF35F"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341B473F"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15891D85"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483E44CB"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17E1F28B"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2228D52"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12945FEE"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125</w:t>
            </w:r>
          </w:p>
        </w:tc>
        <w:tc>
          <w:tcPr>
            <w:tcW w:w="630" w:type="dxa"/>
            <w:shd w:val="clear" w:color="auto" w:fill="auto"/>
            <w:vAlign w:val="center"/>
          </w:tcPr>
          <w:p w14:paraId="6130D878"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29ED577A"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11419BAB"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1CFDB961"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4CBD71F0"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0BC5BE10" w14:textId="77777777" w:rsidTr="00C76B90">
        <w:trPr>
          <w:trHeight w:hRule="exact" w:val="170"/>
          <w:jc w:val="center"/>
        </w:trPr>
        <w:tc>
          <w:tcPr>
            <w:tcW w:w="951" w:type="dxa"/>
            <w:vAlign w:val="center"/>
          </w:tcPr>
          <w:p w14:paraId="28E32E3B"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61</w:t>
            </w:r>
          </w:p>
        </w:tc>
        <w:tc>
          <w:tcPr>
            <w:tcW w:w="540" w:type="dxa"/>
            <w:vAlign w:val="center"/>
          </w:tcPr>
          <w:p w14:paraId="2E715CC9"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4E014C35"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22D56825"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70091394"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7410130"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03D761FD"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78D6C853"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126</w:t>
            </w:r>
          </w:p>
        </w:tc>
        <w:tc>
          <w:tcPr>
            <w:tcW w:w="630" w:type="dxa"/>
            <w:shd w:val="clear" w:color="auto" w:fill="auto"/>
            <w:vAlign w:val="center"/>
          </w:tcPr>
          <w:p w14:paraId="62D018CD"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64546C07"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15C1368A"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3056187C"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71F62A68"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6900DBC6" w14:textId="77777777" w:rsidTr="00C76B90">
        <w:trPr>
          <w:trHeight w:hRule="exact" w:val="170"/>
          <w:jc w:val="center"/>
        </w:trPr>
        <w:tc>
          <w:tcPr>
            <w:tcW w:w="951" w:type="dxa"/>
            <w:vAlign w:val="center"/>
          </w:tcPr>
          <w:p w14:paraId="3C191D0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62</w:t>
            </w:r>
          </w:p>
        </w:tc>
        <w:tc>
          <w:tcPr>
            <w:tcW w:w="540" w:type="dxa"/>
            <w:vAlign w:val="center"/>
          </w:tcPr>
          <w:p w14:paraId="2A7BEF70"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6F9D5741"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022941F7"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03D46332"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05EE2D11"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1D439C9E"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45DC0D80"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127</w:t>
            </w:r>
          </w:p>
        </w:tc>
        <w:tc>
          <w:tcPr>
            <w:tcW w:w="630" w:type="dxa"/>
            <w:shd w:val="clear" w:color="auto" w:fill="auto"/>
            <w:vAlign w:val="center"/>
          </w:tcPr>
          <w:p w14:paraId="25FED1FA"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3BCA1B91"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539068E9"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66158750"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62F4EBA4"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72D181DD" w14:textId="77777777" w:rsidTr="00C76B90">
        <w:trPr>
          <w:trHeight w:hRule="exact" w:val="170"/>
          <w:jc w:val="center"/>
        </w:trPr>
        <w:tc>
          <w:tcPr>
            <w:tcW w:w="951" w:type="dxa"/>
            <w:vAlign w:val="center"/>
          </w:tcPr>
          <w:p w14:paraId="60FC3C08"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63</w:t>
            </w:r>
          </w:p>
        </w:tc>
        <w:tc>
          <w:tcPr>
            <w:tcW w:w="540" w:type="dxa"/>
            <w:vAlign w:val="center"/>
          </w:tcPr>
          <w:p w14:paraId="4797D779"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27320B42"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45E6B5B3"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3ED55BE2"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1A32CE5C"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2A23706C"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2C9CA046"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128</w:t>
            </w:r>
          </w:p>
        </w:tc>
        <w:tc>
          <w:tcPr>
            <w:tcW w:w="630" w:type="dxa"/>
            <w:shd w:val="clear" w:color="auto" w:fill="auto"/>
            <w:vAlign w:val="center"/>
          </w:tcPr>
          <w:p w14:paraId="0FBD6A62"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70A6F9FB"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50D0FDDB"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7CA79525"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44119D6F"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4EF72CC0" w14:textId="77777777" w:rsidTr="00C76B90">
        <w:trPr>
          <w:trHeight w:hRule="exact" w:val="170"/>
          <w:jc w:val="center"/>
        </w:trPr>
        <w:tc>
          <w:tcPr>
            <w:tcW w:w="951" w:type="dxa"/>
            <w:vAlign w:val="center"/>
          </w:tcPr>
          <w:p w14:paraId="6A6FF39E"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64</w:t>
            </w:r>
          </w:p>
        </w:tc>
        <w:tc>
          <w:tcPr>
            <w:tcW w:w="540" w:type="dxa"/>
            <w:vAlign w:val="center"/>
          </w:tcPr>
          <w:p w14:paraId="63E1E9CF"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6CD39C3D"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0D1DBB89"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48B0357C"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B00B129"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49946F0"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17434540"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129</w:t>
            </w:r>
          </w:p>
        </w:tc>
        <w:tc>
          <w:tcPr>
            <w:tcW w:w="630" w:type="dxa"/>
            <w:shd w:val="clear" w:color="auto" w:fill="auto"/>
            <w:vAlign w:val="center"/>
          </w:tcPr>
          <w:p w14:paraId="0AC4567C"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2936894C"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2C3DEF91"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5F1C680A"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FD023B8"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5ED742F9" w14:textId="77777777" w:rsidTr="00C76B90">
        <w:trPr>
          <w:trHeight w:hRule="exact" w:val="177"/>
          <w:jc w:val="center"/>
        </w:trPr>
        <w:tc>
          <w:tcPr>
            <w:tcW w:w="951" w:type="dxa"/>
            <w:vAlign w:val="center"/>
          </w:tcPr>
          <w:p w14:paraId="7B7C9298"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65</w:t>
            </w:r>
          </w:p>
        </w:tc>
        <w:tc>
          <w:tcPr>
            <w:tcW w:w="540" w:type="dxa"/>
            <w:vAlign w:val="center"/>
          </w:tcPr>
          <w:p w14:paraId="7510D10B"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21308EB4"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5EDF6508"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3B33D559"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4E8C9152"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01AFD667"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51C0D834"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130</w:t>
            </w:r>
          </w:p>
        </w:tc>
        <w:tc>
          <w:tcPr>
            <w:tcW w:w="630" w:type="dxa"/>
            <w:shd w:val="clear" w:color="auto" w:fill="auto"/>
            <w:vAlign w:val="center"/>
          </w:tcPr>
          <w:p w14:paraId="6E3311DD"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38414D5D"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3C41A8D9"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3DF77249"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8E8321C" w14:textId="77777777" w:rsidR="00745118" w:rsidRPr="00945547" w:rsidRDefault="00745118" w:rsidP="00745118">
            <w:pPr>
              <w:widowControl w:val="0"/>
              <w:spacing w:line="192" w:lineRule="auto"/>
              <w:jc w:val="center"/>
              <w:rPr>
                <w:rFonts w:ascii="Arial" w:hAnsi="Arial" w:cs="Arial"/>
                <w:b/>
                <w:sz w:val="16"/>
                <w:szCs w:val="16"/>
              </w:rPr>
            </w:pPr>
          </w:p>
        </w:tc>
      </w:tr>
    </w:tbl>
    <w:p w14:paraId="03312C64" w14:textId="77777777" w:rsidR="0018286A" w:rsidRPr="00945547" w:rsidRDefault="00791014" w:rsidP="004F10A3">
      <w:pPr>
        <w:jc w:val="center"/>
        <w:rPr>
          <w:rFonts w:ascii="Arial" w:hAnsi="Arial" w:cs="Arial"/>
          <w:b/>
          <w:bCs/>
          <w:position w:val="-1"/>
          <w:sz w:val="2"/>
          <w:szCs w:val="2"/>
        </w:rPr>
      </w:pPr>
      <w:r w:rsidRPr="00945547">
        <w:rPr>
          <w:rFonts w:ascii="Arial" w:hAnsi="Arial" w:cs="Arial"/>
          <w:b/>
          <w:bCs/>
          <w:u w:val="single"/>
        </w:rPr>
        <w:br w:type="column"/>
      </w:r>
      <w:r w:rsidR="0018286A" w:rsidRPr="00945547">
        <w:rPr>
          <w:rFonts w:ascii="Arial" w:hAnsi="Arial" w:cs="Arial"/>
          <w:b/>
          <w:bCs/>
        </w:rPr>
        <w:lastRenderedPageBreak/>
        <w:t>TABLE OF CONTENTS</w:t>
      </w:r>
    </w:p>
    <w:p w14:paraId="1080BB51" w14:textId="77777777" w:rsidR="00DE0EA9" w:rsidRPr="008A471D" w:rsidRDefault="00DE0EA9" w:rsidP="008A471D">
      <w:pPr>
        <w:pStyle w:val="ListParagraph"/>
        <w:tabs>
          <w:tab w:val="left" w:pos="10170"/>
        </w:tabs>
        <w:ind w:left="495"/>
      </w:pPr>
      <w:bookmarkStart w:id="1" w:name="_Toc506390795"/>
    </w:p>
    <w:p w14:paraId="359ED4BE" w14:textId="152E3962" w:rsidR="002949F4" w:rsidRDefault="0063560B">
      <w:pPr>
        <w:pStyle w:val="TOC1"/>
        <w:rPr>
          <w:rFonts w:cstheme="minorBidi"/>
          <w:b w:val="0"/>
          <w:bCs w:val="0"/>
          <w:i w:val="0"/>
          <w:iCs w:val="0"/>
          <w:sz w:val="22"/>
          <w:szCs w:val="22"/>
        </w:rPr>
      </w:pPr>
      <w:r w:rsidRPr="0080433B">
        <w:rPr>
          <w:rFonts w:ascii="Arial" w:hAnsi="Arial" w:cs="Arial"/>
          <w:i w:val="0"/>
          <w:iCs w:val="0"/>
        </w:rPr>
        <w:fldChar w:fldCharType="begin"/>
      </w:r>
      <w:r w:rsidRPr="0080433B">
        <w:rPr>
          <w:rFonts w:ascii="Arial" w:hAnsi="Arial" w:cs="Arial"/>
          <w:i w:val="0"/>
          <w:iCs w:val="0"/>
        </w:rPr>
        <w:instrText xml:space="preserve"> TOC \o "1-1" \h \z \u </w:instrText>
      </w:r>
      <w:r w:rsidRPr="0080433B">
        <w:rPr>
          <w:rFonts w:ascii="Arial" w:hAnsi="Arial" w:cs="Arial"/>
          <w:i w:val="0"/>
          <w:iCs w:val="0"/>
        </w:rPr>
        <w:fldChar w:fldCharType="separate"/>
      </w:r>
      <w:hyperlink w:anchor="_Toc121731890" w:history="1">
        <w:r w:rsidR="002949F4" w:rsidRPr="00F80738">
          <w:rPr>
            <w:rStyle w:val="Hyperlink"/>
            <w:rFonts w:eastAsia="Times New Roman"/>
            <w:caps/>
            <w:kern w:val="28"/>
          </w:rPr>
          <w:t>1.0</w:t>
        </w:r>
        <w:r w:rsidR="002949F4">
          <w:rPr>
            <w:rFonts w:cstheme="minorBidi"/>
            <w:b w:val="0"/>
            <w:bCs w:val="0"/>
            <w:i w:val="0"/>
            <w:iCs w:val="0"/>
            <w:sz w:val="22"/>
            <w:szCs w:val="22"/>
          </w:rPr>
          <w:tab/>
        </w:r>
        <w:r w:rsidR="002949F4" w:rsidRPr="00F80738">
          <w:rPr>
            <w:rStyle w:val="Hyperlink"/>
            <w:rFonts w:eastAsia="Times New Roman"/>
            <w:caps/>
            <w:kern w:val="28"/>
          </w:rPr>
          <w:t>INTRODUCTION</w:t>
        </w:r>
        <w:r w:rsidR="002949F4">
          <w:rPr>
            <w:webHidden/>
          </w:rPr>
          <w:tab/>
        </w:r>
        <w:r w:rsidR="002949F4">
          <w:rPr>
            <w:webHidden/>
          </w:rPr>
          <w:fldChar w:fldCharType="begin"/>
        </w:r>
        <w:r w:rsidR="002949F4">
          <w:rPr>
            <w:webHidden/>
          </w:rPr>
          <w:instrText xml:space="preserve"> PAGEREF _Toc121731890 \h </w:instrText>
        </w:r>
        <w:r w:rsidR="002949F4">
          <w:rPr>
            <w:webHidden/>
          </w:rPr>
        </w:r>
        <w:r w:rsidR="002949F4">
          <w:rPr>
            <w:webHidden/>
          </w:rPr>
          <w:fldChar w:fldCharType="separate"/>
        </w:r>
        <w:r w:rsidR="004E32AD">
          <w:rPr>
            <w:webHidden/>
          </w:rPr>
          <w:t>4</w:t>
        </w:r>
        <w:r w:rsidR="002949F4">
          <w:rPr>
            <w:webHidden/>
          </w:rPr>
          <w:fldChar w:fldCharType="end"/>
        </w:r>
      </w:hyperlink>
    </w:p>
    <w:p w14:paraId="29543DFD" w14:textId="6087E3B1" w:rsidR="002949F4" w:rsidRDefault="00D0274F">
      <w:pPr>
        <w:pStyle w:val="TOC1"/>
        <w:rPr>
          <w:rFonts w:cstheme="minorBidi"/>
          <w:b w:val="0"/>
          <w:bCs w:val="0"/>
          <w:i w:val="0"/>
          <w:iCs w:val="0"/>
          <w:sz w:val="22"/>
          <w:szCs w:val="22"/>
        </w:rPr>
      </w:pPr>
      <w:hyperlink w:anchor="_Toc121731891" w:history="1">
        <w:r w:rsidR="002949F4" w:rsidRPr="00F80738">
          <w:rPr>
            <w:rStyle w:val="Hyperlink"/>
            <w:rFonts w:eastAsia="Times New Roman"/>
            <w:caps/>
            <w:kern w:val="28"/>
          </w:rPr>
          <w:t>2.0</w:t>
        </w:r>
        <w:r w:rsidR="002949F4">
          <w:rPr>
            <w:rFonts w:cstheme="minorBidi"/>
            <w:b w:val="0"/>
            <w:bCs w:val="0"/>
            <w:i w:val="0"/>
            <w:iCs w:val="0"/>
            <w:sz w:val="22"/>
            <w:szCs w:val="22"/>
          </w:rPr>
          <w:tab/>
        </w:r>
        <w:r w:rsidR="002949F4" w:rsidRPr="00F80738">
          <w:rPr>
            <w:rStyle w:val="Hyperlink"/>
            <w:rFonts w:eastAsia="Times New Roman"/>
            <w:caps/>
            <w:kern w:val="28"/>
          </w:rPr>
          <w:t>SCOPE</w:t>
        </w:r>
        <w:r w:rsidR="002949F4">
          <w:rPr>
            <w:webHidden/>
          </w:rPr>
          <w:tab/>
        </w:r>
        <w:r w:rsidR="002949F4">
          <w:rPr>
            <w:webHidden/>
          </w:rPr>
          <w:fldChar w:fldCharType="begin"/>
        </w:r>
        <w:r w:rsidR="002949F4">
          <w:rPr>
            <w:webHidden/>
          </w:rPr>
          <w:instrText xml:space="preserve"> PAGEREF _Toc121731891 \h </w:instrText>
        </w:r>
        <w:r w:rsidR="002949F4">
          <w:rPr>
            <w:webHidden/>
          </w:rPr>
        </w:r>
        <w:r w:rsidR="002949F4">
          <w:rPr>
            <w:webHidden/>
          </w:rPr>
          <w:fldChar w:fldCharType="separate"/>
        </w:r>
        <w:r w:rsidR="004E32AD">
          <w:rPr>
            <w:webHidden/>
          </w:rPr>
          <w:t>5</w:t>
        </w:r>
        <w:r w:rsidR="002949F4">
          <w:rPr>
            <w:webHidden/>
          </w:rPr>
          <w:fldChar w:fldCharType="end"/>
        </w:r>
      </w:hyperlink>
    </w:p>
    <w:p w14:paraId="1FDAD8E5" w14:textId="4EED6373" w:rsidR="002949F4" w:rsidRDefault="00D0274F">
      <w:pPr>
        <w:pStyle w:val="TOC1"/>
        <w:rPr>
          <w:rFonts w:cstheme="minorBidi"/>
          <w:b w:val="0"/>
          <w:bCs w:val="0"/>
          <w:i w:val="0"/>
          <w:iCs w:val="0"/>
          <w:sz w:val="22"/>
          <w:szCs w:val="22"/>
        </w:rPr>
      </w:pPr>
      <w:hyperlink w:anchor="_Toc121731892" w:history="1">
        <w:r w:rsidR="002949F4" w:rsidRPr="00F80738">
          <w:rPr>
            <w:rStyle w:val="Hyperlink"/>
            <w:caps/>
            <w:kern w:val="28"/>
          </w:rPr>
          <w:t>3.0</w:t>
        </w:r>
        <w:r w:rsidR="002949F4">
          <w:rPr>
            <w:rFonts w:cstheme="minorBidi"/>
            <w:b w:val="0"/>
            <w:bCs w:val="0"/>
            <w:i w:val="0"/>
            <w:iCs w:val="0"/>
            <w:sz w:val="22"/>
            <w:szCs w:val="22"/>
          </w:rPr>
          <w:tab/>
        </w:r>
        <w:r w:rsidR="002949F4" w:rsidRPr="00F80738">
          <w:rPr>
            <w:rStyle w:val="Hyperlink"/>
            <w:caps/>
            <w:kern w:val="28"/>
          </w:rPr>
          <w:t>NORMATIVE REFERENCES</w:t>
        </w:r>
        <w:r w:rsidR="002949F4">
          <w:rPr>
            <w:webHidden/>
          </w:rPr>
          <w:tab/>
        </w:r>
        <w:r w:rsidR="002949F4">
          <w:rPr>
            <w:webHidden/>
          </w:rPr>
          <w:fldChar w:fldCharType="begin"/>
        </w:r>
        <w:r w:rsidR="002949F4">
          <w:rPr>
            <w:webHidden/>
          </w:rPr>
          <w:instrText xml:space="preserve"> PAGEREF _Toc121731892 \h </w:instrText>
        </w:r>
        <w:r w:rsidR="002949F4">
          <w:rPr>
            <w:webHidden/>
          </w:rPr>
        </w:r>
        <w:r w:rsidR="002949F4">
          <w:rPr>
            <w:webHidden/>
          </w:rPr>
          <w:fldChar w:fldCharType="separate"/>
        </w:r>
        <w:r w:rsidR="004E32AD">
          <w:rPr>
            <w:webHidden/>
          </w:rPr>
          <w:t>5</w:t>
        </w:r>
        <w:r w:rsidR="002949F4">
          <w:rPr>
            <w:webHidden/>
          </w:rPr>
          <w:fldChar w:fldCharType="end"/>
        </w:r>
      </w:hyperlink>
    </w:p>
    <w:p w14:paraId="29BF95B2" w14:textId="06B7B7E6" w:rsidR="002949F4" w:rsidRDefault="00D0274F">
      <w:pPr>
        <w:pStyle w:val="TOC1"/>
        <w:rPr>
          <w:rFonts w:cstheme="minorBidi"/>
          <w:b w:val="0"/>
          <w:bCs w:val="0"/>
          <w:i w:val="0"/>
          <w:iCs w:val="0"/>
          <w:sz w:val="22"/>
          <w:szCs w:val="22"/>
        </w:rPr>
      </w:pPr>
      <w:hyperlink w:anchor="_Toc121731893" w:history="1">
        <w:r w:rsidR="002949F4" w:rsidRPr="00F80738">
          <w:rPr>
            <w:rStyle w:val="Hyperlink"/>
            <w:caps/>
            <w:kern w:val="28"/>
          </w:rPr>
          <w:t>4.0</w:t>
        </w:r>
        <w:r w:rsidR="002949F4">
          <w:rPr>
            <w:rFonts w:cstheme="minorBidi"/>
            <w:b w:val="0"/>
            <w:bCs w:val="0"/>
            <w:i w:val="0"/>
            <w:iCs w:val="0"/>
            <w:sz w:val="22"/>
            <w:szCs w:val="22"/>
          </w:rPr>
          <w:tab/>
        </w:r>
        <w:r w:rsidR="002949F4" w:rsidRPr="00F80738">
          <w:rPr>
            <w:rStyle w:val="Hyperlink"/>
            <w:kern w:val="28"/>
          </w:rPr>
          <w:t>ABBREVIATIONS</w:t>
        </w:r>
        <w:r w:rsidR="002949F4">
          <w:rPr>
            <w:webHidden/>
          </w:rPr>
          <w:tab/>
        </w:r>
        <w:r w:rsidR="002949F4">
          <w:rPr>
            <w:webHidden/>
          </w:rPr>
          <w:fldChar w:fldCharType="begin"/>
        </w:r>
        <w:r w:rsidR="002949F4">
          <w:rPr>
            <w:webHidden/>
          </w:rPr>
          <w:instrText xml:space="preserve"> PAGEREF _Toc121731893 \h </w:instrText>
        </w:r>
        <w:r w:rsidR="002949F4">
          <w:rPr>
            <w:webHidden/>
          </w:rPr>
        </w:r>
        <w:r w:rsidR="002949F4">
          <w:rPr>
            <w:webHidden/>
          </w:rPr>
          <w:fldChar w:fldCharType="separate"/>
        </w:r>
        <w:r w:rsidR="004E32AD">
          <w:rPr>
            <w:webHidden/>
          </w:rPr>
          <w:t>7</w:t>
        </w:r>
        <w:r w:rsidR="002949F4">
          <w:rPr>
            <w:webHidden/>
          </w:rPr>
          <w:fldChar w:fldCharType="end"/>
        </w:r>
      </w:hyperlink>
    </w:p>
    <w:p w14:paraId="35DE9299" w14:textId="6B9921D6" w:rsidR="002949F4" w:rsidRDefault="00D0274F">
      <w:pPr>
        <w:pStyle w:val="TOC1"/>
        <w:rPr>
          <w:rFonts w:cstheme="minorBidi"/>
          <w:b w:val="0"/>
          <w:bCs w:val="0"/>
          <w:i w:val="0"/>
          <w:iCs w:val="0"/>
          <w:sz w:val="22"/>
          <w:szCs w:val="22"/>
        </w:rPr>
      </w:pPr>
      <w:hyperlink w:anchor="_Toc121731894" w:history="1">
        <w:r w:rsidR="002949F4" w:rsidRPr="00F80738">
          <w:rPr>
            <w:rStyle w:val="Hyperlink"/>
            <w:caps/>
            <w:kern w:val="28"/>
          </w:rPr>
          <w:t>5.0</w:t>
        </w:r>
        <w:r w:rsidR="002949F4">
          <w:rPr>
            <w:rFonts w:cstheme="minorBidi"/>
            <w:b w:val="0"/>
            <w:bCs w:val="0"/>
            <w:i w:val="0"/>
            <w:iCs w:val="0"/>
            <w:sz w:val="22"/>
            <w:szCs w:val="22"/>
          </w:rPr>
          <w:tab/>
        </w:r>
        <w:r w:rsidR="002949F4" w:rsidRPr="00F80738">
          <w:rPr>
            <w:rStyle w:val="Hyperlink"/>
            <w:kern w:val="28"/>
          </w:rPr>
          <w:t>DESIGN</w:t>
        </w:r>
        <w:r w:rsidR="002949F4">
          <w:rPr>
            <w:webHidden/>
          </w:rPr>
          <w:tab/>
        </w:r>
        <w:r w:rsidR="002949F4">
          <w:rPr>
            <w:webHidden/>
          </w:rPr>
          <w:fldChar w:fldCharType="begin"/>
        </w:r>
        <w:r w:rsidR="002949F4">
          <w:rPr>
            <w:webHidden/>
          </w:rPr>
          <w:instrText xml:space="preserve"> PAGEREF _Toc121731894 \h </w:instrText>
        </w:r>
        <w:r w:rsidR="002949F4">
          <w:rPr>
            <w:webHidden/>
          </w:rPr>
        </w:r>
        <w:r w:rsidR="002949F4">
          <w:rPr>
            <w:webHidden/>
          </w:rPr>
          <w:fldChar w:fldCharType="separate"/>
        </w:r>
        <w:r w:rsidR="004E32AD">
          <w:rPr>
            <w:webHidden/>
          </w:rPr>
          <w:t>8</w:t>
        </w:r>
        <w:r w:rsidR="002949F4">
          <w:rPr>
            <w:webHidden/>
          </w:rPr>
          <w:fldChar w:fldCharType="end"/>
        </w:r>
      </w:hyperlink>
    </w:p>
    <w:p w14:paraId="36AAD59E" w14:textId="50BFC1E7" w:rsidR="002949F4" w:rsidRDefault="00D0274F">
      <w:pPr>
        <w:pStyle w:val="TOC1"/>
        <w:rPr>
          <w:rFonts w:cstheme="minorBidi"/>
          <w:b w:val="0"/>
          <w:bCs w:val="0"/>
          <w:i w:val="0"/>
          <w:iCs w:val="0"/>
          <w:sz w:val="22"/>
          <w:szCs w:val="22"/>
        </w:rPr>
      </w:pPr>
      <w:hyperlink w:anchor="_Toc121731895" w:history="1">
        <w:r w:rsidR="002949F4" w:rsidRPr="00F80738">
          <w:rPr>
            <w:rStyle w:val="Hyperlink"/>
            <w:caps/>
            <w:kern w:val="28"/>
          </w:rPr>
          <w:t>6.0</w:t>
        </w:r>
        <w:r w:rsidR="002949F4">
          <w:rPr>
            <w:rFonts w:cstheme="minorBidi"/>
            <w:b w:val="0"/>
            <w:bCs w:val="0"/>
            <w:i w:val="0"/>
            <w:iCs w:val="0"/>
            <w:sz w:val="22"/>
            <w:szCs w:val="22"/>
          </w:rPr>
          <w:tab/>
        </w:r>
        <w:r w:rsidR="002949F4" w:rsidRPr="00F80738">
          <w:rPr>
            <w:rStyle w:val="Hyperlink"/>
            <w:caps/>
            <w:kern w:val="28"/>
          </w:rPr>
          <w:t>GENERAL TESTING REQUIRMENTS</w:t>
        </w:r>
        <w:r w:rsidR="002949F4">
          <w:rPr>
            <w:webHidden/>
          </w:rPr>
          <w:tab/>
        </w:r>
        <w:r w:rsidR="002949F4">
          <w:rPr>
            <w:webHidden/>
          </w:rPr>
          <w:fldChar w:fldCharType="begin"/>
        </w:r>
        <w:r w:rsidR="002949F4">
          <w:rPr>
            <w:webHidden/>
          </w:rPr>
          <w:instrText xml:space="preserve"> PAGEREF _Toc121731895 \h </w:instrText>
        </w:r>
        <w:r w:rsidR="002949F4">
          <w:rPr>
            <w:webHidden/>
          </w:rPr>
        </w:r>
        <w:r w:rsidR="002949F4">
          <w:rPr>
            <w:webHidden/>
          </w:rPr>
          <w:fldChar w:fldCharType="separate"/>
        </w:r>
        <w:r w:rsidR="004E32AD">
          <w:rPr>
            <w:webHidden/>
          </w:rPr>
          <w:t>10</w:t>
        </w:r>
        <w:r w:rsidR="002949F4">
          <w:rPr>
            <w:webHidden/>
          </w:rPr>
          <w:fldChar w:fldCharType="end"/>
        </w:r>
      </w:hyperlink>
    </w:p>
    <w:p w14:paraId="52D1E6AA" w14:textId="01D7FD37" w:rsidR="002949F4" w:rsidRDefault="00D0274F">
      <w:pPr>
        <w:pStyle w:val="TOC1"/>
        <w:rPr>
          <w:rFonts w:cstheme="minorBidi"/>
          <w:b w:val="0"/>
          <w:bCs w:val="0"/>
          <w:i w:val="0"/>
          <w:iCs w:val="0"/>
          <w:sz w:val="22"/>
          <w:szCs w:val="22"/>
        </w:rPr>
      </w:pPr>
      <w:hyperlink w:anchor="_Toc121731896" w:history="1">
        <w:r w:rsidR="002949F4" w:rsidRPr="00F80738">
          <w:rPr>
            <w:rStyle w:val="Hyperlink"/>
            <w:caps/>
            <w:kern w:val="28"/>
          </w:rPr>
          <w:t>7.0</w:t>
        </w:r>
        <w:r w:rsidR="002949F4">
          <w:rPr>
            <w:rFonts w:cstheme="minorBidi"/>
            <w:b w:val="0"/>
            <w:bCs w:val="0"/>
            <w:i w:val="0"/>
            <w:iCs w:val="0"/>
            <w:sz w:val="22"/>
            <w:szCs w:val="22"/>
          </w:rPr>
          <w:tab/>
        </w:r>
        <w:r w:rsidR="002949F4" w:rsidRPr="00F80738">
          <w:rPr>
            <w:rStyle w:val="Hyperlink"/>
            <w:caps/>
            <w:kern w:val="28"/>
          </w:rPr>
          <w:t>APPENDIXES</w:t>
        </w:r>
        <w:r w:rsidR="002949F4">
          <w:rPr>
            <w:webHidden/>
          </w:rPr>
          <w:tab/>
        </w:r>
        <w:r w:rsidR="002949F4">
          <w:rPr>
            <w:webHidden/>
          </w:rPr>
          <w:fldChar w:fldCharType="begin"/>
        </w:r>
        <w:r w:rsidR="002949F4">
          <w:rPr>
            <w:webHidden/>
          </w:rPr>
          <w:instrText xml:space="preserve"> PAGEREF _Toc121731896 \h </w:instrText>
        </w:r>
        <w:r w:rsidR="002949F4">
          <w:rPr>
            <w:webHidden/>
          </w:rPr>
        </w:r>
        <w:r w:rsidR="002949F4">
          <w:rPr>
            <w:webHidden/>
          </w:rPr>
          <w:fldChar w:fldCharType="separate"/>
        </w:r>
        <w:r w:rsidR="004E32AD">
          <w:rPr>
            <w:webHidden/>
          </w:rPr>
          <w:t>11</w:t>
        </w:r>
        <w:r w:rsidR="002949F4">
          <w:rPr>
            <w:webHidden/>
          </w:rPr>
          <w:fldChar w:fldCharType="end"/>
        </w:r>
      </w:hyperlink>
    </w:p>
    <w:p w14:paraId="598AE08C" w14:textId="77777777" w:rsidR="00CC0565" w:rsidRPr="00945547" w:rsidRDefault="0063560B" w:rsidP="007221C4">
      <w:pPr>
        <w:rPr>
          <w:rFonts w:ascii="Arial" w:hAnsi="Arial" w:cs="Arial"/>
        </w:rPr>
        <w:sectPr w:rsidR="00CC0565" w:rsidRPr="00945547" w:rsidSect="00471AB0">
          <w:headerReference w:type="default" r:id="rId8"/>
          <w:footerReference w:type="first" r:id="rId9"/>
          <w:pgSz w:w="11907" w:h="16839" w:code="9"/>
          <w:pgMar w:top="3427" w:right="850" w:bottom="850" w:left="850" w:header="706" w:footer="706" w:gutter="0"/>
          <w:paperSrc w:other="257"/>
          <w:pgNumType w:chapStyle="1"/>
          <w:cols w:space="720"/>
          <w:docGrid w:linePitch="360"/>
        </w:sectPr>
      </w:pPr>
      <w:r w:rsidRPr="0080433B">
        <w:rPr>
          <w:rFonts w:ascii="Arial" w:hAnsi="Arial" w:cs="Arial"/>
        </w:rPr>
        <w:fldChar w:fldCharType="end"/>
      </w:r>
    </w:p>
    <w:p w14:paraId="3FD53E11" w14:textId="77777777" w:rsidR="00950BC9" w:rsidRPr="00950BC9" w:rsidRDefault="00933E85" w:rsidP="00950BC9">
      <w:pPr>
        <w:keepNext/>
        <w:widowControl w:val="0"/>
        <w:numPr>
          <w:ilvl w:val="0"/>
          <w:numId w:val="26"/>
        </w:numPr>
        <w:spacing w:before="240" w:after="240" w:line="240" w:lineRule="auto"/>
        <w:jc w:val="both"/>
        <w:outlineLvl w:val="0"/>
        <w:rPr>
          <w:rFonts w:ascii="Arial" w:eastAsia="Times New Roman" w:hAnsi="Arial" w:cs="Arial"/>
          <w:b/>
          <w:bCs/>
          <w:caps/>
          <w:kern w:val="28"/>
          <w:sz w:val="24"/>
          <w:szCs w:val="24"/>
        </w:rPr>
      </w:pPr>
      <w:bookmarkStart w:id="2" w:name="_Toc121731890"/>
      <w:bookmarkStart w:id="3" w:name="_Toc524961779"/>
      <w:bookmarkStart w:id="4" w:name="_Toc525971932"/>
      <w:bookmarkStart w:id="5" w:name="_Toc528064636"/>
      <w:bookmarkStart w:id="6" w:name="_Toc530043725"/>
      <w:bookmarkEnd w:id="1"/>
      <w:r w:rsidRPr="00945547">
        <w:rPr>
          <w:rFonts w:ascii="Arial" w:eastAsia="Times New Roman" w:hAnsi="Arial" w:cs="Arial"/>
          <w:b/>
          <w:bCs/>
          <w:caps/>
          <w:kern w:val="28"/>
          <w:sz w:val="24"/>
          <w:szCs w:val="24"/>
        </w:rPr>
        <w:lastRenderedPageBreak/>
        <w:t>INTROD</w:t>
      </w:r>
      <w:bookmarkStart w:id="7" w:name="_Toc343001687"/>
      <w:bookmarkStart w:id="8" w:name="_Toc343327775"/>
      <w:r w:rsidR="00950BC9" w:rsidRPr="00950BC9">
        <w:rPr>
          <w:rFonts w:ascii="Arial" w:eastAsia="Times New Roman" w:hAnsi="Arial" w:cs="Arial"/>
          <w:b/>
          <w:bCs/>
          <w:caps/>
          <w:kern w:val="28"/>
          <w:sz w:val="24"/>
          <w:szCs w:val="24"/>
        </w:rPr>
        <w:t>UCTION</w:t>
      </w:r>
      <w:bookmarkEnd w:id="2"/>
    </w:p>
    <w:p w14:paraId="72BAD888" w14:textId="77777777" w:rsidR="00950BC9" w:rsidRPr="00950BC9" w:rsidRDefault="00950BC9" w:rsidP="00950BC9">
      <w:pPr>
        <w:widowControl w:val="0"/>
        <w:snapToGrid w:val="0"/>
        <w:spacing w:before="240" w:after="240" w:line="240" w:lineRule="auto"/>
        <w:ind w:left="709"/>
        <w:jc w:val="both"/>
        <w:rPr>
          <w:rFonts w:ascii="Arial" w:eastAsia="Times New Roman" w:hAnsi="Arial" w:cs="Arial"/>
          <w:lang w:val="en-GB"/>
        </w:rPr>
      </w:pPr>
      <w:r w:rsidRPr="00950BC9">
        <w:rPr>
          <w:rFonts w:ascii="Arial" w:eastAsia="Times New Roman" w:hAnsi="Arial" w:cs="Arial"/>
          <w:lang w:val="en-GB"/>
        </w:rPr>
        <w:t xml:space="preserve">Binak oilfield in Bushehr province is a part of the southern oilfields of Iran, is located 20 km northwest of </w:t>
      </w:r>
      <w:proofErr w:type="spellStart"/>
      <w:r w:rsidRPr="00950BC9">
        <w:rPr>
          <w:rFonts w:ascii="Arial" w:eastAsia="Times New Roman" w:hAnsi="Arial" w:cs="Arial"/>
          <w:lang w:val="en-GB"/>
        </w:rPr>
        <w:t>Genaveh</w:t>
      </w:r>
      <w:proofErr w:type="spellEnd"/>
      <w:r w:rsidRPr="00950BC9">
        <w:rPr>
          <w:rFonts w:ascii="Arial" w:eastAsia="Times New Roman" w:hAnsi="Arial" w:cs="Arial"/>
          <w:lang w:val="en-GB"/>
        </w:rPr>
        <w:t xml:space="preserve"> city. </w:t>
      </w:r>
    </w:p>
    <w:p w14:paraId="0511C8C1" w14:textId="77777777" w:rsidR="00950BC9" w:rsidRPr="00950BC9" w:rsidRDefault="00950BC9" w:rsidP="00950BC9">
      <w:pPr>
        <w:widowControl w:val="0"/>
        <w:snapToGrid w:val="0"/>
        <w:spacing w:before="240" w:after="240"/>
        <w:ind w:left="709"/>
        <w:jc w:val="mediumKashida"/>
        <w:rPr>
          <w:rFonts w:ascii="Arial" w:eastAsia="Times New Roman" w:hAnsi="Arial" w:cs="Arial"/>
        </w:rPr>
      </w:pPr>
      <w:r w:rsidRPr="00950BC9">
        <w:rPr>
          <w:rFonts w:ascii="Arial" w:eastAsia="Times New Roman" w:hAnsi="Arial" w:cs="Arial"/>
          <w:lang w:val="en-GB"/>
        </w:rPr>
        <w:t xml:space="preserve">With the aim of increasing production of oil from Binak oilfield, an EPC/EPD Project has been </w:t>
      </w:r>
      <w:r w:rsidRPr="00950BC9">
        <w:rPr>
          <w:rFonts w:ascii="Arial" w:eastAsia="Times New Roman" w:hAnsi="Arial" w:cs="Arial"/>
        </w:rPr>
        <w:t xml:space="preserve">defined </w:t>
      </w:r>
      <w:r w:rsidRPr="00950BC9">
        <w:rPr>
          <w:rFonts w:ascii="Arial" w:eastAsia="Times New Roman" w:hAnsi="Arial" w:cs="Arial"/>
          <w:lang w:val="en-GB"/>
        </w:rPr>
        <w:t>by NIOC/NISOC and awarded to Petro Iran Development Company (PEDCO). Also PEDCO (as General Contractor) has assigned the EPC-packages of the Project to "</w:t>
      </w:r>
      <w:proofErr w:type="spellStart"/>
      <w:r w:rsidRPr="00950BC9">
        <w:rPr>
          <w:rFonts w:ascii="Arial" w:eastAsia="Times New Roman" w:hAnsi="Arial" w:cs="Arial"/>
          <w:lang w:val="en-GB"/>
        </w:rPr>
        <w:t>Hirgan</w:t>
      </w:r>
      <w:proofErr w:type="spellEnd"/>
      <w:r w:rsidRPr="00950BC9">
        <w:rPr>
          <w:rFonts w:ascii="Arial" w:eastAsia="Times New Roman" w:hAnsi="Arial" w:cs="Arial"/>
          <w:lang w:val="en-GB"/>
        </w:rPr>
        <w:t xml:space="preserve"> Energy - Design and Inspection" JV.</w:t>
      </w:r>
    </w:p>
    <w:p w14:paraId="164F4498" w14:textId="77777777" w:rsidR="0063560B" w:rsidRDefault="00950BC9" w:rsidP="0063560B">
      <w:pPr>
        <w:widowControl w:val="0"/>
        <w:snapToGrid w:val="0"/>
        <w:spacing w:before="240" w:after="240" w:line="240" w:lineRule="auto"/>
        <w:ind w:left="709"/>
        <w:jc w:val="both"/>
        <w:rPr>
          <w:rFonts w:ascii="Arial" w:eastAsia="Times New Roman" w:hAnsi="Arial" w:cs="Arial"/>
        </w:rPr>
      </w:pPr>
      <w:r w:rsidRPr="00950BC9">
        <w:rPr>
          <w:rFonts w:ascii="Arial" w:eastAsia="Times New Roman" w:hAnsi="Arial" w:cs="Arial"/>
          <w:lang w:val="en-GB"/>
        </w:rPr>
        <w:t xml:space="preserve">As a part of the Project, </w:t>
      </w:r>
      <w:r w:rsidRPr="00950BC9">
        <w:rPr>
          <w:rFonts w:ascii="Arial" w:eastAsia="Times New Roman" w:hAnsi="Arial" w:cs="Arial"/>
        </w:rPr>
        <w:t xml:space="preserve">New Gas/Condensate Pipelines (from Binak New GCS to </w:t>
      </w:r>
      <w:proofErr w:type="spellStart"/>
      <w:r w:rsidRPr="00950BC9">
        <w:rPr>
          <w:rFonts w:ascii="Arial" w:eastAsia="Times New Roman" w:hAnsi="Arial" w:cs="Arial"/>
        </w:rPr>
        <w:t>Siahmakan</w:t>
      </w:r>
      <w:proofErr w:type="spellEnd"/>
      <w:r w:rsidRPr="00950BC9">
        <w:rPr>
          <w:rFonts w:ascii="Arial" w:eastAsia="Times New Roman" w:hAnsi="Arial" w:cs="Arial"/>
        </w:rPr>
        <w:t xml:space="preserve"> GIS/</w:t>
      </w:r>
      <w:proofErr w:type="spellStart"/>
      <w:r w:rsidRPr="00950BC9">
        <w:rPr>
          <w:rFonts w:ascii="Arial" w:eastAsia="Times New Roman" w:hAnsi="Arial" w:cs="Arial"/>
        </w:rPr>
        <w:t>Binak</w:t>
      </w:r>
      <w:proofErr w:type="spellEnd"/>
      <w:r w:rsidRPr="00950BC9">
        <w:rPr>
          <w:rFonts w:ascii="Arial" w:eastAsia="Times New Roman" w:hAnsi="Arial" w:cs="Arial"/>
        </w:rPr>
        <w:t xml:space="preserve"> PU) shall be constructed.</w:t>
      </w:r>
    </w:p>
    <w:p w14:paraId="7A0742B2" w14:textId="77777777" w:rsidR="00006B8F" w:rsidRPr="0063560B" w:rsidRDefault="00006B8F" w:rsidP="0063560B">
      <w:pPr>
        <w:widowControl w:val="0"/>
        <w:snapToGrid w:val="0"/>
        <w:spacing w:before="240" w:after="240" w:line="240" w:lineRule="auto"/>
        <w:ind w:left="709"/>
        <w:jc w:val="both"/>
        <w:rPr>
          <w:rFonts w:ascii="Arial" w:eastAsia="Times New Roman" w:hAnsi="Arial" w:cs="Arial"/>
        </w:rPr>
      </w:pPr>
      <w:r w:rsidRPr="00945547">
        <w:rPr>
          <w:rFonts w:ascii="Arial" w:eastAsia="Times New Roman" w:hAnsi="Arial" w:cs="Arial"/>
          <w:b/>
          <w:bCs/>
          <w:u w:val="single"/>
          <w:lang w:val="en-GB"/>
        </w:rPr>
        <w:t>GENERAL DEFINITION</w:t>
      </w:r>
      <w:bookmarkEnd w:id="7"/>
      <w:bookmarkEnd w:id="8"/>
    </w:p>
    <w:p w14:paraId="0396B1CF" w14:textId="77777777" w:rsidR="00006B8F" w:rsidRPr="00945547" w:rsidRDefault="00006B8F" w:rsidP="00006B8F">
      <w:pPr>
        <w:widowControl w:val="0"/>
        <w:snapToGrid w:val="0"/>
        <w:spacing w:before="240" w:after="240" w:line="240" w:lineRule="auto"/>
        <w:ind w:left="709"/>
        <w:jc w:val="both"/>
        <w:rPr>
          <w:rFonts w:ascii="Arial" w:eastAsia="Times New Roman" w:hAnsi="Arial" w:cs="Arial"/>
          <w:lang w:val="en-GB"/>
        </w:rPr>
      </w:pPr>
      <w:r w:rsidRPr="00945547">
        <w:rPr>
          <w:rFonts w:ascii="Arial" w:eastAsia="Times New Roman" w:hAnsi="Arial" w:cs="Arial"/>
          <w:lang w:val="en-GB"/>
        </w:rPr>
        <w:t>The following terms shall be used in this document.</w:t>
      </w:r>
    </w:p>
    <w:tbl>
      <w:tblPr>
        <w:tblStyle w:val="TableGrid1"/>
        <w:tblpPr w:leftFromText="180" w:rightFromText="180" w:vertAnchor="text" w:tblpX="10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006B8F" w:rsidRPr="00945547" w14:paraId="5B42156E" w14:textId="77777777" w:rsidTr="007867CA">
        <w:trPr>
          <w:trHeight w:val="352"/>
        </w:trPr>
        <w:tc>
          <w:tcPr>
            <w:tcW w:w="3780" w:type="dxa"/>
          </w:tcPr>
          <w:p w14:paraId="47301183" w14:textId="77777777"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CLIENT:</w:t>
            </w:r>
            <w:r w:rsidRPr="00945547">
              <w:rPr>
                <w:rFonts w:ascii="Arial" w:hAnsi="Arial"/>
                <w:sz w:val="22"/>
                <w:szCs w:val="22"/>
                <w:lang w:val="en-GB"/>
              </w:rPr>
              <w:tab/>
            </w:r>
          </w:p>
        </w:tc>
        <w:tc>
          <w:tcPr>
            <w:tcW w:w="5633" w:type="dxa"/>
          </w:tcPr>
          <w:p w14:paraId="1A1CBB17" w14:textId="77777777" w:rsidR="00006B8F" w:rsidRPr="00945547" w:rsidRDefault="00006B8F" w:rsidP="005446B6">
            <w:pPr>
              <w:widowControl w:val="0"/>
              <w:snapToGrid w:val="0"/>
              <w:spacing w:before="80" w:after="80"/>
              <w:jc w:val="both"/>
              <w:rPr>
                <w:rFonts w:ascii="Arial" w:hAnsi="Arial"/>
                <w:sz w:val="22"/>
                <w:szCs w:val="22"/>
                <w:lang w:val="en-GB"/>
              </w:rPr>
            </w:pPr>
            <w:r w:rsidRPr="00945547">
              <w:rPr>
                <w:rFonts w:ascii="Arial" w:hAnsi="Arial"/>
                <w:sz w:val="22"/>
                <w:szCs w:val="22"/>
                <w:lang w:val="en-GB"/>
              </w:rPr>
              <w:t xml:space="preserve">National Iranian South Oilfields Company (NISOC) </w:t>
            </w:r>
          </w:p>
        </w:tc>
      </w:tr>
      <w:tr w:rsidR="00006B8F" w:rsidRPr="00945547" w14:paraId="00AF8D63" w14:textId="77777777" w:rsidTr="007867CA">
        <w:tc>
          <w:tcPr>
            <w:tcW w:w="3780" w:type="dxa"/>
          </w:tcPr>
          <w:p w14:paraId="113D0005" w14:textId="77777777"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PROJECT:</w:t>
            </w:r>
          </w:p>
        </w:tc>
        <w:tc>
          <w:tcPr>
            <w:tcW w:w="5633" w:type="dxa"/>
          </w:tcPr>
          <w:p w14:paraId="6C36783C" w14:textId="77777777" w:rsidR="00006B8F" w:rsidRPr="00945547" w:rsidRDefault="00950BC9" w:rsidP="005446B6">
            <w:pPr>
              <w:widowControl w:val="0"/>
              <w:snapToGrid w:val="0"/>
              <w:spacing w:before="80" w:after="80"/>
              <w:ind w:left="34"/>
              <w:jc w:val="both"/>
              <w:rPr>
                <w:rFonts w:ascii="Arial" w:hAnsi="Arial"/>
                <w:sz w:val="22"/>
                <w:szCs w:val="22"/>
                <w:lang w:val="en-GB"/>
              </w:rPr>
            </w:pPr>
            <w:r w:rsidRPr="00950BC9">
              <w:rPr>
                <w:rFonts w:ascii="Arial" w:hAnsi="Arial"/>
                <w:sz w:val="22"/>
                <w:szCs w:val="22"/>
                <w:lang w:val="en-GB"/>
              </w:rPr>
              <w:t>Binak Oilfield Development – Surface Facilities; Gas &amp; Gas-Condensate Pipelines</w:t>
            </w:r>
          </w:p>
        </w:tc>
      </w:tr>
      <w:tr w:rsidR="00006B8F" w:rsidRPr="00945547" w14:paraId="2D832DBF" w14:textId="77777777" w:rsidTr="007867CA">
        <w:tc>
          <w:tcPr>
            <w:tcW w:w="3780" w:type="dxa"/>
          </w:tcPr>
          <w:p w14:paraId="69CFBE8B" w14:textId="77777777"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EPD/EPC CONTRACTOR (GC):</w:t>
            </w:r>
          </w:p>
        </w:tc>
        <w:tc>
          <w:tcPr>
            <w:tcW w:w="5633" w:type="dxa"/>
          </w:tcPr>
          <w:p w14:paraId="61CDC172" w14:textId="77777777"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Petro Iran Development Company (PEDCO)</w:t>
            </w:r>
          </w:p>
        </w:tc>
      </w:tr>
      <w:tr w:rsidR="00006B8F" w:rsidRPr="00945547" w14:paraId="03224B83" w14:textId="77777777" w:rsidTr="007867CA">
        <w:tc>
          <w:tcPr>
            <w:tcW w:w="3780" w:type="dxa"/>
          </w:tcPr>
          <w:p w14:paraId="1C7ED17B" w14:textId="77777777"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EPC CONTRACTOR:</w:t>
            </w:r>
          </w:p>
        </w:tc>
        <w:tc>
          <w:tcPr>
            <w:tcW w:w="5633" w:type="dxa"/>
          </w:tcPr>
          <w:p w14:paraId="48370E09" w14:textId="77777777"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 xml:space="preserve">Joint Venture of : </w:t>
            </w:r>
            <w:proofErr w:type="spellStart"/>
            <w:r w:rsidRPr="00945547">
              <w:rPr>
                <w:rFonts w:ascii="Arial" w:hAnsi="Arial"/>
                <w:sz w:val="22"/>
                <w:szCs w:val="22"/>
                <w:lang w:val="en-GB"/>
              </w:rPr>
              <w:t>Hirgan</w:t>
            </w:r>
            <w:proofErr w:type="spellEnd"/>
            <w:r w:rsidRPr="00945547">
              <w:rPr>
                <w:rFonts w:ascii="Arial" w:hAnsi="Arial"/>
                <w:sz w:val="22"/>
                <w:szCs w:val="22"/>
                <w:lang w:val="en-GB"/>
              </w:rPr>
              <w:t xml:space="preserve"> Energy – Design &amp; Inspection (D&amp;I) Companies</w:t>
            </w:r>
          </w:p>
        </w:tc>
      </w:tr>
      <w:tr w:rsidR="00006B8F" w:rsidRPr="00945547" w14:paraId="2A94A6A4" w14:textId="77777777" w:rsidTr="007867CA">
        <w:tc>
          <w:tcPr>
            <w:tcW w:w="3780" w:type="dxa"/>
          </w:tcPr>
          <w:p w14:paraId="55B784B4" w14:textId="77777777"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VENDOR:</w:t>
            </w:r>
          </w:p>
        </w:tc>
        <w:tc>
          <w:tcPr>
            <w:tcW w:w="5633" w:type="dxa"/>
          </w:tcPr>
          <w:p w14:paraId="7C6ADC5C" w14:textId="77777777"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The firm or person who will fabricate the equipment or material.</w:t>
            </w:r>
          </w:p>
        </w:tc>
      </w:tr>
      <w:tr w:rsidR="00006B8F" w:rsidRPr="00945547" w14:paraId="6681890F" w14:textId="77777777" w:rsidTr="007867CA">
        <w:tc>
          <w:tcPr>
            <w:tcW w:w="3780" w:type="dxa"/>
          </w:tcPr>
          <w:p w14:paraId="23C9A6BD" w14:textId="77777777"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EXECUTOR:</w:t>
            </w:r>
            <w:r w:rsidRPr="00945547">
              <w:rPr>
                <w:rFonts w:ascii="Arial" w:hAnsi="Arial"/>
                <w:sz w:val="22"/>
                <w:szCs w:val="22"/>
                <w:lang w:val="en-GB"/>
              </w:rPr>
              <w:tab/>
            </w:r>
          </w:p>
        </w:tc>
        <w:tc>
          <w:tcPr>
            <w:tcW w:w="5633" w:type="dxa"/>
          </w:tcPr>
          <w:p w14:paraId="0A0E6D3E" w14:textId="77777777"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Executor is the party which carries out all or part of construction and/or commissioning for the project.</w:t>
            </w:r>
          </w:p>
        </w:tc>
      </w:tr>
      <w:tr w:rsidR="00006B8F" w:rsidRPr="00945547" w14:paraId="243AE8E3" w14:textId="77777777" w:rsidTr="007867CA">
        <w:tc>
          <w:tcPr>
            <w:tcW w:w="3780" w:type="dxa"/>
          </w:tcPr>
          <w:p w14:paraId="127404BB" w14:textId="77777777"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THIRD PARTY INSPECTOR (TPI):</w:t>
            </w:r>
          </w:p>
        </w:tc>
        <w:tc>
          <w:tcPr>
            <w:tcW w:w="5633" w:type="dxa"/>
          </w:tcPr>
          <w:p w14:paraId="07E62C37" w14:textId="77777777"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The firm appointed by EPD/EPC CONTRACTOR</w:t>
            </w:r>
            <w:r w:rsidRPr="00945547">
              <w:rPr>
                <w:rFonts w:ascii="Arial" w:hAnsi="Arial"/>
                <w:sz w:val="22"/>
                <w:szCs w:val="22"/>
              </w:rPr>
              <w:t xml:space="preserve"> </w:t>
            </w:r>
            <w:r w:rsidRPr="00945547">
              <w:rPr>
                <w:rFonts w:ascii="Arial" w:hAnsi="Arial"/>
                <w:sz w:val="22"/>
                <w:szCs w:val="22"/>
                <w:lang w:val="en-GB"/>
              </w:rPr>
              <w:t xml:space="preserve">(GC) and approved by </w:t>
            </w:r>
            <w:r w:rsidR="000E5463">
              <w:rPr>
                <w:rFonts w:ascii="Arial" w:hAnsi="Arial"/>
                <w:sz w:val="22"/>
                <w:szCs w:val="22"/>
                <w:lang w:val="en-GB"/>
              </w:rPr>
              <w:t>CLIENT</w:t>
            </w:r>
            <w:r w:rsidRPr="00945547">
              <w:rPr>
                <w:rFonts w:ascii="Arial" w:hAnsi="Arial"/>
                <w:sz w:val="22"/>
                <w:szCs w:val="22"/>
                <w:lang w:val="en-GB"/>
              </w:rPr>
              <w:t xml:space="preserve"> (in writing) for the inspection of goods.</w:t>
            </w:r>
          </w:p>
        </w:tc>
      </w:tr>
      <w:tr w:rsidR="00006B8F" w:rsidRPr="00945547" w14:paraId="7F172A84" w14:textId="77777777" w:rsidTr="007867CA">
        <w:tc>
          <w:tcPr>
            <w:tcW w:w="3780" w:type="dxa"/>
          </w:tcPr>
          <w:p w14:paraId="03051B12" w14:textId="77777777"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SHALL:</w:t>
            </w:r>
          </w:p>
        </w:tc>
        <w:tc>
          <w:tcPr>
            <w:tcW w:w="5633" w:type="dxa"/>
          </w:tcPr>
          <w:p w14:paraId="75EC2367" w14:textId="77777777"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Is used where a provision is mandatory.</w:t>
            </w:r>
          </w:p>
        </w:tc>
      </w:tr>
      <w:tr w:rsidR="00006B8F" w:rsidRPr="00945547" w14:paraId="1ACE5B8E" w14:textId="77777777" w:rsidTr="007867CA">
        <w:tc>
          <w:tcPr>
            <w:tcW w:w="3780" w:type="dxa"/>
          </w:tcPr>
          <w:p w14:paraId="36C703B6" w14:textId="77777777"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SHOULD:</w:t>
            </w:r>
          </w:p>
        </w:tc>
        <w:tc>
          <w:tcPr>
            <w:tcW w:w="5633" w:type="dxa"/>
          </w:tcPr>
          <w:p w14:paraId="0BE63D67" w14:textId="77777777"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Is used where a provision is advisory only.</w:t>
            </w:r>
          </w:p>
        </w:tc>
      </w:tr>
      <w:tr w:rsidR="00006B8F" w:rsidRPr="00945547" w14:paraId="028C199B" w14:textId="77777777" w:rsidTr="007867CA">
        <w:tc>
          <w:tcPr>
            <w:tcW w:w="3780" w:type="dxa"/>
          </w:tcPr>
          <w:p w14:paraId="799B26D5" w14:textId="77777777"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WILL:</w:t>
            </w:r>
            <w:r w:rsidRPr="00945547">
              <w:rPr>
                <w:rFonts w:ascii="Arial" w:hAnsi="Arial"/>
                <w:sz w:val="22"/>
                <w:szCs w:val="22"/>
                <w:lang w:val="en-GB"/>
              </w:rPr>
              <w:tab/>
            </w:r>
          </w:p>
        </w:tc>
        <w:tc>
          <w:tcPr>
            <w:tcW w:w="5633" w:type="dxa"/>
          </w:tcPr>
          <w:p w14:paraId="502DA7D3" w14:textId="77777777"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 xml:space="preserve">Is normally used in connection with the action by </w:t>
            </w:r>
            <w:r w:rsidR="000E5463">
              <w:rPr>
                <w:rFonts w:ascii="Arial" w:hAnsi="Arial"/>
                <w:sz w:val="22"/>
                <w:szCs w:val="22"/>
                <w:lang w:val="en-GB"/>
              </w:rPr>
              <w:t>CLIENT</w:t>
            </w:r>
            <w:r w:rsidRPr="00945547">
              <w:rPr>
                <w:rFonts w:ascii="Arial" w:hAnsi="Arial"/>
                <w:sz w:val="22"/>
                <w:szCs w:val="22"/>
                <w:lang w:val="en-GB"/>
              </w:rPr>
              <w:t xml:space="preserve"> rather than by an EPC/EPD CONTRACTOR, supplier or VENDOR.</w:t>
            </w:r>
          </w:p>
        </w:tc>
      </w:tr>
      <w:tr w:rsidR="00006B8F" w:rsidRPr="00945547" w14:paraId="5425194C" w14:textId="77777777" w:rsidTr="007867CA">
        <w:tc>
          <w:tcPr>
            <w:tcW w:w="3780" w:type="dxa"/>
          </w:tcPr>
          <w:p w14:paraId="53BEFB84" w14:textId="77777777"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MAY:</w:t>
            </w:r>
            <w:r w:rsidRPr="00945547">
              <w:rPr>
                <w:rFonts w:ascii="Arial" w:hAnsi="Arial"/>
                <w:sz w:val="22"/>
                <w:szCs w:val="22"/>
                <w:lang w:val="en-GB"/>
              </w:rPr>
              <w:tab/>
            </w:r>
          </w:p>
        </w:tc>
        <w:tc>
          <w:tcPr>
            <w:tcW w:w="5633" w:type="dxa"/>
          </w:tcPr>
          <w:p w14:paraId="60C3D73D" w14:textId="77777777"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Is used where</w:t>
            </w:r>
            <w:r w:rsidRPr="00945547">
              <w:rPr>
                <w:rFonts w:ascii="Arial" w:hAnsi="Arial"/>
                <w:sz w:val="22"/>
                <w:szCs w:val="22"/>
                <w:lang w:val="en-GB"/>
              </w:rPr>
              <w:tab/>
              <w:t>a provision is completely discretionary.</w:t>
            </w:r>
          </w:p>
        </w:tc>
      </w:tr>
    </w:tbl>
    <w:p w14:paraId="2E486628" w14:textId="77777777" w:rsidR="00365F51" w:rsidRPr="00945547" w:rsidRDefault="005446B6" w:rsidP="007867CA">
      <w:pPr>
        <w:widowControl w:val="0"/>
        <w:snapToGrid w:val="0"/>
        <w:spacing w:before="240" w:after="240" w:line="240" w:lineRule="auto"/>
        <w:ind w:left="709"/>
        <w:jc w:val="both"/>
        <w:rPr>
          <w:rFonts w:ascii="Arial" w:hAnsi="Arial" w:cs="Arial"/>
        </w:rPr>
      </w:pPr>
      <w:r w:rsidRPr="00945547">
        <w:rPr>
          <w:rFonts w:ascii="Arial" w:hAnsi="Arial" w:cs="Arial"/>
        </w:rPr>
        <w:br w:type="textWrapping" w:clear="all"/>
      </w:r>
      <w:bookmarkEnd w:id="3"/>
      <w:bookmarkEnd w:id="4"/>
      <w:bookmarkEnd w:id="5"/>
      <w:bookmarkEnd w:id="6"/>
    </w:p>
    <w:p w14:paraId="2A83D570" w14:textId="77777777" w:rsidR="005446B6" w:rsidRPr="00945547" w:rsidRDefault="005446B6" w:rsidP="00CA4A5C">
      <w:pPr>
        <w:pStyle w:val="GMainText"/>
        <w:spacing w:before="120" w:line="312" w:lineRule="auto"/>
        <w:rPr>
          <w:rFonts w:ascii="Arial" w:hAnsi="Arial" w:cs="Arial"/>
          <w:szCs w:val="22"/>
        </w:rPr>
      </w:pPr>
    </w:p>
    <w:p w14:paraId="1E9FF96A" w14:textId="77777777" w:rsidR="005446B6" w:rsidRPr="00945547" w:rsidRDefault="005446B6" w:rsidP="00D7155F">
      <w:pPr>
        <w:keepNext/>
        <w:widowControl w:val="0"/>
        <w:numPr>
          <w:ilvl w:val="0"/>
          <w:numId w:val="19"/>
        </w:numPr>
        <w:spacing w:before="240" w:after="240" w:line="240" w:lineRule="auto"/>
        <w:jc w:val="both"/>
        <w:outlineLvl w:val="0"/>
        <w:rPr>
          <w:rFonts w:ascii="Arial" w:eastAsia="Times New Roman" w:hAnsi="Arial" w:cs="Arial"/>
          <w:b/>
          <w:bCs/>
          <w:caps/>
          <w:kern w:val="28"/>
          <w:sz w:val="24"/>
          <w:szCs w:val="24"/>
        </w:rPr>
      </w:pPr>
      <w:bookmarkStart w:id="9" w:name="_Toc121731891"/>
      <w:r w:rsidRPr="00945547">
        <w:rPr>
          <w:rFonts w:ascii="Arial" w:eastAsia="Times New Roman" w:hAnsi="Arial" w:cs="Arial"/>
          <w:b/>
          <w:bCs/>
          <w:caps/>
          <w:kern w:val="28"/>
          <w:sz w:val="24"/>
          <w:szCs w:val="24"/>
        </w:rPr>
        <w:lastRenderedPageBreak/>
        <w:t>SCOPE</w:t>
      </w:r>
      <w:bookmarkEnd w:id="9"/>
    </w:p>
    <w:p w14:paraId="7A30152C" w14:textId="77777777" w:rsidR="00365F51" w:rsidRPr="00945547" w:rsidRDefault="005B001B" w:rsidP="0063560B">
      <w:pPr>
        <w:pStyle w:val="GMainText"/>
        <w:tabs>
          <w:tab w:val="left" w:pos="720"/>
        </w:tabs>
        <w:spacing w:before="120" w:line="312" w:lineRule="auto"/>
        <w:ind w:left="720"/>
        <w:rPr>
          <w:rFonts w:ascii="Arial" w:hAnsi="Arial" w:cs="Arial"/>
          <w:szCs w:val="22"/>
        </w:rPr>
      </w:pPr>
      <w:r w:rsidRPr="00C82015">
        <w:rPr>
          <w:rFonts w:ascii="Arial" w:hAnsi="Arial" w:cs="Arial"/>
          <w:szCs w:val="22"/>
        </w:rPr>
        <w:t>This speci</w:t>
      </w:r>
      <w:r w:rsidRPr="00C82015">
        <w:rPr>
          <w:rFonts w:ascii="Arial" w:hAnsi="Arial" w:cs="Arial"/>
          <w:spacing w:val="-1"/>
          <w:szCs w:val="22"/>
        </w:rPr>
        <w:t>f</w:t>
      </w:r>
      <w:r w:rsidRPr="00C82015">
        <w:rPr>
          <w:rFonts w:ascii="Arial" w:hAnsi="Arial" w:cs="Arial"/>
          <w:spacing w:val="1"/>
          <w:szCs w:val="22"/>
        </w:rPr>
        <w:t>i</w:t>
      </w:r>
      <w:r w:rsidRPr="00C82015">
        <w:rPr>
          <w:rFonts w:ascii="Arial" w:hAnsi="Arial" w:cs="Arial"/>
          <w:szCs w:val="22"/>
        </w:rPr>
        <w:t>cation</w:t>
      </w:r>
      <w:r w:rsidRPr="00C82015">
        <w:rPr>
          <w:rFonts w:ascii="Arial" w:hAnsi="Arial" w:cs="Arial"/>
          <w:spacing w:val="45"/>
          <w:szCs w:val="22"/>
        </w:rPr>
        <w:t xml:space="preserve"> </w:t>
      </w:r>
      <w:r w:rsidRPr="00C82015">
        <w:rPr>
          <w:rFonts w:ascii="Arial" w:hAnsi="Arial" w:cs="Arial"/>
          <w:szCs w:val="22"/>
        </w:rPr>
        <w:t>covers</w:t>
      </w:r>
      <w:r w:rsidRPr="00C82015">
        <w:rPr>
          <w:rFonts w:ascii="Arial" w:hAnsi="Arial" w:cs="Arial"/>
          <w:spacing w:val="45"/>
          <w:szCs w:val="22"/>
        </w:rPr>
        <w:t xml:space="preserve"> </w:t>
      </w:r>
      <w:r w:rsidRPr="00C82015">
        <w:rPr>
          <w:rFonts w:ascii="Arial" w:hAnsi="Arial" w:cs="Arial"/>
          <w:szCs w:val="22"/>
        </w:rPr>
        <w:t>the</w:t>
      </w:r>
      <w:r w:rsidRPr="00C82015">
        <w:rPr>
          <w:rFonts w:ascii="Arial" w:hAnsi="Arial" w:cs="Arial"/>
          <w:spacing w:val="45"/>
          <w:szCs w:val="22"/>
        </w:rPr>
        <w:t xml:space="preserve"> </w:t>
      </w:r>
      <w:r w:rsidRPr="00C82015">
        <w:rPr>
          <w:rFonts w:ascii="Arial" w:hAnsi="Arial" w:cs="Arial"/>
          <w:szCs w:val="22"/>
        </w:rPr>
        <w:t>wall thickness calculation</w:t>
      </w:r>
      <w:r w:rsidRPr="00C82015">
        <w:rPr>
          <w:rFonts w:ascii="Arial" w:hAnsi="Arial" w:cs="Arial"/>
          <w:spacing w:val="45"/>
          <w:szCs w:val="22"/>
        </w:rPr>
        <w:t xml:space="preserve"> </w:t>
      </w:r>
      <w:r w:rsidRPr="00C82015">
        <w:rPr>
          <w:rFonts w:ascii="Arial" w:hAnsi="Arial" w:cs="Arial"/>
          <w:spacing w:val="-1"/>
          <w:szCs w:val="22"/>
        </w:rPr>
        <w:t>f</w:t>
      </w:r>
      <w:r w:rsidRPr="00C82015">
        <w:rPr>
          <w:rFonts w:ascii="Arial" w:hAnsi="Arial" w:cs="Arial"/>
          <w:szCs w:val="22"/>
        </w:rPr>
        <w:t>or</w:t>
      </w:r>
      <w:r w:rsidR="00CA4A5C" w:rsidRPr="00C82015">
        <w:rPr>
          <w:rFonts w:ascii="Arial" w:hAnsi="Arial" w:cs="Arial"/>
          <w:spacing w:val="45"/>
          <w:szCs w:val="22"/>
        </w:rPr>
        <w:t xml:space="preserve"> </w:t>
      </w:r>
      <w:r w:rsidR="00811698" w:rsidRPr="00C82015">
        <w:rPr>
          <w:rFonts w:ascii="Arial" w:hAnsi="Arial" w:cs="Arial"/>
          <w:szCs w:val="22"/>
        </w:rPr>
        <w:t>BINAK</w:t>
      </w:r>
      <w:r w:rsidR="00CA4A5C" w:rsidRPr="00C82015">
        <w:rPr>
          <w:rFonts w:ascii="Arial" w:hAnsi="Arial" w:cs="Arial"/>
          <w:szCs w:val="22"/>
        </w:rPr>
        <w:t xml:space="preserve"> </w:t>
      </w:r>
      <w:r w:rsidR="00CE50F2">
        <w:rPr>
          <w:rFonts w:ascii="Arial" w:hAnsi="Arial" w:cs="Arial"/>
          <w:szCs w:val="22"/>
        </w:rPr>
        <w:t>Gas &amp; Gas-Condensate Pipelines.</w:t>
      </w:r>
    </w:p>
    <w:p w14:paraId="21A925A2" w14:textId="77777777" w:rsidR="0027725D" w:rsidRPr="00945547" w:rsidRDefault="005446B6" w:rsidP="005446B6">
      <w:pPr>
        <w:keepNext/>
        <w:widowControl w:val="0"/>
        <w:numPr>
          <w:ilvl w:val="0"/>
          <w:numId w:val="19"/>
        </w:numPr>
        <w:spacing w:before="240" w:after="240" w:line="240" w:lineRule="auto"/>
        <w:jc w:val="both"/>
        <w:outlineLvl w:val="0"/>
        <w:rPr>
          <w:rFonts w:ascii="Arial" w:hAnsi="Arial" w:cs="Arial"/>
          <w:b/>
          <w:bCs/>
          <w:caps/>
          <w:kern w:val="28"/>
          <w:sz w:val="24"/>
        </w:rPr>
      </w:pPr>
      <w:bookmarkStart w:id="10" w:name="_Toc518745779"/>
      <w:bookmarkStart w:id="11" w:name="_Toc343327081"/>
      <w:bookmarkStart w:id="12" w:name="_Toc343327778"/>
      <w:bookmarkStart w:id="13" w:name="_Toc121731892"/>
      <w:r w:rsidRPr="00945547">
        <w:rPr>
          <w:rFonts w:ascii="Arial" w:hAnsi="Arial" w:cs="Arial"/>
          <w:b/>
          <w:bCs/>
          <w:caps/>
          <w:kern w:val="28"/>
          <w:sz w:val="24"/>
        </w:rPr>
        <w:t>NORMATIVE REFERENCES</w:t>
      </w:r>
      <w:bookmarkEnd w:id="10"/>
      <w:bookmarkEnd w:id="11"/>
      <w:bookmarkEnd w:id="12"/>
      <w:bookmarkEnd w:id="13"/>
    </w:p>
    <w:p w14:paraId="71157A03" w14:textId="2C253AD1" w:rsidR="00547BF5" w:rsidRDefault="00547BF5" w:rsidP="00BA6293">
      <w:pPr>
        <w:pStyle w:val="Heading2"/>
      </w:pPr>
      <w:r w:rsidRPr="00CF6885">
        <w:t>LOCAL CODES AND STANDARDS</w:t>
      </w:r>
    </w:p>
    <w:tbl>
      <w:tblPr>
        <w:tblStyle w:val="TableGrid"/>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0602DD" w:rsidRPr="009E6215" w14:paraId="34211BBA" w14:textId="77777777" w:rsidTr="000602DD">
        <w:trPr>
          <w:jc w:val="center"/>
        </w:trPr>
        <w:tc>
          <w:tcPr>
            <w:tcW w:w="4175" w:type="dxa"/>
          </w:tcPr>
          <w:p w14:paraId="5FF6ADD7" w14:textId="77777777" w:rsidR="000602DD" w:rsidRPr="00916FD7" w:rsidRDefault="000602DD" w:rsidP="000602DD">
            <w:pPr>
              <w:pStyle w:val="ListParagraph"/>
              <w:numPr>
                <w:ilvl w:val="0"/>
                <w:numId w:val="22"/>
              </w:numPr>
              <w:rPr>
                <w:lang w:eastAsia="en-GB"/>
              </w:rPr>
            </w:pPr>
            <w:r w:rsidRPr="00916FD7">
              <w:rPr>
                <w:rFonts w:ascii="Arial" w:eastAsia="Calibri" w:hAnsi="Arial" w:cs="Arial"/>
                <w:color w:val="000000"/>
              </w:rPr>
              <w:t>IPS-E-PI-140</w:t>
            </w:r>
            <w:r w:rsidRPr="00916FD7">
              <w:rPr>
                <w:rFonts w:ascii="Arial" w:hAnsi="Arial" w:cs="Arial"/>
                <w:snapToGrid w:val="0"/>
                <w:color w:val="00B0F0"/>
                <w:szCs w:val="20"/>
                <w:lang w:val="en-GB" w:eastAsia="en-GB"/>
              </w:rPr>
              <w:t xml:space="preserve"> </w:t>
            </w:r>
          </w:p>
        </w:tc>
        <w:tc>
          <w:tcPr>
            <w:tcW w:w="4841" w:type="dxa"/>
          </w:tcPr>
          <w:p w14:paraId="1577E88D" w14:textId="77777777" w:rsidR="000602DD" w:rsidRPr="00916FD7" w:rsidRDefault="000602DD" w:rsidP="000602DD">
            <w:pPr>
              <w:jc w:val="lowKashida"/>
              <w:rPr>
                <w:rFonts w:ascii="Arial" w:hAnsi="Arial" w:cs="Arial"/>
                <w:lang w:eastAsia="en-GB"/>
              </w:rPr>
            </w:pPr>
            <w:r w:rsidRPr="00916FD7">
              <w:rPr>
                <w:rFonts w:ascii="Arial" w:eastAsia="Calibri" w:hAnsi="Arial" w:cs="Arial"/>
                <w:color w:val="000000"/>
              </w:rPr>
              <w:t>Engineering Standard for Onshore Transportation Pipelines</w:t>
            </w:r>
          </w:p>
        </w:tc>
      </w:tr>
      <w:tr w:rsidR="000602DD" w:rsidRPr="009E6215" w14:paraId="19E79077" w14:textId="77777777" w:rsidTr="00916FD7">
        <w:trPr>
          <w:jc w:val="center"/>
        </w:trPr>
        <w:tc>
          <w:tcPr>
            <w:tcW w:w="4175" w:type="dxa"/>
            <w:shd w:val="clear" w:color="auto" w:fill="auto"/>
          </w:tcPr>
          <w:p w14:paraId="75317261" w14:textId="06640988" w:rsidR="000602DD" w:rsidRPr="00B76D85" w:rsidRDefault="000602DD" w:rsidP="000602DD">
            <w:pPr>
              <w:pStyle w:val="ListParagraph"/>
              <w:numPr>
                <w:ilvl w:val="0"/>
                <w:numId w:val="22"/>
              </w:numPr>
              <w:rPr>
                <w:rFonts w:ascii="Arial" w:eastAsia="Calibri" w:hAnsi="Arial" w:cs="Arial"/>
                <w:color w:val="000000"/>
              </w:rPr>
            </w:pPr>
            <w:r w:rsidRPr="00B76D85">
              <w:rPr>
                <w:rFonts w:ascii="Arial" w:eastAsia="Calibri" w:hAnsi="Arial" w:cs="Arial"/>
                <w:color w:val="000000"/>
              </w:rPr>
              <w:t xml:space="preserve">IPS-M-PI-190 </w:t>
            </w:r>
            <w:r w:rsidR="006C0C5D" w:rsidRPr="00B76D85">
              <w:rPr>
                <w:rFonts w:ascii="Arial" w:eastAsia="Calibri" w:hAnsi="Arial" w:cs="Arial"/>
                <w:color w:val="000000"/>
              </w:rPr>
              <w:t>(3)</w:t>
            </w:r>
            <w:r w:rsidRPr="00B76D85">
              <w:rPr>
                <w:rFonts w:ascii="Arial" w:eastAsia="Calibri" w:hAnsi="Arial" w:cs="Arial"/>
                <w:color w:val="000000"/>
              </w:rPr>
              <w:t xml:space="preserve">                 </w:t>
            </w:r>
          </w:p>
        </w:tc>
        <w:tc>
          <w:tcPr>
            <w:tcW w:w="4841" w:type="dxa"/>
            <w:shd w:val="clear" w:color="auto" w:fill="auto"/>
          </w:tcPr>
          <w:p w14:paraId="04FDDBD8" w14:textId="77777777" w:rsidR="000602DD" w:rsidRPr="00916FD7" w:rsidRDefault="000602DD" w:rsidP="000602DD">
            <w:pPr>
              <w:jc w:val="lowKashida"/>
              <w:rPr>
                <w:rFonts w:ascii="Arial" w:eastAsia="Calibri" w:hAnsi="Arial" w:cs="Arial"/>
                <w:color w:val="000000"/>
              </w:rPr>
            </w:pPr>
            <w:r w:rsidRPr="00916FD7">
              <w:rPr>
                <w:rFonts w:ascii="Arial" w:eastAsia="Calibri" w:hAnsi="Arial" w:cs="Arial"/>
                <w:color w:val="000000"/>
              </w:rPr>
              <w:t>Material and Equipment Standard for Line Pipe</w:t>
            </w:r>
          </w:p>
        </w:tc>
      </w:tr>
      <w:tr w:rsidR="000602DD" w:rsidRPr="009E6215" w14:paraId="775183B7" w14:textId="77777777" w:rsidTr="000602DD">
        <w:trPr>
          <w:jc w:val="center"/>
        </w:trPr>
        <w:tc>
          <w:tcPr>
            <w:tcW w:w="4175" w:type="dxa"/>
          </w:tcPr>
          <w:p w14:paraId="639DD209" w14:textId="71B160C3" w:rsidR="000602DD" w:rsidRPr="000602DD" w:rsidRDefault="000602DD" w:rsidP="006C0C5D">
            <w:pPr>
              <w:pStyle w:val="ListParagraph"/>
              <w:rPr>
                <w:rFonts w:ascii="Arial" w:eastAsia="Calibri" w:hAnsi="Arial" w:cs="Arial"/>
                <w:color w:val="000000"/>
              </w:rPr>
            </w:pPr>
          </w:p>
        </w:tc>
        <w:tc>
          <w:tcPr>
            <w:tcW w:w="4841" w:type="dxa"/>
          </w:tcPr>
          <w:p w14:paraId="388F94F0" w14:textId="77777777" w:rsidR="000602DD" w:rsidRPr="000602DD" w:rsidRDefault="000602DD" w:rsidP="000602DD">
            <w:pPr>
              <w:jc w:val="lowKashida"/>
              <w:rPr>
                <w:rFonts w:ascii="Arial" w:eastAsia="Calibri" w:hAnsi="Arial" w:cs="Arial"/>
                <w:color w:val="000000"/>
              </w:rPr>
            </w:pPr>
          </w:p>
        </w:tc>
      </w:tr>
    </w:tbl>
    <w:p w14:paraId="0D36FD18" w14:textId="77777777" w:rsidR="00547BF5" w:rsidRPr="00CF6885" w:rsidRDefault="00547BF5" w:rsidP="00BA6293">
      <w:pPr>
        <w:pStyle w:val="Heading2"/>
      </w:pPr>
      <w:bookmarkStart w:id="14" w:name="_Toc343001692"/>
      <w:bookmarkStart w:id="15" w:name="_Toc343327083"/>
      <w:bookmarkStart w:id="16" w:name="_Toc343327780"/>
      <w:bookmarkStart w:id="17" w:name="_Toc518745781"/>
      <w:r w:rsidRPr="00CF6885">
        <w:t>INTERNATIONAL CODES AND STANDARDS</w:t>
      </w:r>
      <w:bookmarkEnd w:id="14"/>
      <w:bookmarkEnd w:id="15"/>
      <w:bookmarkEnd w:id="16"/>
      <w:bookmarkEnd w:id="17"/>
    </w:p>
    <w:tbl>
      <w:tblPr>
        <w:tblStyle w:val="TableGrid"/>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547BF5" w14:paraId="1C68DE11" w14:textId="77777777" w:rsidTr="000602DD">
        <w:trPr>
          <w:jc w:val="center"/>
        </w:trPr>
        <w:tc>
          <w:tcPr>
            <w:tcW w:w="4175" w:type="dxa"/>
          </w:tcPr>
          <w:p w14:paraId="11982DB4" w14:textId="77777777" w:rsidR="00547BF5" w:rsidRPr="009E6215" w:rsidRDefault="008B0DC0" w:rsidP="0033463A">
            <w:pPr>
              <w:pStyle w:val="ListParagraph"/>
              <w:numPr>
                <w:ilvl w:val="0"/>
                <w:numId w:val="22"/>
              </w:numPr>
              <w:rPr>
                <w:lang w:eastAsia="en-GB"/>
              </w:rPr>
            </w:pPr>
            <w:r>
              <w:rPr>
                <w:rFonts w:ascii="Arial" w:hAnsi="Arial" w:cs="Arial"/>
                <w:snapToGrid w:val="0"/>
                <w:szCs w:val="20"/>
                <w:lang w:val="en-GB" w:eastAsia="en-GB"/>
              </w:rPr>
              <w:t>ASME B16.5</w:t>
            </w:r>
          </w:p>
        </w:tc>
        <w:tc>
          <w:tcPr>
            <w:tcW w:w="4841" w:type="dxa"/>
          </w:tcPr>
          <w:p w14:paraId="161E1DC5" w14:textId="77777777" w:rsidR="00547BF5" w:rsidRPr="009E6215" w:rsidRDefault="008B0DC0" w:rsidP="009341B1">
            <w:pPr>
              <w:jc w:val="lowKashida"/>
              <w:rPr>
                <w:rFonts w:ascii="Arial" w:hAnsi="Arial" w:cs="Arial"/>
                <w:lang w:eastAsia="en-GB"/>
              </w:rPr>
            </w:pPr>
            <w:r w:rsidRPr="008B0DC0">
              <w:rPr>
                <w:rFonts w:ascii="Arial" w:eastAsia="Calibri" w:hAnsi="Arial" w:cs="Arial"/>
                <w:color w:val="000000"/>
              </w:rPr>
              <w:t>Pipe Flanges and Flanged Fitting</w:t>
            </w:r>
          </w:p>
        </w:tc>
      </w:tr>
      <w:tr w:rsidR="00547BF5" w14:paraId="005FC9BB" w14:textId="77777777" w:rsidTr="000602DD">
        <w:trPr>
          <w:jc w:val="center"/>
        </w:trPr>
        <w:tc>
          <w:tcPr>
            <w:tcW w:w="4175" w:type="dxa"/>
          </w:tcPr>
          <w:p w14:paraId="7E1C014C" w14:textId="77777777" w:rsidR="00547BF5" w:rsidRPr="009E6215" w:rsidRDefault="008B0DC0"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hAnsi="Arial" w:cs="Arial"/>
                <w:snapToGrid w:val="0"/>
                <w:szCs w:val="20"/>
                <w:lang w:val="en-GB" w:eastAsia="en-GB"/>
              </w:rPr>
              <w:t>ASME B16.47</w:t>
            </w:r>
          </w:p>
        </w:tc>
        <w:tc>
          <w:tcPr>
            <w:tcW w:w="4841" w:type="dxa"/>
          </w:tcPr>
          <w:p w14:paraId="136AB99F" w14:textId="77777777" w:rsidR="00547BF5" w:rsidRPr="009E6215" w:rsidRDefault="008B0DC0" w:rsidP="009341B1">
            <w:pPr>
              <w:jc w:val="lowKashida"/>
              <w:rPr>
                <w:rFonts w:ascii="Arial" w:hAnsi="Arial" w:cs="Arial"/>
                <w:lang w:eastAsia="en-GB"/>
              </w:rPr>
            </w:pPr>
            <w:r w:rsidRPr="008B0DC0">
              <w:rPr>
                <w:rFonts w:ascii="Arial" w:eastAsia="Calibri" w:hAnsi="Arial" w:cs="Arial"/>
                <w:color w:val="000000"/>
              </w:rPr>
              <w:t>Large Diameter Steel Flanges</w:t>
            </w:r>
          </w:p>
        </w:tc>
      </w:tr>
      <w:tr w:rsidR="00547BF5" w14:paraId="770B03BF" w14:textId="77777777" w:rsidTr="000602DD">
        <w:trPr>
          <w:jc w:val="center"/>
        </w:trPr>
        <w:tc>
          <w:tcPr>
            <w:tcW w:w="4175" w:type="dxa"/>
          </w:tcPr>
          <w:p w14:paraId="75CAAA8D" w14:textId="77777777" w:rsidR="00547BF5" w:rsidRPr="009E6215"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b/>
                <w:bCs/>
                <w:color w:val="000000"/>
              </w:rPr>
            </w:pPr>
            <w:r>
              <w:rPr>
                <w:rFonts w:ascii="Arial" w:eastAsia="Calibri" w:hAnsi="Arial" w:cs="Arial"/>
                <w:color w:val="000000"/>
              </w:rPr>
              <w:t>ASME B31.3</w:t>
            </w:r>
          </w:p>
        </w:tc>
        <w:tc>
          <w:tcPr>
            <w:tcW w:w="4841" w:type="dxa"/>
          </w:tcPr>
          <w:p w14:paraId="7AFDD616" w14:textId="77777777" w:rsidR="00547BF5" w:rsidRPr="009E6215" w:rsidRDefault="008B0DC0" w:rsidP="009341B1">
            <w:pPr>
              <w:jc w:val="lowKashida"/>
              <w:rPr>
                <w:rFonts w:ascii="Arial" w:hAnsi="Arial" w:cs="Arial"/>
                <w:lang w:eastAsia="en-GB"/>
              </w:rPr>
            </w:pPr>
            <w:r w:rsidRPr="008B0DC0">
              <w:rPr>
                <w:rFonts w:ascii="Arial" w:eastAsia="Calibri" w:hAnsi="Arial" w:cs="Arial"/>
                <w:color w:val="000000"/>
              </w:rPr>
              <w:t>Process Piping</w:t>
            </w:r>
          </w:p>
        </w:tc>
      </w:tr>
      <w:tr w:rsidR="00CE0339" w14:paraId="083EFFD4" w14:textId="77777777" w:rsidTr="000602DD">
        <w:trPr>
          <w:jc w:val="center"/>
        </w:trPr>
        <w:tc>
          <w:tcPr>
            <w:tcW w:w="4175" w:type="dxa"/>
          </w:tcPr>
          <w:p w14:paraId="7C9BBD08" w14:textId="77777777" w:rsidR="00CE0339" w:rsidRPr="00B76D85"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B76D85">
              <w:rPr>
                <w:rFonts w:ascii="Arial" w:eastAsia="Calibri" w:hAnsi="Arial" w:cs="Arial"/>
                <w:color w:val="000000"/>
              </w:rPr>
              <w:t>ASME B31.4</w:t>
            </w:r>
          </w:p>
        </w:tc>
        <w:tc>
          <w:tcPr>
            <w:tcW w:w="4841" w:type="dxa"/>
          </w:tcPr>
          <w:p w14:paraId="7DAFC57A" w14:textId="77777777" w:rsidR="00CE0339" w:rsidRPr="00B76D85" w:rsidRDefault="00CE0339" w:rsidP="009341B1">
            <w:pPr>
              <w:jc w:val="lowKashida"/>
              <w:rPr>
                <w:rFonts w:ascii="Arial" w:eastAsia="Calibri" w:hAnsi="Arial" w:cs="Arial"/>
                <w:color w:val="000000"/>
              </w:rPr>
            </w:pPr>
            <w:r w:rsidRPr="00B76D85">
              <w:rPr>
                <w:rFonts w:ascii="Arial" w:eastAsia="Calibri" w:hAnsi="Arial" w:cs="Arial"/>
                <w:color w:val="000000"/>
              </w:rPr>
              <w:t>Pipeline Transportation Systems for Liquid</w:t>
            </w:r>
          </w:p>
          <w:p w14:paraId="5B37D6F9" w14:textId="77777777" w:rsidR="00CE0339" w:rsidRPr="008B0DC0" w:rsidRDefault="00CE0339" w:rsidP="009341B1">
            <w:pPr>
              <w:jc w:val="lowKashida"/>
              <w:rPr>
                <w:rFonts w:ascii="Arial" w:eastAsia="Calibri" w:hAnsi="Arial" w:cs="Arial"/>
                <w:color w:val="000000"/>
              </w:rPr>
            </w:pPr>
            <w:r w:rsidRPr="00B76D85">
              <w:rPr>
                <w:rFonts w:ascii="Arial" w:eastAsia="Calibri" w:hAnsi="Arial" w:cs="Arial"/>
                <w:color w:val="000000"/>
              </w:rPr>
              <w:t>Hydrocarbons and Other Liquids</w:t>
            </w:r>
          </w:p>
        </w:tc>
      </w:tr>
      <w:tr w:rsidR="00CE0339" w14:paraId="372184D4" w14:textId="77777777" w:rsidTr="000602DD">
        <w:trPr>
          <w:jc w:val="center"/>
        </w:trPr>
        <w:tc>
          <w:tcPr>
            <w:tcW w:w="4175" w:type="dxa"/>
          </w:tcPr>
          <w:p w14:paraId="73E914AC" w14:textId="77777777"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ASME B31.8</w:t>
            </w:r>
          </w:p>
        </w:tc>
        <w:tc>
          <w:tcPr>
            <w:tcW w:w="4841" w:type="dxa"/>
          </w:tcPr>
          <w:p w14:paraId="4FCAEE37" w14:textId="77777777" w:rsidR="00CE0339" w:rsidRPr="00CE0339" w:rsidRDefault="00CE0339" w:rsidP="009341B1">
            <w:pPr>
              <w:jc w:val="lowKashida"/>
              <w:rPr>
                <w:rFonts w:ascii="Arial" w:eastAsia="Calibri" w:hAnsi="Arial" w:cs="Arial"/>
                <w:color w:val="000000"/>
              </w:rPr>
            </w:pPr>
            <w:r w:rsidRPr="00CE0339">
              <w:rPr>
                <w:rFonts w:ascii="Arial" w:eastAsia="Calibri" w:hAnsi="Arial" w:cs="Arial"/>
                <w:color w:val="000000"/>
              </w:rPr>
              <w:t>Gas Transmission and Distribution Piping Systems</w:t>
            </w:r>
          </w:p>
        </w:tc>
      </w:tr>
      <w:tr w:rsidR="00CE0339" w14:paraId="50F1785E" w14:textId="77777777" w:rsidTr="000602DD">
        <w:trPr>
          <w:jc w:val="center"/>
        </w:trPr>
        <w:tc>
          <w:tcPr>
            <w:tcW w:w="4175" w:type="dxa"/>
          </w:tcPr>
          <w:p w14:paraId="1BF1927C" w14:textId="77777777" w:rsidR="00CE0339" w:rsidRPr="00106DF4"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106DF4">
              <w:rPr>
                <w:rFonts w:ascii="Arial" w:eastAsia="Calibri" w:hAnsi="Arial" w:cs="Arial"/>
                <w:color w:val="000000"/>
              </w:rPr>
              <w:t>ASME B36.10</w:t>
            </w:r>
            <w:r w:rsidR="009341B1" w:rsidRPr="00106DF4">
              <w:rPr>
                <w:rFonts w:ascii="Arial" w:eastAsia="Calibri" w:hAnsi="Arial" w:cs="Arial"/>
                <w:color w:val="000000"/>
              </w:rPr>
              <w:t>M</w:t>
            </w:r>
          </w:p>
        </w:tc>
        <w:tc>
          <w:tcPr>
            <w:tcW w:w="4841" w:type="dxa"/>
          </w:tcPr>
          <w:p w14:paraId="1D8D4DE1" w14:textId="77777777" w:rsidR="00CE0339" w:rsidRPr="00106DF4" w:rsidRDefault="00CE0339" w:rsidP="009341B1">
            <w:pPr>
              <w:jc w:val="lowKashida"/>
              <w:rPr>
                <w:rFonts w:ascii="Arial" w:eastAsia="Calibri" w:hAnsi="Arial" w:cs="Arial"/>
                <w:color w:val="000000"/>
              </w:rPr>
            </w:pPr>
            <w:r w:rsidRPr="00106DF4">
              <w:rPr>
                <w:rFonts w:ascii="Arial" w:eastAsia="Calibri" w:hAnsi="Arial" w:cs="Arial"/>
                <w:color w:val="000000"/>
              </w:rPr>
              <w:t>Welded and Seamless Wrought Steel Pipe</w:t>
            </w:r>
          </w:p>
        </w:tc>
      </w:tr>
      <w:tr w:rsidR="00CE0339" w14:paraId="25B46F38" w14:textId="77777777" w:rsidTr="000602DD">
        <w:trPr>
          <w:jc w:val="center"/>
        </w:trPr>
        <w:tc>
          <w:tcPr>
            <w:tcW w:w="4175" w:type="dxa"/>
          </w:tcPr>
          <w:p w14:paraId="5AA3A0DD" w14:textId="77777777" w:rsidR="00CE0339" w:rsidRPr="00106DF4"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106DF4">
              <w:rPr>
                <w:rFonts w:ascii="Arial" w:eastAsia="Calibri" w:hAnsi="Arial" w:cs="Arial"/>
                <w:color w:val="000000"/>
              </w:rPr>
              <w:t>ASME B36.19</w:t>
            </w:r>
            <w:r w:rsidR="009341B1" w:rsidRPr="00106DF4">
              <w:rPr>
                <w:rFonts w:ascii="Arial" w:eastAsia="Calibri" w:hAnsi="Arial" w:cs="Arial"/>
                <w:color w:val="000000"/>
              </w:rPr>
              <w:t>M</w:t>
            </w:r>
          </w:p>
        </w:tc>
        <w:tc>
          <w:tcPr>
            <w:tcW w:w="4841" w:type="dxa"/>
          </w:tcPr>
          <w:p w14:paraId="525F1BA5" w14:textId="77777777" w:rsidR="00CE0339" w:rsidRPr="00106DF4" w:rsidRDefault="00CE0339" w:rsidP="009341B1">
            <w:pPr>
              <w:jc w:val="lowKashida"/>
              <w:rPr>
                <w:rFonts w:ascii="Arial" w:eastAsia="Calibri" w:hAnsi="Arial" w:cs="Arial"/>
                <w:color w:val="000000"/>
              </w:rPr>
            </w:pPr>
            <w:r w:rsidRPr="00106DF4">
              <w:rPr>
                <w:rFonts w:ascii="Arial" w:eastAsia="Calibri" w:hAnsi="Arial" w:cs="Arial"/>
                <w:color w:val="000000"/>
              </w:rPr>
              <w:t>Stainless Steel Pipe</w:t>
            </w:r>
          </w:p>
        </w:tc>
      </w:tr>
      <w:tr w:rsidR="00CE0339" w14:paraId="6E336B2A" w14:textId="77777777" w:rsidTr="000602DD">
        <w:trPr>
          <w:jc w:val="center"/>
        </w:trPr>
        <w:tc>
          <w:tcPr>
            <w:tcW w:w="4175" w:type="dxa"/>
          </w:tcPr>
          <w:p w14:paraId="161B8EDD" w14:textId="77777777"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A105/A105M</w:t>
            </w:r>
          </w:p>
        </w:tc>
        <w:tc>
          <w:tcPr>
            <w:tcW w:w="4841" w:type="dxa"/>
          </w:tcPr>
          <w:p w14:paraId="3A446DC1" w14:textId="77777777" w:rsidR="00CE0339" w:rsidRPr="00CE0339" w:rsidRDefault="00CE0339" w:rsidP="009341B1">
            <w:pPr>
              <w:jc w:val="lowKashida"/>
              <w:rPr>
                <w:rFonts w:ascii="Arial" w:eastAsia="Calibri" w:hAnsi="Arial" w:cs="Arial"/>
                <w:color w:val="000000"/>
              </w:rPr>
            </w:pPr>
            <w:r w:rsidRPr="00CE0339">
              <w:rPr>
                <w:rFonts w:ascii="Arial" w:eastAsia="Calibri" w:hAnsi="Arial" w:cs="Arial"/>
                <w:color w:val="000000"/>
              </w:rPr>
              <w:t>Carbon Steel Forgings for Piping Applications</w:t>
            </w:r>
          </w:p>
        </w:tc>
      </w:tr>
      <w:tr w:rsidR="00CE0339" w14:paraId="6C12A749" w14:textId="77777777" w:rsidTr="000602DD">
        <w:trPr>
          <w:jc w:val="center"/>
        </w:trPr>
        <w:tc>
          <w:tcPr>
            <w:tcW w:w="4175" w:type="dxa"/>
          </w:tcPr>
          <w:p w14:paraId="45A3133B" w14:textId="77777777" w:rsidR="00CE0339"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A106/A106M</w:t>
            </w:r>
          </w:p>
        </w:tc>
        <w:tc>
          <w:tcPr>
            <w:tcW w:w="4841" w:type="dxa"/>
          </w:tcPr>
          <w:p w14:paraId="1C25AAB5" w14:textId="77777777" w:rsidR="00CE0339" w:rsidRPr="00CE0339" w:rsidRDefault="00CE0339" w:rsidP="009341B1">
            <w:pPr>
              <w:jc w:val="lowKashida"/>
              <w:rPr>
                <w:rFonts w:ascii="Arial" w:eastAsia="Calibri" w:hAnsi="Arial" w:cs="Arial"/>
                <w:color w:val="000000"/>
              </w:rPr>
            </w:pPr>
            <w:r w:rsidRPr="00CE0339">
              <w:rPr>
                <w:rFonts w:ascii="Arial" w:eastAsia="Calibri" w:hAnsi="Arial" w:cs="Arial"/>
                <w:color w:val="000000"/>
              </w:rPr>
              <w:t>Seamless Carbon Steel Pipe for High</w:t>
            </w:r>
            <w:r w:rsidRPr="00CE0339">
              <w:rPr>
                <w:rFonts w:ascii="Cambria Math" w:eastAsia="Calibri" w:hAnsi="Cambria Math" w:cs="Cambria Math"/>
                <w:color w:val="000000"/>
              </w:rPr>
              <w:t>‐</w:t>
            </w:r>
            <w:r w:rsidRPr="00CE0339">
              <w:rPr>
                <w:rFonts w:ascii="Arial" w:eastAsia="Calibri" w:hAnsi="Arial" w:cs="Arial"/>
                <w:color w:val="000000"/>
              </w:rPr>
              <w:t>Temperature Service</w:t>
            </w:r>
          </w:p>
        </w:tc>
      </w:tr>
      <w:tr w:rsidR="000620D4" w14:paraId="559B9E7D" w14:textId="77777777" w:rsidTr="000602DD">
        <w:trPr>
          <w:jc w:val="center"/>
        </w:trPr>
        <w:tc>
          <w:tcPr>
            <w:tcW w:w="4175" w:type="dxa"/>
          </w:tcPr>
          <w:p w14:paraId="22A88AF1" w14:textId="77777777" w:rsid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A153/A153M</w:t>
            </w:r>
          </w:p>
        </w:tc>
        <w:tc>
          <w:tcPr>
            <w:tcW w:w="4841" w:type="dxa"/>
          </w:tcPr>
          <w:p w14:paraId="36E6F6EC" w14:textId="77777777" w:rsidR="000620D4" w:rsidRPr="00CE0339" w:rsidRDefault="000620D4" w:rsidP="009341B1">
            <w:pPr>
              <w:jc w:val="lowKashida"/>
              <w:rPr>
                <w:rFonts w:ascii="Arial" w:eastAsia="Calibri" w:hAnsi="Arial" w:cs="Arial"/>
                <w:color w:val="000000"/>
              </w:rPr>
            </w:pPr>
            <w:r w:rsidRPr="000620D4">
              <w:rPr>
                <w:rFonts w:ascii="Arial" w:eastAsia="Calibri" w:hAnsi="Arial" w:cs="Arial"/>
                <w:color w:val="000000"/>
              </w:rPr>
              <w:t>Zinc Coating (Hot</w:t>
            </w:r>
            <w:r w:rsidRPr="000620D4">
              <w:rPr>
                <w:rFonts w:ascii="Cambria Math" w:eastAsia="Calibri" w:hAnsi="Cambria Math" w:cs="Cambria Math"/>
                <w:color w:val="000000"/>
              </w:rPr>
              <w:t>‐</w:t>
            </w:r>
            <w:r w:rsidRPr="000620D4">
              <w:rPr>
                <w:rFonts w:ascii="Arial" w:eastAsia="Calibri" w:hAnsi="Arial" w:cs="Arial"/>
                <w:color w:val="000000"/>
              </w:rPr>
              <w:t>Dip) on Iron and Steel Hardware</w:t>
            </w:r>
          </w:p>
        </w:tc>
      </w:tr>
      <w:tr w:rsidR="000620D4" w14:paraId="43B4479A" w14:textId="77777777" w:rsidTr="000602DD">
        <w:trPr>
          <w:jc w:val="center"/>
        </w:trPr>
        <w:tc>
          <w:tcPr>
            <w:tcW w:w="4175" w:type="dxa"/>
          </w:tcPr>
          <w:p w14:paraId="4E1C0AAF" w14:textId="77777777" w:rsid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A182/A182M</w:t>
            </w:r>
          </w:p>
        </w:tc>
        <w:tc>
          <w:tcPr>
            <w:tcW w:w="4841" w:type="dxa"/>
          </w:tcPr>
          <w:p w14:paraId="24D2BD48" w14:textId="77777777" w:rsidR="000620D4" w:rsidRPr="000620D4" w:rsidRDefault="000620D4" w:rsidP="009341B1">
            <w:pPr>
              <w:jc w:val="lowKashida"/>
              <w:rPr>
                <w:rFonts w:ascii="Arial" w:eastAsia="Calibri" w:hAnsi="Arial" w:cs="Arial"/>
                <w:color w:val="000000"/>
              </w:rPr>
            </w:pPr>
            <w:r w:rsidRPr="000620D4">
              <w:rPr>
                <w:rFonts w:ascii="Arial" w:eastAsia="Calibri" w:hAnsi="Arial" w:cs="Arial"/>
                <w:color w:val="000000"/>
              </w:rPr>
              <w:t>Forged or Rolled Alloy and Stainless Steel Pipe Flanges,</w:t>
            </w:r>
            <w:r>
              <w:rPr>
                <w:rFonts w:ascii="Arial" w:eastAsia="Calibri" w:hAnsi="Arial" w:cs="Arial"/>
                <w:color w:val="000000"/>
              </w:rPr>
              <w:t xml:space="preserve"> </w:t>
            </w:r>
            <w:r w:rsidRPr="000620D4">
              <w:rPr>
                <w:rFonts w:ascii="Arial" w:eastAsia="Calibri" w:hAnsi="Arial" w:cs="Arial"/>
                <w:color w:val="000000"/>
              </w:rPr>
              <w:t>Forged Fittings, and Valves and Parts for High</w:t>
            </w:r>
            <w:r w:rsidRPr="000620D4">
              <w:rPr>
                <w:rFonts w:ascii="Cambria Math" w:eastAsia="Calibri" w:hAnsi="Cambria Math" w:cs="Cambria Math"/>
                <w:color w:val="000000"/>
              </w:rPr>
              <w:t>‐</w:t>
            </w:r>
            <w:r w:rsidRPr="000620D4">
              <w:rPr>
                <w:rFonts w:ascii="Arial" w:eastAsia="Calibri" w:hAnsi="Arial" w:cs="Arial"/>
                <w:color w:val="000000"/>
              </w:rPr>
              <w:t>Temperature Service</w:t>
            </w:r>
          </w:p>
        </w:tc>
      </w:tr>
      <w:tr w:rsidR="000620D4" w14:paraId="0190660F" w14:textId="77777777" w:rsidTr="000602DD">
        <w:trPr>
          <w:jc w:val="center"/>
        </w:trPr>
        <w:tc>
          <w:tcPr>
            <w:tcW w:w="4175" w:type="dxa"/>
          </w:tcPr>
          <w:p w14:paraId="762BAD9E" w14:textId="77777777" w:rsidR="000620D4" w:rsidRP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A216/A216M</w:t>
            </w:r>
          </w:p>
        </w:tc>
        <w:tc>
          <w:tcPr>
            <w:tcW w:w="4841" w:type="dxa"/>
          </w:tcPr>
          <w:p w14:paraId="04B07BF7" w14:textId="77777777" w:rsidR="000620D4" w:rsidRPr="000620D4" w:rsidRDefault="000620D4" w:rsidP="009341B1">
            <w:pPr>
              <w:jc w:val="lowKashida"/>
              <w:rPr>
                <w:rFonts w:ascii="Arial" w:eastAsia="Calibri" w:hAnsi="Arial" w:cs="Arial"/>
                <w:color w:val="000000"/>
              </w:rPr>
            </w:pPr>
            <w:r w:rsidRPr="000620D4">
              <w:rPr>
                <w:rFonts w:ascii="Arial" w:eastAsia="Calibri" w:hAnsi="Arial" w:cs="Arial"/>
                <w:color w:val="000000"/>
              </w:rPr>
              <w:t>Steel Castings, Carbon, Suitable for Fusion Welding, for</w:t>
            </w:r>
            <w:r>
              <w:rPr>
                <w:rFonts w:ascii="Arial" w:eastAsia="Calibri" w:hAnsi="Arial" w:cs="Arial"/>
                <w:color w:val="000000"/>
              </w:rPr>
              <w:t xml:space="preserve"> </w:t>
            </w:r>
            <w:r w:rsidRPr="000620D4">
              <w:rPr>
                <w:rFonts w:ascii="Arial" w:eastAsia="Calibri" w:hAnsi="Arial" w:cs="Arial"/>
                <w:color w:val="000000"/>
              </w:rPr>
              <w:t>High</w:t>
            </w:r>
            <w:r w:rsidRPr="000620D4">
              <w:rPr>
                <w:rFonts w:ascii="Cambria Math" w:eastAsia="Calibri" w:hAnsi="Cambria Math" w:cs="Cambria Math"/>
                <w:color w:val="000000"/>
              </w:rPr>
              <w:t>‐</w:t>
            </w:r>
            <w:r w:rsidRPr="000620D4">
              <w:rPr>
                <w:rFonts w:ascii="Arial" w:eastAsia="Calibri" w:hAnsi="Arial" w:cs="Arial"/>
                <w:color w:val="000000"/>
              </w:rPr>
              <w:t>Temperature Service</w:t>
            </w:r>
          </w:p>
        </w:tc>
      </w:tr>
      <w:tr w:rsidR="000620D4" w14:paraId="60EF0DBB" w14:textId="77777777" w:rsidTr="000602DD">
        <w:trPr>
          <w:jc w:val="center"/>
        </w:trPr>
        <w:tc>
          <w:tcPr>
            <w:tcW w:w="4175" w:type="dxa"/>
          </w:tcPr>
          <w:p w14:paraId="1BA81130" w14:textId="77777777" w:rsidR="000620D4" w:rsidRP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A234/A234M</w:t>
            </w:r>
          </w:p>
        </w:tc>
        <w:tc>
          <w:tcPr>
            <w:tcW w:w="4841" w:type="dxa"/>
          </w:tcPr>
          <w:p w14:paraId="19A819B6" w14:textId="77777777" w:rsidR="000620D4" w:rsidRPr="000620D4" w:rsidRDefault="000620D4" w:rsidP="009341B1">
            <w:pPr>
              <w:jc w:val="lowKashida"/>
              <w:rPr>
                <w:rFonts w:ascii="Arial" w:eastAsia="Calibri" w:hAnsi="Arial" w:cs="Arial"/>
                <w:color w:val="000000"/>
              </w:rPr>
            </w:pPr>
            <w:r w:rsidRPr="000620D4">
              <w:rPr>
                <w:rFonts w:ascii="Arial" w:eastAsia="Calibri" w:hAnsi="Arial" w:cs="Arial"/>
                <w:color w:val="000000"/>
              </w:rPr>
              <w:t>Piping Fittings of Wrought Carbon Steel and Alloy Steel</w:t>
            </w:r>
            <w:r>
              <w:rPr>
                <w:rFonts w:ascii="Arial" w:eastAsia="Calibri" w:hAnsi="Arial" w:cs="Arial"/>
                <w:color w:val="000000"/>
              </w:rPr>
              <w:t xml:space="preserve"> </w:t>
            </w:r>
            <w:r w:rsidRPr="000620D4">
              <w:rPr>
                <w:rFonts w:ascii="Arial" w:eastAsia="Calibri" w:hAnsi="Arial" w:cs="Arial"/>
                <w:color w:val="000000"/>
              </w:rPr>
              <w:t>for Moderate and High Temperature Service</w:t>
            </w:r>
          </w:p>
        </w:tc>
      </w:tr>
      <w:tr w:rsidR="000620D4" w14:paraId="3F9B1A2C" w14:textId="77777777" w:rsidTr="000602DD">
        <w:trPr>
          <w:jc w:val="center"/>
        </w:trPr>
        <w:tc>
          <w:tcPr>
            <w:tcW w:w="4175" w:type="dxa"/>
          </w:tcPr>
          <w:p w14:paraId="4DEEA061" w14:textId="77777777" w:rsidR="000620D4" w:rsidRP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A240/A240M</w:t>
            </w:r>
          </w:p>
        </w:tc>
        <w:tc>
          <w:tcPr>
            <w:tcW w:w="4841" w:type="dxa"/>
          </w:tcPr>
          <w:p w14:paraId="568B7883" w14:textId="77777777" w:rsidR="000620D4" w:rsidRPr="000620D4" w:rsidRDefault="000620D4" w:rsidP="009341B1">
            <w:pPr>
              <w:jc w:val="lowKashida"/>
              <w:rPr>
                <w:rFonts w:ascii="Arial" w:eastAsia="Calibri" w:hAnsi="Arial" w:cs="Arial"/>
                <w:color w:val="000000"/>
              </w:rPr>
            </w:pPr>
            <w:r w:rsidRPr="000620D4">
              <w:rPr>
                <w:rFonts w:ascii="Arial" w:eastAsia="Calibri" w:hAnsi="Arial" w:cs="Arial"/>
                <w:color w:val="000000"/>
              </w:rPr>
              <w:t>Chromium and Chromium</w:t>
            </w:r>
            <w:r w:rsidRPr="000620D4">
              <w:rPr>
                <w:rFonts w:ascii="Cambria Math" w:eastAsia="Calibri" w:hAnsi="Cambria Math" w:cs="Cambria Math"/>
                <w:color w:val="000000"/>
              </w:rPr>
              <w:t>‐</w:t>
            </w:r>
            <w:r w:rsidRPr="000620D4">
              <w:rPr>
                <w:rFonts w:ascii="Arial" w:eastAsia="Calibri" w:hAnsi="Arial" w:cs="Arial"/>
                <w:color w:val="000000"/>
              </w:rPr>
              <w:t>Nickel Stainless Steel Plate,</w:t>
            </w:r>
            <w:r>
              <w:rPr>
                <w:rFonts w:ascii="Arial" w:eastAsia="Calibri" w:hAnsi="Arial" w:cs="Arial"/>
                <w:color w:val="000000"/>
              </w:rPr>
              <w:t xml:space="preserve"> </w:t>
            </w:r>
            <w:r w:rsidRPr="000620D4">
              <w:rPr>
                <w:rFonts w:ascii="Arial" w:eastAsia="Calibri" w:hAnsi="Arial" w:cs="Arial"/>
                <w:color w:val="000000"/>
              </w:rPr>
              <w:t>Sheet, and Strip for Pressure Vessels and for General</w:t>
            </w:r>
            <w:r>
              <w:rPr>
                <w:rFonts w:ascii="Arial" w:eastAsia="Calibri" w:hAnsi="Arial" w:cs="Arial"/>
                <w:color w:val="000000"/>
              </w:rPr>
              <w:t xml:space="preserve"> </w:t>
            </w:r>
            <w:r w:rsidRPr="000620D4">
              <w:rPr>
                <w:rFonts w:ascii="Arial" w:eastAsia="Calibri" w:hAnsi="Arial" w:cs="Arial"/>
                <w:color w:val="000000"/>
              </w:rPr>
              <w:t>Applications</w:t>
            </w:r>
          </w:p>
        </w:tc>
      </w:tr>
      <w:tr w:rsidR="0033463A" w14:paraId="0FE0BF00" w14:textId="77777777" w:rsidTr="000602DD">
        <w:trPr>
          <w:jc w:val="center"/>
        </w:trPr>
        <w:tc>
          <w:tcPr>
            <w:tcW w:w="4175" w:type="dxa"/>
          </w:tcPr>
          <w:p w14:paraId="3C47E8FE" w14:textId="77777777" w:rsidR="0033463A" w:rsidRPr="000620D4"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A312/A312M</w:t>
            </w:r>
          </w:p>
        </w:tc>
        <w:tc>
          <w:tcPr>
            <w:tcW w:w="4841" w:type="dxa"/>
          </w:tcPr>
          <w:p w14:paraId="2DC23E67" w14:textId="77777777" w:rsidR="0033463A" w:rsidRPr="000620D4" w:rsidRDefault="0033463A" w:rsidP="009341B1">
            <w:pPr>
              <w:jc w:val="lowKashida"/>
              <w:rPr>
                <w:rFonts w:ascii="Arial" w:eastAsia="Calibri" w:hAnsi="Arial" w:cs="Arial"/>
                <w:color w:val="000000"/>
              </w:rPr>
            </w:pPr>
            <w:r w:rsidRPr="0033463A">
              <w:rPr>
                <w:rFonts w:ascii="Arial" w:eastAsia="Calibri" w:hAnsi="Arial" w:cs="Arial"/>
                <w:color w:val="000000"/>
              </w:rPr>
              <w:t>Seamless, Welded, and Heavily Cold Worked Austenitic</w:t>
            </w:r>
            <w:r>
              <w:rPr>
                <w:rFonts w:ascii="Arial" w:eastAsia="Calibri" w:hAnsi="Arial" w:cs="Arial"/>
                <w:color w:val="000000"/>
              </w:rPr>
              <w:t xml:space="preserve"> </w:t>
            </w:r>
            <w:r w:rsidRPr="0033463A">
              <w:rPr>
                <w:rFonts w:ascii="Arial" w:eastAsia="Calibri" w:hAnsi="Arial" w:cs="Arial"/>
                <w:color w:val="000000"/>
              </w:rPr>
              <w:t>Stainless Steel Pipes</w:t>
            </w:r>
          </w:p>
        </w:tc>
      </w:tr>
      <w:tr w:rsidR="0033463A" w14:paraId="252A8283" w14:textId="77777777" w:rsidTr="000602DD">
        <w:trPr>
          <w:jc w:val="center"/>
        </w:trPr>
        <w:tc>
          <w:tcPr>
            <w:tcW w:w="4175" w:type="dxa"/>
          </w:tcPr>
          <w:p w14:paraId="3C0C24B6" w14:textId="77777777"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A320/A320M</w:t>
            </w:r>
          </w:p>
        </w:tc>
        <w:tc>
          <w:tcPr>
            <w:tcW w:w="4841" w:type="dxa"/>
          </w:tcPr>
          <w:p w14:paraId="38E93F6C" w14:textId="77777777"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Alloy</w:t>
            </w:r>
            <w:r w:rsidRPr="0033463A">
              <w:rPr>
                <w:rFonts w:ascii="Cambria Math" w:eastAsia="Calibri" w:hAnsi="Cambria Math" w:cs="Cambria Math"/>
                <w:color w:val="000000"/>
              </w:rPr>
              <w:t>‐</w:t>
            </w:r>
            <w:r w:rsidRPr="0033463A">
              <w:rPr>
                <w:rFonts w:ascii="Arial" w:eastAsia="Calibri" w:hAnsi="Arial" w:cs="Arial"/>
                <w:color w:val="000000"/>
              </w:rPr>
              <w:t>Steel and Stainless Steel Bolting for Low</w:t>
            </w:r>
            <w:r w:rsidRPr="0033463A">
              <w:rPr>
                <w:rFonts w:ascii="Cambria Math" w:eastAsia="Calibri" w:hAnsi="Cambria Math" w:cs="Cambria Math"/>
                <w:color w:val="000000"/>
              </w:rPr>
              <w:t>‐</w:t>
            </w:r>
          </w:p>
          <w:p w14:paraId="6732DBE3" w14:textId="77777777"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Temperature Service</w:t>
            </w:r>
          </w:p>
        </w:tc>
      </w:tr>
      <w:tr w:rsidR="0033463A" w14:paraId="1A0CF782" w14:textId="77777777" w:rsidTr="000602DD">
        <w:trPr>
          <w:jc w:val="center"/>
        </w:trPr>
        <w:tc>
          <w:tcPr>
            <w:tcW w:w="4175" w:type="dxa"/>
          </w:tcPr>
          <w:p w14:paraId="6ADD9668" w14:textId="77777777"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A333/A333M</w:t>
            </w:r>
          </w:p>
        </w:tc>
        <w:tc>
          <w:tcPr>
            <w:tcW w:w="4841" w:type="dxa"/>
          </w:tcPr>
          <w:p w14:paraId="51E0042C" w14:textId="77777777"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Seamless and Welded Steel Pipe for Low</w:t>
            </w:r>
            <w:r w:rsidRPr="0033463A">
              <w:rPr>
                <w:rFonts w:ascii="Cambria Math" w:eastAsia="Calibri" w:hAnsi="Cambria Math" w:cs="Cambria Math"/>
                <w:color w:val="000000"/>
              </w:rPr>
              <w:t>‐</w:t>
            </w:r>
            <w:r w:rsidRPr="0033463A">
              <w:rPr>
                <w:rFonts w:ascii="Arial" w:eastAsia="Calibri" w:hAnsi="Arial" w:cs="Arial"/>
                <w:color w:val="000000"/>
              </w:rPr>
              <w:t>Temperature</w:t>
            </w:r>
            <w:r>
              <w:rPr>
                <w:rFonts w:ascii="Arial" w:eastAsia="Calibri" w:hAnsi="Arial" w:cs="Arial"/>
                <w:color w:val="000000"/>
              </w:rPr>
              <w:t xml:space="preserve"> </w:t>
            </w:r>
            <w:r w:rsidRPr="0033463A">
              <w:rPr>
                <w:rFonts w:ascii="Arial" w:eastAsia="Calibri" w:hAnsi="Arial" w:cs="Arial"/>
                <w:color w:val="000000"/>
              </w:rPr>
              <w:t>Service</w:t>
            </w:r>
          </w:p>
        </w:tc>
      </w:tr>
      <w:tr w:rsidR="0033463A" w14:paraId="473D80A6" w14:textId="77777777" w:rsidTr="000602DD">
        <w:trPr>
          <w:jc w:val="center"/>
        </w:trPr>
        <w:tc>
          <w:tcPr>
            <w:tcW w:w="4175" w:type="dxa"/>
          </w:tcPr>
          <w:p w14:paraId="7E8002CD" w14:textId="77777777"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lastRenderedPageBreak/>
              <w:t>ASTM A350/A350M</w:t>
            </w:r>
          </w:p>
        </w:tc>
        <w:tc>
          <w:tcPr>
            <w:tcW w:w="4841" w:type="dxa"/>
          </w:tcPr>
          <w:p w14:paraId="0FF864BE" w14:textId="77777777"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Carbon and Low</w:t>
            </w:r>
            <w:r w:rsidRPr="0033463A">
              <w:rPr>
                <w:rFonts w:ascii="Cambria Math" w:eastAsia="Calibri" w:hAnsi="Cambria Math" w:cs="Cambria Math"/>
                <w:color w:val="000000"/>
              </w:rPr>
              <w:t>‐</w:t>
            </w:r>
            <w:r w:rsidRPr="0033463A">
              <w:rPr>
                <w:rFonts w:ascii="Arial" w:eastAsia="Calibri" w:hAnsi="Arial" w:cs="Arial"/>
                <w:color w:val="000000"/>
              </w:rPr>
              <w:t>Alloy Steel Forgings, Requiring Notch</w:t>
            </w:r>
            <w:r>
              <w:rPr>
                <w:rFonts w:ascii="Arial" w:eastAsia="Calibri" w:hAnsi="Arial" w:cs="Arial"/>
                <w:color w:val="000000"/>
              </w:rPr>
              <w:t xml:space="preserve"> </w:t>
            </w:r>
            <w:r w:rsidRPr="0033463A">
              <w:rPr>
                <w:rFonts w:ascii="Arial" w:eastAsia="Calibri" w:hAnsi="Arial" w:cs="Arial"/>
                <w:color w:val="000000"/>
              </w:rPr>
              <w:t>Toughness Testing for Piping Components</w:t>
            </w:r>
          </w:p>
        </w:tc>
      </w:tr>
      <w:tr w:rsidR="0033463A" w14:paraId="36DD5E82" w14:textId="77777777" w:rsidTr="000602DD">
        <w:trPr>
          <w:jc w:val="center"/>
        </w:trPr>
        <w:tc>
          <w:tcPr>
            <w:tcW w:w="4175" w:type="dxa"/>
          </w:tcPr>
          <w:p w14:paraId="1D7D3FEA" w14:textId="77777777"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A351/A351M</w:t>
            </w:r>
          </w:p>
        </w:tc>
        <w:tc>
          <w:tcPr>
            <w:tcW w:w="4841" w:type="dxa"/>
          </w:tcPr>
          <w:p w14:paraId="6909C527" w14:textId="77777777"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Castings, Austenitic, for Pressure</w:t>
            </w:r>
            <w:r w:rsidRPr="0033463A">
              <w:rPr>
                <w:rFonts w:ascii="Cambria Math" w:eastAsia="Calibri" w:hAnsi="Cambria Math" w:cs="Cambria Math"/>
                <w:color w:val="000000"/>
              </w:rPr>
              <w:t>‐</w:t>
            </w:r>
            <w:r w:rsidRPr="0033463A">
              <w:rPr>
                <w:rFonts w:ascii="Arial" w:eastAsia="Calibri" w:hAnsi="Arial" w:cs="Arial"/>
                <w:color w:val="000000"/>
              </w:rPr>
              <w:t>Containing Parts</w:t>
            </w:r>
          </w:p>
        </w:tc>
      </w:tr>
      <w:tr w:rsidR="0033463A" w14:paraId="51E6150E" w14:textId="77777777" w:rsidTr="000602DD">
        <w:trPr>
          <w:jc w:val="center"/>
        </w:trPr>
        <w:tc>
          <w:tcPr>
            <w:tcW w:w="4175" w:type="dxa"/>
          </w:tcPr>
          <w:p w14:paraId="657F65EF" w14:textId="77777777"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A352/A352M</w:t>
            </w:r>
          </w:p>
        </w:tc>
        <w:tc>
          <w:tcPr>
            <w:tcW w:w="4841" w:type="dxa"/>
          </w:tcPr>
          <w:p w14:paraId="63767151" w14:textId="77777777"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Steel Castings, Ferritic and Martensitic, for Pressure</w:t>
            </w:r>
            <w:r>
              <w:rPr>
                <w:rFonts w:ascii="Arial" w:eastAsia="Calibri" w:hAnsi="Arial" w:cs="Arial"/>
                <w:color w:val="000000"/>
              </w:rPr>
              <w:t xml:space="preserve"> </w:t>
            </w:r>
            <w:r w:rsidRPr="0033463A">
              <w:rPr>
                <w:rFonts w:ascii="Arial" w:eastAsia="Calibri" w:hAnsi="Arial" w:cs="Arial"/>
                <w:color w:val="000000"/>
              </w:rPr>
              <w:t>Containing Parts, Suitable for Low</w:t>
            </w:r>
            <w:r w:rsidRPr="0033463A">
              <w:rPr>
                <w:rFonts w:ascii="Cambria Math" w:eastAsia="Calibri" w:hAnsi="Cambria Math" w:cs="Cambria Math"/>
                <w:color w:val="000000"/>
              </w:rPr>
              <w:t>‐</w:t>
            </w:r>
            <w:r w:rsidRPr="0033463A">
              <w:rPr>
                <w:rFonts w:ascii="Arial" w:eastAsia="Calibri" w:hAnsi="Arial" w:cs="Arial"/>
                <w:color w:val="000000"/>
              </w:rPr>
              <w:t>Temperature Service</w:t>
            </w:r>
          </w:p>
        </w:tc>
      </w:tr>
      <w:tr w:rsidR="0033463A" w14:paraId="28A9AC21" w14:textId="77777777" w:rsidTr="000602DD">
        <w:trPr>
          <w:jc w:val="center"/>
        </w:trPr>
        <w:tc>
          <w:tcPr>
            <w:tcW w:w="4175" w:type="dxa"/>
          </w:tcPr>
          <w:p w14:paraId="02C291C2" w14:textId="77777777"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A358/A358M</w:t>
            </w:r>
          </w:p>
        </w:tc>
        <w:tc>
          <w:tcPr>
            <w:tcW w:w="4841" w:type="dxa"/>
          </w:tcPr>
          <w:p w14:paraId="7D5E6084" w14:textId="77777777"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Electric</w:t>
            </w:r>
            <w:r w:rsidRPr="0033463A">
              <w:rPr>
                <w:rFonts w:ascii="Cambria Math" w:eastAsia="Calibri" w:hAnsi="Cambria Math" w:cs="Cambria Math"/>
                <w:color w:val="000000"/>
              </w:rPr>
              <w:t>‐</w:t>
            </w:r>
            <w:r w:rsidRPr="0033463A">
              <w:rPr>
                <w:rFonts w:ascii="Arial" w:eastAsia="Calibri" w:hAnsi="Arial" w:cs="Arial"/>
                <w:color w:val="000000"/>
              </w:rPr>
              <w:t>Fusion</w:t>
            </w:r>
            <w:r w:rsidRPr="0033463A">
              <w:rPr>
                <w:rFonts w:ascii="Cambria Math" w:eastAsia="Calibri" w:hAnsi="Cambria Math" w:cs="Cambria Math"/>
                <w:color w:val="000000"/>
              </w:rPr>
              <w:t>‐</w:t>
            </w:r>
            <w:r w:rsidRPr="0033463A">
              <w:rPr>
                <w:rFonts w:ascii="Arial" w:eastAsia="Calibri" w:hAnsi="Arial" w:cs="Arial"/>
                <w:color w:val="000000"/>
              </w:rPr>
              <w:t>Welded Austenitic Chromium</w:t>
            </w:r>
            <w:r w:rsidRPr="0033463A">
              <w:rPr>
                <w:rFonts w:ascii="Cambria Math" w:eastAsia="Calibri" w:hAnsi="Cambria Math" w:cs="Cambria Math"/>
                <w:color w:val="000000"/>
              </w:rPr>
              <w:t>‐</w:t>
            </w:r>
            <w:r w:rsidRPr="0033463A">
              <w:rPr>
                <w:rFonts w:ascii="Arial" w:eastAsia="Calibri" w:hAnsi="Arial" w:cs="Arial"/>
                <w:color w:val="000000"/>
              </w:rPr>
              <w:t>Nickel</w:t>
            </w:r>
            <w:r>
              <w:rPr>
                <w:rFonts w:ascii="Arial" w:eastAsia="Calibri" w:hAnsi="Arial" w:cs="Arial"/>
                <w:color w:val="000000"/>
              </w:rPr>
              <w:t xml:space="preserve"> </w:t>
            </w:r>
            <w:r w:rsidRPr="0033463A">
              <w:rPr>
                <w:rFonts w:ascii="Arial" w:eastAsia="Calibri" w:hAnsi="Arial" w:cs="Arial"/>
                <w:color w:val="000000"/>
              </w:rPr>
              <w:t>Stainless Steel Pipe for High</w:t>
            </w:r>
            <w:r w:rsidRPr="0033463A">
              <w:rPr>
                <w:rFonts w:ascii="Cambria Math" w:eastAsia="Calibri" w:hAnsi="Cambria Math" w:cs="Cambria Math"/>
                <w:color w:val="000000"/>
              </w:rPr>
              <w:t>‐</w:t>
            </w:r>
            <w:r w:rsidRPr="0033463A">
              <w:rPr>
                <w:rFonts w:ascii="Arial" w:eastAsia="Calibri" w:hAnsi="Arial" w:cs="Arial"/>
                <w:color w:val="000000"/>
              </w:rPr>
              <w:t>Temperature Service and</w:t>
            </w:r>
            <w:r>
              <w:rPr>
                <w:rFonts w:ascii="Arial" w:eastAsia="Calibri" w:hAnsi="Arial" w:cs="Arial"/>
                <w:color w:val="000000"/>
              </w:rPr>
              <w:t xml:space="preserve"> </w:t>
            </w:r>
            <w:r w:rsidRPr="0033463A">
              <w:rPr>
                <w:rFonts w:ascii="Arial" w:eastAsia="Calibri" w:hAnsi="Arial" w:cs="Arial"/>
                <w:color w:val="000000"/>
              </w:rPr>
              <w:t>General Applications</w:t>
            </w:r>
          </w:p>
        </w:tc>
      </w:tr>
      <w:tr w:rsidR="0033463A" w14:paraId="0158C575" w14:textId="77777777" w:rsidTr="000602DD">
        <w:trPr>
          <w:jc w:val="center"/>
        </w:trPr>
        <w:tc>
          <w:tcPr>
            <w:tcW w:w="4175" w:type="dxa"/>
          </w:tcPr>
          <w:p w14:paraId="103D486E" w14:textId="77777777"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A403/A403M</w:t>
            </w:r>
          </w:p>
        </w:tc>
        <w:tc>
          <w:tcPr>
            <w:tcW w:w="4841" w:type="dxa"/>
          </w:tcPr>
          <w:p w14:paraId="1A1060A8" w14:textId="77777777"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Wrought Austenitic Stainless Steel Piping Fittings</w:t>
            </w:r>
          </w:p>
        </w:tc>
      </w:tr>
      <w:tr w:rsidR="0033463A" w14:paraId="502146FC" w14:textId="77777777" w:rsidTr="000602DD">
        <w:trPr>
          <w:jc w:val="center"/>
        </w:trPr>
        <w:tc>
          <w:tcPr>
            <w:tcW w:w="4175" w:type="dxa"/>
          </w:tcPr>
          <w:p w14:paraId="459BC45D" w14:textId="77777777" w:rsidR="0033463A" w:rsidRPr="0033463A"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A420/A420M</w:t>
            </w:r>
          </w:p>
        </w:tc>
        <w:tc>
          <w:tcPr>
            <w:tcW w:w="4841" w:type="dxa"/>
          </w:tcPr>
          <w:p w14:paraId="03C8F9BC" w14:textId="77777777" w:rsidR="0033463A" w:rsidRPr="0033463A" w:rsidRDefault="00C04AEF" w:rsidP="009341B1">
            <w:pPr>
              <w:jc w:val="lowKashida"/>
              <w:rPr>
                <w:rFonts w:ascii="Arial" w:eastAsia="Calibri" w:hAnsi="Arial" w:cs="Arial"/>
                <w:color w:val="000000"/>
              </w:rPr>
            </w:pPr>
            <w:r w:rsidRPr="00C04AEF">
              <w:rPr>
                <w:rFonts w:ascii="Arial" w:eastAsia="Calibri" w:hAnsi="Arial" w:cs="Arial"/>
                <w:color w:val="000000"/>
              </w:rPr>
              <w:t>Piping Fittings of Wrought Carbon Steel and Alloy Steel</w:t>
            </w:r>
            <w:r>
              <w:rPr>
                <w:rFonts w:ascii="Arial" w:eastAsia="Calibri" w:hAnsi="Arial" w:cs="Arial"/>
                <w:color w:val="000000"/>
              </w:rPr>
              <w:t xml:space="preserve"> </w:t>
            </w:r>
            <w:r w:rsidRPr="00C04AEF">
              <w:rPr>
                <w:rFonts w:ascii="Arial" w:eastAsia="Calibri" w:hAnsi="Arial" w:cs="Arial"/>
                <w:color w:val="000000"/>
              </w:rPr>
              <w:t>for Low</w:t>
            </w:r>
            <w:r w:rsidRPr="00C04AEF">
              <w:rPr>
                <w:rFonts w:ascii="Cambria Math" w:eastAsia="Calibri" w:hAnsi="Cambria Math" w:cs="Cambria Math"/>
                <w:color w:val="000000"/>
              </w:rPr>
              <w:t>‐</w:t>
            </w:r>
            <w:r w:rsidRPr="00C04AEF">
              <w:rPr>
                <w:rFonts w:ascii="Arial" w:eastAsia="Calibri" w:hAnsi="Arial" w:cs="Arial"/>
                <w:color w:val="000000"/>
              </w:rPr>
              <w:t>Temperature Service</w:t>
            </w:r>
          </w:p>
        </w:tc>
      </w:tr>
      <w:tr w:rsidR="00C04AEF" w14:paraId="3966EE29" w14:textId="77777777" w:rsidTr="000602DD">
        <w:trPr>
          <w:jc w:val="center"/>
        </w:trPr>
        <w:tc>
          <w:tcPr>
            <w:tcW w:w="4175" w:type="dxa"/>
          </w:tcPr>
          <w:p w14:paraId="27AD1966" w14:textId="77777777"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A516/A516M</w:t>
            </w:r>
          </w:p>
        </w:tc>
        <w:tc>
          <w:tcPr>
            <w:tcW w:w="4841" w:type="dxa"/>
          </w:tcPr>
          <w:p w14:paraId="36B42E74" w14:textId="77777777"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Pressure Vessel Plates, Carbon Steel, for Moderate</w:t>
            </w:r>
            <w:r w:rsidRPr="00C04AEF">
              <w:rPr>
                <w:rFonts w:ascii="Cambria Math" w:eastAsia="Calibri" w:hAnsi="Cambria Math" w:cs="Cambria Math"/>
                <w:color w:val="000000"/>
              </w:rPr>
              <w:t>‐</w:t>
            </w:r>
            <w:r w:rsidRPr="00C04AEF">
              <w:rPr>
                <w:rFonts w:ascii="Arial" w:eastAsia="Calibri" w:hAnsi="Arial" w:cs="Arial"/>
                <w:color w:val="000000"/>
              </w:rPr>
              <w:t xml:space="preserve"> and</w:t>
            </w:r>
            <w:r>
              <w:rPr>
                <w:rFonts w:ascii="Arial" w:eastAsia="Calibri" w:hAnsi="Arial" w:cs="Arial"/>
                <w:color w:val="000000"/>
              </w:rPr>
              <w:t xml:space="preserve"> </w:t>
            </w:r>
            <w:r w:rsidRPr="00C04AEF">
              <w:rPr>
                <w:rFonts w:ascii="Arial" w:eastAsia="Calibri" w:hAnsi="Arial" w:cs="Arial"/>
                <w:color w:val="000000"/>
              </w:rPr>
              <w:t>Lower</w:t>
            </w:r>
            <w:r w:rsidRPr="00C04AEF">
              <w:rPr>
                <w:rFonts w:ascii="Cambria Math" w:eastAsia="Calibri" w:hAnsi="Cambria Math" w:cs="Cambria Math"/>
                <w:color w:val="000000"/>
              </w:rPr>
              <w:t>‐</w:t>
            </w:r>
            <w:r w:rsidRPr="00C04AEF">
              <w:rPr>
                <w:rFonts w:ascii="Arial" w:eastAsia="Calibri" w:hAnsi="Arial" w:cs="Arial"/>
                <w:color w:val="000000"/>
              </w:rPr>
              <w:t>Temperature Service</w:t>
            </w:r>
          </w:p>
        </w:tc>
      </w:tr>
      <w:tr w:rsidR="00C04AEF" w14:paraId="6FE91329" w14:textId="77777777" w:rsidTr="000602DD">
        <w:trPr>
          <w:jc w:val="center"/>
        </w:trPr>
        <w:tc>
          <w:tcPr>
            <w:tcW w:w="4175" w:type="dxa"/>
          </w:tcPr>
          <w:p w14:paraId="3CCB6274" w14:textId="77777777"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A671/A671M</w:t>
            </w:r>
          </w:p>
        </w:tc>
        <w:tc>
          <w:tcPr>
            <w:tcW w:w="4841" w:type="dxa"/>
          </w:tcPr>
          <w:p w14:paraId="618CC186" w14:textId="77777777"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Electric</w:t>
            </w:r>
            <w:r w:rsidRPr="00C04AEF">
              <w:rPr>
                <w:rFonts w:ascii="Cambria Math" w:eastAsia="Calibri" w:hAnsi="Cambria Math" w:cs="Cambria Math"/>
                <w:color w:val="000000"/>
              </w:rPr>
              <w:t>‐</w:t>
            </w:r>
            <w:r w:rsidRPr="00C04AEF">
              <w:rPr>
                <w:rFonts w:ascii="Arial" w:eastAsia="Calibri" w:hAnsi="Arial" w:cs="Arial"/>
                <w:color w:val="000000"/>
              </w:rPr>
              <w:t>Fusion</w:t>
            </w:r>
            <w:r w:rsidRPr="00C04AEF">
              <w:rPr>
                <w:rFonts w:ascii="Cambria Math" w:eastAsia="Calibri" w:hAnsi="Cambria Math" w:cs="Cambria Math"/>
                <w:color w:val="000000"/>
              </w:rPr>
              <w:t>‐</w:t>
            </w:r>
            <w:r w:rsidRPr="00C04AEF">
              <w:rPr>
                <w:rFonts w:ascii="Arial" w:eastAsia="Calibri" w:hAnsi="Arial" w:cs="Arial"/>
                <w:color w:val="000000"/>
              </w:rPr>
              <w:t>Welded Steel Pipe for Atmospheric and</w:t>
            </w:r>
            <w:r>
              <w:rPr>
                <w:rFonts w:ascii="Arial" w:eastAsia="Calibri" w:hAnsi="Arial" w:cs="Arial"/>
                <w:color w:val="000000"/>
              </w:rPr>
              <w:t xml:space="preserve"> </w:t>
            </w:r>
            <w:r w:rsidRPr="00C04AEF">
              <w:rPr>
                <w:rFonts w:ascii="Arial" w:eastAsia="Calibri" w:hAnsi="Arial" w:cs="Arial"/>
                <w:color w:val="000000"/>
              </w:rPr>
              <w:t>Lower Temperatures</w:t>
            </w:r>
          </w:p>
        </w:tc>
      </w:tr>
      <w:tr w:rsidR="00C04AEF" w14:paraId="21C151E2" w14:textId="77777777" w:rsidTr="000602DD">
        <w:trPr>
          <w:jc w:val="center"/>
        </w:trPr>
        <w:tc>
          <w:tcPr>
            <w:tcW w:w="4175" w:type="dxa"/>
          </w:tcPr>
          <w:p w14:paraId="5B90F1CC" w14:textId="77777777"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A694/A694M</w:t>
            </w:r>
          </w:p>
        </w:tc>
        <w:tc>
          <w:tcPr>
            <w:tcW w:w="4841" w:type="dxa"/>
          </w:tcPr>
          <w:p w14:paraId="6298FA25" w14:textId="77777777"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Carbon and Alloy Steel Forgings for Pipe Flanges, Fittings,</w:t>
            </w:r>
            <w:r>
              <w:rPr>
                <w:rFonts w:ascii="Arial" w:eastAsia="Calibri" w:hAnsi="Arial" w:cs="Arial"/>
                <w:color w:val="000000"/>
              </w:rPr>
              <w:t xml:space="preserve"> </w:t>
            </w:r>
            <w:r w:rsidRPr="00C04AEF">
              <w:rPr>
                <w:rFonts w:ascii="Arial" w:eastAsia="Calibri" w:hAnsi="Arial" w:cs="Arial"/>
                <w:color w:val="000000"/>
              </w:rPr>
              <w:t>Valves, and Parts for High</w:t>
            </w:r>
            <w:r w:rsidRPr="00C04AEF">
              <w:rPr>
                <w:rFonts w:ascii="Cambria Math" w:eastAsia="Calibri" w:hAnsi="Cambria Math" w:cs="Cambria Math"/>
                <w:color w:val="000000"/>
              </w:rPr>
              <w:t>‐</w:t>
            </w:r>
            <w:r w:rsidRPr="00C04AEF">
              <w:rPr>
                <w:rFonts w:ascii="Arial" w:eastAsia="Calibri" w:hAnsi="Arial" w:cs="Arial"/>
                <w:color w:val="000000"/>
              </w:rPr>
              <w:t>Pressure Transmission Service</w:t>
            </w:r>
          </w:p>
        </w:tc>
      </w:tr>
      <w:tr w:rsidR="00C04AEF" w14:paraId="754EC7FC" w14:textId="77777777" w:rsidTr="000602DD">
        <w:trPr>
          <w:jc w:val="center"/>
        </w:trPr>
        <w:tc>
          <w:tcPr>
            <w:tcW w:w="4175" w:type="dxa"/>
          </w:tcPr>
          <w:p w14:paraId="106F08EC" w14:textId="77777777"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A860/A860M</w:t>
            </w:r>
          </w:p>
        </w:tc>
        <w:tc>
          <w:tcPr>
            <w:tcW w:w="4841" w:type="dxa"/>
          </w:tcPr>
          <w:p w14:paraId="0EB5F398" w14:textId="77777777"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Wrought High</w:t>
            </w:r>
            <w:r w:rsidRPr="00C04AEF">
              <w:rPr>
                <w:rFonts w:ascii="Cambria Math" w:eastAsia="Calibri" w:hAnsi="Cambria Math" w:cs="Cambria Math"/>
                <w:color w:val="000000"/>
              </w:rPr>
              <w:t>‐</w:t>
            </w:r>
            <w:r>
              <w:rPr>
                <w:rFonts w:ascii="Arial" w:eastAsia="Calibri" w:hAnsi="Arial" w:cs="Arial"/>
                <w:color w:val="000000"/>
              </w:rPr>
              <w:t xml:space="preserve">Strength Ferritic Steel </w:t>
            </w:r>
            <w:r w:rsidRPr="00C04AEF">
              <w:rPr>
                <w:rFonts w:ascii="Arial" w:eastAsia="Calibri" w:hAnsi="Arial" w:cs="Arial"/>
                <w:color w:val="000000"/>
              </w:rPr>
              <w:t>Butt</w:t>
            </w:r>
            <w:r w:rsidRPr="00C04AEF">
              <w:rPr>
                <w:rFonts w:ascii="Cambria Math" w:eastAsia="Calibri" w:hAnsi="Cambria Math" w:cs="Cambria Math"/>
                <w:color w:val="000000"/>
              </w:rPr>
              <w:t>‐</w:t>
            </w:r>
            <w:r w:rsidRPr="00C04AEF">
              <w:rPr>
                <w:rFonts w:ascii="Arial" w:eastAsia="Calibri" w:hAnsi="Arial" w:cs="Arial"/>
                <w:color w:val="000000"/>
              </w:rPr>
              <w:t>Welding</w:t>
            </w:r>
            <w:r>
              <w:rPr>
                <w:rFonts w:ascii="Arial" w:eastAsia="Calibri" w:hAnsi="Arial" w:cs="Arial"/>
                <w:color w:val="000000"/>
              </w:rPr>
              <w:t xml:space="preserve"> </w:t>
            </w:r>
            <w:r w:rsidRPr="00C04AEF">
              <w:rPr>
                <w:rFonts w:ascii="Arial" w:eastAsia="Calibri" w:hAnsi="Arial" w:cs="Arial"/>
                <w:color w:val="000000"/>
              </w:rPr>
              <w:t>Fittings</w:t>
            </w:r>
          </w:p>
        </w:tc>
      </w:tr>
      <w:tr w:rsidR="00C04AEF" w14:paraId="3AD024DA" w14:textId="77777777" w:rsidTr="000602DD">
        <w:trPr>
          <w:jc w:val="center"/>
        </w:trPr>
        <w:tc>
          <w:tcPr>
            <w:tcW w:w="4175" w:type="dxa"/>
          </w:tcPr>
          <w:p w14:paraId="6A5B1078" w14:textId="77777777"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B148</w:t>
            </w:r>
          </w:p>
        </w:tc>
        <w:tc>
          <w:tcPr>
            <w:tcW w:w="4841" w:type="dxa"/>
          </w:tcPr>
          <w:p w14:paraId="4293CA99" w14:textId="77777777"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Aluminum</w:t>
            </w:r>
            <w:r w:rsidRPr="00C04AEF">
              <w:rPr>
                <w:rFonts w:ascii="Cambria Math" w:eastAsia="Calibri" w:hAnsi="Cambria Math" w:cs="Cambria Math"/>
                <w:color w:val="000000"/>
              </w:rPr>
              <w:t>‐</w:t>
            </w:r>
            <w:r w:rsidRPr="00C04AEF">
              <w:rPr>
                <w:rFonts w:ascii="Arial" w:eastAsia="Calibri" w:hAnsi="Arial" w:cs="Arial"/>
                <w:color w:val="000000"/>
              </w:rPr>
              <w:t>Bronze Sand Castings</w:t>
            </w:r>
          </w:p>
        </w:tc>
      </w:tr>
      <w:tr w:rsidR="00C04AEF" w14:paraId="076F4E58" w14:textId="77777777" w:rsidTr="000602DD">
        <w:trPr>
          <w:jc w:val="center"/>
        </w:trPr>
        <w:tc>
          <w:tcPr>
            <w:tcW w:w="4175" w:type="dxa"/>
          </w:tcPr>
          <w:p w14:paraId="5E228DCB" w14:textId="77777777" w:rsid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API 5L</w:t>
            </w:r>
          </w:p>
        </w:tc>
        <w:tc>
          <w:tcPr>
            <w:tcW w:w="4841" w:type="dxa"/>
          </w:tcPr>
          <w:p w14:paraId="6EA69356" w14:textId="77777777"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Specification for Line Pipe</w:t>
            </w:r>
          </w:p>
        </w:tc>
      </w:tr>
      <w:tr w:rsidR="00C04AEF" w14:paraId="3B3F7443" w14:textId="77777777" w:rsidTr="000602DD">
        <w:trPr>
          <w:jc w:val="center"/>
        </w:trPr>
        <w:tc>
          <w:tcPr>
            <w:tcW w:w="4175" w:type="dxa"/>
          </w:tcPr>
          <w:p w14:paraId="541D426F" w14:textId="77777777" w:rsid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MSS SP</w:t>
            </w:r>
            <w:r w:rsidRPr="00C04AEF">
              <w:rPr>
                <w:rFonts w:ascii="Cambria Math" w:eastAsia="Calibri" w:hAnsi="Cambria Math" w:cs="Cambria Math"/>
                <w:color w:val="000000"/>
              </w:rPr>
              <w:t>‐</w:t>
            </w:r>
            <w:r w:rsidRPr="00C04AEF">
              <w:rPr>
                <w:rFonts w:ascii="Arial" w:eastAsia="Calibri" w:hAnsi="Arial" w:cs="Arial"/>
                <w:color w:val="000000"/>
              </w:rPr>
              <w:t>6</w:t>
            </w:r>
          </w:p>
        </w:tc>
        <w:tc>
          <w:tcPr>
            <w:tcW w:w="4841" w:type="dxa"/>
          </w:tcPr>
          <w:p w14:paraId="018A8C92" w14:textId="77777777"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Standard Finishes for Contact Faces of Pipe Flanges and</w:t>
            </w:r>
            <w:r>
              <w:rPr>
                <w:rFonts w:ascii="Arial" w:eastAsia="Calibri" w:hAnsi="Arial" w:cs="Arial"/>
                <w:color w:val="000000"/>
              </w:rPr>
              <w:t xml:space="preserve"> </w:t>
            </w:r>
            <w:r w:rsidRPr="00C04AEF">
              <w:rPr>
                <w:rFonts w:ascii="Arial" w:eastAsia="Calibri" w:hAnsi="Arial" w:cs="Arial"/>
                <w:color w:val="000000"/>
              </w:rPr>
              <w:t>Connecting</w:t>
            </w:r>
            <w:r w:rsidRPr="00C04AEF">
              <w:rPr>
                <w:rFonts w:ascii="Cambria Math" w:eastAsia="Calibri" w:hAnsi="Cambria Math" w:cs="Cambria Math"/>
                <w:color w:val="000000"/>
              </w:rPr>
              <w:t>‐</w:t>
            </w:r>
            <w:r w:rsidRPr="00C04AEF">
              <w:rPr>
                <w:rFonts w:ascii="Arial" w:eastAsia="Calibri" w:hAnsi="Arial" w:cs="Arial"/>
                <w:color w:val="000000"/>
              </w:rPr>
              <w:t>End Flanges of Valves and Fittings</w:t>
            </w:r>
          </w:p>
        </w:tc>
      </w:tr>
      <w:tr w:rsidR="00C04AEF" w14:paraId="21BD0488" w14:textId="77777777" w:rsidTr="000602DD">
        <w:trPr>
          <w:jc w:val="center"/>
        </w:trPr>
        <w:tc>
          <w:tcPr>
            <w:tcW w:w="4175" w:type="dxa"/>
          </w:tcPr>
          <w:p w14:paraId="0C5C032A" w14:textId="77777777" w:rsidR="00C04AEF" w:rsidRPr="00C04AEF" w:rsidRDefault="00AD3922" w:rsidP="00AD3922">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AD3922">
              <w:rPr>
                <w:rFonts w:ascii="Arial" w:eastAsia="Calibri" w:hAnsi="Arial" w:cs="Arial"/>
                <w:color w:val="000000"/>
              </w:rPr>
              <w:t>NACE MR0175</w:t>
            </w:r>
            <w:r w:rsidRPr="00AD3922">
              <w:rPr>
                <w:rFonts w:ascii="Cambria Math" w:eastAsia="Calibri" w:hAnsi="Cambria Math" w:cs="Cambria Math"/>
                <w:color w:val="000000"/>
              </w:rPr>
              <w:t>‐</w:t>
            </w:r>
            <w:r w:rsidRPr="00AD3922">
              <w:rPr>
                <w:rFonts w:ascii="Arial" w:eastAsia="Calibri" w:hAnsi="Arial" w:cs="Arial"/>
                <w:color w:val="000000"/>
              </w:rPr>
              <w:t>ISO 15156</w:t>
            </w:r>
          </w:p>
        </w:tc>
        <w:tc>
          <w:tcPr>
            <w:tcW w:w="4841" w:type="dxa"/>
          </w:tcPr>
          <w:p w14:paraId="40F21283" w14:textId="77777777"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Petrole</w:t>
            </w:r>
            <w:r w:rsidR="00AD3922">
              <w:rPr>
                <w:rFonts w:ascii="Arial" w:eastAsia="Calibri" w:hAnsi="Arial" w:cs="Arial"/>
                <w:color w:val="000000"/>
              </w:rPr>
              <w:t xml:space="preserve">um and Natural Gas Industries- </w:t>
            </w:r>
            <w:r w:rsidRPr="00C04AEF">
              <w:rPr>
                <w:rFonts w:ascii="Arial" w:eastAsia="Calibri" w:hAnsi="Arial" w:cs="Arial"/>
                <w:color w:val="000000"/>
              </w:rPr>
              <w:t>Materials for Use</w:t>
            </w:r>
            <w:r w:rsidR="00AD3922">
              <w:rPr>
                <w:rFonts w:ascii="Arial" w:eastAsia="Calibri" w:hAnsi="Arial" w:cs="Arial"/>
                <w:color w:val="000000"/>
              </w:rPr>
              <w:t xml:space="preserve"> </w:t>
            </w:r>
            <w:r w:rsidRPr="00C04AEF">
              <w:rPr>
                <w:rFonts w:ascii="Arial" w:eastAsia="Calibri" w:hAnsi="Arial" w:cs="Arial"/>
                <w:color w:val="000000"/>
              </w:rPr>
              <w:t>in H2S</w:t>
            </w:r>
            <w:r w:rsidRPr="00C04AEF">
              <w:rPr>
                <w:rFonts w:ascii="Cambria Math" w:eastAsia="Calibri" w:hAnsi="Cambria Math" w:cs="Cambria Math"/>
                <w:color w:val="000000"/>
              </w:rPr>
              <w:t>‐</w:t>
            </w:r>
            <w:r w:rsidRPr="00C04AEF">
              <w:rPr>
                <w:rFonts w:ascii="Arial" w:eastAsia="Calibri" w:hAnsi="Arial" w:cs="Arial"/>
                <w:color w:val="000000"/>
              </w:rPr>
              <w:t>Containing Environments in Oil and Gas</w:t>
            </w:r>
            <w:r w:rsidR="00AD3922">
              <w:rPr>
                <w:rFonts w:ascii="Arial" w:eastAsia="Calibri" w:hAnsi="Arial" w:cs="Arial"/>
                <w:color w:val="000000"/>
              </w:rPr>
              <w:t xml:space="preserve"> </w:t>
            </w:r>
            <w:r w:rsidRPr="00C04AEF">
              <w:rPr>
                <w:rFonts w:ascii="Arial" w:eastAsia="Calibri" w:hAnsi="Arial" w:cs="Arial"/>
                <w:color w:val="000000"/>
              </w:rPr>
              <w:t>Production</w:t>
            </w:r>
          </w:p>
        </w:tc>
      </w:tr>
      <w:tr w:rsidR="009341B1" w14:paraId="25328464" w14:textId="77777777" w:rsidTr="000602DD">
        <w:trPr>
          <w:jc w:val="center"/>
        </w:trPr>
        <w:tc>
          <w:tcPr>
            <w:tcW w:w="4175" w:type="dxa"/>
          </w:tcPr>
          <w:p w14:paraId="6B63A02F" w14:textId="77777777" w:rsidR="009341B1" w:rsidRPr="007B5E76" w:rsidRDefault="009341B1" w:rsidP="00AD3922">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7B5E76">
              <w:rPr>
                <w:rFonts w:ascii="Arial" w:eastAsia="Calibri" w:hAnsi="Arial" w:cs="Arial"/>
                <w:color w:val="000000"/>
              </w:rPr>
              <w:t>NACE TM-0284</w:t>
            </w:r>
          </w:p>
        </w:tc>
        <w:tc>
          <w:tcPr>
            <w:tcW w:w="4841" w:type="dxa"/>
          </w:tcPr>
          <w:p w14:paraId="68050F8D" w14:textId="77777777" w:rsidR="009341B1" w:rsidRPr="007B5E76" w:rsidRDefault="009341B1" w:rsidP="009341B1">
            <w:pPr>
              <w:jc w:val="lowKashida"/>
              <w:rPr>
                <w:rFonts w:ascii="Arial" w:eastAsia="Calibri" w:hAnsi="Arial" w:cs="Arial"/>
                <w:color w:val="000000"/>
              </w:rPr>
            </w:pPr>
            <w:r w:rsidRPr="007B5E76">
              <w:rPr>
                <w:rFonts w:ascii="Arial" w:eastAsia="Calibri" w:hAnsi="Arial" w:cs="Arial"/>
                <w:color w:val="000000"/>
              </w:rPr>
              <w:t>Standard Test Method - Evaluation Of Pipeline And Pressure Vessel Steels For Resistance To Hydrogen-Induced Cracking</w:t>
            </w:r>
          </w:p>
        </w:tc>
      </w:tr>
      <w:tr w:rsidR="009341B1" w14:paraId="442B3E56" w14:textId="77777777" w:rsidTr="000602DD">
        <w:trPr>
          <w:jc w:val="center"/>
        </w:trPr>
        <w:tc>
          <w:tcPr>
            <w:tcW w:w="4175" w:type="dxa"/>
          </w:tcPr>
          <w:p w14:paraId="1E0DC6F3" w14:textId="77777777" w:rsidR="009341B1" w:rsidRPr="007B5E76" w:rsidRDefault="009341B1" w:rsidP="00AD3922">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7B5E76">
              <w:rPr>
                <w:rFonts w:ascii="Arial" w:eastAsia="Calibri" w:hAnsi="Arial" w:cs="Arial"/>
                <w:color w:val="000000"/>
              </w:rPr>
              <w:t>NACE TM-0177</w:t>
            </w:r>
          </w:p>
        </w:tc>
        <w:tc>
          <w:tcPr>
            <w:tcW w:w="4841" w:type="dxa"/>
          </w:tcPr>
          <w:p w14:paraId="11960ADB" w14:textId="77777777" w:rsidR="009341B1" w:rsidRPr="007B5E76" w:rsidRDefault="009341B1" w:rsidP="009341B1">
            <w:pPr>
              <w:jc w:val="lowKashida"/>
              <w:rPr>
                <w:rFonts w:ascii="Arial" w:eastAsia="Calibri" w:hAnsi="Arial" w:cs="Arial"/>
                <w:color w:val="000000"/>
              </w:rPr>
            </w:pPr>
            <w:r w:rsidRPr="007B5E76">
              <w:rPr>
                <w:rFonts w:ascii="Arial" w:eastAsia="Calibri" w:hAnsi="Arial" w:cs="Arial"/>
                <w:color w:val="000000"/>
              </w:rPr>
              <w:t>Laboratory Testing Of Metals For Resistance To Sulfide Stress Cracking And Stress Corrosion Cracking In H2s Environments</w:t>
            </w:r>
          </w:p>
        </w:tc>
      </w:tr>
    </w:tbl>
    <w:p w14:paraId="4A034DB9" w14:textId="77777777" w:rsidR="00547BF5" w:rsidRPr="00962C5B" w:rsidRDefault="00547BF5" w:rsidP="00BA6293">
      <w:pPr>
        <w:pStyle w:val="Heading2"/>
      </w:pPr>
      <w:r>
        <w:t>THE PROJECT DOCUMENTS</w:t>
      </w:r>
    </w:p>
    <w:tbl>
      <w:tblPr>
        <w:tblW w:w="9166" w:type="dxa"/>
        <w:jc w:val="center"/>
        <w:tblLook w:val="04A0" w:firstRow="1" w:lastRow="0" w:firstColumn="1" w:lastColumn="0" w:noHBand="0" w:noVBand="1"/>
      </w:tblPr>
      <w:tblGrid>
        <w:gridCol w:w="4776"/>
        <w:gridCol w:w="4390"/>
      </w:tblGrid>
      <w:tr w:rsidR="00547BF5" w14:paraId="6F496FE0" w14:textId="77777777" w:rsidTr="009341B1">
        <w:trPr>
          <w:trHeight w:val="777"/>
          <w:jc w:val="center"/>
        </w:trPr>
        <w:tc>
          <w:tcPr>
            <w:tcW w:w="4776" w:type="dxa"/>
          </w:tcPr>
          <w:p w14:paraId="7BC97BEF" w14:textId="77777777" w:rsidR="008A471D" w:rsidRPr="008A471D" w:rsidRDefault="00D7155F" w:rsidP="00D7155F">
            <w:pPr>
              <w:pStyle w:val="GMainText"/>
              <w:numPr>
                <w:ilvl w:val="1"/>
                <w:numId w:val="22"/>
              </w:numPr>
              <w:jc w:val="left"/>
              <w:rPr>
                <w:rFonts w:ascii="Arial" w:hAnsi="Arial" w:cs="Arial"/>
              </w:rPr>
            </w:pPr>
            <w:r w:rsidRPr="00D7155F">
              <w:rPr>
                <w:rFonts w:ascii="Arial" w:hAnsi="Arial" w:cs="Arial"/>
              </w:rPr>
              <w:t>BK-PPL-PEDCO-320-PI-RT-0001</w:t>
            </w:r>
          </w:p>
        </w:tc>
        <w:tc>
          <w:tcPr>
            <w:tcW w:w="4390" w:type="dxa"/>
          </w:tcPr>
          <w:p w14:paraId="7BA475D5" w14:textId="77777777" w:rsidR="00547BF5" w:rsidRPr="00C67DE5" w:rsidRDefault="00D7155F" w:rsidP="00AD3922">
            <w:pPr>
              <w:pStyle w:val="GMainText"/>
              <w:ind w:left="0"/>
              <w:jc w:val="left"/>
              <w:rPr>
                <w:rFonts w:ascii="Arial" w:hAnsi="Arial" w:cs="Arial"/>
                <w:sz w:val="18"/>
                <w:szCs w:val="18"/>
              </w:rPr>
            </w:pPr>
            <w:r w:rsidRPr="00D7155F">
              <w:rPr>
                <w:rFonts w:ascii="Arial" w:hAnsi="Arial" w:cs="Arial"/>
              </w:rPr>
              <w:t>Corrosion Study &amp; Material Selection Report</w:t>
            </w:r>
          </w:p>
        </w:tc>
      </w:tr>
      <w:tr w:rsidR="008A471D" w14:paraId="59A6D544" w14:textId="77777777" w:rsidTr="009341B1">
        <w:trPr>
          <w:trHeight w:val="839"/>
          <w:jc w:val="center"/>
        </w:trPr>
        <w:tc>
          <w:tcPr>
            <w:tcW w:w="4776" w:type="dxa"/>
          </w:tcPr>
          <w:p w14:paraId="6F55DC2F" w14:textId="77777777" w:rsidR="008A471D" w:rsidRDefault="00D7155F" w:rsidP="00D7155F">
            <w:pPr>
              <w:pStyle w:val="GMainText"/>
              <w:numPr>
                <w:ilvl w:val="1"/>
                <w:numId w:val="22"/>
              </w:numPr>
              <w:jc w:val="left"/>
              <w:rPr>
                <w:rFonts w:ascii="Arial" w:hAnsi="Arial" w:cs="Arial"/>
              </w:rPr>
            </w:pPr>
            <w:r w:rsidRPr="00D7155F">
              <w:rPr>
                <w:rFonts w:ascii="Arial" w:hAnsi="Arial" w:cs="Arial"/>
              </w:rPr>
              <w:t>BK-PPL-PEDCO-320-PL-SP-0001</w:t>
            </w:r>
          </w:p>
        </w:tc>
        <w:tc>
          <w:tcPr>
            <w:tcW w:w="4390" w:type="dxa"/>
          </w:tcPr>
          <w:p w14:paraId="4BECE1FF" w14:textId="77777777" w:rsidR="008A471D" w:rsidRDefault="00D7155F" w:rsidP="00AD3922">
            <w:pPr>
              <w:pStyle w:val="GMainText"/>
              <w:ind w:left="0"/>
              <w:jc w:val="left"/>
              <w:rPr>
                <w:rFonts w:ascii="Arial" w:hAnsi="Arial" w:cs="Arial"/>
              </w:rPr>
            </w:pPr>
            <w:r w:rsidRPr="00D7155F">
              <w:rPr>
                <w:rFonts w:ascii="Arial" w:hAnsi="Arial" w:cs="Arial"/>
              </w:rPr>
              <w:t>P</w:t>
            </w:r>
            <w:r>
              <w:rPr>
                <w:rFonts w:ascii="Arial" w:hAnsi="Arial" w:cs="Arial"/>
              </w:rPr>
              <w:t>ipeline Material S</w:t>
            </w:r>
            <w:r w:rsidRPr="00D7155F">
              <w:rPr>
                <w:rFonts w:ascii="Arial" w:hAnsi="Arial" w:cs="Arial"/>
              </w:rPr>
              <w:t>pecification</w:t>
            </w:r>
          </w:p>
        </w:tc>
      </w:tr>
      <w:tr w:rsidR="00DD6B5C" w14:paraId="51852425" w14:textId="77777777" w:rsidTr="009341B1">
        <w:trPr>
          <w:trHeight w:val="839"/>
          <w:jc w:val="center"/>
        </w:trPr>
        <w:tc>
          <w:tcPr>
            <w:tcW w:w="4776" w:type="dxa"/>
          </w:tcPr>
          <w:p w14:paraId="7050858A" w14:textId="77777777" w:rsidR="00DD6B5C" w:rsidRPr="00ED68B6" w:rsidRDefault="00DD6B5C" w:rsidP="00DD6B5C">
            <w:pPr>
              <w:numPr>
                <w:ilvl w:val="1"/>
                <w:numId w:val="22"/>
              </w:num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lastRenderedPageBreak/>
              <w:t>BK-GNRAL-PEDCO-000-PL-DC-0001</w:t>
            </w:r>
          </w:p>
        </w:tc>
        <w:tc>
          <w:tcPr>
            <w:tcW w:w="4390" w:type="dxa"/>
          </w:tcPr>
          <w:p w14:paraId="5C1FF84A" w14:textId="77777777" w:rsidR="00DD6B5C" w:rsidRPr="00ED68B6" w:rsidRDefault="00DD6B5C" w:rsidP="00DD6B5C">
            <w:p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t>Pipeline Design Criteria</w:t>
            </w:r>
          </w:p>
        </w:tc>
      </w:tr>
      <w:tr w:rsidR="00DD6B5C" w14:paraId="702C9980" w14:textId="77777777" w:rsidTr="009341B1">
        <w:trPr>
          <w:trHeight w:val="839"/>
          <w:jc w:val="center"/>
        </w:trPr>
        <w:tc>
          <w:tcPr>
            <w:tcW w:w="4776" w:type="dxa"/>
          </w:tcPr>
          <w:p w14:paraId="7BC8838B" w14:textId="77777777" w:rsidR="00DD6B5C" w:rsidRPr="00ED68B6" w:rsidRDefault="00DD6B5C" w:rsidP="00DD6B5C">
            <w:pPr>
              <w:numPr>
                <w:ilvl w:val="1"/>
                <w:numId w:val="22"/>
              </w:num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t>BK-GNRAL-PEDCO-000-PI-SP-0008</w:t>
            </w:r>
          </w:p>
        </w:tc>
        <w:tc>
          <w:tcPr>
            <w:tcW w:w="4390" w:type="dxa"/>
          </w:tcPr>
          <w:p w14:paraId="566B5F1C" w14:textId="77777777" w:rsidR="00DD6B5C" w:rsidRPr="00870272" w:rsidRDefault="00DD6B5C" w:rsidP="00DD6B5C">
            <w:p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t>Specification For Material Requirements in Sour service</w:t>
            </w:r>
          </w:p>
        </w:tc>
      </w:tr>
    </w:tbl>
    <w:p w14:paraId="7A09A5A7" w14:textId="77777777" w:rsidR="00547BF5" w:rsidRDefault="00547BF5" w:rsidP="00BA6293">
      <w:pPr>
        <w:pStyle w:val="Heading2"/>
      </w:pPr>
      <w:bookmarkStart w:id="18" w:name="_Toc341278664"/>
      <w:bookmarkStart w:id="19" w:name="_Toc341280195"/>
      <w:bookmarkStart w:id="20" w:name="_Toc343327085"/>
      <w:bookmarkStart w:id="21" w:name="_Toc343327782"/>
      <w:bookmarkStart w:id="22" w:name="_Toc518745783"/>
      <w:r w:rsidRPr="00B32163">
        <w:t>ENVIRONMENTAL DATA</w:t>
      </w:r>
      <w:bookmarkEnd w:id="18"/>
      <w:bookmarkEnd w:id="19"/>
      <w:bookmarkEnd w:id="20"/>
      <w:bookmarkEnd w:id="21"/>
      <w:bookmarkEnd w:id="22"/>
    </w:p>
    <w:p w14:paraId="5F24F612" w14:textId="77777777" w:rsidR="00547BF5" w:rsidRPr="007867CA" w:rsidRDefault="00547BF5" w:rsidP="007867CA">
      <w:pPr>
        <w:widowControl w:val="0"/>
        <w:autoSpaceDE w:val="0"/>
        <w:autoSpaceDN w:val="0"/>
        <w:adjustRightInd w:val="0"/>
        <w:spacing w:before="240" w:after="240"/>
        <w:ind w:left="720"/>
        <w:jc w:val="both"/>
        <w:rPr>
          <w:rFonts w:ascii="Arial" w:hAnsi="Arial" w:cs="Arial"/>
          <w:lang w:bidi="fa-IR"/>
        </w:rPr>
      </w:pPr>
      <w:r w:rsidRPr="007867CA">
        <w:rPr>
          <w:rFonts w:ascii="Arial" w:hAnsi="Arial" w:cs="Arial"/>
          <w:lang w:bidi="fa-IR"/>
        </w:rPr>
        <w:t>Refer to "Process Basis of Design; Doc. No. BK-GNRAL-PEDCO-000-PR-DB-0001”</w:t>
      </w:r>
    </w:p>
    <w:p w14:paraId="2800FADD" w14:textId="77777777" w:rsidR="00547BF5" w:rsidRPr="00962C5B" w:rsidRDefault="00547BF5" w:rsidP="00547BF5">
      <w:pPr>
        <w:pStyle w:val="ListParagraph"/>
        <w:widowControl w:val="0"/>
        <w:numPr>
          <w:ilvl w:val="1"/>
          <w:numId w:val="19"/>
        </w:numPr>
        <w:autoSpaceDE w:val="0"/>
        <w:autoSpaceDN w:val="0"/>
        <w:adjustRightInd w:val="0"/>
        <w:spacing w:before="240" w:after="240"/>
        <w:jc w:val="both"/>
        <w:rPr>
          <w:rFonts w:ascii="Arial" w:hAnsi="Arial" w:cs="Arial"/>
          <w:lang w:bidi="fa-IR"/>
        </w:rPr>
      </w:pPr>
      <w:bookmarkStart w:id="23" w:name="_Toc83130850"/>
      <w:bookmarkStart w:id="24" w:name="_Toc83133994"/>
      <w:bookmarkStart w:id="25" w:name="_Toc83136016"/>
      <w:r w:rsidRPr="008B5C60">
        <w:rPr>
          <w:rFonts w:ascii="Arial" w:hAnsi="Arial" w:cs="Arial"/>
          <w:b/>
          <w:bCs/>
          <w:sz w:val="24"/>
          <w:szCs w:val="24"/>
        </w:rPr>
        <w:t>O</w:t>
      </w:r>
      <w:bookmarkEnd w:id="23"/>
      <w:bookmarkEnd w:id="24"/>
      <w:bookmarkEnd w:id="25"/>
      <w:r w:rsidRPr="008B5C60">
        <w:rPr>
          <w:rFonts w:ascii="Arial" w:hAnsi="Arial" w:cs="Arial"/>
          <w:b/>
          <w:bCs/>
          <w:sz w:val="24"/>
          <w:szCs w:val="24"/>
        </w:rPr>
        <w:t>RDER OF PRECEDENCE</w:t>
      </w:r>
      <w:r>
        <w:t xml:space="preserve"> </w:t>
      </w:r>
    </w:p>
    <w:p w14:paraId="48A4C075" w14:textId="77777777" w:rsidR="006B5423" w:rsidRPr="00945547" w:rsidRDefault="00C82015" w:rsidP="00C82015">
      <w:pPr>
        <w:widowControl w:val="0"/>
        <w:autoSpaceDE w:val="0"/>
        <w:autoSpaceDN w:val="0"/>
        <w:adjustRightInd w:val="0"/>
        <w:spacing w:before="240" w:after="240"/>
        <w:ind w:left="720"/>
        <w:jc w:val="both"/>
        <w:rPr>
          <w:rFonts w:ascii="Arial" w:hAnsi="Arial" w:cs="Arial"/>
        </w:rPr>
      </w:pPr>
      <w:r>
        <w:rPr>
          <w:rFonts w:ascii="Arial" w:hAnsi="Arial" w:cs="Arial"/>
          <w:lang w:bidi="fa-IR"/>
        </w:rPr>
        <w:t>In</w:t>
      </w:r>
      <w:r w:rsidRPr="00870272">
        <w:rPr>
          <w:rFonts w:ascii="Arial" w:hAnsi="Arial" w:cs="Arial"/>
          <w:lang w:bidi="fa-IR"/>
        </w:rPr>
        <w:t xml:space="preserve"> </w:t>
      </w:r>
      <w:r w:rsidRPr="00075180">
        <w:rPr>
          <w:rFonts w:ascii="Arial" w:hAnsi="Arial" w:cs="Arial"/>
          <w:lang w:bidi="fa-IR"/>
        </w:rPr>
        <w:t>case of any conflict between requirements specified herein &amp; the requirements of any other referenced document, this subject shall be reflected to CLIENT and the final decision will be made by CLIENT</w:t>
      </w:r>
      <w:r w:rsidR="006B5423" w:rsidRPr="00945547">
        <w:rPr>
          <w:rFonts w:ascii="Arial" w:hAnsi="Arial" w:cs="Arial"/>
        </w:rPr>
        <w:t>.</w:t>
      </w:r>
    </w:p>
    <w:p w14:paraId="73782FFA" w14:textId="77777777" w:rsidR="00525FEC" w:rsidRPr="00B41B97" w:rsidRDefault="00415331" w:rsidP="00B41B97">
      <w:pPr>
        <w:keepNext/>
        <w:widowControl w:val="0"/>
        <w:numPr>
          <w:ilvl w:val="0"/>
          <w:numId w:val="19"/>
        </w:numPr>
        <w:spacing w:before="240" w:after="240" w:line="240" w:lineRule="auto"/>
        <w:jc w:val="both"/>
        <w:outlineLvl w:val="0"/>
        <w:rPr>
          <w:rFonts w:ascii="Arial" w:hAnsi="Arial" w:cs="Arial"/>
          <w:b/>
          <w:bCs/>
          <w:caps/>
          <w:kern w:val="28"/>
          <w:sz w:val="24"/>
        </w:rPr>
      </w:pPr>
      <w:bookmarkStart w:id="26" w:name="_Toc524961783"/>
      <w:bookmarkStart w:id="27" w:name="_Toc525971936"/>
      <w:bookmarkStart w:id="28" w:name="_Toc528064643"/>
      <w:bookmarkStart w:id="29" w:name="_Toc530043729"/>
      <w:bookmarkStart w:id="30" w:name="_Toc121731893"/>
      <w:r>
        <w:rPr>
          <w:rFonts w:ascii="Arial" w:hAnsi="Arial" w:cs="Arial"/>
          <w:b/>
          <w:bCs/>
          <w:kern w:val="28"/>
          <w:sz w:val="24"/>
        </w:rPr>
        <w:t>A</w:t>
      </w:r>
      <w:r w:rsidR="007867CA" w:rsidRPr="00B41B97">
        <w:rPr>
          <w:rFonts w:ascii="Arial" w:hAnsi="Arial" w:cs="Arial"/>
          <w:b/>
          <w:bCs/>
          <w:kern w:val="28"/>
          <w:sz w:val="24"/>
        </w:rPr>
        <w:t>BBREVIATIONS</w:t>
      </w:r>
      <w:bookmarkEnd w:id="26"/>
      <w:bookmarkEnd w:id="27"/>
      <w:bookmarkEnd w:id="28"/>
      <w:bookmarkEnd w:id="29"/>
      <w:bookmarkEnd w:id="30"/>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7878"/>
      </w:tblGrid>
      <w:tr w:rsidR="00B41B97" w14:paraId="3923AC39" w14:textId="77777777" w:rsidTr="00DD6B5C">
        <w:tc>
          <w:tcPr>
            <w:tcW w:w="1998" w:type="dxa"/>
          </w:tcPr>
          <w:p w14:paraId="64D5841A" w14:textId="77777777" w:rsidR="00B41B97" w:rsidRDefault="00B41B97" w:rsidP="00DD6B5C">
            <w:pPr>
              <w:pStyle w:val="ListParagraph"/>
              <w:spacing w:line="360" w:lineRule="auto"/>
              <w:ind w:left="0"/>
              <w:rPr>
                <w:rFonts w:ascii="Arial" w:hAnsi="Arial" w:cs="Arial"/>
              </w:rPr>
            </w:pPr>
            <w:r>
              <w:rPr>
                <w:rFonts w:ascii="Arial" w:hAnsi="Arial" w:cs="Arial"/>
              </w:rPr>
              <w:t>AFC</w:t>
            </w:r>
          </w:p>
        </w:tc>
        <w:tc>
          <w:tcPr>
            <w:tcW w:w="8065" w:type="dxa"/>
          </w:tcPr>
          <w:p w14:paraId="6E39C411" w14:textId="77777777" w:rsidR="00B41B97" w:rsidRDefault="00B41B97" w:rsidP="00DD6B5C">
            <w:pPr>
              <w:pStyle w:val="ListParagraph"/>
              <w:spacing w:line="360" w:lineRule="auto"/>
              <w:ind w:left="0"/>
              <w:rPr>
                <w:rFonts w:ascii="Arial" w:hAnsi="Arial" w:cs="Arial"/>
              </w:rPr>
            </w:pPr>
            <w:r>
              <w:rPr>
                <w:rFonts w:ascii="Arial" w:hAnsi="Arial" w:cs="Arial"/>
              </w:rPr>
              <w:t>Approved F</w:t>
            </w:r>
            <w:r w:rsidRPr="00B41B97">
              <w:rPr>
                <w:rFonts w:ascii="Arial" w:hAnsi="Arial" w:cs="Arial"/>
              </w:rPr>
              <w:t>or Construction</w:t>
            </w:r>
          </w:p>
        </w:tc>
      </w:tr>
      <w:tr w:rsidR="00B41B97" w14:paraId="637B52BB" w14:textId="77777777" w:rsidTr="00DD6B5C">
        <w:tc>
          <w:tcPr>
            <w:tcW w:w="1998" w:type="dxa"/>
          </w:tcPr>
          <w:p w14:paraId="2892DDDA" w14:textId="77777777" w:rsidR="00B41B97" w:rsidRDefault="00B41B97" w:rsidP="00DD6B5C">
            <w:pPr>
              <w:pStyle w:val="ListParagraph"/>
              <w:spacing w:line="360" w:lineRule="auto"/>
              <w:ind w:left="0"/>
              <w:rPr>
                <w:rFonts w:ascii="Arial" w:hAnsi="Arial" w:cs="Arial"/>
              </w:rPr>
            </w:pPr>
            <w:r>
              <w:rPr>
                <w:rFonts w:ascii="Arial" w:hAnsi="Arial" w:cs="Arial"/>
              </w:rPr>
              <w:t>AFD</w:t>
            </w:r>
          </w:p>
        </w:tc>
        <w:tc>
          <w:tcPr>
            <w:tcW w:w="8065" w:type="dxa"/>
          </w:tcPr>
          <w:p w14:paraId="2555B130" w14:textId="77777777" w:rsidR="00B41B97" w:rsidRDefault="00B41B97" w:rsidP="00DD6B5C">
            <w:pPr>
              <w:pStyle w:val="ListParagraph"/>
              <w:spacing w:line="360" w:lineRule="auto"/>
              <w:ind w:left="0"/>
              <w:rPr>
                <w:rFonts w:ascii="Arial" w:hAnsi="Arial" w:cs="Arial"/>
              </w:rPr>
            </w:pPr>
            <w:r>
              <w:rPr>
                <w:rFonts w:ascii="Arial" w:hAnsi="Arial" w:cs="Arial"/>
              </w:rPr>
              <w:t>Approved F</w:t>
            </w:r>
            <w:r w:rsidRPr="00B41B97">
              <w:rPr>
                <w:rFonts w:ascii="Arial" w:hAnsi="Arial" w:cs="Arial"/>
              </w:rPr>
              <w:t xml:space="preserve">or </w:t>
            </w:r>
            <w:r>
              <w:rPr>
                <w:rFonts w:ascii="Arial" w:hAnsi="Arial" w:cs="Arial"/>
              </w:rPr>
              <w:t>Design</w:t>
            </w:r>
          </w:p>
        </w:tc>
      </w:tr>
      <w:tr w:rsidR="00B41B97" w14:paraId="47033DFB" w14:textId="77777777" w:rsidTr="00DD6B5C">
        <w:tc>
          <w:tcPr>
            <w:tcW w:w="1998" w:type="dxa"/>
          </w:tcPr>
          <w:p w14:paraId="0D21B70A" w14:textId="77777777" w:rsidR="00B41B97" w:rsidRDefault="00B41B97" w:rsidP="00DD6B5C">
            <w:pPr>
              <w:pStyle w:val="ListParagraph"/>
              <w:spacing w:line="360" w:lineRule="auto"/>
              <w:ind w:left="0"/>
              <w:rPr>
                <w:rFonts w:ascii="Arial" w:hAnsi="Arial" w:cs="Arial"/>
              </w:rPr>
            </w:pPr>
            <w:r>
              <w:rPr>
                <w:rFonts w:ascii="Arial" w:hAnsi="Arial" w:cs="Arial"/>
              </w:rPr>
              <w:t>API</w:t>
            </w:r>
          </w:p>
        </w:tc>
        <w:tc>
          <w:tcPr>
            <w:tcW w:w="8065" w:type="dxa"/>
          </w:tcPr>
          <w:p w14:paraId="6177ABB6" w14:textId="77777777" w:rsidR="00B41B97" w:rsidRDefault="00B41B97" w:rsidP="00DD6B5C">
            <w:pPr>
              <w:pStyle w:val="ListParagraph"/>
              <w:spacing w:line="360" w:lineRule="auto"/>
              <w:ind w:left="0"/>
              <w:rPr>
                <w:rFonts w:ascii="Arial" w:hAnsi="Arial" w:cs="Arial"/>
              </w:rPr>
            </w:pPr>
            <w:r w:rsidRPr="00B41B97">
              <w:rPr>
                <w:rFonts w:ascii="Arial" w:hAnsi="Arial" w:cs="Arial"/>
              </w:rPr>
              <w:t>American Petroleum Institute</w:t>
            </w:r>
          </w:p>
        </w:tc>
      </w:tr>
      <w:tr w:rsidR="00B41B97" w14:paraId="777BCBBF" w14:textId="77777777" w:rsidTr="00DD6B5C">
        <w:tc>
          <w:tcPr>
            <w:tcW w:w="1998" w:type="dxa"/>
          </w:tcPr>
          <w:p w14:paraId="626DB05B" w14:textId="77777777" w:rsidR="00B41B97" w:rsidRDefault="00B41B97" w:rsidP="00DD6B5C">
            <w:pPr>
              <w:pStyle w:val="ListParagraph"/>
              <w:spacing w:line="360" w:lineRule="auto"/>
              <w:ind w:left="0"/>
              <w:rPr>
                <w:rFonts w:ascii="Arial" w:hAnsi="Arial" w:cs="Arial"/>
              </w:rPr>
            </w:pPr>
            <w:r>
              <w:rPr>
                <w:rFonts w:ascii="Arial" w:hAnsi="Arial" w:cs="Arial"/>
              </w:rPr>
              <w:t>ASME</w:t>
            </w:r>
          </w:p>
        </w:tc>
        <w:tc>
          <w:tcPr>
            <w:tcW w:w="8065" w:type="dxa"/>
          </w:tcPr>
          <w:p w14:paraId="25137BA9" w14:textId="77777777" w:rsidR="00B41B97" w:rsidRDefault="00B41B97" w:rsidP="00DD6B5C">
            <w:pPr>
              <w:pStyle w:val="ListParagraph"/>
              <w:spacing w:line="360" w:lineRule="auto"/>
              <w:ind w:left="0"/>
              <w:rPr>
                <w:rFonts w:ascii="Arial" w:hAnsi="Arial" w:cs="Arial"/>
              </w:rPr>
            </w:pPr>
            <w:r w:rsidRPr="00B41B97">
              <w:rPr>
                <w:rFonts w:ascii="Arial" w:hAnsi="Arial" w:cs="Arial"/>
              </w:rPr>
              <w:t>American Society of Mechanical Engineers</w:t>
            </w:r>
          </w:p>
        </w:tc>
      </w:tr>
      <w:tr w:rsidR="00B41B97" w14:paraId="6F8C3BE7" w14:textId="77777777" w:rsidTr="00DD6B5C">
        <w:tc>
          <w:tcPr>
            <w:tcW w:w="1998" w:type="dxa"/>
          </w:tcPr>
          <w:p w14:paraId="634457EB" w14:textId="77777777" w:rsidR="00B41B97" w:rsidRDefault="00B41B97" w:rsidP="00DD6B5C">
            <w:pPr>
              <w:pStyle w:val="ListParagraph"/>
              <w:spacing w:line="360" w:lineRule="auto"/>
              <w:ind w:left="0"/>
              <w:rPr>
                <w:rFonts w:ascii="Arial" w:hAnsi="Arial" w:cs="Arial"/>
              </w:rPr>
            </w:pPr>
            <w:r>
              <w:rPr>
                <w:rFonts w:ascii="Arial" w:hAnsi="Arial" w:cs="Arial"/>
              </w:rPr>
              <w:t>ASTM</w:t>
            </w:r>
          </w:p>
        </w:tc>
        <w:tc>
          <w:tcPr>
            <w:tcW w:w="8065" w:type="dxa"/>
          </w:tcPr>
          <w:p w14:paraId="4FEDC430" w14:textId="77777777" w:rsidR="00B41B97" w:rsidRDefault="00B41B97" w:rsidP="00DD6B5C">
            <w:pPr>
              <w:pStyle w:val="ListParagraph"/>
              <w:spacing w:line="360" w:lineRule="auto"/>
              <w:ind w:left="0"/>
              <w:rPr>
                <w:rFonts w:ascii="Arial" w:hAnsi="Arial" w:cs="Arial"/>
              </w:rPr>
            </w:pPr>
            <w:r w:rsidRPr="00B41B97">
              <w:rPr>
                <w:rFonts w:ascii="Arial" w:hAnsi="Arial" w:cs="Arial"/>
              </w:rPr>
              <w:t>American Society for Testing and Material</w:t>
            </w:r>
          </w:p>
        </w:tc>
      </w:tr>
      <w:tr w:rsidR="00B41B97" w14:paraId="7C77B6CE" w14:textId="77777777" w:rsidTr="00DD6B5C">
        <w:tc>
          <w:tcPr>
            <w:tcW w:w="1998" w:type="dxa"/>
          </w:tcPr>
          <w:p w14:paraId="71E2FE48" w14:textId="77777777" w:rsidR="00B41B97" w:rsidRDefault="00B41B97" w:rsidP="00DD6B5C">
            <w:pPr>
              <w:pStyle w:val="ListParagraph"/>
              <w:spacing w:line="360" w:lineRule="auto"/>
              <w:ind w:left="0"/>
              <w:rPr>
                <w:rFonts w:ascii="Arial" w:hAnsi="Arial" w:cs="Arial"/>
              </w:rPr>
            </w:pPr>
            <w:r>
              <w:rPr>
                <w:rFonts w:ascii="Arial" w:hAnsi="Arial" w:cs="Arial"/>
              </w:rPr>
              <w:t>CL</w:t>
            </w:r>
          </w:p>
        </w:tc>
        <w:tc>
          <w:tcPr>
            <w:tcW w:w="8065" w:type="dxa"/>
          </w:tcPr>
          <w:p w14:paraId="2C42099E" w14:textId="77777777" w:rsidR="00B41B97" w:rsidRDefault="00B41B97" w:rsidP="00DD6B5C">
            <w:pPr>
              <w:pStyle w:val="ListParagraph"/>
              <w:spacing w:line="360" w:lineRule="auto"/>
              <w:ind w:left="0"/>
              <w:rPr>
                <w:rFonts w:ascii="Arial" w:hAnsi="Arial" w:cs="Arial"/>
              </w:rPr>
            </w:pPr>
            <w:r w:rsidRPr="00B41B97">
              <w:rPr>
                <w:rFonts w:ascii="Arial" w:hAnsi="Arial" w:cs="Arial"/>
              </w:rPr>
              <w:t>Class</w:t>
            </w:r>
          </w:p>
        </w:tc>
      </w:tr>
      <w:tr w:rsidR="00B41B97" w14:paraId="5F1946CC" w14:textId="77777777" w:rsidTr="00DD6B5C">
        <w:tc>
          <w:tcPr>
            <w:tcW w:w="1998" w:type="dxa"/>
          </w:tcPr>
          <w:p w14:paraId="17ACF6D2" w14:textId="77777777" w:rsidR="00B41B97" w:rsidRDefault="00B41B97" w:rsidP="00DD6B5C">
            <w:pPr>
              <w:pStyle w:val="ListParagraph"/>
              <w:spacing w:line="360" w:lineRule="auto"/>
              <w:ind w:left="0"/>
              <w:rPr>
                <w:rFonts w:ascii="Arial" w:hAnsi="Arial" w:cs="Arial"/>
              </w:rPr>
            </w:pPr>
            <w:r>
              <w:rPr>
                <w:rFonts w:ascii="Arial" w:hAnsi="Arial" w:cs="Arial"/>
              </w:rPr>
              <w:t>Cr</w:t>
            </w:r>
          </w:p>
        </w:tc>
        <w:tc>
          <w:tcPr>
            <w:tcW w:w="8065" w:type="dxa"/>
          </w:tcPr>
          <w:p w14:paraId="6185A509" w14:textId="77777777" w:rsidR="00B41B97" w:rsidRDefault="00B41B97" w:rsidP="00DD6B5C">
            <w:pPr>
              <w:pStyle w:val="ListParagraph"/>
              <w:spacing w:line="360" w:lineRule="auto"/>
              <w:ind w:left="0"/>
              <w:rPr>
                <w:rFonts w:ascii="Arial" w:hAnsi="Arial" w:cs="Arial"/>
              </w:rPr>
            </w:pPr>
            <w:r>
              <w:rPr>
                <w:rFonts w:ascii="Arial" w:hAnsi="Arial" w:cs="Arial"/>
              </w:rPr>
              <w:t>Chromium</w:t>
            </w:r>
          </w:p>
        </w:tc>
      </w:tr>
      <w:tr w:rsidR="00B41B97" w14:paraId="5FF9DE07" w14:textId="77777777" w:rsidTr="00DD6B5C">
        <w:tc>
          <w:tcPr>
            <w:tcW w:w="1998" w:type="dxa"/>
          </w:tcPr>
          <w:p w14:paraId="67BDFBF7" w14:textId="77777777" w:rsidR="00B41B97" w:rsidRDefault="003917D4" w:rsidP="00DD6B5C">
            <w:pPr>
              <w:pStyle w:val="ListParagraph"/>
              <w:spacing w:line="360" w:lineRule="auto"/>
              <w:ind w:left="0"/>
              <w:rPr>
                <w:rFonts w:ascii="Arial" w:hAnsi="Arial" w:cs="Arial"/>
              </w:rPr>
            </w:pPr>
            <w:r>
              <w:rPr>
                <w:rFonts w:ascii="Arial" w:hAnsi="Arial" w:cs="Arial"/>
              </w:rPr>
              <w:t>C.S.</w:t>
            </w:r>
          </w:p>
        </w:tc>
        <w:tc>
          <w:tcPr>
            <w:tcW w:w="8065" w:type="dxa"/>
          </w:tcPr>
          <w:p w14:paraId="7E78163B" w14:textId="77777777" w:rsidR="00B41B97" w:rsidRDefault="003917D4" w:rsidP="00DD6B5C">
            <w:pPr>
              <w:pStyle w:val="ListParagraph"/>
              <w:spacing w:line="360" w:lineRule="auto"/>
              <w:ind w:left="0"/>
              <w:rPr>
                <w:rFonts w:ascii="Arial" w:hAnsi="Arial" w:cs="Arial"/>
              </w:rPr>
            </w:pPr>
            <w:r>
              <w:rPr>
                <w:rFonts w:ascii="Arial" w:hAnsi="Arial" w:cs="Arial"/>
              </w:rPr>
              <w:t>Carbon Steel</w:t>
            </w:r>
          </w:p>
        </w:tc>
      </w:tr>
      <w:tr w:rsidR="003917D4" w14:paraId="7DF84061" w14:textId="77777777" w:rsidTr="00DD6B5C">
        <w:tc>
          <w:tcPr>
            <w:tcW w:w="1998" w:type="dxa"/>
          </w:tcPr>
          <w:p w14:paraId="0FC7917B" w14:textId="77777777" w:rsidR="003917D4" w:rsidRDefault="003917D4" w:rsidP="00DD6B5C">
            <w:pPr>
              <w:pStyle w:val="ListParagraph"/>
              <w:spacing w:line="360" w:lineRule="auto"/>
              <w:ind w:left="0"/>
              <w:rPr>
                <w:rFonts w:ascii="Arial" w:hAnsi="Arial" w:cs="Arial"/>
              </w:rPr>
            </w:pPr>
            <w:r>
              <w:rPr>
                <w:rFonts w:ascii="Arial" w:hAnsi="Arial" w:cs="Arial"/>
              </w:rPr>
              <w:t>EFW</w:t>
            </w:r>
          </w:p>
        </w:tc>
        <w:tc>
          <w:tcPr>
            <w:tcW w:w="8065" w:type="dxa"/>
          </w:tcPr>
          <w:p w14:paraId="7624D47A" w14:textId="77777777" w:rsidR="003917D4" w:rsidRDefault="003917D4" w:rsidP="00DD6B5C">
            <w:pPr>
              <w:pStyle w:val="ListParagraph"/>
              <w:spacing w:line="360" w:lineRule="auto"/>
              <w:ind w:left="0"/>
              <w:rPr>
                <w:rFonts w:ascii="Arial" w:hAnsi="Arial" w:cs="Arial"/>
              </w:rPr>
            </w:pPr>
            <w:r w:rsidRPr="003917D4">
              <w:rPr>
                <w:rFonts w:ascii="Arial" w:hAnsi="Arial" w:cs="Arial"/>
              </w:rPr>
              <w:t>Electric Fusion Welded</w:t>
            </w:r>
          </w:p>
        </w:tc>
      </w:tr>
      <w:tr w:rsidR="003917D4" w14:paraId="7A3FF321" w14:textId="77777777" w:rsidTr="00DD6B5C">
        <w:tc>
          <w:tcPr>
            <w:tcW w:w="1998" w:type="dxa"/>
          </w:tcPr>
          <w:p w14:paraId="37CAD761" w14:textId="77777777" w:rsidR="003917D4" w:rsidRDefault="003917D4" w:rsidP="00DD6B5C">
            <w:pPr>
              <w:pStyle w:val="ListParagraph"/>
              <w:spacing w:line="360" w:lineRule="auto"/>
              <w:ind w:left="0"/>
              <w:rPr>
                <w:rFonts w:ascii="Arial" w:hAnsi="Arial" w:cs="Arial"/>
              </w:rPr>
            </w:pPr>
            <w:r>
              <w:rPr>
                <w:rFonts w:ascii="Arial" w:hAnsi="Arial" w:cs="Arial"/>
              </w:rPr>
              <w:t>FF</w:t>
            </w:r>
          </w:p>
        </w:tc>
        <w:tc>
          <w:tcPr>
            <w:tcW w:w="8065" w:type="dxa"/>
          </w:tcPr>
          <w:p w14:paraId="7BB56DBD" w14:textId="77777777" w:rsidR="003917D4" w:rsidRPr="003917D4" w:rsidRDefault="003917D4" w:rsidP="00DD6B5C">
            <w:pPr>
              <w:pStyle w:val="ListParagraph"/>
              <w:spacing w:line="360" w:lineRule="auto"/>
              <w:ind w:left="0"/>
              <w:rPr>
                <w:rFonts w:ascii="Arial" w:hAnsi="Arial" w:cs="Arial"/>
              </w:rPr>
            </w:pPr>
            <w:r w:rsidRPr="003917D4">
              <w:rPr>
                <w:rFonts w:ascii="Arial" w:hAnsi="Arial" w:cs="Arial"/>
              </w:rPr>
              <w:t>Flat Faced</w:t>
            </w:r>
          </w:p>
        </w:tc>
      </w:tr>
      <w:tr w:rsidR="003917D4" w14:paraId="2CC5C276" w14:textId="77777777" w:rsidTr="00DD6B5C">
        <w:tc>
          <w:tcPr>
            <w:tcW w:w="1998" w:type="dxa"/>
          </w:tcPr>
          <w:p w14:paraId="025F226B" w14:textId="77777777" w:rsidR="003917D4" w:rsidRDefault="003917D4" w:rsidP="00DD6B5C">
            <w:pPr>
              <w:pStyle w:val="ListParagraph"/>
              <w:spacing w:line="360" w:lineRule="auto"/>
              <w:ind w:left="0"/>
              <w:rPr>
                <w:rFonts w:ascii="Arial" w:hAnsi="Arial" w:cs="Arial"/>
              </w:rPr>
            </w:pPr>
            <w:r>
              <w:rPr>
                <w:rFonts w:ascii="Arial" w:hAnsi="Arial" w:cs="Arial"/>
              </w:rPr>
              <w:t>Gr.</w:t>
            </w:r>
          </w:p>
        </w:tc>
        <w:tc>
          <w:tcPr>
            <w:tcW w:w="8065" w:type="dxa"/>
          </w:tcPr>
          <w:p w14:paraId="16B805DE" w14:textId="77777777" w:rsidR="003917D4" w:rsidRPr="003917D4" w:rsidRDefault="003917D4" w:rsidP="00DD6B5C">
            <w:pPr>
              <w:pStyle w:val="ListParagraph"/>
              <w:spacing w:line="360" w:lineRule="auto"/>
              <w:ind w:left="0"/>
              <w:rPr>
                <w:rFonts w:ascii="Arial" w:hAnsi="Arial" w:cs="Arial"/>
              </w:rPr>
            </w:pPr>
            <w:r w:rsidRPr="003917D4">
              <w:rPr>
                <w:rFonts w:ascii="Arial" w:hAnsi="Arial" w:cs="Arial"/>
              </w:rPr>
              <w:t>Grade</w:t>
            </w:r>
          </w:p>
        </w:tc>
      </w:tr>
      <w:tr w:rsidR="003917D4" w14:paraId="1974439D" w14:textId="77777777" w:rsidTr="00DD6B5C">
        <w:tc>
          <w:tcPr>
            <w:tcW w:w="1998" w:type="dxa"/>
          </w:tcPr>
          <w:p w14:paraId="39C1E4CF" w14:textId="77777777" w:rsidR="003917D4" w:rsidRDefault="003917D4" w:rsidP="00DD6B5C">
            <w:pPr>
              <w:pStyle w:val="ListParagraph"/>
              <w:spacing w:line="360" w:lineRule="auto"/>
              <w:ind w:left="0"/>
              <w:rPr>
                <w:rFonts w:ascii="Arial" w:hAnsi="Arial" w:cs="Arial"/>
              </w:rPr>
            </w:pPr>
            <w:r>
              <w:rPr>
                <w:rFonts w:ascii="Arial" w:hAnsi="Arial" w:cs="Arial"/>
              </w:rPr>
              <w:t>HIC</w:t>
            </w:r>
          </w:p>
        </w:tc>
        <w:tc>
          <w:tcPr>
            <w:tcW w:w="8065" w:type="dxa"/>
          </w:tcPr>
          <w:p w14:paraId="5E73BF06" w14:textId="77777777" w:rsidR="003917D4" w:rsidRPr="003917D4" w:rsidRDefault="003917D4" w:rsidP="00DD6B5C">
            <w:pPr>
              <w:pStyle w:val="ListParagraph"/>
              <w:spacing w:line="360" w:lineRule="auto"/>
              <w:ind w:left="0"/>
              <w:rPr>
                <w:rFonts w:ascii="Arial" w:hAnsi="Arial" w:cs="Arial"/>
              </w:rPr>
            </w:pPr>
            <w:r w:rsidRPr="003917D4">
              <w:rPr>
                <w:rFonts w:ascii="Arial" w:hAnsi="Arial" w:cs="Arial"/>
              </w:rPr>
              <w:t>Hydrogen</w:t>
            </w:r>
            <w:r w:rsidRPr="003917D4">
              <w:rPr>
                <w:rFonts w:ascii="Cambria Math" w:hAnsi="Cambria Math" w:cs="Cambria Math"/>
              </w:rPr>
              <w:t>‐</w:t>
            </w:r>
            <w:r w:rsidRPr="003917D4">
              <w:rPr>
                <w:rFonts w:ascii="Arial" w:hAnsi="Arial" w:cs="Arial"/>
              </w:rPr>
              <w:t>Induced Cracking</w:t>
            </w:r>
          </w:p>
        </w:tc>
      </w:tr>
      <w:tr w:rsidR="003917D4" w14:paraId="44991AE7" w14:textId="77777777" w:rsidTr="00DD6B5C">
        <w:tc>
          <w:tcPr>
            <w:tcW w:w="1998" w:type="dxa"/>
          </w:tcPr>
          <w:p w14:paraId="1C52B03C" w14:textId="77777777" w:rsidR="003917D4" w:rsidRDefault="003917D4" w:rsidP="00DD6B5C">
            <w:pPr>
              <w:pStyle w:val="ListParagraph"/>
              <w:spacing w:line="360" w:lineRule="auto"/>
              <w:ind w:left="0"/>
              <w:rPr>
                <w:rFonts w:ascii="Arial" w:hAnsi="Arial" w:cs="Arial"/>
              </w:rPr>
            </w:pPr>
            <w:r w:rsidRPr="003917D4">
              <w:rPr>
                <w:rFonts w:ascii="Arial" w:hAnsi="Arial" w:cs="Arial"/>
              </w:rPr>
              <w:t>L.T.C.S.</w:t>
            </w:r>
          </w:p>
        </w:tc>
        <w:tc>
          <w:tcPr>
            <w:tcW w:w="8065" w:type="dxa"/>
          </w:tcPr>
          <w:p w14:paraId="2B3FAB3D" w14:textId="77777777" w:rsidR="003917D4" w:rsidRPr="003917D4" w:rsidRDefault="003917D4" w:rsidP="00DD6B5C">
            <w:pPr>
              <w:pStyle w:val="ListParagraph"/>
              <w:spacing w:line="360" w:lineRule="auto"/>
              <w:ind w:left="0"/>
              <w:rPr>
                <w:rFonts w:ascii="Arial" w:hAnsi="Arial" w:cs="Arial"/>
              </w:rPr>
            </w:pPr>
            <w:r w:rsidRPr="003917D4">
              <w:rPr>
                <w:rFonts w:ascii="Arial" w:hAnsi="Arial" w:cs="Arial"/>
              </w:rPr>
              <w:t>Low Temperature Carbon Steel</w:t>
            </w:r>
          </w:p>
        </w:tc>
      </w:tr>
      <w:tr w:rsidR="003917D4" w14:paraId="567A06EC" w14:textId="77777777" w:rsidTr="00DD6B5C">
        <w:tc>
          <w:tcPr>
            <w:tcW w:w="1998" w:type="dxa"/>
          </w:tcPr>
          <w:p w14:paraId="40A9DE4B" w14:textId="77777777" w:rsidR="003917D4" w:rsidRDefault="003917D4" w:rsidP="00DD6B5C">
            <w:pPr>
              <w:pStyle w:val="ListParagraph"/>
              <w:spacing w:line="360" w:lineRule="auto"/>
              <w:ind w:left="0"/>
              <w:rPr>
                <w:rFonts w:ascii="Cambria" w:hAnsi="Cambria" w:cs="Cambria"/>
              </w:rPr>
            </w:pPr>
            <w:r w:rsidRPr="003917D4">
              <w:rPr>
                <w:rFonts w:ascii="Arial" w:hAnsi="Arial" w:cs="Arial"/>
              </w:rPr>
              <w:t>MSS</w:t>
            </w:r>
          </w:p>
        </w:tc>
        <w:tc>
          <w:tcPr>
            <w:tcW w:w="8065" w:type="dxa"/>
          </w:tcPr>
          <w:p w14:paraId="4FC1BCEF" w14:textId="77777777" w:rsidR="003917D4" w:rsidRPr="003917D4" w:rsidRDefault="003917D4" w:rsidP="00DD6B5C">
            <w:pPr>
              <w:pStyle w:val="ListParagraph"/>
              <w:spacing w:line="360" w:lineRule="auto"/>
              <w:ind w:left="0"/>
              <w:rPr>
                <w:rFonts w:ascii="Arial" w:hAnsi="Arial" w:cs="Arial"/>
              </w:rPr>
            </w:pPr>
            <w:r w:rsidRPr="003917D4">
              <w:rPr>
                <w:rFonts w:ascii="Arial" w:hAnsi="Arial" w:cs="Arial"/>
              </w:rPr>
              <w:t>Manufacturers Standardization Society</w:t>
            </w:r>
          </w:p>
        </w:tc>
      </w:tr>
      <w:tr w:rsidR="003917D4" w14:paraId="6111D8EB" w14:textId="77777777" w:rsidTr="00DD6B5C">
        <w:tc>
          <w:tcPr>
            <w:tcW w:w="1998" w:type="dxa"/>
          </w:tcPr>
          <w:p w14:paraId="22686D5E" w14:textId="77777777" w:rsidR="003917D4" w:rsidRPr="003917D4" w:rsidRDefault="003917D4" w:rsidP="00DD6B5C">
            <w:pPr>
              <w:pStyle w:val="ListParagraph"/>
              <w:spacing w:line="360" w:lineRule="auto"/>
              <w:ind w:left="0"/>
              <w:rPr>
                <w:rFonts w:ascii="Arial" w:hAnsi="Arial" w:cs="Arial"/>
              </w:rPr>
            </w:pPr>
            <w:r>
              <w:rPr>
                <w:rFonts w:ascii="Arial" w:hAnsi="Arial" w:cs="Arial"/>
              </w:rPr>
              <w:t>NPS</w:t>
            </w:r>
          </w:p>
        </w:tc>
        <w:tc>
          <w:tcPr>
            <w:tcW w:w="8065" w:type="dxa"/>
          </w:tcPr>
          <w:p w14:paraId="1B387CA0" w14:textId="77777777" w:rsidR="003917D4" w:rsidRPr="003917D4" w:rsidRDefault="003917D4" w:rsidP="00DD6B5C">
            <w:pPr>
              <w:pStyle w:val="ListParagraph"/>
              <w:spacing w:line="360" w:lineRule="auto"/>
              <w:ind w:left="0"/>
              <w:rPr>
                <w:rFonts w:ascii="Arial" w:hAnsi="Arial" w:cs="Arial"/>
              </w:rPr>
            </w:pPr>
            <w:r>
              <w:rPr>
                <w:rFonts w:ascii="Arial" w:hAnsi="Arial" w:cs="Arial"/>
              </w:rPr>
              <w:t>Nominal Pipe Size</w:t>
            </w:r>
          </w:p>
        </w:tc>
      </w:tr>
      <w:tr w:rsidR="003917D4" w14:paraId="290F205E" w14:textId="77777777" w:rsidTr="00DD6B5C">
        <w:tc>
          <w:tcPr>
            <w:tcW w:w="1998" w:type="dxa"/>
          </w:tcPr>
          <w:p w14:paraId="04BBA490" w14:textId="77777777" w:rsidR="003917D4" w:rsidRDefault="003917D4" w:rsidP="00DD6B5C">
            <w:pPr>
              <w:pStyle w:val="ListParagraph"/>
              <w:spacing w:line="360" w:lineRule="auto"/>
              <w:ind w:left="0"/>
              <w:rPr>
                <w:rFonts w:ascii="Arial" w:hAnsi="Arial" w:cs="Arial"/>
              </w:rPr>
            </w:pPr>
            <w:r>
              <w:rPr>
                <w:rFonts w:ascii="Arial" w:hAnsi="Arial" w:cs="Arial"/>
              </w:rPr>
              <w:t>PWHT</w:t>
            </w:r>
          </w:p>
        </w:tc>
        <w:tc>
          <w:tcPr>
            <w:tcW w:w="8065" w:type="dxa"/>
          </w:tcPr>
          <w:p w14:paraId="2DA4DF16" w14:textId="77777777" w:rsidR="003917D4" w:rsidRDefault="003917D4" w:rsidP="00DD6B5C">
            <w:pPr>
              <w:pStyle w:val="ListParagraph"/>
              <w:spacing w:line="360" w:lineRule="auto"/>
              <w:ind w:left="0"/>
              <w:rPr>
                <w:rFonts w:ascii="Arial" w:hAnsi="Arial" w:cs="Arial"/>
              </w:rPr>
            </w:pPr>
            <w:r w:rsidRPr="003917D4">
              <w:rPr>
                <w:rFonts w:ascii="Arial" w:hAnsi="Arial" w:cs="Arial"/>
              </w:rPr>
              <w:t>Post Weld Heat Treatment</w:t>
            </w:r>
          </w:p>
        </w:tc>
      </w:tr>
      <w:tr w:rsidR="003917D4" w14:paraId="2A3F08D9" w14:textId="77777777" w:rsidTr="00DD6B5C">
        <w:tc>
          <w:tcPr>
            <w:tcW w:w="1998" w:type="dxa"/>
          </w:tcPr>
          <w:p w14:paraId="445973AA" w14:textId="77777777" w:rsidR="003917D4" w:rsidRDefault="003917D4" w:rsidP="00DD6B5C">
            <w:pPr>
              <w:pStyle w:val="ListParagraph"/>
              <w:spacing w:line="360" w:lineRule="auto"/>
              <w:ind w:left="0"/>
              <w:rPr>
                <w:rFonts w:ascii="Arial" w:hAnsi="Arial" w:cs="Arial"/>
              </w:rPr>
            </w:pPr>
            <w:r>
              <w:rPr>
                <w:rFonts w:ascii="Arial" w:hAnsi="Arial" w:cs="Arial"/>
              </w:rPr>
              <w:t>RF</w:t>
            </w:r>
          </w:p>
        </w:tc>
        <w:tc>
          <w:tcPr>
            <w:tcW w:w="8065" w:type="dxa"/>
          </w:tcPr>
          <w:p w14:paraId="36B71F78" w14:textId="77777777" w:rsidR="003917D4" w:rsidRPr="003917D4" w:rsidRDefault="003917D4" w:rsidP="00DD6B5C">
            <w:pPr>
              <w:pStyle w:val="ListParagraph"/>
              <w:spacing w:line="360" w:lineRule="auto"/>
              <w:ind w:left="0"/>
              <w:rPr>
                <w:rFonts w:ascii="Arial" w:hAnsi="Arial" w:cs="Arial"/>
              </w:rPr>
            </w:pPr>
            <w:r>
              <w:rPr>
                <w:rFonts w:ascii="Arial" w:hAnsi="Arial" w:cs="Arial"/>
              </w:rPr>
              <w:t>Raised Face</w:t>
            </w:r>
          </w:p>
        </w:tc>
      </w:tr>
      <w:tr w:rsidR="003917D4" w14:paraId="1DFB4398" w14:textId="77777777" w:rsidTr="00DD6B5C">
        <w:tc>
          <w:tcPr>
            <w:tcW w:w="1998" w:type="dxa"/>
          </w:tcPr>
          <w:p w14:paraId="4F4346E5" w14:textId="77777777" w:rsidR="003917D4" w:rsidRDefault="003917D4" w:rsidP="00DD6B5C">
            <w:pPr>
              <w:pStyle w:val="ListParagraph"/>
              <w:spacing w:line="360" w:lineRule="auto"/>
              <w:ind w:left="0"/>
              <w:rPr>
                <w:rFonts w:ascii="Arial" w:hAnsi="Arial" w:cs="Arial"/>
              </w:rPr>
            </w:pPr>
            <w:r>
              <w:rPr>
                <w:rFonts w:ascii="Arial" w:hAnsi="Arial" w:cs="Arial"/>
              </w:rPr>
              <w:t>RTJ</w:t>
            </w:r>
          </w:p>
        </w:tc>
        <w:tc>
          <w:tcPr>
            <w:tcW w:w="8065" w:type="dxa"/>
          </w:tcPr>
          <w:p w14:paraId="6303A5C4" w14:textId="77777777" w:rsidR="003917D4" w:rsidRDefault="003917D4" w:rsidP="00DD6B5C">
            <w:pPr>
              <w:pStyle w:val="ListParagraph"/>
              <w:spacing w:line="360" w:lineRule="auto"/>
              <w:ind w:left="0"/>
              <w:rPr>
                <w:rFonts w:ascii="Arial" w:hAnsi="Arial" w:cs="Arial"/>
              </w:rPr>
            </w:pPr>
            <w:r w:rsidRPr="003917D4">
              <w:rPr>
                <w:rFonts w:ascii="Arial" w:hAnsi="Arial" w:cs="Arial"/>
              </w:rPr>
              <w:t>Ring Type Joint</w:t>
            </w:r>
          </w:p>
        </w:tc>
      </w:tr>
      <w:tr w:rsidR="003917D4" w14:paraId="34A57AF6" w14:textId="77777777" w:rsidTr="00DD6B5C">
        <w:tc>
          <w:tcPr>
            <w:tcW w:w="1998" w:type="dxa"/>
          </w:tcPr>
          <w:p w14:paraId="4B5CED91" w14:textId="77777777" w:rsidR="003917D4" w:rsidRDefault="003917D4" w:rsidP="00DD6B5C">
            <w:pPr>
              <w:pStyle w:val="ListParagraph"/>
              <w:spacing w:line="360" w:lineRule="auto"/>
              <w:ind w:left="0"/>
              <w:rPr>
                <w:rFonts w:ascii="Arial" w:hAnsi="Arial" w:cs="Arial"/>
              </w:rPr>
            </w:pPr>
            <w:r>
              <w:rPr>
                <w:rFonts w:ascii="Arial" w:hAnsi="Arial" w:cs="Arial"/>
              </w:rPr>
              <w:lastRenderedPageBreak/>
              <w:t>SAW</w:t>
            </w:r>
          </w:p>
        </w:tc>
        <w:tc>
          <w:tcPr>
            <w:tcW w:w="8065" w:type="dxa"/>
          </w:tcPr>
          <w:p w14:paraId="4712BB3A" w14:textId="77777777" w:rsidR="003917D4" w:rsidRPr="003917D4" w:rsidRDefault="003917D4" w:rsidP="00DD6B5C">
            <w:pPr>
              <w:pStyle w:val="ListParagraph"/>
              <w:spacing w:line="360" w:lineRule="auto"/>
              <w:ind w:left="0"/>
              <w:rPr>
                <w:rFonts w:ascii="Arial" w:hAnsi="Arial" w:cs="Arial"/>
              </w:rPr>
            </w:pPr>
            <w:r w:rsidRPr="003917D4">
              <w:rPr>
                <w:rFonts w:ascii="Arial" w:hAnsi="Arial" w:cs="Arial"/>
              </w:rPr>
              <w:t>Submerged Arc Welding</w:t>
            </w:r>
          </w:p>
        </w:tc>
      </w:tr>
      <w:tr w:rsidR="003917D4" w14:paraId="39DE07FE" w14:textId="77777777" w:rsidTr="00DD6B5C">
        <w:tc>
          <w:tcPr>
            <w:tcW w:w="1998" w:type="dxa"/>
          </w:tcPr>
          <w:p w14:paraId="4B6AEF81" w14:textId="77777777" w:rsidR="003917D4" w:rsidRDefault="003917D4" w:rsidP="00DD6B5C">
            <w:pPr>
              <w:pStyle w:val="ListParagraph"/>
              <w:spacing w:line="360" w:lineRule="auto"/>
              <w:ind w:left="0"/>
              <w:rPr>
                <w:rFonts w:ascii="Arial" w:hAnsi="Arial" w:cs="Arial"/>
              </w:rPr>
            </w:pPr>
            <w:r>
              <w:rPr>
                <w:rFonts w:ascii="Arial" w:hAnsi="Arial" w:cs="Arial"/>
              </w:rPr>
              <w:t>SCH.</w:t>
            </w:r>
          </w:p>
        </w:tc>
        <w:tc>
          <w:tcPr>
            <w:tcW w:w="8065" w:type="dxa"/>
          </w:tcPr>
          <w:p w14:paraId="60731448" w14:textId="77777777" w:rsidR="003917D4" w:rsidRPr="003917D4" w:rsidRDefault="003917D4" w:rsidP="00DD6B5C">
            <w:pPr>
              <w:pStyle w:val="ListParagraph"/>
              <w:spacing w:line="360" w:lineRule="auto"/>
              <w:ind w:left="0"/>
              <w:rPr>
                <w:rFonts w:ascii="Arial" w:hAnsi="Arial" w:cs="Arial"/>
              </w:rPr>
            </w:pPr>
            <w:r>
              <w:rPr>
                <w:rFonts w:ascii="Arial" w:hAnsi="Arial" w:cs="Arial"/>
              </w:rPr>
              <w:t>Schedule</w:t>
            </w:r>
          </w:p>
        </w:tc>
      </w:tr>
      <w:tr w:rsidR="003917D4" w14:paraId="0038C22B" w14:textId="77777777" w:rsidTr="00DD6B5C">
        <w:tc>
          <w:tcPr>
            <w:tcW w:w="1998" w:type="dxa"/>
          </w:tcPr>
          <w:p w14:paraId="15E55C17" w14:textId="77777777" w:rsidR="003917D4" w:rsidRDefault="003917D4" w:rsidP="00DD6B5C">
            <w:pPr>
              <w:pStyle w:val="ListParagraph"/>
              <w:spacing w:line="360" w:lineRule="auto"/>
              <w:ind w:left="0"/>
              <w:rPr>
                <w:rFonts w:ascii="Arial" w:hAnsi="Arial" w:cs="Arial"/>
              </w:rPr>
            </w:pPr>
            <w:r>
              <w:rPr>
                <w:rFonts w:ascii="Arial" w:hAnsi="Arial" w:cs="Arial"/>
              </w:rPr>
              <w:t>SMLS</w:t>
            </w:r>
          </w:p>
        </w:tc>
        <w:tc>
          <w:tcPr>
            <w:tcW w:w="8065" w:type="dxa"/>
          </w:tcPr>
          <w:p w14:paraId="1B0A9668" w14:textId="77777777" w:rsidR="003917D4" w:rsidRDefault="003917D4" w:rsidP="00DD6B5C">
            <w:pPr>
              <w:pStyle w:val="ListParagraph"/>
              <w:spacing w:line="360" w:lineRule="auto"/>
              <w:ind w:left="0"/>
              <w:rPr>
                <w:rFonts w:ascii="Arial" w:hAnsi="Arial" w:cs="Arial"/>
              </w:rPr>
            </w:pPr>
            <w:r>
              <w:rPr>
                <w:rFonts w:ascii="Arial" w:hAnsi="Arial" w:cs="Arial"/>
              </w:rPr>
              <w:t>Seamless</w:t>
            </w:r>
          </w:p>
        </w:tc>
      </w:tr>
      <w:tr w:rsidR="003917D4" w14:paraId="2615707D" w14:textId="77777777" w:rsidTr="00DD6B5C">
        <w:tc>
          <w:tcPr>
            <w:tcW w:w="1998" w:type="dxa"/>
          </w:tcPr>
          <w:p w14:paraId="1C7D8972" w14:textId="77777777" w:rsidR="003917D4" w:rsidRDefault="003917D4" w:rsidP="00DD6B5C">
            <w:pPr>
              <w:pStyle w:val="ListParagraph"/>
              <w:spacing w:line="360" w:lineRule="auto"/>
              <w:ind w:left="0"/>
              <w:rPr>
                <w:rFonts w:ascii="Arial" w:hAnsi="Arial" w:cs="Arial"/>
              </w:rPr>
            </w:pPr>
            <w:r>
              <w:rPr>
                <w:rFonts w:ascii="Arial" w:hAnsi="Arial" w:cs="Arial"/>
              </w:rPr>
              <w:t>SMYS</w:t>
            </w:r>
          </w:p>
        </w:tc>
        <w:tc>
          <w:tcPr>
            <w:tcW w:w="8065" w:type="dxa"/>
          </w:tcPr>
          <w:p w14:paraId="170E9922" w14:textId="77777777" w:rsidR="003917D4" w:rsidRDefault="003917D4" w:rsidP="00DD6B5C">
            <w:pPr>
              <w:pStyle w:val="ListParagraph"/>
              <w:spacing w:line="360" w:lineRule="auto"/>
              <w:ind w:left="0"/>
              <w:rPr>
                <w:rFonts w:ascii="Arial" w:hAnsi="Arial" w:cs="Arial"/>
              </w:rPr>
            </w:pPr>
            <w:r w:rsidRPr="003917D4">
              <w:rPr>
                <w:rFonts w:ascii="Arial" w:hAnsi="Arial" w:cs="Arial"/>
              </w:rPr>
              <w:t>Specified Minimum Yield Strength</w:t>
            </w:r>
          </w:p>
        </w:tc>
      </w:tr>
      <w:tr w:rsidR="003917D4" w14:paraId="38473A1F" w14:textId="77777777" w:rsidTr="00DD6B5C">
        <w:tc>
          <w:tcPr>
            <w:tcW w:w="1998" w:type="dxa"/>
          </w:tcPr>
          <w:p w14:paraId="1F893BA9" w14:textId="77777777" w:rsidR="003917D4" w:rsidRDefault="003917D4" w:rsidP="00DD6B5C">
            <w:pPr>
              <w:pStyle w:val="ListParagraph"/>
              <w:spacing w:line="360" w:lineRule="auto"/>
              <w:ind w:left="0"/>
              <w:rPr>
                <w:rFonts w:ascii="Arial" w:hAnsi="Arial" w:cs="Arial"/>
              </w:rPr>
            </w:pPr>
            <w:r>
              <w:rPr>
                <w:rFonts w:ascii="Arial" w:hAnsi="Arial" w:cs="Arial"/>
              </w:rPr>
              <w:t>S.S.</w:t>
            </w:r>
          </w:p>
        </w:tc>
        <w:tc>
          <w:tcPr>
            <w:tcW w:w="8065" w:type="dxa"/>
          </w:tcPr>
          <w:p w14:paraId="6EC28A79" w14:textId="77777777" w:rsidR="003917D4" w:rsidRPr="003917D4" w:rsidRDefault="003917D4" w:rsidP="00DD6B5C">
            <w:pPr>
              <w:pStyle w:val="ListParagraph"/>
              <w:spacing w:line="360" w:lineRule="auto"/>
              <w:ind w:left="0"/>
              <w:rPr>
                <w:rFonts w:ascii="Arial" w:hAnsi="Arial" w:cs="Arial"/>
              </w:rPr>
            </w:pPr>
            <w:r w:rsidRPr="003917D4">
              <w:rPr>
                <w:rFonts w:ascii="Arial" w:hAnsi="Arial" w:cs="Arial"/>
              </w:rPr>
              <w:t>Stainless Steel</w:t>
            </w:r>
          </w:p>
        </w:tc>
      </w:tr>
      <w:tr w:rsidR="003917D4" w14:paraId="6AF1071E" w14:textId="77777777" w:rsidTr="00DD6B5C">
        <w:tc>
          <w:tcPr>
            <w:tcW w:w="1998" w:type="dxa"/>
          </w:tcPr>
          <w:p w14:paraId="1F8D7BF9" w14:textId="77777777" w:rsidR="003917D4" w:rsidRDefault="003917D4" w:rsidP="00DD6B5C">
            <w:pPr>
              <w:pStyle w:val="ListParagraph"/>
              <w:spacing w:line="360" w:lineRule="auto"/>
              <w:ind w:left="0"/>
              <w:rPr>
                <w:rFonts w:ascii="Arial" w:hAnsi="Arial" w:cs="Arial"/>
              </w:rPr>
            </w:pPr>
            <w:r>
              <w:rPr>
                <w:rFonts w:ascii="Arial" w:hAnsi="Arial" w:cs="Arial"/>
              </w:rPr>
              <w:t>STD</w:t>
            </w:r>
          </w:p>
        </w:tc>
        <w:tc>
          <w:tcPr>
            <w:tcW w:w="8065" w:type="dxa"/>
          </w:tcPr>
          <w:p w14:paraId="11D9C897" w14:textId="77777777" w:rsidR="003917D4" w:rsidRPr="003917D4" w:rsidRDefault="003917D4" w:rsidP="00DD6B5C">
            <w:pPr>
              <w:pStyle w:val="ListParagraph"/>
              <w:spacing w:line="360" w:lineRule="auto"/>
              <w:ind w:left="0"/>
              <w:rPr>
                <w:rFonts w:ascii="Arial" w:hAnsi="Arial" w:cs="Arial"/>
              </w:rPr>
            </w:pPr>
            <w:r>
              <w:rPr>
                <w:rFonts w:ascii="Arial" w:hAnsi="Arial" w:cs="Arial"/>
              </w:rPr>
              <w:t>Standard</w:t>
            </w:r>
          </w:p>
        </w:tc>
      </w:tr>
      <w:tr w:rsidR="00693244" w14:paraId="03066E34" w14:textId="77777777" w:rsidTr="00DD6B5C">
        <w:tc>
          <w:tcPr>
            <w:tcW w:w="1998" w:type="dxa"/>
          </w:tcPr>
          <w:p w14:paraId="3BAB07EE" w14:textId="77777777" w:rsidR="00693244" w:rsidRDefault="00693244" w:rsidP="00DD6B5C">
            <w:pPr>
              <w:pStyle w:val="ListParagraph"/>
              <w:spacing w:line="360" w:lineRule="auto"/>
              <w:ind w:left="0"/>
              <w:rPr>
                <w:rFonts w:ascii="Arial" w:hAnsi="Arial" w:cs="Arial"/>
              </w:rPr>
            </w:pPr>
            <w:r>
              <w:rPr>
                <w:rFonts w:ascii="Arial" w:hAnsi="Arial" w:cs="Arial"/>
              </w:rPr>
              <w:t>THK</w:t>
            </w:r>
          </w:p>
        </w:tc>
        <w:tc>
          <w:tcPr>
            <w:tcW w:w="8065" w:type="dxa"/>
          </w:tcPr>
          <w:p w14:paraId="2B5BFD05" w14:textId="77777777" w:rsidR="00693244" w:rsidRDefault="00693244" w:rsidP="00DD6B5C">
            <w:pPr>
              <w:pStyle w:val="ListParagraph"/>
              <w:spacing w:line="360" w:lineRule="auto"/>
              <w:ind w:left="0"/>
              <w:rPr>
                <w:rFonts w:ascii="Arial" w:hAnsi="Arial" w:cs="Arial"/>
              </w:rPr>
            </w:pPr>
            <w:r>
              <w:rPr>
                <w:rFonts w:ascii="Arial" w:hAnsi="Arial" w:cs="Arial"/>
              </w:rPr>
              <w:t>Thickness</w:t>
            </w:r>
          </w:p>
        </w:tc>
      </w:tr>
    </w:tbl>
    <w:p w14:paraId="28BE7C03" w14:textId="77777777" w:rsidR="00D87B0A" w:rsidRPr="00693244" w:rsidRDefault="007867CA" w:rsidP="00693244">
      <w:pPr>
        <w:keepNext/>
        <w:widowControl w:val="0"/>
        <w:numPr>
          <w:ilvl w:val="0"/>
          <w:numId w:val="19"/>
        </w:numPr>
        <w:spacing w:before="240" w:after="240" w:line="240" w:lineRule="auto"/>
        <w:jc w:val="both"/>
        <w:outlineLvl w:val="0"/>
        <w:rPr>
          <w:rFonts w:ascii="Arial" w:hAnsi="Arial" w:cs="Arial"/>
          <w:b/>
          <w:bCs/>
          <w:caps/>
          <w:kern w:val="28"/>
          <w:sz w:val="24"/>
        </w:rPr>
      </w:pPr>
      <w:bookmarkStart w:id="31" w:name="_Toc121731894"/>
      <w:r w:rsidRPr="00693244">
        <w:rPr>
          <w:rFonts w:ascii="Arial" w:hAnsi="Arial" w:cs="Arial"/>
          <w:b/>
          <w:bCs/>
          <w:kern w:val="28"/>
          <w:sz w:val="24"/>
        </w:rPr>
        <w:t>DESIGN</w:t>
      </w:r>
      <w:bookmarkEnd w:id="31"/>
    </w:p>
    <w:p w14:paraId="2EA83EA2" w14:textId="77777777" w:rsidR="00D87B0A" w:rsidRPr="00945547" w:rsidRDefault="00693244" w:rsidP="00BA6293">
      <w:pPr>
        <w:pStyle w:val="Heading2"/>
      </w:pPr>
      <w:r w:rsidRPr="00945547">
        <w:t xml:space="preserve"> DEFINITION AND TERMINOLOGY</w:t>
      </w:r>
    </w:p>
    <w:p w14:paraId="07779888" w14:textId="77777777" w:rsidR="00D87B0A" w:rsidRPr="00693244" w:rsidRDefault="00D87B0A" w:rsidP="00DD6B5C">
      <w:pPr>
        <w:pStyle w:val="Heading3"/>
      </w:pPr>
      <w:r w:rsidRPr="00945547">
        <w:t xml:space="preserve"> </w:t>
      </w:r>
      <w:r w:rsidR="005536BB" w:rsidRPr="00945547">
        <w:t xml:space="preserve"> </w:t>
      </w:r>
      <w:r w:rsidRPr="00945547">
        <w:t xml:space="preserve"> </w:t>
      </w:r>
      <w:bookmarkStart w:id="32" w:name="_Toc531092650"/>
      <w:bookmarkStart w:id="33" w:name="_Toc533498993"/>
      <w:r w:rsidR="00693244" w:rsidRPr="00693244">
        <w:t>CA</w:t>
      </w:r>
      <w:bookmarkEnd w:id="32"/>
      <w:bookmarkEnd w:id="33"/>
    </w:p>
    <w:p w14:paraId="12235E6B" w14:textId="77777777" w:rsidR="00D87B0A" w:rsidRPr="00945547" w:rsidRDefault="00D87B0A" w:rsidP="00F81F8D">
      <w:pPr>
        <w:widowControl w:val="0"/>
        <w:tabs>
          <w:tab w:val="left" w:pos="1280"/>
        </w:tabs>
        <w:autoSpaceDE w:val="0"/>
        <w:autoSpaceDN w:val="0"/>
        <w:adjustRightInd w:val="0"/>
        <w:spacing w:line="360" w:lineRule="auto"/>
        <w:ind w:right="-17" w:firstLine="720"/>
        <w:rPr>
          <w:rFonts w:ascii="Arial" w:hAnsi="Arial" w:cs="Arial"/>
        </w:rPr>
      </w:pPr>
      <w:r w:rsidRPr="00945547">
        <w:rPr>
          <w:rFonts w:ascii="Arial" w:hAnsi="Arial" w:cs="Arial"/>
        </w:rPr>
        <w:t>Corrosion Allowance (based on Piping Material Specification)</w:t>
      </w:r>
    </w:p>
    <w:p w14:paraId="71E9ED82" w14:textId="77777777" w:rsidR="00D87B0A" w:rsidRPr="00945547" w:rsidRDefault="00D87B0A" w:rsidP="00DD6B5C">
      <w:pPr>
        <w:pStyle w:val="Heading3"/>
      </w:pPr>
      <w:r w:rsidRPr="00945547">
        <w:t xml:space="preserve"> </w:t>
      </w:r>
      <w:r w:rsidR="005536BB" w:rsidRPr="00945547">
        <w:t xml:space="preserve">  </w:t>
      </w:r>
      <w:bookmarkStart w:id="34" w:name="_Toc531092651"/>
      <w:bookmarkStart w:id="35" w:name="_Toc533498994"/>
      <w:r w:rsidR="00693244" w:rsidRPr="00945547">
        <w:t>DESIGN LIMITS</w:t>
      </w:r>
      <w:bookmarkEnd w:id="34"/>
      <w:bookmarkEnd w:id="35"/>
    </w:p>
    <w:p w14:paraId="36498EBC" w14:textId="77777777" w:rsidR="00D87B0A" w:rsidRPr="00945547" w:rsidRDefault="00D87B0A" w:rsidP="00F81F8D">
      <w:pPr>
        <w:widowControl w:val="0"/>
        <w:tabs>
          <w:tab w:val="left" w:pos="1280"/>
        </w:tabs>
        <w:autoSpaceDE w:val="0"/>
        <w:autoSpaceDN w:val="0"/>
        <w:adjustRightInd w:val="0"/>
        <w:spacing w:after="0" w:line="360" w:lineRule="auto"/>
        <w:ind w:left="720" w:right="-17"/>
        <w:rPr>
          <w:rFonts w:ascii="Arial" w:hAnsi="Arial" w:cs="Arial"/>
        </w:rPr>
      </w:pPr>
      <w:r w:rsidRPr="00945547">
        <w:rPr>
          <w:rFonts w:ascii="Arial" w:hAnsi="Arial" w:cs="Arial"/>
          <w:position w:val="-1"/>
        </w:rPr>
        <w:t>Design Pressure / Design Te</w:t>
      </w:r>
      <w:r w:rsidRPr="00945547">
        <w:rPr>
          <w:rFonts w:ascii="Arial" w:hAnsi="Arial" w:cs="Arial"/>
          <w:spacing w:val="-2"/>
          <w:position w:val="-1"/>
        </w:rPr>
        <w:t>m</w:t>
      </w:r>
      <w:r w:rsidRPr="00945547">
        <w:rPr>
          <w:rFonts w:ascii="Arial" w:hAnsi="Arial" w:cs="Arial"/>
          <w:position w:val="-1"/>
        </w:rPr>
        <w:t>perature li</w:t>
      </w:r>
      <w:r w:rsidRPr="00945547">
        <w:rPr>
          <w:rFonts w:ascii="Arial" w:hAnsi="Arial" w:cs="Arial"/>
          <w:spacing w:val="-2"/>
          <w:position w:val="-1"/>
        </w:rPr>
        <w:t>m</w:t>
      </w:r>
      <w:r w:rsidRPr="00945547">
        <w:rPr>
          <w:rFonts w:ascii="Arial" w:hAnsi="Arial" w:cs="Arial"/>
          <w:position w:val="-1"/>
        </w:rPr>
        <w:t>its given in piping classes (</w:t>
      </w:r>
      <w:r w:rsidR="00693244">
        <w:rPr>
          <w:rFonts w:ascii="Arial" w:hAnsi="Arial" w:cs="Arial"/>
        </w:rPr>
        <w:t xml:space="preserve">based on Piping Material </w:t>
      </w:r>
      <w:r w:rsidRPr="00945547">
        <w:rPr>
          <w:rFonts w:ascii="Arial" w:hAnsi="Arial" w:cs="Arial"/>
        </w:rPr>
        <w:t xml:space="preserve">Specification) </w:t>
      </w:r>
      <w:r w:rsidRPr="00945547">
        <w:rPr>
          <w:rFonts w:ascii="Arial" w:hAnsi="Arial" w:cs="Arial"/>
          <w:position w:val="-1"/>
        </w:rPr>
        <w:t xml:space="preserve">and are applied in Wall Thickness Calculation Table </w:t>
      </w:r>
    </w:p>
    <w:p w14:paraId="3EF59B89" w14:textId="77777777" w:rsidR="00D87B0A" w:rsidRPr="00945547" w:rsidRDefault="00D87B0A" w:rsidP="00012927">
      <w:pPr>
        <w:pStyle w:val="ListParagraph"/>
        <w:widowControl w:val="0"/>
        <w:numPr>
          <w:ilvl w:val="0"/>
          <w:numId w:val="12"/>
        </w:numPr>
        <w:autoSpaceDE w:val="0"/>
        <w:autoSpaceDN w:val="0"/>
        <w:adjustRightInd w:val="0"/>
        <w:spacing w:after="0" w:line="360" w:lineRule="auto"/>
        <w:ind w:right="106"/>
        <w:jc w:val="both"/>
        <w:rPr>
          <w:rFonts w:ascii="Arial" w:hAnsi="Arial" w:cs="Arial"/>
          <w:vanish/>
        </w:rPr>
      </w:pPr>
    </w:p>
    <w:p w14:paraId="6F5CBD6B" w14:textId="77777777" w:rsidR="00D87B0A" w:rsidRPr="00945547" w:rsidRDefault="00D87B0A" w:rsidP="00012927">
      <w:pPr>
        <w:pStyle w:val="ListParagraph"/>
        <w:widowControl w:val="0"/>
        <w:numPr>
          <w:ilvl w:val="0"/>
          <w:numId w:val="12"/>
        </w:numPr>
        <w:autoSpaceDE w:val="0"/>
        <w:autoSpaceDN w:val="0"/>
        <w:adjustRightInd w:val="0"/>
        <w:spacing w:after="0" w:line="360" w:lineRule="auto"/>
        <w:ind w:right="106"/>
        <w:jc w:val="both"/>
        <w:rPr>
          <w:rFonts w:ascii="Arial" w:hAnsi="Arial" w:cs="Arial"/>
          <w:vanish/>
        </w:rPr>
      </w:pPr>
    </w:p>
    <w:p w14:paraId="53DBAC3A" w14:textId="77777777" w:rsidR="00D87B0A" w:rsidRPr="00945547" w:rsidRDefault="00D87B0A" w:rsidP="00012927">
      <w:pPr>
        <w:pStyle w:val="ListParagraph"/>
        <w:widowControl w:val="0"/>
        <w:numPr>
          <w:ilvl w:val="1"/>
          <w:numId w:val="12"/>
        </w:numPr>
        <w:autoSpaceDE w:val="0"/>
        <w:autoSpaceDN w:val="0"/>
        <w:adjustRightInd w:val="0"/>
        <w:spacing w:after="0" w:line="360" w:lineRule="auto"/>
        <w:ind w:right="106"/>
        <w:jc w:val="both"/>
        <w:rPr>
          <w:rFonts w:ascii="Arial" w:hAnsi="Arial" w:cs="Arial"/>
          <w:vanish/>
        </w:rPr>
      </w:pPr>
    </w:p>
    <w:p w14:paraId="2D6B1EBD" w14:textId="77777777" w:rsidR="00D87B0A" w:rsidRPr="00945547" w:rsidRDefault="00D87B0A" w:rsidP="00012927">
      <w:pPr>
        <w:pStyle w:val="ListParagraph"/>
        <w:widowControl w:val="0"/>
        <w:numPr>
          <w:ilvl w:val="1"/>
          <w:numId w:val="12"/>
        </w:numPr>
        <w:autoSpaceDE w:val="0"/>
        <w:autoSpaceDN w:val="0"/>
        <w:adjustRightInd w:val="0"/>
        <w:spacing w:after="0" w:line="360" w:lineRule="auto"/>
        <w:ind w:right="106"/>
        <w:jc w:val="both"/>
        <w:rPr>
          <w:rFonts w:ascii="Arial" w:hAnsi="Arial" w:cs="Arial"/>
          <w:vanish/>
        </w:rPr>
      </w:pPr>
    </w:p>
    <w:p w14:paraId="01870132" w14:textId="77777777" w:rsidR="00D87B0A" w:rsidRPr="00945547" w:rsidRDefault="00CE50F2" w:rsidP="00BA6293">
      <w:pPr>
        <w:pStyle w:val="Heading2"/>
        <w:numPr>
          <w:ilvl w:val="1"/>
          <w:numId w:val="23"/>
        </w:numPr>
      </w:pPr>
      <w:r>
        <w:t>PIPELINE</w:t>
      </w:r>
      <w:r w:rsidR="00693244" w:rsidRPr="00945547">
        <w:t xml:space="preserve"> WALL THICKNESS CALCULATIONS</w:t>
      </w:r>
    </w:p>
    <w:p w14:paraId="3345880C" w14:textId="77777777" w:rsidR="00D87B0A" w:rsidRPr="00945547" w:rsidRDefault="00693244" w:rsidP="00DD6B5C">
      <w:pPr>
        <w:pStyle w:val="Heading3"/>
      </w:pPr>
      <w:r w:rsidRPr="00945547">
        <w:t xml:space="preserve">   </w:t>
      </w:r>
      <w:bookmarkStart w:id="36" w:name="_Toc531092653"/>
      <w:bookmarkStart w:id="37" w:name="_Toc533498996"/>
      <w:r w:rsidRPr="00945547">
        <w:t>GENERAL</w:t>
      </w:r>
      <w:bookmarkEnd w:id="36"/>
      <w:bookmarkEnd w:id="37"/>
      <w:r w:rsidRPr="00945547">
        <w:t xml:space="preserve"> </w:t>
      </w:r>
    </w:p>
    <w:p w14:paraId="0D8106A3" w14:textId="77777777" w:rsidR="00D87B0A" w:rsidRPr="00945547" w:rsidRDefault="00D87B0A" w:rsidP="00F81F8D">
      <w:pPr>
        <w:pStyle w:val="ListParagraph"/>
        <w:widowControl w:val="0"/>
        <w:tabs>
          <w:tab w:val="left" w:pos="1530"/>
        </w:tabs>
        <w:autoSpaceDE w:val="0"/>
        <w:autoSpaceDN w:val="0"/>
        <w:adjustRightInd w:val="0"/>
        <w:spacing w:after="0" w:line="360" w:lineRule="auto"/>
        <w:ind w:right="107"/>
        <w:jc w:val="both"/>
        <w:rPr>
          <w:rFonts w:ascii="Arial" w:hAnsi="Arial" w:cs="Arial"/>
        </w:rPr>
      </w:pPr>
      <w:r w:rsidRPr="00945547">
        <w:rPr>
          <w:rFonts w:ascii="Arial" w:hAnsi="Arial" w:cs="Arial"/>
        </w:rPr>
        <w:t xml:space="preserve">Based on ASME Codes for Pressure </w:t>
      </w:r>
      <w:r w:rsidRPr="00CE50F2">
        <w:rPr>
          <w:rFonts w:ascii="Arial" w:hAnsi="Arial" w:cs="Arial"/>
        </w:rPr>
        <w:t>Piping</w:t>
      </w:r>
      <w:r w:rsidR="00DD6B5C">
        <w:rPr>
          <w:rFonts w:ascii="Arial" w:hAnsi="Arial" w:cs="Arial"/>
        </w:rPr>
        <w:t xml:space="preserve"> Systems B31, there are three</w:t>
      </w:r>
      <w:r w:rsidR="00975BA7" w:rsidRPr="00945547">
        <w:rPr>
          <w:rFonts w:ascii="Arial" w:hAnsi="Arial" w:cs="Arial"/>
        </w:rPr>
        <w:t xml:space="preserve"> </w:t>
      </w:r>
      <w:r w:rsidRPr="00945547">
        <w:rPr>
          <w:rFonts w:ascii="Arial" w:hAnsi="Arial" w:cs="Arial"/>
        </w:rPr>
        <w:t>main different codes which are applicable in this project regard to Wall Thickness Calculation as follow.</w:t>
      </w:r>
    </w:p>
    <w:p w14:paraId="470F397C" w14:textId="2F6CA3FA" w:rsidR="003B5508" w:rsidRPr="00BA38B5" w:rsidRDefault="00F81F8D" w:rsidP="00BA38B5">
      <w:pPr>
        <w:pStyle w:val="Heading3"/>
        <w:rPr>
          <w:highlight w:val="lightGray"/>
        </w:rPr>
      </w:pPr>
      <w:r w:rsidRPr="00945547">
        <w:t xml:space="preserve">     </w:t>
      </w:r>
      <w:r w:rsidR="00BA38B5" w:rsidRPr="00BA38B5">
        <w:rPr>
          <w:highlight w:val="lightGray"/>
        </w:rPr>
        <w:t>Deleted.</w:t>
      </w:r>
      <w:r w:rsidR="003B5508" w:rsidRPr="00BA38B5">
        <w:rPr>
          <w:highlight w:val="lightGray"/>
        </w:rPr>
        <w:t xml:space="preserve">      </w:t>
      </w:r>
    </w:p>
    <w:p w14:paraId="2E1D3472" w14:textId="77777777" w:rsidR="00422447" w:rsidRPr="00945547" w:rsidRDefault="00B50DFC" w:rsidP="00C80D66">
      <w:pPr>
        <w:pStyle w:val="Heading3"/>
      </w:pPr>
      <w:r w:rsidRPr="00945547">
        <w:t xml:space="preserve">       PIPES WHICH ARE SUBJECTED TO REQUIREMENTS OF ASME B31.8</w:t>
      </w:r>
      <w:r w:rsidR="00FE4D3E">
        <w:t xml:space="preserve"> </w:t>
      </w:r>
    </w:p>
    <w:p w14:paraId="3171D08F" w14:textId="77777777" w:rsidR="00422447" w:rsidRPr="00945547" w:rsidRDefault="00422447" w:rsidP="00B50DFC">
      <w:pPr>
        <w:pStyle w:val="ListParagraph"/>
        <w:widowControl w:val="0"/>
        <w:tabs>
          <w:tab w:val="left" w:pos="1280"/>
        </w:tabs>
        <w:spacing w:line="360" w:lineRule="auto"/>
        <w:ind w:right="107"/>
        <w:jc w:val="both"/>
        <w:rPr>
          <w:rFonts w:ascii="Arial" w:hAnsi="Arial" w:cs="Arial"/>
        </w:rPr>
      </w:pPr>
      <w:r w:rsidRPr="00945547">
        <w:rPr>
          <w:rFonts w:ascii="Arial" w:hAnsi="Arial" w:cs="Arial"/>
        </w:rPr>
        <w:t>This code deals with the Gas Transmission and Distribution Piping Systems.</w:t>
      </w:r>
    </w:p>
    <w:p w14:paraId="765ABAF0" w14:textId="77777777" w:rsidR="00422447" w:rsidRPr="00945547" w:rsidRDefault="00422447" w:rsidP="00422447">
      <w:pPr>
        <w:pStyle w:val="ListParagraph"/>
        <w:widowControl w:val="0"/>
        <w:tabs>
          <w:tab w:val="left" w:pos="1280"/>
        </w:tabs>
        <w:spacing w:line="360" w:lineRule="auto"/>
        <w:ind w:left="1728" w:right="107"/>
        <w:jc w:val="both"/>
        <w:rPr>
          <w:rFonts w:ascii="Arial" w:hAnsi="Arial" w:cs="Arial"/>
        </w:rPr>
      </w:pPr>
    </w:p>
    <w:p w14:paraId="11C283D9" w14:textId="77777777"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b/>
          <w:bCs/>
        </w:rPr>
      </w:pPr>
      <w:r w:rsidRPr="00945547">
        <w:rPr>
          <w:rFonts w:ascii="Arial" w:hAnsi="Arial" w:cs="Arial"/>
          <w:b/>
          <w:bCs/>
        </w:rPr>
        <w:t>Pressure Design of pipes:</w:t>
      </w:r>
    </w:p>
    <w:p w14:paraId="6E48DCA4" w14:textId="77777777"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Pipe wall thickness is calculated as mentioned in following formula:</w:t>
      </w:r>
    </w:p>
    <w:p w14:paraId="7C458459" w14:textId="4591B925" w:rsidR="00422447" w:rsidRPr="00945547" w:rsidRDefault="001E5EF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position w:val="-24"/>
        </w:rPr>
        <w:object w:dxaOrig="1359" w:dyaOrig="620" w14:anchorId="137B3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31.5pt" o:ole="">
            <v:imagedata r:id="rId10" o:title=""/>
          </v:shape>
          <o:OLEObject Type="Embed" ProgID="Equation.3" ShapeID="_x0000_i1025" DrawAspect="Content" ObjectID="_1756720114" r:id="rId11"/>
        </w:object>
      </w:r>
      <w:r w:rsidR="00422447" w:rsidRPr="00945547">
        <w:rPr>
          <w:rFonts w:ascii="Arial" w:hAnsi="Arial" w:cs="Arial"/>
        </w:rPr>
        <w:t xml:space="preserve">        (British System)</w:t>
      </w:r>
    </w:p>
    <w:p w14:paraId="11F34571" w14:textId="77777777"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position w:val="-24"/>
        </w:rPr>
        <w:object w:dxaOrig="1700" w:dyaOrig="620" w14:anchorId="793578E6">
          <v:shape id="_x0000_i1026" type="#_x0000_t75" style="width:84.75pt;height:31.5pt" o:ole="">
            <v:imagedata r:id="rId12" o:title=""/>
          </v:shape>
          <o:OLEObject Type="Embed" ProgID="Equation.3" ShapeID="_x0000_i1026" DrawAspect="Content" ObjectID="_1756720115" r:id="rId13"/>
        </w:object>
      </w:r>
      <w:r w:rsidRPr="00945547">
        <w:rPr>
          <w:rFonts w:ascii="Arial" w:hAnsi="Arial" w:cs="Arial"/>
        </w:rPr>
        <w:t xml:space="preserve">   (SI System)</w:t>
      </w:r>
    </w:p>
    <w:p w14:paraId="3CBBC450" w14:textId="77777777"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p>
    <w:p w14:paraId="0A66F6C0" w14:textId="77777777"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Where:</w:t>
      </w:r>
    </w:p>
    <w:p w14:paraId="2B14D461" w14:textId="77777777"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P</w:t>
      </w:r>
      <w:r w:rsidR="00ED24FC">
        <w:rPr>
          <w:rFonts w:ascii="Arial" w:hAnsi="Arial" w:cs="Arial"/>
        </w:rPr>
        <w:t xml:space="preserve"> </w:t>
      </w:r>
      <w:r w:rsidRPr="00945547">
        <w:rPr>
          <w:rFonts w:ascii="Arial" w:hAnsi="Arial" w:cs="Arial"/>
        </w:rPr>
        <w:t>=</w:t>
      </w:r>
      <w:r w:rsidR="00ED24FC">
        <w:rPr>
          <w:rFonts w:ascii="Arial" w:hAnsi="Arial" w:cs="Arial"/>
        </w:rPr>
        <w:t xml:space="preserve"> </w:t>
      </w:r>
      <w:r w:rsidRPr="00945547">
        <w:rPr>
          <w:rFonts w:ascii="Arial" w:hAnsi="Arial" w:cs="Arial"/>
        </w:rPr>
        <w:t>Design Pressure. AS defined in paragraph 805.2 ASME B31.8.</w:t>
      </w:r>
    </w:p>
    <w:p w14:paraId="592462A8" w14:textId="77777777"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D</w:t>
      </w:r>
      <w:r w:rsidR="00ED24FC">
        <w:rPr>
          <w:rFonts w:ascii="Arial" w:hAnsi="Arial" w:cs="Arial"/>
        </w:rPr>
        <w:t xml:space="preserve"> </w:t>
      </w:r>
      <w:r w:rsidRPr="00945547">
        <w:rPr>
          <w:rFonts w:ascii="Arial" w:hAnsi="Arial" w:cs="Arial"/>
        </w:rPr>
        <w:t>=</w:t>
      </w:r>
      <w:r w:rsidR="00ED24FC">
        <w:rPr>
          <w:rFonts w:ascii="Arial" w:hAnsi="Arial" w:cs="Arial"/>
        </w:rPr>
        <w:t xml:space="preserve"> </w:t>
      </w:r>
      <w:r w:rsidRPr="00945547">
        <w:rPr>
          <w:rFonts w:ascii="Arial" w:hAnsi="Arial" w:cs="Arial"/>
        </w:rPr>
        <w:t>Outside Diameter of pipe.</w:t>
      </w:r>
    </w:p>
    <w:p w14:paraId="63E9A391" w14:textId="77777777" w:rsidR="00422447" w:rsidRPr="00945547" w:rsidRDefault="00422447" w:rsidP="00422447">
      <w:pPr>
        <w:pStyle w:val="ListParagraph"/>
        <w:widowControl w:val="0"/>
        <w:tabs>
          <w:tab w:val="left" w:pos="1280"/>
        </w:tabs>
        <w:autoSpaceDE w:val="0"/>
        <w:autoSpaceDN w:val="0"/>
        <w:adjustRightInd w:val="0"/>
        <w:spacing w:after="0" w:line="360" w:lineRule="auto"/>
        <w:ind w:left="1980" w:right="107" w:hanging="270"/>
        <w:jc w:val="both"/>
        <w:rPr>
          <w:rFonts w:ascii="Arial" w:hAnsi="Arial" w:cs="Arial"/>
        </w:rPr>
      </w:pPr>
      <w:r w:rsidRPr="00945547">
        <w:rPr>
          <w:rFonts w:ascii="Arial" w:hAnsi="Arial" w:cs="Arial"/>
        </w:rPr>
        <w:t>S</w:t>
      </w:r>
      <w:r w:rsidR="00ED24FC">
        <w:rPr>
          <w:rFonts w:ascii="Arial" w:hAnsi="Arial" w:cs="Arial"/>
        </w:rPr>
        <w:t xml:space="preserve"> </w:t>
      </w:r>
      <w:r w:rsidRPr="00945547">
        <w:rPr>
          <w:rFonts w:ascii="Arial" w:hAnsi="Arial" w:cs="Arial"/>
        </w:rPr>
        <w:t>=</w:t>
      </w:r>
      <w:r w:rsidR="00ED24FC">
        <w:rPr>
          <w:rFonts w:ascii="Arial" w:hAnsi="Arial" w:cs="Arial"/>
        </w:rPr>
        <w:t xml:space="preserve"> </w:t>
      </w:r>
      <w:r w:rsidRPr="00945547">
        <w:rPr>
          <w:rFonts w:ascii="Arial" w:hAnsi="Arial" w:cs="Arial"/>
        </w:rPr>
        <w:t>Specified minimum yield strength. It can be extracted from Appendix D of ASME B31.8.</w:t>
      </w:r>
    </w:p>
    <w:p w14:paraId="1534D808" w14:textId="77777777" w:rsidR="00422447" w:rsidRPr="00945547" w:rsidRDefault="00422447" w:rsidP="00422447">
      <w:pPr>
        <w:pStyle w:val="ListParagraph"/>
        <w:widowControl w:val="0"/>
        <w:tabs>
          <w:tab w:val="left" w:pos="1280"/>
        </w:tabs>
        <w:autoSpaceDE w:val="0"/>
        <w:autoSpaceDN w:val="0"/>
        <w:adjustRightInd w:val="0"/>
        <w:spacing w:after="0" w:line="360" w:lineRule="auto"/>
        <w:ind w:left="2070" w:right="107" w:hanging="360"/>
        <w:jc w:val="both"/>
        <w:rPr>
          <w:rFonts w:ascii="Arial" w:hAnsi="Arial" w:cs="Arial"/>
        </w:rPr>
      </w:pPr>
      <w:r w:rsidRPr="00945547">
        <w:rPr>
          <w:rFonts w:ascii="Arial" w:hAnsi="Arial" w:cs="Arial"/>
        </w:rPr>
        <w:t>F</w:t>
      </w:r>
      <w:r w:rsidR="00ED24FC">
        <w:rPr>
          <w:rFonts w:ascii="Arial" w:hAnsi="Arial" w:cs="Arial"/>
        </w:rPr>
        <w:t xml:space="preserve"> </w:t>
      </w:r>
      <w:r w:rsidRPr="00945547">
        <w:rPr>
          <w:rFonts w:ascii="Arial" w:hAnsi="Arial" w:cs="Arial"/>
        </w:rPr>
        <w:t xml:space="preserve">= Design Factor. This factor is dependent of the location which the pipe is going to founded in. so the location class of pipes shall be clearly specified based on the paragraphs 840.2, 840.3, and 840. </w:t>
      </w:r>
      <w:proofErr w:type="gramStart"/>
      <w:r w:rsidRPr="00945547">
        <w:rPr>
          <w:rFonts w:ascii="Arial" w:hAnsi="Arial" w:cs="Arial"/>
        </w:rPr>
        <w:t>4  of</w:t>
      </w:r>
      <w:proofErr w:type="gramEnd"/>
      <w:r w:rsidRPr="00945547">
        <w:rPr>
          <w:rFonts w:ascii="Arial" w:hAnsi="Arial" w:cs="Arial"/>
        </w:rPr>
        <w:t xml:space="preserve"> the ASME B31.8.After specifying the location class the designer is able to extract the safety factor from table 841.1.6-2 of ASME B31.8.</w:t>
      </w:r>
    </w:p>
    <w:p w14:paraId="27506308" w14:textId="77777777"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p>
    <w:p w14:paraId="51F3DF41" w14:textId="77777777"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Note:</w:t>
      </w:r>
    </w:p>
    <w:p w14:paraId="13C8A70B" w14:textId="77777777" w:rsidR="00422447" w:rsidRDefault="00422447" w:rsidP="003136AD">
      <w:pPr>
        <w:pStyle w:val="ListParagraph"/>
        <w:widowControl w:val="0"/>
        <w:numPr>
          <w:ilvl w:val="0"/>
          <w:numId w:val="27"/>
        </w:numPr>
        <w:tabs>
          <w:tab w:val="left" w:pos="1280"/>
        </w:tabs>
        <w:autoSpaceDE w:val="0"/>
        <w:autoSpaceDN w:val="0"/>
        <w:adjustRightInd w:val="0"/>
        <w:spacing w:after="0" w:line="360" w:lineRule="auto"/>
        <w:ind w:right="107"/>
        <w:jc w:val="both"/>
        <w:rPr>
          <w:rFonts w:ascii="Arial" w:hAnsi="Arial" w:cs="Arial"/>
        </w:rPr>
      </w:pPr>
      <w:r w:rsidRPr="00945547">
        <w:rPr>
          <w:rFonts w:ascii="Arial" w:hAnsi="Arial" w:cs="Arial"/>
        </w:rPr>
        <w:t>Because of the fact that design factor effect on the wall thickness and wall thickness has to satisfy both safety and economical concerns, the location class shall be estimated carefully in site condition study which is normally issued in detail engineering.</w:t>
      </w:r>
    </w:p>
    <w:p w14:paraId="13BD1017" w14:textId="77777777" w:rsidR="003136AD" w:rsidRPr="007B5E76" w:rsidRDefault="003136AD" w:rsidP="003136AD">
      <w:pPr>
        <w:pStyle w:val="ListParagraph"/>
        <w:widowControl w:val="0"/>
        <w:numPr>
          <w:ilvl w:val="0"/>
          <w:numId w:val="27"/>
        </w:numPr>
        <w:tabs>
          <w:tab w:val="left" w:pos="1280"/>
        </w:tabs>
        <w:autoSpaceDE w:val="0"/>
        <w:autoSpaceDN w:val="0"/>
        <w:adjustRightInd w:val="0"/>
        <w:spacing w:after="0" w:line="360" w:lineRule="auto"/>
        <w:ind w:right="107"/>
        <w:jc w:val="both"/>
        <w:rPr>
          <w:rFonts w:ascii="Arial" w:hAnsi="Arial" w:cs="Arial"/>
        </w:rPr>
      </w:pPr>
      <w:r w:rsidRPr="007B5E76">
        <w:rPr>
          <w:rFonts w:ascii="Arial" w:hAnsi="Arial" w:cs="Arial"/>
        </w:rPr>
        <w:t>Design factor also determined based on IPS-E-PI-140 and the result was same as the result of ASME B31.8</w:t>
      </w:r>
      <w:r w:rsidR="00FB6FE8" w:rsidRPr="007B5E76">
        <w:rPr>
          <w:rFonts w:ascii="Arial" w:hAnsi="Arial" w:cs="Arial"/>
        </w:rPr>
        <w:t>.</w:t>
      </w:r>
    </w:p>
    <w:p w14:paraId="571EF395" w14:textId="77777777" w:rsidR="00422447" w:rsidRPr="00945547" w:rsidRDefault="00422447" w:rsidP="00ED24FC">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945547">
        <w:rPr>
          <w:rFonts w:ascii="Arial" w:hAnsi="Arial" w:cs="Arial"/>
        </w:rPr>
        <w:t>E = longitudinal joint factor that deals with the manufacturing process of the components, obtained from table</w:t>
      </w:r>
      <w:r w:rsidRPr="00945547">
        <w:rPr>
          <w:rFonts w:ascii="Arial" w:hAnsi="Arial" w:cs="Arial"/>
          <w:color w:val="000000"/>
        </w:rPr>
        <w:t xml:space="preserve"> </w:t>
      </w:r>
      <w:r w:rsidRPr="00945547">
        <w:rPr>
          <w:rFonts w:ascii="Arial" w:hAnsi="Arial" w:cs="Arial"/>
        </w:rPr>
        <w:t>841.1.7-1 of the ASME B31.8.</w:t>
      </w:r>
    </w:p>
    <w:p w14:paraId="597381EE" w14:textId="77777777" w:rsidR="00422447" w:rsidRPr="00945547" w:rsidRDefault="00422447" w:rsidP="00ED24FC">
      <w:pPr>
        <w:pStyle w:val="ListParagraph"/>
        <w:widowControl w:val="0"/>
        <w:tabs>
          <w:tab w:val="left" w:pos="1280"/>
          <w:tab w:val="left" w:pos="1980"/>
        </w:tabs>
        <w:spacing w:line="360" w:lineRule="auto"/>
        <w:ind w:left="1980" w:right="107" w:hanging="252"/>
        <w:jc w:val="both"/>
        <w:rPr>
          <w:rFonts w:ascii="Arial" w:hAnsi="Arial" w:cs="Arial"/>
        </w:rPr>
      </w:pPr>
      <w:r w:rsidRPr="00945547">
        <w:rPr>
          <w:rFonts w:ascii="Arial" w:hAnsi="Arial" w:cs="Arial"/>
        </w:rPr>
        <w:t>T = Temperature Derating factor obtained from Table 841.1.8-1 of ASME B31.8. This Factor deals with effect of temperature on metal strength.</w:t>
      </w:r>
    </w:p>
    <w:p w14:paraId="3F4C6965" w14:textId="77777777" w:rsidR="00422447" w:rsidRPr="00945547" w:rsidRDefault="00422447" w:rsidP="00422447">
      <w:pPr>
        <w:pStyle w:val="ListParagraph"/>
        <w:widowControl w:val="0"/>
        <w:tabs>
          <w:tab w:val="left" w:pos="1280"/>
          <w:tab w:val="left" w:pos="1980"/>
        </w:tabs>
        <w:spacing w:line="360" w:lineRule="auto"/>
        <w:ind w:left="2070" w:right="107" w:hanging="342"/>
        <w:jc w:val="both"/>
        <w:rPr>
          <w:rFonts w:ascii="Arial" w:hAnsi="Arial" w:cs="Arial"/>
        </w:rPr>
      </w:pPr>
      <w:r w:rsidRPr="00945547">
        <w:rPr>
          <w:rFonts w:ascii="Arial" w:hAnsi="Arial" w:cs="Arial"/>
        </w:rPr>
        <w:t>t = Nominal Wall thickness.</w:t>
      </w:r>
    </w:p>
    <w:p w14:paraId="71740AAD" w14:textId="77777777" w:rsidR="00422447" w:rsidRPr="00945547" w:rsidRDefault="00422447" w:rsidP="00422447">
      <w:pPr>
        <w:pStyle w:val="ListParagraph"/>
        <w:widowControl w:val="0"/>
        <w:tabs>
          <w:tab w:val="left" w:pos="1280"/>
          <w:tab w:val="left" w:pos="1980"/>
        </w:tabs>
        <w:spacing w:line="360" w:lineRule="auto"/>
        <w:ind w:left="2070" w:right="107" w:hanging="342"/>
        <w:jc w:val="both"/>
        <w:rPr>
          <w:rFonts w:ascii="Arial" w:hAnsi="Arial" w:cs="Arial"/>
        </w:rPr>
      </w:pPr>
    </w:p>
    <w:p w14:paraId="0BCA7787" w14:textId="77777777" w:rsidR="00422447" w:rsidRPr="00945547" w:rsidRDefault="00422447" w:rsidP="0082638F">
      <w:pPr>
        <w:pStyle w:val="ListParagraph"/>
        <w:widowControl w:val="0"/>
        <w:tabs>
          <w:tab w:val="left" w:pos="1280"/>
          <w:tab w:val="left" w:pos="1980"/>
        </w:tabs>
        <w:spacing w:line="360" w:lineRule="auto"/>
        <w:ind w:left="1710" w:right="107"/>
        <w:jc w:val="both"/>
        <w:rPr>
          <w:rFonts w:ascii="Arial" w:hAnsi="Arial" w:cs="Arial"/>
        </w:rPr>
      </w:pPr>
      <w:r w:rsidRPr="00945547">
        <w:rPr>
          <w:rFonts w:ascii="Arial" w:hAnsi="Arial" w:cs="Arial"/>
        </w:rPr>
        <w:t>Important Note:</w:t>
      </w:r>
    </w:p>
    <w:p w14:paraId="71582013" w14:textId="77777777" w:rsidR="00F26C67" w:rsidRDefault="00422447" w:rsidP="0082638F">
      <w:pPr>
        <w:pStyle w:val="ListParagraph"/>
        <w:widowControl w:val="0"/>
        <w:tabs>
          <w:tab w:val="left" w:pos="1280"/>
          <w:tab w:val="left" w:pos="1980"/>
        </w:tabs>
        <w:spacing w:line="360" w:lineRule="auto"/>
        <w:ind w:left="1710" w:right="107"/>
        <w:jc w:val="both"/>
        <w:rPr>
          <w:rFonts w:ascii="Arial" w:hAnsi="Arial" w:cs="Arial"/>
        </w:rPr>
      </w:pPr>
      <w:r w:rsidRPr="00945547">
        <w:rPr>
          <w:rFonts w:ascii="Arial" w:hAnsi="Arial" w:cs="Arial"/>
        </w:rPr>
        <w:t>The formula gives us the pressure can be tolerated by the pipe with the specific nominal wall thickness. Since most gas pipe lines have internal linings the allowances (mechanical, corrosion, erosion) may be omitted. But in this project pipe lines are not internally lined and allowances has take</w:t>
      </w:r>
      <w:r w:rsidR="007372DC">
        <w:rPr>
          <w:rFonts w:ascii="Arial" w:hAnsi="Arial" w:cs="Arial"/>
        </w:rPr>
        <w:t>n</w:t>
      </w:r>
      <w:r w:rsidRPr="00945547">
        <w:rPr>
          <w:rFonts w:ascii="Arial" w:hAnsi="Arial" w:cs="Arial"/>
        </w:rPr>
        <w:t xml:space="preserve"> into account in calculating of the thickness that means the designer has to calculating the thickness with the specific pressure and add the calculated thickness with the sum of allowances.  </w:t>
      </w:r>
    </w:p>
    <w:p w14:paraId="5CD37548" w14:textId="77777777" w:rsidR="00BA18B1" w:rsidRPr="007B5E76" w:rsidRDefault="00BA18B1" w:rsidP="00BA18B1">
      <w:pPr>
        <w:pStyle w:val="Heading3"/>
      </w:pPr>
      <w:r w:rsidRPr="00945547">
        <w:lastRenderedPageBreak/>
        <w:t xml:space="preserve">       </w:t>
      </w:r>
      <w:r w:rsidRPr="007B5E76">
        <w:t>PIPES WHICH ARE SUBJECTED TO REQUIREMENTS OF ASME B31.4</w:t>
      </w:r>
      <w:r w:rsidR="00C80D66" w:rsidRPr="007B5E76">
        <w:t xml:space="preserve"> AND IPS-E-PI-140</w:t>
      </w:r>
    </w:p>
    <w:p w14:paraId="37473914" w14:textId="77777777" w:rsidR="00BA18B1" w:rsidRPr="007B5E76" w:rsidRDefault="00BA18B1" w:rsidP="00BA18B1">
      <w:pPr>
        <w:pStyle w:val="ListParagraph"/>
        <w:widowControl w:val="0"/>
        <w:tabs>
          <w:tab w:val="left" w:pos="1280"/>
        </w:tabs>
        <w:spacing w:line="360" w:lineRule="auto"/>
        <w:ind w:right="107"/>
        <w:jc w:val="both"/>
        <w:rPr>
          <w:rFonts w:ascii="Arial" w:hAnsi="Arial" w:cs="Arial"/>
        </w:rPr>
      </w:pPr>
      <w:r w:rsidRPr="007B5E76">
        <w:rPr>
          <w:rFonts w:ascii="Arial" w:hAnsi="Arial" w:cs="Arial"/>
        </w:rPr>
        <w:t>This code deals with the Pipeline Transportation Systems for Liquid Hydrocarbons and Other Liquids Unified screw threads.</w:t>
      </w:r>
    </w:p>
    <w:p w14:paraId="426579A6" w14:textId="77777777" w:rsidR="00FB28A8" w:rsidRPr="007B5E76" w:rsidRDefault="00FB28A8" w:rsidP="00F3616C">
      <w:pPr>
        <w:pStyle w:val="ListParagraph"/>
        <w:widowControl w:val="0"/>
        <w:tabs>
          <w:tab w:val="left" w:pos="1280"/>
          <w:tab w:val="left" w:pos="1980"/>
        </w:tabs>
        <w:spacing w:line="360" w:lineRule="auto"/>
        <w:ind w:left="1710" w:right="107"/>
        <w:jc w:val="both"/>
        <w:rPr>
          <w:rFonts w:ascii="Arial" w:hAnsi="Arial" w:cs="Arial"/>
        </w:rPr>
      </w:pPr>
      <w:r w:rsidRPr="007B5E76">
        <w:rPr>
          <w:rFonts w:ascii="Arial" w:hAnsi="Arial" w:cs="Arial"/>
        </w:rPr>
        <w:t>The required thickness of straight sections of pipe shall be determined in accordance with tm = t + c</w:t>
      </w:r>
    </w:p>
    <w:p w14:paraId="49F8B6C9" w14:textId="77777777" w:rsidR="00F3616C" w:rsidRPr="007B5E76" w:rsidRDefault="00F3616C" w:rsidP="00F3616C">
      <w:pPr>
        <w:pStyle w:val="ListParagraph"/>
        <w:widowControl w:val="0"/>
        <w:tabs>
          <w:tab w:val="left" w:pos="1280"/>
          <w:tab w:val="left" w:pos="1980"/>
        </w:tabs>
        <w:spacing w:line="360" w:lineRule="auto"/>
        <w:ind w:left="1710" w:right="107"/>
        <w:jc w:val="both"/>
        <w:rPr>
          <w:rFonts w:ascii="Arial" w:hAnsi="Arial" w:cs="Arial"/>
        </w:rPr>
      </w:pPr>
      <w:r w:rsidRPr="007B5E76">
        <w:rPr>
          <w:rFonts w:ascii="Arial" w:hAnsi="Arial" w:cs="Arial"/>
        </w:rPr>
        <w:t xml:space="preserve">Calculation of pres. design THK. </w:t>
      </w:r>
      <w:proofErr w:type="gramStart"/>
      <w:r w:rsidRPr="007B5E76">
        <w:rPr>
          <w:rFonts w:ascii="Arial" w:hAnsi="Arial" w:cs="Arial"/>
        </w:rPr>
        <w:t>for</w:t>
      </w:r>
      <w:proofErr w:type="gramEnd"/>
      <w:r w:rsidRPr="007B5E76">
        <w:rPr>
          <w:rFonts w:ascii="Arial" w:hAnsi="Arial" w:cs="Arial"/>
        </w:rPr>
        <w:t xml:space="preserve"> straight pipe requires special consideration of factors such as theory of failure, effects of fatigue, and thermal stress.</w:t>
      </w:r>
    </w:p>
    <w:p w14:paraId="658922EC" w14:textId="77777777" w:rsidR="00F3616C" w:rsidRPr="007B5E76" w:rsidRDefault="002C3DEE" w:rsidP="00F3616C">
      <w:pPr>
        <w:pStyle w:val="ListParagraph"/>
        <w:widowControl w:val="0"/>
        <w:tabs>
          <w:tab w:val="left" w:pos="1280"/>
          <w:tab w:val="left" w:pos="1980"/>
        </w:tabs>
        <w:spacing w:line="360" w:lineRule="auto"/>
        <w:ind w:left="1710" w:right="107"/>
        <w:jc w:val="both"/>
        <w:rPr>
          <w:rFonts w:ascii="Arial" w:hAnsi="Arial" w:cs="Arial"/>
          <w:position w:val="-24"/>
        </w:rPr>
      </w:pPr>
      <w:proofErr w:type="gramStart"/>
      <w:r w:rsidRPr="007B5E76">
        <w:rPr>
          <w:rFonts w:ascii="Arial" w:hAnsi="Arial" w:cs="Arial"/>
          <w:position w:val="-24"/>
        </w:rPr>
        <w:t>t</w:t>
      </w:r>
      <w:r w:rsidR="00F3616C" w:rsidRPr="007B5E76">
        <w:rPr>
          <w:rFonts w:ascii="Arial" w:hAnsi="Arial" w:cs="Arial"/>
          <w:position w:val="-24"/>
        </w:rPr>
        <w:t>m</w:t>
      </w:r>
      <w:proofErr w:type="gramEnd"/>
      <w:r w:rsidR="00F3616C" w:rsidRPr="007B5E76">
        <w:rPr>
          <w:rFonts w:ascii="Arial" w:hAnsi="Arial" w:cs="Arial"/>
          <w:position w:val="-24"/>
        </w:rPr>
        <w:t xml:space="preserve"> = [(P x D) / (2SMYS x FET)] + C3</w:t>
      </w:r>
    </w:p>
    <w:p w14:paraId="590D92C5" w14:textId="77777777" w:rsidR="00F3616C" w:rsidRPr="007B5E76" w:rsidRDefault="002C3DEE" w:rsidP="00F3616C">
      <w:pPr>
        <w:pStyle w:val="ListParagraph"/>
        <w:widowControl w:val="0"/>
        <w:tabs>
          <w:tab w:val="left" w:pos="1280"/>
          <w:tab w:val="left" w:pos="1980"/>
        </w:tabs>
        <w:spacing w:line="360" w:lineRule="auto"/>
        <w:ind w:left="1710" w:right="107"/>
        <w:jc w:val="both"/>
        <w:rPr>
          <w:rFonts w:ascii="Arial" w:hAnsi="Arial" w:cs="Arial"/>
          <w:position w:val="-24"/>
        </w:rPr>
      </w:pPr>
      <w:proofErr w:type="gramStart"/>
      <w:r w:rsidRPr="007B5E76">
        <w:rPr>
          <w:rFonts w:ascii="Arial" w:hAnsi="Arial" w:cs="Arial"/>
          <w:position w:val="-24"/>
        </w:rPr>
        <w:t>where</w:t>
      </w:r>
      <w:proofErr w:type="gramEnd"/>
      <w:r w:rsidR="00F3616C" w:rsidRPr="007B5E76">
        <w:rPr>
          <w:rFonts w:ascii="Arial" w:hAnsi="Arial" w:cs="Arial"/>
          <w:position w:val="-24"/>
        </w:rPr>
        <w:t>;</w:t>
      </w:r>
    </w:p>
    <w:p w14:paraId="78C48400" w14:textId="77777777" w:rsidR="00F3616C" w:rsidRPr="007B5E76" w:rsidRDefault="002C3DEE"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proofErr w:type="gramStart"/>
      <w:r w:rsidRPr="007B5E76">
        <w:rPr>
          <w:rFonts w:ascii="Arial" w:hAnsi="Arial" w:cs="Arial"/>
        </w:rPr>
        <w:t>tm</w:t>
      </w:r>
      <w:proofErr w:type="gramEnd"/>
      <w:r w:rsidRPr="007B5E76">
        <w:rPr>
          <w:rFonts w:ascii="Arial" w:hAnsi="Arial" w:cs="Arial"/>
        </w:rPr>
        <w:t xml:space="preserve"> </w:t>
      </w:r>
      <w:r w:rsidR="00F3616C" w:rsidRPr="007B5E76">
        <w:rPr>
          <w:rFonts w:ascii="Arial" w:hAnsi="Arial" w:cs="Arial"/>
        </w:rPr>
        <w:t>= minimum required thickness (mm)</w:t>
      </w:r>
    </w:p>
    <w:p w14:paraId="2608FE8B" w14:textId="77777777" w:rsidR="00F3616C" w:rsidRPr="007B5E76" w:rsidRDefault="002C3DEE"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 xml:space="preserve">t = </w:t>
      </w:r>
      <w:r w:rsidR="00F3616C" w:rsidRPr="007B5E76">
        <w:rPr>
          <w:rFonts w:ascii="Arial" w:hAnsi="Arial" w:cs="Arial"/>
        </w:rPr>
        <w:t>calculated thickness (mm)</w:t>
      </w:r>
    </w:p>
    <w:p w14:paraId="4219EECA" w14:textId="77777777" w:rsidR="00F3616C" w:rsidRPr="007B5E76" w:rsidRDefault="002C3DEE"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C =</w:t>
      </w:r>
      <w:r w:rsidR="00F3616C" w:rsidRPr="007B5E76">
        <w:rPr>
          <w:rFonts w:ascii="Arial" w:hAnsi="Arial" w:cs="Arial"/>
        </w:rPr>
        <w:t xml:space="preserve"> corrosion allowance (mm)</w:t>
      </w:r>
    </w:p>
    <w:p w14:paraId="77EAA27B" w14:textId="77777777" w:rsidR="00F3616C" w:rsidRPr="007B5E76"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P = design pressure (Psig)</w:t>
      </w:r>
    </w:p>
    <w:p w14:paraId="7F68467C" w14:textId="77777777" w:rsidR="00F3616C" w:rsidRPr="007B5E76"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D</w:t>
      </w:r>
      <w:r w:rsidR="002C3DEE" w:rsidRPr="007B5E76">
        <w:rPr>
          <w:rFonts w:ascii="Arial" w:hAnsi="Arial" w:cs="Arial"/>
        </w:rPr>
        <w:t xml:space="preserve"> </w:t>
      </w:r>
      <w:r w:rsidRPr="007B5E76">
        <w:rPr>
          <w:rFonts w:ascii="Arial" w:hAnsi="Arial" w:cs="Arial"/>
        </w:rPr>
        <w:t>= outside diameter (mm)</w:t>
      </w:r>
    </w:p>
    <w:p w14:paraId="5E650259" w14:textId="77777777" w:rsidR="00F3616C" w:rsidRPr="007B5E76"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 xml:space="preserve">S = specific minimum yield strength (Psi) </w:t>
      </w:r>
    </w:p>
    <w:p w14:paraId="6418018C" w14:textId="77777777" w:rsidR="00F3616C" w:rsidRPr="007B5E76"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E = Weld Joint Factor</w:t>
      </w:r>
    </w:p>
    <w:p w14:paraId="0800434F" w14:textId="77777777" w:rsidR="00F3616C" w:rsidRPr="007B5E76"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F = design factor</w:t>
      </w:r>
    </w:p>
    <w:p w14:paraId="0D22F350" w14:textId="77777777" w:rsidR="00BA18B1" w:rsidRPr="00BA18B1"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T = Temperature Derating Factor = 1</w:t>
      </w:r>
    </w:p>
    <w:p w14:paraId="10DCEDBA" w14:textId="77777777" w:rsidR="00581CBC" w:rsidRPr="00ED24FC" w:rsidRDefault="00581CBC" w:rsidP="00ED24FC">
      <w:pPr>
        <w:keepNext/>
        <w:widowControl w:val="0"/>
        <w:numPr>
          <w:ilvl w:val="0"/>
          <w:numId w:val="19"/>
        </w:numPr>
        <w:spacing w:before="240" w:after="240" w:line="240" w:lineRule="auto"/>
        <w:jc w:val="both"/>
        <w:outlineLvl w:val="0"/>
        <w:rPr>
          <w:rFonts w:ascii="Arial" w:hAnsi="Arial" w:cs="Arial"/>
          <w:b/>
          <w:bCs/>
          <w:caps/>
          <w:kern w:val="28"/>
          <w:sz w:val="24"/>
        </w:rPr>
      </w:pPr>
      <w:bookmarkStart w:id="38" w:name="_Toc417395402"/>
      <w:bookmarkStart w:id="39" w:name="_Toc431308576"/>
      <w:bookmarkStart w:id="40" w:name="_Toc121731895"/>
      <w:r w:rsidRPr="00ED24FC">
        <w:rPr>
          <w:rFonts w:ascii="Arial" w:hAnsi="Arial" w:cs="Arial"/>
          <w:b/>
          <w:bCs/>
          <w:caps/>
          <w:kern w:val="28"/>
          <w:sz w:val="24"/>
        </w:rPr>
        <w:t>GENERAL TESTING REQUIRMENTS</w:t>
      </w:r>
      <w:bookmarkEnd w:id="38"/>
      <w:bookmarkEnd w:id="39"/>
      <w:bookmarkEnd w:id="40"/>
    </w:p>
    <w:p w14:paraId="0698ABC0" w14:textId="77777777" w:rsidR="00D203C9" w:rsidRPr="0082638F" w:rsidRDefault="00581CBC" w:rsidP="00BA6293">
      <w:pPr>
        <w:pStyle w:val="Heading2"/>
        <w:rPr>
          <w:b w:val="0"/>
          <w:bCs w:val="0"/>
        </w:rPr>
      </w:pPr>
      <w:bookmarkStart w:id="41" w:name="_Toc417395403"/>
      <w:bookmarkStart w:id="42" w:name="_Toc419634496"/>
      <w:bookmarkStart w:id="43" w:name="_Toc419635825"/>
      <w:bookmarkStart w:id="44" w:name="_Toc431308577"/>
      <w:bookmarkStart w:id="45" w:name="_Toc533499000"/>
      <w:r w:rsidRPr="0082638F">
        <w:rPr>
          <w:b w:val="0"/>
          <w:bCs w:val="0"/>
        </w:rPr>
        <w:t>Pressure testing of the following piping shall be in accordance with ASME B31.3 test procedures. The test pressure shall be held for a sufficient time to allow detection of any leaks and for a minimum time of 1 hour.</w:t>
      </w:r>
      <w:bookmarkEnd w:id="41"/>
      <w:bookmarkEnd w:id="42"/>
      <w:bookmarkEnd w:id="43"/>
      <w:bookmarkEnd w:id="44"/>
      <w:bookmarkEnd w:id="45"/>
    </w:p>
    <w:p w14:paraId="2A019A8D" w14:textId="77777777" w:rsidR="00F26C67" w:rsidRPr="0082638F" w:rsidRDefault="00581CBC" w:rsidP="00BA6293">
      <w:pPr>
        <w:pStyle w:val="Heading2"/>
        <w:numPr>
          <w:ilvl w:val="1"/>
          <w:numId w:val="15"/>
        </w:numPr>
        <w:rPr>
          <w:b w:val="0"/>
          <w:bCs w:val="0"/>
        </w:rPr>
      </w:pPr>
      <w:bookmarkStart w:id="46" w:name="_Toc419634497"/>
      <w:bookmarkStart w:id="47" w:name="_Toc419635826"/>
      <w:bookmarkStart w:id="48" w:name="_Toc431308578"/>
      <w:bookmarkStart w:id="49" w:name="_Toc533499001"/>
      <w:r w:rsidRPr="0082638F">
        <w:rPr>
          <w:b w:val="0"/>
          <w:bCs w:val="0"/>
        </w:rPr>
        <w:t>Metallic piping including carbon steel, lined carbon steel, stainless steel, corrosion resistant alloys and ductile iron but excluding copper shall normally be tested at 1.5 x the design pressure.</w:t>
      </w:r>
      <w:bookmarkEnd w:id="46"/>
      <w:bookmarkEnd w:id="47"/>
      <w:bookmarkEnd w:id="48"/>
      <w:bookmarkEnd w:id="49"/>
      <w:r w:rsidRPr="0082638F">
        <w:rPr>
          <w:b w:val="0"/>
          <w:bCs w:val="0"/>
        </w:rPr>
        <w:t xml:space="preserve"> </w:t>
      </w:r>
    </w:p>
    <w:p w14:paraId="1A92D6BC" w14:textId="77777777" w:rsidR="00811698" w:rsidRPr="0082638F" w:rsidRDefault="00811698" w:rsidP="00BA6293">
      <w:pPr>
        <w:pStyle w:val="Heading2"/>
        <w:rPr>
          <w:b w:val="0"/>
          <w:bCs w:val="0"/>
        </w:rPr>
      </w:pPr>
      <w:bookmarkStart w:id="50" w:name="_Toc417395409"/>
      <w:bookmarkStart w:id="51" w:name="_Toc419634504"/>
      <w:bookmarkStart w:id="52" w:name="_Toc419635833"/>
      <w:bookmarkStart w:id="53" w:name="_Toc431308585"/>
      <w:r w:rsidRPr="0082638F">
        <w:rPr>
          <w:b w:val="0"/>
          <w:bCs w:val="0"/>
        </w:rPr>
        <w:t>Pipelines designed to ASME B31.8 where the operating pressure results in a hoop stress greater than 30% of the specified minimum yield strength shall be hydrostatically tested or tested with air or gas. The type of test and the test pressure is dependent on Location Class as defined in ASME B31.8 Para. 841.3.2. Test duration shall be a minimum of 2 hours.</w:t>
      </w:r>
      <w:bookmarkEnd w:id="50"/>
      <w:bookmarkEnd w:id="51"/>
      <w:bookmarkEnd w:id="52"/>
      <w:bookmarkEnd w:id="53"/>
    </w:p>
    <w:p w14:paraId="0E44B707" w14:textId="77777777" w:rsidR="00811698" w:rsidRPr="00945547" w:rsidRDefault="00811698" w:rsidP="00811698">
      <w:pPr>
        <w:widowControl w:val="0"/>
        <w:tabs>
          <w:tab w:val="left" w:pos="1280"/>
        </w:tabs>
        <w:spacing w:line="360" w:lineRule="auto"/>
        <w:ind w:left="1710" w:right="107"/>
        <w:contextualSpacing/>
        <w:jc w:val="both"/>
        <w:rPr>
          <w:rFonts w:ascii="Arial" w:eastAsiaTheme="majorEastAsia" w:hAnsi="Arial" w:cs="Arial"/>
          <w:lang w:eastAsia="en-GB"/>
        </w:rPr>
      </w:pPr>
    </w:p>
    <w:p w14:paraId="7D2E3B04" w14:textId="77777777" w:rsidR="008A471D" w:rsidRPr="00ED24FC" w:rsidRDefault="008A471D" w:rsidP="008A471D">
      <w:pPr>
        <w:keepNext/>
        <w:widowControl w:val="0"/>
        <w:numPr>
          <w:ilvl w:val="0"/>
          <w:numId w:val="19"/>
        </w:numPr>
        <w:spacing w:before="240" w:after="240" w:line="240" w:lineRule="auto"/>
        <w:jc w:val="both"/>
        <w:outlineLvl w:val="0"/>
        <w:rPr>
          <w:rFonts w:ascii="Arial" w:hAnsi="Arial" w:cs="Arial"/>
          <w:b/>
          <w:bCs/>
          <w:caps/>
          <w:kern w:val="28"/>
          <w:sz w:val="24"/>
        </w:rPr>
      </w:pPr>
      <w:bookmarkStart w:id="54" w:name="_Toc121731896"/>
      <w:r>
        <w:rPr>
          <w:rFonts w:ascii="Arial" w:hAnsi="Arial" w:cs="Arial"/>
          <w:b/>
          <w:bCs/>
          <w:caps/>
          <w:kern w:val="28"/>
          <w:sz w:val="24"/>
        </w:rPr>
        <w:lastRenderedPageBreak/>
        <w:t>APPENDIXES</w:t>
      </w:r>
      <w:bookmarkEnd w:id="54"/>
    </w:p>
    <w:p w14:paraId="719B007C" w14:textId="77777777" w:rsidR="00F26C67" w:rsidRPr="00FB6FE8" w:rsidRDefault="00FB6FE8" w:rsidP="00FB6FE8">
      <w:pPr>
        <w:widowControl w:val="0"/>
        <w:tabs>
          <w:tab w:val="left" w:pos="1280"/>
        </w:tabs>
        <w:spacing w:line="360" w:lineRule="auto"/>
        <w:ind w:right="107"/>
        <w:jc w:val="both"/>
        <w:rPr>
          <w:rFonts w:ascii="Arial" w:hAnsi="Arial" w:cs="Arial"/>
          <w:sz w:val="24"/>
          <w:szCs w:val="24"/>
        </w:rPr>
      </w:pPr>
      <w:r>
        <w:rPr>
          <w:rFonts w:ascii="Arial" w:hAnsi="Arial" w:cs="Arial"/>
          <w:sz w:val="24"/>
          <w:szCs w:val="24"/>
        </w:rPr>
        <w:tab/>
      </w:r>
      <w:r w:rsidRPr="007B5E76">
        <w:rPr>
          <w:rFonts w:ascii="Arial" w:hAnsi="Arial" w:cs="Arial"/>
          <w:sz w:val="24"/>
          <w:szCs w:val="24"/>
        </w:rPr>
        <w:t>Wall thickness calculation sheet has been attached in Appendix 1.</w:t>
      </w:r>
    </w:p>
    <w:p w14:paraId="626E94F3" w14:textId="77777777"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14:paraId="47550A84" w14:textId="77777777"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14:paraId="2481346F" w14:textId="77777777"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14:paraId="0BC54EEF" w14:textId="77777777"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14:paraId="2B71DAAD" w14:textId="77777777"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14:paraId="49DEECFF" w14:textId="77777777"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14:paraId="0836DDCA" w14:textId="77777777"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14:paraId="3BE7381E" w14:textId="77777777" w:rsidR="00F74179" w:rsidRPr="00945547" w:rsidRDefault="00F74179" w:rsidP="00581CBC">
      <w:pPr>
        <w:widowControl w:val="0"/>
        <w:tabs>
          <w:tab w:val="left" w:pos="1280"/>
        </w:tabs>
        <w:spacing w:line="360" w:lineRule="auto"/>
        <w:ind w:right="107"/>
        <w:jc w:val="both"/>
        <w:rPr>
          <w:rFonts w:ascii="Arial" w:hAnsi="Arial" w:cs="Arial"/>
          <w:sz w:val="24"/>
          <w:szCs w:val="24"/>
        </w:rPr>
      </w:pPr>
    </w:p>
    <w:p w14:paraId="3060B768" w14:textId="77777777" w:rsidR="00F74179" w:rsidRPr="00945547" w:rsidRDefault="00F74179" w:rsidP="005536BB">
      <w:pPr>
        <w:pStyle w:val="ListParagraph"/>
        <w:widowControl w:val="0"/>
        <w:tabs>
          <w:tab w:val="left" w:pos="1280"/>
        </w:tabs>
        <w:spacing w:line="360" w:lineRule="auto"/>
        <w:ind w:left="2070" w:right="107" w:hanging="342"/>
        <w:jc w:val="both"/>
        <w:rPr>
          <w:rFonts w:ascii="Arial" w:hAnsi="Arial" w:cs="Arial"/>
          <w:sz w:val="24"/>
          <w:szCs w:val="24"/>
        </w:rPr>
      </w:pPr>
    </w:p>
    <w:p w14:paraId="0968E8D3" w14:textId="77777777" w:rsidR="00D203C9" w:rsidRPr="00945547" w:rsidRDefault="00D203C9" w:rsidP="005536BB">
      <w:pPr>
        <w:pStyle w:val="ListParagraph"/>
        <w:widowControl w:val="0"/>
        <w:tabs>
          <w:tab w:val="left" w:pos="1280"/>
        </w:tabs>
        <w:spacing w:line="360" w:lineRule="auto"/>
        <w:ind w:left="2070" w:right="107" w:hanging="342"/>
        <w:jc w:val="both"/>
        <w:rPr>
          <w:rFonts w:ascii="Arial" w:hAnsi="Arial" w:cs="Arial"/>
          <w:sz w:val="24"/>
          <w:szCs w:val="24"/>
        </w:rPr>
      </w:pPr>
    </w:p>
    <w:p w14:paraId="18B8AA8A" w14:textId="77777777" w:rsidR="00D203C9" w:rsidRPr="00945547" w:rsidRDefault="00D203C9" w:rsidP="005536BB">
      <w:pPr>
        <w:pStyle w:val="ListParagraph"/>
        <w:widowControl w:val="0"/>
        <w:tabs>
          <w:tab w:val="left" w:pos="1280"/>
        </w:tabs>
        <w:spacing w:line="360" w:lineRule="auto"/>
        <w:ind w:left="2070" w:right="107" w:hanging="342"/>
        <w:jc w:val="both"/>
        <w:rPr>
          <w:rFonts w:ascii="Arial" w:hAnsi="Arial" w:cs="Arial"/>
          <w:sz w:val="24"/>
          <w:szCs w:val="24"/>
        </w:rPr>
      </w:pPr>
    </w:p>
    <w:p w14:paraId="7F733956" w14:textId="77777777" w:rsidR="0082638F" w:rsidRDefault="0082638F">
      <w:pPr>
        <w:rPr>
          <w:rFonts w:ascii="Arial" w:hAnsi="Arial" w:cs="Arial"/>
          <w:sz w:val="24"/>
          <w:szCs w:val="24"/>
        </w:rPr>
      </w:pPr>
      <w:r>
        <w:rPr>
          <w:rFonts w:ascii="Arial" w:hAnsi="Arial" w:cs="Arial"/>
          <w:sz w:val="24"/>
          <w:szCs w:val="24"/>
        </w:rPr>
        <w:br w:type="page"/>
      </w:r>
    </w:p>
    <w:p w14:paraId="026B83D8" w14:textId="77777777" w:rsidR="00CE50F2" w:rsidRDefault="00CE50F2" w:rsidP="00F26C67">
      <w:pPr>
        <w:widowControl w:val="0"/>
        <w:autoSpaceDE w:val="0"/>
        <w:autoSpaceDN w:val="0"/>
        <w:adjustRightInd w:val="0"/>
        <w:spacing w:after="0" w:line="360" w:lineRule="auto"/>
        <w:ind w:right="107"/>
        <w:jc w:val="center"/>
        <w:rPr>
          <w:rFonts w:ascii="Arial" w:hAnsi="Arial" w:cs="Arial"/>
          <w:sz w:val="48"/>
          <w:szCs w:val="48"/>
        </w:rPr>
      </w:pPr>
    </w:p>
    <w:p w14:paraId="71ADA2A6" w14:textId="77777777" w:rsidR="00CE50F2" w:rsidRDefault="00CE50F2" w:rsidP="00F26C67">
      <w:pPr>
        <w:widowControl w:val="0"/>
        <w:autoSpaceDE w:val="0"/>
        <w:autoSpaceDN w:val="0"/>
        <w:adjustRightInd w:val="0"/>
        <w:spacing w:after="0" w:line="360" w:lineRule="auto"/>
        <w:ind w:right="107"/>
        <w:jc w:val="center"/>
        <w:rPr>
          <w:rFonts w:ascii="Arial" w:hAnsi="Arial" w:cs="Arial"/>
          <w:sz w:val="48"/>
          <w:szCs w:val="48"/>
        </w:rPr>
      </w:pPr>
    </w:p>
    <w:p w14:paraId="2D45A874" w14:textId="77777777" w:rsidR="00CE50F2" w:rsidRDefault="00CE50F2" w:rsidP="00F26C67">
      <w:pPr>
        <w:widowControl w:val="0"/>
        <w:autoSpaceDE w:val="0"/>
        <w:autoSpaceDN w:val="0"/>
        <w:adjustRightInd w:val="0"/>
        <w:spacing w:after="0" w:line="360" w:lineRule="auto"/>
        <w:ind w:right="107"/>
        <w:jc w:val="center"/>
        <w:rPr>
          <w:rFonts w:ascii="Arial" w:hAnsi="Arial" w:cs="Arial"/>
          <w:sz w:val="48"/>
          <w:szCs w:val="48"/>
        </w:rPr>
      </w:pPr>
    </w:p>
    <w:p w14:paraId="645C3524" w14:textId="5C36A962" w:rsidR="00CE50F2" w:rsidRDefault="00CE50F2" w:rsidP="00F26C67">
      <w:pPr>
        <w:widowControl w:val="0"/>
        <w:autoSpaceDE w:val="0"/>
        <w:autoSpaceDN w:val="0"/>
        <w:adjustRightInd w:val="0"/>
        <w:spacing w:after="0" w:line="360" w:lineRule="auto"/>
        <w:ind w:right="107"/>
        <w:jc w:val="center"/>
        <w:rPr>
          <w:rFonts w:ascii="Arial" w:hAnsi="Arial" w:cs="Arial"/>
          <w:sz w:val="48"/>
          <w:szCs w:val="48"/>
        </w:rPr>
      </w:pPr>
    </w:p>
    <w:p w14:paraId="406F9F76" w14:textId="77777777" w:rsidR="00F26C67" w:rsidRPr="00945547" w:rsidRDefault="00F26C67" w:rsidP="00F26C67">
      <w:pPr>
        <w:widowControl w:val="0"/>
        <w:autoSpaceDE w:val="0"/>
        <w:autoSpaceDN w:val="0"/>
        <w:adjustRightInd w:val="0"/>
        <w:spacing w:after="0" w:line="360" w:lineRule="auto"/>
        <w:ind w:right="107"/>
        <w:jc w:val="center"/>
        <w:rPr>
          <w:rFonts w:ascii="Arial" w:hAnsi="Arial" w:cs="Arial"/>
          <w:sz w:val="48"/>
          <w:szCs w:val="48"/>
        </w:rPr>
      </w:pPr>
      <w:r w:rsidRPr="00945547">
        <w:rPr>
          <w:rFonts w:ascii="Arial" w:hAnsi="Arial" w:cs="Arial"/>
          <w:sz w:val="48"/>
          <w:szCs w:val="48"/>
        </w:rPr>
        <w:t>APPENDIX 1</w:t>
      </w:r>
    </w:p>
    <w:p w14:paraId="1545559A" w14:textId="77777777" w:rsidR="00F26C67" w:rsidRPr="00945547" w:rsidRDefault="00CE50F2" w:rsidP="00F26C67">
      <w:pPr>
        <w:widowControl w:val="0"/>
        <w:autoSpaceDE w:val="0"/>
        <w:autoSpaceDN w:val="0"/>
        <w:adjustRightInd w:val="0"/>
        <w:spacing w:after="0" w:line="360" w:lineRule="auto"/>
        <w:ind w:right="107"/>
        <w:jc w:val="center"/>
        <w:rPr>
          <w:rFonts w:ascii="Arial" w:hAnsi="Arial" w:cs="Arial"/>
          <w:sz w:val="48"/>
          <w:szCs w:val="48"/>
        </w:rPr>
      </w:pPr>
      <w:r>
        <w:rPr>
          <w:rFonts w:ascii="Arial" w:hAnsi="Arial" w:cs="Arial"/>
          <w:sz w:val="32"/>
          <w:szCs w:val="32"/>
        </w:rPr>
        <w:t>PIPELINE</w:t>
      </w:r>
      <w:r w:rsidR="00F26C67" w:rsidRPr="00945547">
        <w:rPr>
          <w:rFonts w:ascii="Arial" w:hAnsi="Arial" w:cs="Arial"/>
          <w:sz w:val="32"/>
          <w:szCs w:val="32"/>
        </w:rPr>
        <w:t xml:space="preserve"> WALL THICKNESS CALCUALATION NOTE</w:t>
      </w:r>
    </w:p>
    <w:p w14:paraId="1FF19F5B" w14:textId="77777777" w:rsidR="00F26C67" w:rsidRPr="00415331" w:rsidRDefault="00F26C67" w:rsidP="00415331">
      <w:pPr>
        <w:widowControl w:val="0"/>
        <w:tabs>
          <w:tab w:val="left" w:pos="1280"/>
        </w:tabs>
        <w:autoSpaceDE w:val="0"/>
        <w:autoSpaceDN w:val="0"/>
        <w:adjustRightInd w:val="0"/>
        <w:spacing w:after="0" w:line="360" w:lineRule="auto"/>
        <w:ind w:right="105"/>
        <w:jc w:val="both"/>
        <w:rPr>
          <w:rFonts w:ascii="Arial" w:hAnsi="Arial" w:cs="Arial"/>
          <w:b/>
          <w:bCs/>
          <w:vanish/>
          <w:sz w:val="24"/>
          <w:szCs w:val="24"/>
        </w:rPr>
      </w:pPr>
    </w:p>
    <w:sectPr w:rsidR="00F26C67" w:rsidRPr="00415331" w:rsidSect="008A471D">
      <w:footerReference w:type="default" r:id="rId14"/>
      <w:footerReference w:type="first" r:id="rId15"/>
      <w:pgSz w:w="11907" w:h="16839" w:code="9"/>
      <w:pgMar w:top="3427" w:right="850" w:bottom="850" w:left="850" w:header="706" w:footer="706" w:gutter="0"/>
      <w:paperSrc w:other="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BAEAC" w14:textId="77777777" w:rsidR="00D0274F" w:rsidRDefault="00D0274F" w:rsidP="005C6E37">
      <w:pPr>
        <w:spacing w:after="0" w:line="240" w:lineRule="auto"/>
      </w:pPr>
      <w:r>
        <w:separator/>
      </w:r>
    </w:p>
  </w:endnote>
  <w:endnote w:type="continuationSeparator" w:id="0">
    <w:p w14:paraId="04EA4983" w14:textId="77777777" w:rsidR="00D0274F" w:rsidRDefault="00D0274F" w:rsidP="005C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Traditional Arabic">
    <w:altName w:val="Traditional Arabic"/>
    <w:panose1 w:val="02020603050405020304"/>
    <w:charset w:val="B2"/>
    <w:family w:val="auto"/>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Nazanin">
    <w:altName w:val="Times New Roman"/>
    <w:panose1 w:val="00000400000000000000"/>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
    <w:altName w:val="Arial Unicode MS"/>
    <w:panose1 w:val="00000000000000000000"/>
    <w:charset w:val="81"/>
    <w:family w:val="roman"/>
    <w:notTrueType/>
    <w:pitch w:val="variable"/>
    <w:sig w:usb0="00000000"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68F9" w14:textId="77777777" w:rsidR="000602DD" w:rsidRDefault="000602DD" w:rsidP="00C16748">
    <w:pPr>
      <w:pStyle w:val="Footer"/>
      <w:rPr>
        <w:rFonts w:ascii="Times New Roman" w:hAnsi="Times New Roman"/>
      </w:rPr>
    </w:pPr>
    <w:proofErr w:type="gramStart"/>
    <w:r w:rsidRPr="00F617F9">
      <w:rPr>
        <w:rFonts w:ascii="Times New Roman" w:hAnsi="Times New Roman"/>
        <w:i/>
        <w:iCs/>
        <w:sz w:val="14"/>
        <w:szCs w:val="14"/>
      </w:rPr>
      <w:t>s</w:t>
    </w:r>
    <w:proofErr w:type="gramEnd"/>
    <w:r w:rsidRPr="00F617F9">
      <w:rPr>
        <w:rFonts w:ascii="Times New Roman" w:hAnsi="Times New Roman"/>
        <w:i/>
        <w:iCs/>
        <w:sz w:val="14"/>
        <w:szCs w:val="14"/>
      </w:rPr>
      <w:t xml:space="preserve"> document is the sole property of </w:t>
    </w:r>
    <w:r>
      <w:rPr>
        <w:rFonts w:ascii="Times New Roman" w:hAnsi="Times New Roman"/>
        <w:i/>
        <w:iCs/>
        <w:sz w:val="14"/>
        <w:szCs w:val="14"/>
      </w:rPr>
      <w:t>Kangan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579ADDD7" w14:textId="77777777" w:rsidR="000602DD" w:rsidRPr="000F5F76" w:rsidRDefault="000602DD" w:rsidP="00C16748">
    <w:pPr>
      <w:pStyle w:val="Footer"/>
      <w:rPr>
        <w:rFonts w:ascii="Times New Roman" w:hAnsi="Times New Roman"/>
        <w:sz w:val="12"/>
        <w:szCs w:val="12"/>
      </w:rPr>
    </w:pPr>
  </w:p>
  <w:p w14:paraId="6B3D6296" w14:textId="77777777" w:rsidR="000602DD" w:rsidRDefault="000602DD" w:rsidP="00C16748">
    <w:pPr>
      <w:pStyle w:val="Footer"/>
    </w:pPr>
    <w:r>
      <w:rPr>
        <w:rFonts w:ascii="Times New Roman" w:hAnsi="Times New Roman"/>
        <w:noProof/>
      </w:rPr>
      <mc:AlternateContent>
        <mc:Choice Requires="wps">
          <w:drawing>
            <wp:anchor distT="4294967293" distB="4294967293" distL="114300" distR="114300" simplePos="0" relativeHeight="251657728" behindDoc="0" locked="0" layoutInCell="1" allowOverlap="1" wp14:anchorId="41A9D844" wp14:editId="1566BCD3">
              <wp:simplePos x="0" y="0"/>
              <wp:positionH relativeFrom="column">
                <wp:posOffset>16510</wp:posOffset>
              </wp:positionH>
              <wp:positionV relativeFrom="paragraph">
                <wp:posOffset>-26671</wp:posOffset>
              </wp:positionV>
              <wp:extent cx="8350250" cy="0"/>
              <wp:effectExtent l="0" t="0" r="1270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ED2C72"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Ih/2d22AgAAtg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4</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B36779">
      <w:rPr>
        <w:rStyle w:val="PageNumber"/>
        <w:rFonts w:ascii="Times New Roman" w:hAnsi="Times New Roman"/>
        <w:noProof/>
      </w:rPr>
      <w:t>13</w:t>
    </w:r>
    <w:r w:rsidRPr="00F617F9">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1CFBA" w14:textId="77777777" w:rsidR="000602DD" w:rsidRPr="00427171" w:rsidRDefault="000602DD" w:rsidP="00427171">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8BBE9" w14:textId="77777777" w:rsidR="000602DD" w:rsidRDefault="000602DD" w:rsidP="00C16748">
    <w:pPr>
      <w:pStyle w:val="Footer"/>
      <w:rPr>
        <w:rFonts w:ascii="Times New Roman" w:hAnsi="Times New Roman"/>
      </w:rPr>
    </w:pPr>
    <w:proofErr w:type="gramStart"/>
    <w:r w:rsidRPr="00F617F9">
      <w:rPr>
        <w:rFonts w:ascii="Times New Roman" w:hAnsi="Times New Roman"/>
        <w:i/>
        <w:iCs/>
        <w:sz w:val="14"/>
        <w:szCs w:val="14"/>
      </w:rPr>
      <w:t>s</w:t>
    </w:r>
    <w:proofErr w:type="gramEnd"/>
    <w:r w:rsidRPr="00F617F9">
      <w:rPr>
        <w:rFonts w:ascii="Times New Roman" w:hAnsi="Times New Roman"/>
        <w:i/>
        <w:iCs/>
        <w:sz w:val="14"/>
        <w:szCs w:val="14"/>
      </w:rPr>
      <w:t xml:space="preserve"> document is the sole property of </w:t>
    </w:r>
    <w:r>
      <w:rPr>
        <w:rFonts w:ascii="Times New Roman" w:hAnsi="Times New Roman"/>
        <w:i/>
        <w:iCs/>
        <w:sz w:val="14"/>
        <w:szCs w:val="14"/>
      </w:rPr>
      <w:t>Kangan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4F2D8793" w14:textId="77777777" w:rsidR="000602DD" w:rsidRPr="000F5F76" w:rsidRDefault="000602DD" w:rsidP="00C16748">
    <w:pPr>
      <w:pStyle w:val="Footer"/>
      <w:rPr>
        <w:rFonts w:ascii="Times New Roman" w:hAnsi="Times New Roman"/>
        <w:sz w:val="12"/>
        <w:szCs w:val="12"/>
      </w:rPr>
    </w:pPr>
  </w:p>
  <w:p w14:paraId="20B6F982" w14:textId="77777777" w:rsidR="000602DD" w:rsidRDefault="000602DD" w:rsidP="00C16748">
    <w:pPr>
      <w:pStyle w:val="Footer"/>
    </w:pPr>
    <w:r>
      <w:rPr>
        <w:rFonts w:ascii="Times New Roman" w:hAnsi="Times New Roman"/>
        <w:noProof/>
      </w:rPr>
      <mc:AlternateContent>
        <mc:Choice Requires="wps">
          <w:drawing>
            <wp:anchor distT="4294967293" distB="4294967293" distL="114300" distR="114300" simplePos="0" relativeHeight="251656704" behindDoc="0" locked="0" layoutInCell="1" allowOverlap="1" wp14:anchorId="78368705" wp14:editId="2166B3F0">
              <wp:simplePos x="0" y="0"/>
              <wp:positionH relativeFrom="column">
                <wp:posOffset>16510</wp:posOffset>
              </wp:positionH>
              <wp:positionV relativeFrom="paragraph">
                <wp:posOffset>-26671</wp:posOffset>
              </wp:positionV>
              <wp:extent cx="8350250" cy="0"/>
              <wp:effectExtent l="0" t="0" r="1270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9919E1"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BvvhGy2AgAAtg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5</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B36779">
      <w:rPr>
        <w:rStyle w:val="PageNumber"/>
        <w:rFonts w:ascii="Times New Roman" w:hAnsi="Times New Roman"/>
        <w:noProof/>
      </w:rPr>
      <w:t>13</w:t>
    </w:r>
    <w:r w:rsidRPr="00F617F9">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41171" w14:textId="77777777" w:rsidR="00D0274F" w:rsidRDefault="00D0274F" w:rsidP="005C6E37">
      <w:pPr>
        <w:spacing w:after="0" w:line="240" w:lineRule="auto"/>
      </w:pPr>
      <w:r>
        <w:separator/>
      </w:r>
    </w:p>
  </w:footnote>
  <w:footnote w:type="continuationSeparator" w:id="0">
    <w:p w14:paraId="4BD63887" w14:textId="77777777" w:rsidR="00D0274F" w:rsidRDefault="00D0274F" w:rsidP="005C6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gridCol w:w="568"/>
      <w:gridCol w:w="711"/>
      <w:gridCol w:w="901"/>
      <w:gridCol w:w="540"/>
      <w:gridCol w:w="720"/>
      <w:gridCol w:w="901"/>
      <w:gridCol w:w="810"/>
      <w:gridCol w:w="720"/>
      <w:gridCol w:w="2328"/>
    </w:tblGrid>
    <w:tr w:rsidR="000602DD" w:rsidRPr="00950BC9" w14:paraId="0F33E2DE" w14:textId="77777777" w:rsidTr="00950BC9">
      <w:trPr>
        <w:cantSplit/>
        <w:trHeight w:val="1843"/>
        <w:jc w:val="center"/>
      </w:trPr>
      <w:tc>
        <w:tcPr>
          <w:tcW w:w="2524" w:type="dxa"/>
          <w:tcBorders>
            <w:top w:val="single" w:sz="12" w:space="0" w:color="auto"/>
            <w:left w:val="single" w:sz="12" w:space="0" w:color="auto"/>
            <w:bottom w:val="single" w:sz="4" w:space="0" w:color="auto"/>
            <w:right w:val="single" w:sz="4" w:space="0" w:color="auto"/>
          </w:tcBorders>
        </w:tcPr>
        <w:p w14:paraId="1A3885FA"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20"/>
              <w:szCs w:val="24"/>
              <w:rtl/>
            </w:rPr>
          </w:pPr>
          <w:r w:rsidRPr="00950BC9">
            <w:rPr>
              <w:rFonts w:ascii="Times New Roman" w:eastAsia="Times New Roman" w:hAnsi="Times New Roman" w:cs="Traditional Arabic"/>
              <w:noProof/>
              <w:sz w:val="20"/>
              <w:szCs w:val="24"/>
              <w:rtl/>
            </w:rPr>
            <w:drawing>
              <wp:anchor distT="0" distB="0" distL="114300" distR="114300" simplePos="0" relativeHeight="251659776" behindDoc="0" locked="0" layoutInCell="1" allowOverlap="1" wp14:anchorId="492DBCB3" wp14:editId="65ACF86A">
                <wp:simplePos x="0" y="0"/>
                <wp:positionH relativeFrom="column">
                  <wp:posOffset>474980</wp:posOffset>
                </wp:positionH>
                <wp:positionV relativeFrom="paragraph">
                  <wp:posOffset>164465</wp:posOffset>
                </wp:positionV>
                <wp:extent cx="511810" cy="485140"/>
                <wp:effectExtent l="0" t="0" r="254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485140"/>
                        </a:xfrm>
                        <a:prstGeom prst="rect">
                          <a:avLst/>
                        </a:prstGeom>
                        <a:noFill/>
                      </pic:spPr>
                    </pic:pic>
                  </a:graphicData>
                </a:graphic>
                <wp14:sizeRelH relativeFrom="page">
                  <wp14:pctWidth>0</wp14:pctWidth>
                </wp14:sizeRelH>
                <wp14:sizeRelV relativeFrom="page">
                  <wp14:pctHeight>0</wp14:pctHeight>
                </wp14:sizeRelV>
              </wp:anchor>
            </w:drawing>
          </w:r>
        </w:p>
        <w:p w14:paraId="05787EAC"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20"/>
              <w:szCs w:val="24"/>
              <w:lang w:bidi="fa-IR"/>
            </w:rPr>
          </w:pPr>
          <w:r w:rsidRPr="00950BC9">
            <w:rPr>
              <w:rFonts w:ascii="Times New Roman" w:eastAsia="Times New Roman" w:hAnsi="Times New Roman" w:cs="Traditional Arabic" w:hint="cs"/>
              <w:noProof/>
              <w:sz w:val="20"/>
              <w:szCs w:val="24"/>
              <w:rtl/>
            </w:rPr>
            <w:drawing>
              <wp:anchor distT="0" distB="0" distL="114300" distR="114300" simplePos="0" relativeHeight="251658752" behindDoc="0" locked="0" layoutInCell="1" allowOverlap="1" wp14:anchorId="5B0A74D7" wp14:editId="37C2E176">
                <wp:simplePos x="0" y="0"/>
                <wp:positionH relativeFrom="column">
                  <wp:posOffset>815340</wp:posOffset>
                </wp:positionH>
                <wp:positionV relativeFrom="paragraph">
                  <wp:posOffset>482600</wp:posOffset>
                </wp:positionV>
                <wp:extent cx="508635" cy="371475"/>
                <wp:effectExtent l="0" t="0" r="5715" b="9525"/>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pic:spPr>
                    </pic:pic>
                  </a:graphicData>
                </a:graphic>
                <wp14:sizeRelH relativeFrom="page">
                  <wp14:pctWidth>0</wp14:pctWidth>
                </wp14:sizeRelH>
                <wp14:sizeRelV relativeFrom="page">
                  <wp14:pctHeight>0</wp14:pctHeight>
                </wp14:sizeRelV>
              </wp:anchor>
            </w:drawing>
          </w:r>
          <w:r w:rsidRPr="00950BC9">
            <w:rPr>
              <w:rFonts w:ascii="Times New Roman" w:eastAsia="Times New Roman" w:hAnsi="Times New Roman" w:cs="Traditional Arabic" w:hint="cs"/>
              <w:noProof/>
              <w:sz w:val="20"/>
              <w:szCs w:val="24"/>
              <w:rtl/>
            </w:rPr>
            <w:drawing>
              <wp:anchor distT="0" distB="0" distL="114300" distR="114300" simplePos="0" relativeHeight="251655680" behindDoc="0" locked="0" layoutInCell="1" allowOverlap="1" wp14:anchorId="6EB21FC0" wp14:editId="4A50355F">
                <wp:simplePos x="0" y="0"/>
                <wp:positionH relativeFrom="column">
                  <wp:posOffset>46355</wp:posOffset>
                </wp:positionH>
                <wp:positionV relativeFrom="paragraph">
                  <wp:posOffset>442595</wp:posOffset>
                </wp:positionV>
                <wp:extent cx="723900" cy="427355"/>
                <wp:effectExtent l="0" t="0" r="0" b="0"/>
                <wp:wrapNone/>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355"/>
                        </a:xfrm>
                        <a:prstGeom prst="rect">
                          <a:avLst/>
                        </a:prstGeom>
                        <a:noFill/>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left w:val="single" w:sz="4" w:space="0" w:color="auto"/>
            <w:bottom w:val="single" w:sz="4" w:space="0" w:color="auto"/>
            <w:right w:val="single" w:sz="4" w:space="0" w:color="auto"/>
          </w:tcBorders>
          <w:vAlign w:val="center"/>
        </w:tcPr>
        <w:p w14:paraId="7AA03E75" w14:textId="77777777" w:rsidR="000602DD" w:rsidRPr="00950BC9" w:rsidRDefault="000602DD" w:rsidP="00950BC9">
          <w:pPr>
            <w:tabs>
              <w:tab w:val="right" w:pos="29"/>
            </w:tabs>
            <w:bidi/>
            <w:spacing w:after="0" w:line="240" w:lineRule="auto"/>
            <w:jc w:val="center"/>
            <w:rPr>
              <w:rFonts w:ascii="Arial" w:eastAsia="Times New Roman" w:hAnsi="Arial" w:cs="B Zar"/>
              <w:b/>
              <w:bCs/>
              <w:rtl/>
              <w:lang w:bidi="fa-IR"/>
            </w:rPr>
          </w:pPr>
          <w:r w:rsidRPr="00950BC9">
            <w:rPr>
              <w:rFonts w:ascii="Arial" w:eastAsia="Times New Roman" w:hAnsi="Arial" w:cs="B Zar" w:hint="cs"/>
              <w:b/>
              <w:bCs/>
              <w:rtl/>
              <w:lang w:bidi="fa-IR"/>
            </w:rPr>
            <w:t>نگهداشت و افزایش تولید میدان نفتی بینک</w:t>
          </w:r>
        </w:p>
        <w:p w14:paraId="7089149F" w14:textId="77777777" w:rsidR="000602DD" w:rsidRPr="00950BC9" w:rsidRDefault="000602DD" w:rsidP="00950BC9">
          <w:pPr>
            <w:tabs>
              <w:tab w:val="right" w:pos="29"/>
            </w:tabs>
            <w:bidi/>
            <w:spacing w:after="0" w:line="240" w:lineRule="auto"/>
            <w:jc w:val="center"/>
            <w:rPr>
              <w:rFonts w:ascii="Arial" w:eastAsia="Times New Roman" w:hAnsi="Arial" w:cs="B Zar"/>
              <w:b/>
              <w:bCs/>
              <w:sz w:val="24"/>
              <w:szCs w:val="24"/>
              <w:rtl/>
              <w:lang w:bidi="fa-IR"/>
            </w:rPr>
          </w:pPr>
          <w:r w:rsidRPr="00950BC9">
            <w:rPr>
              <w:rFonts w:ascii="Arial" w:eastAsia="Times New Roman" w:hAnsi="Arial" w:cs="B Zar" w:hint="cs"/>
              <w:b/>
              <w:bCs/>
              <w:rtl/>
              <w:lang w:bidi="fa-IR"/>
            </w:rPr>
            <w:t>سطح الارض</w:t>
          </w:r>
          <w:r w:rsidRPr="00950BC9">
            <w:rPr>
              <w:rFonts w:ascii="Arial" w:eastAsia="Times New Roman" w:hAnsi="Arial" w:cs="B Zar" w:hint="cs"/>
              <w:b/>
              <w:bCs/>
              <w:sz w:val="24"/>
              <w:szCs w:val="24"/>
              <w:rtl/>
              <w:lang w:bidi="fa-IR"/>
            </w:rPr>
            <w:t xml:space="preserve"> </w:t>
          </w:r>
        </w:p>
        <w:p w14:paraId="55E91D5C" w14:textId="77777777" w:rsidR="000602DD" w:rsidRPr="00950BC9" w:rsidRDefault="000602DD" w:rsidP="00950BC9">
          <w:pPr>
            <w:tabs>
              <w:tab w:val="right" w:pos="29"/>
            </w:tabs>
            <w:bidi/>
            <w:spacing w:after="0" w:line="240" w:lineRule="auto"/>
            <w:jc w:val="center"/>
            <w:rPr>
              <w:rFonts w:ascii="Arial" w:eastAsia="Times New Roman" w:hAnsi="Arial" w:cs="B Zar"/>
              <w:b/>
              <w:bCs/>
              <w:sz w:val="12"/>
              <w:szCs w:val="12"/>
              <w:rtl/>
              <w:lang w:bidi="fa-IR"/>
            </w:rPr>
          </w:pPr>
        </w:p>
        <w:p w14:paraId="6B18272A" w14:textId="77777777" w:rsidR="000602DD" w:rsidRPr="00950BC9" w:rsidRDefault="000602DD" w:rsidP="00950BC9">
          <w:pPr>
            <w:tabs>
              <w:tab w:val="right" w:pos="29"/>
            </w:tabs>
            <w:bidi/>
            <w:spacing w:after="0" w:line="240" w:lineRule="auto"/>
            <w:jc w:val="center"/>
            <w:rPr>
              <w:rFonts w:ascii="Arial" w:eastAsia="Times New Roman" w:hAnsi="Arial" w:cs="B Zar"/>
              <w:b/>
              <w:bCs/>
              <w:sz w:val="30"/>
              <w:szCs w:val="30"/>
              <w:lang w:bidi="fa-IR"/>
            </w:rPr>
          </w:pPr>
          <w:r w:rsidRPr="00950BC9">
            <w:rPr>
              <w:rFonts w:ascii="Arial" w:eastAsia="Times New Roman" w:hAnsi="Arial" w:cs="B Zar" w:hint="cs"/>
              <w:b/>
              <w:bCs/>
              <w:sz w:val="24"/>
              <w:szCs w:val="24"/>
              <w:rtl/>
              <w:lang w:bidi="fa-IR"/>
            </w:rPr>
            <w:t>احداث خطوط انتقال گاز/مایعات گازی از ايستگاه تقويت فشار گاز بينك تا ايستگاه تزريق گاز سياهمكان/واحد بهره برداري بينك</w:t>
          </w:r>
        </w:p>
      </w:tc>
      <w:tc>
        <w:tcPr>
          <w:tcW w:w="2327" w:type="dxa"/>
          <w:tcBorders>
            <w:top w:val="single" w:sz="12" w:space="0" w:color="auto"/>
            <w:left w:val="single" w:sz="4" w:space="0" w:color="auto"/>
            <w:bottom w:val="single" w:sz="4" w:space="0" w:color="auto"/>
            <w:right w:val="single" w:sz="12" w:space="0" w:color="auto"/>
          </w:tcBorders>
          <w:vAlign w:val="center"/>
          <w:hideMark/>
        </w:tcPr>
        <w:p w14:paraId="18A360CF" w14:textId="77777777" w:rsidR="000602DD" w:rsidRPr="00950BC9" w:rsidRDefault="000602DD" w:rsidP="00950BC9">
          <w:pPr>
            <w:spacing w:after="0" w:line="240" w:lineRule="auto"/>
            <w:jc w:val="center"/>
            <w:rPr>
              <w:rFonts w:ascii="Times New Roman" w:eastAsia="Times New Roman" w:hAnsi="Times New Roman" w:cs="Traditional Arabic"/>
              <w:noProof/>
              <w:sz w:val="24"/>
              <w:szCs w:val="24"/>
              <w:rtl/>
            </w:rPr>
          </w:pPr>
          <w:r w:rsidRPr="00950BC9">
            <w:rPr>
              <w:rFonts w:ascii="Arial" w:eastAsia="Times New Roman" w:hAnsi="Arial" w:cs="B Zar"/>
              <w:noProof/>
              <w:color w:val="000000"/>
              <w:sz w:val="24"/>
              <w:szCs w:val="24"/>
            </w:rPr>
            <w:drawing>
              <wp:inline distT="0" distB="0" distL="0" distR="0" wp14:anchorId="35232F60" wp14:editId="021C5E9F">
                <wp:extent cx="850900" cy="620395"/>
                <wp:effectExtent l="0" t="0" r="6350" b="8255"/>
                <wp:docPr id="14"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il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0900" cy="620395"/>
                        </a:xfrm>
                        <a:prstGeom prst="rect">
                          <a:avLst/>
                        </a:prstGeom>
                        <a:noFill/>
                        <a:ln>
                          <a:noFill/>
                        </a:ln>
                      </pic:spPr>
                    </pic:pic>
                  </a:graphicData>
                </a:graphic>
              </wp:inline>
            </w:drawing>
          </w:r>
        </w:p>
        <w:p w14:paraId="4EC5A410"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24"/>
              <w:szCs w:val="24"/>
            </w:rPr>
          </w:pPr>
          <w:r w:rsidRPr="00950BC9">
            <w:rPr>
              <w:rFonts w:ascii="Times New Roman" w:eastAsia="Times New Roman" w:hAnsi="Times New Roman" w:cs="Times New Roman"/>
              <w:b/>
              <w:bCs/>
              <w:color w:val="000000"/>
              <w:sz w:val="24"/>
              <w:szCs w:val="24"/>
              <w:lang w:bidi="fa-IR"/>
            </w:rPr>
            <w:t>NISOC</w:t>
          </w:r>
        </w:p>
      </w:tc>
    </w:tr>
    <w:tr w:rsidR="000602DD" w:rsidRPr="00950BC9" w14:paraId="15B712F2" w14:textId="77777777" w:rsidTr="00950BC9">
      <w:trPr>
        <w:cantSplit/>
        <w:trHeight w:val="150"/>
        <w:jc w:val="center"/>
      </w:trPr>
      <w:tc>
        <w:tcPr>
          <w:tcW w:w="2524" w:type="dxa"/>
          <w:vMerge w:val="restart"/>
          <w:tcBorders>
            <w:top w:val="single" w:sz="4" w:space="0" w:color="auto"/>
            <w:left w:val="single" w:sz="12" w:space="0" w:color="auto"/>
            <w:bottom w:val="single" w:sz="12" w:space="0" w:color="auto"/>
            <w:right w:val="single" w:sz="4" w:space="0" w:color="auto"/>
          </w:tcBorders>
          <w:vAlign w:val="center"/>
          <w:hideMark/>
        </w:tcPr>
        <w:p w14:paraId="54930516" w14:textId="1BD717D7" w:rsidR="000602DD" w:rsidRPr="00950BC9" w:rsidRDefault="000602DD" w:rsidP="00471AB0">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tl/>
              <w:lang w:bidi="fa-IR"/>
            </w:rPr>
          </w:pPr>
          <w:r w:rsidRPr="00950BC9">
            <w:rPr>
              <w:rFonts w:ascii="Arial" w:eastAsia="Times New Roman" w:hAnsi="Arial" w:cs="B Zar" w:hint="cs"/>
              <w:b/>
              <w:bCs/>
              <w:color w:val="000000"/>
              <w:sz w:val="18"/>
              <w:szCs w:val="18"/>
              <w:rtl/>
            </w:rPr>
            <w:t>شماره صفحه</w:t>
          </w:r>
          <w:r w:rsidRPr="00950BC9">
            <w:rPr>
              <w:rFonts w:ascii="Arial" w:eastAsia="Times New Roman" w:hAnsi="Arial" w:cs="B Zar"/>
              <w:b/>
              <w:bCs/>
              <w:color w:val="000000"/>
              <w:sz w:val="18"/>
              <w:szCs w:val="18"/>
            </w:rPr>
            <w:t xml:space="preserve">: </w:t>
          </w:r>
          <w:r w:rsidRPr="00950BC9">
            <w:rPr>
              <w:rFonts w:ascii="Arial" w:eastAsia="Times New Roman" w:hAnsi="Arial" w:cs="B Zar" w:hint="cs"/>
              <w:b/>
              <w:bCs/>
              <w:color w:val="000000"/>
              <w:sz w:val="18"/>
              <w:szCs w:val="18"/>
              <w:rtl/>
            </w:rPr>
            <w:t xml:space="preserve"> </w:t>
          </w:r>
          <w:r w:rsidR="00471AB0">
            <w:rPr>
              <w:rFonts w:ascii="Arial" w:eastAsia="Times New Roman" w:hAnsi="Arial" w:cs="B Zar"/>
              <w:b/>
              <w:bCs/>
              <w:color w:val="000000"/>
              <w:sz w:val="18"/>
              <w:szCs w:val="18"/>
              <w:rtl/>
            </w:rPr>
            <w:fldChar w:fldCharType="begin"/>
          </w:r>
          <w:r w:rsidR="00471AB0">
            <w:rPr>
              <w:rFonts w:ascii="Arial" w:eastAsia="Times New Roman" w:hAnsi="Arial" w:cs="B Zar"/>
              <w:b/>
              <w:bCs/>
              <w:color w:val="000000"/>
              <w:sz w:val="18"/>
              <w:szCs w:val="18"/>
              <w:rtl/>
            </w:rPr>
            <w:instrText xml:space="preserve"> </w:instrText>
          </w:r>
          <w:r w:rsidR="00471AB0">
            <w:rPr>
              <w:rFonts w:ascii="Arial" w:eastAsia="Times New Roman" w:hAnsi="Arial" w:cs="B Zar" w:hint="cs"/>
              <w:b/>
              <w:bCs/>
              <w:color w:val="000000"/>
              <w:sz w:val="18"/>
              <w:szCs w:val="18"/>
            </w:rPr>
            <w:instrText>PAGE  \* Arabic  \* MERGEFORMAT</w:instrText>
          </w:r>
          <w:r w:rsidR="00471AB0">
            <w:rPr>
              <w:rFonts w:ascii="Arial" w:eastAsia="Times New Roman" w:hAnsi="Arial" w:cs="B Zar"/>
              <w:b/>
              <w:bCs/>
              <w:color w:val="000000"/>
              <w:sz w:val="18"/>
              <w:szCs w:val="18"/>
              <w:rtl/>
            </w:rPr>
            <w:instrText xml:space="preserve"> </w:instrText>
          </w:r>
          <w:r w:rsidR="00471AB0">
            <w:rPr>
              <w:rFonts w:ascii="Arial" w:eastAsia="Times New Roman" w:hAnsi="Arial" w:cs="B Zar"/>
              <w:b/>
              <w:bCs/>
              <w:color w:val="000000"/>
              <w:sz w:val="18"/>
              <w:szCs w:val="18"/>
              <w:rtl/>
            </w:rPr>
            <w:fldChar w:fldCharType="separate"/>
          </w:r>
          <w:r w:rsidR="00B044A3">
            <w:rPr>
              <w:rFonts w:ascii="Arial" w:eastAsia="Times New Roman" w:hAnsi="Arial" w:cs="B Zar"/>
              <w:b/>
              <w:bCs/>
              <w:noProof/>
              <w:color w:val="000000"/>
              <w:sz w:val="18"/>
              <w:szCs w:val="18"/>
              <w:rtl/>
            </w:rPr>
            <w:t>12</w:t>
          </w:r>
          <w:r w:rsidR="00471AB0">
            <w:rPr>
              <w:rFonts w:ascii="Arial" w:eastAsia="Times New Roman" w:hAnsi="Arial" w:cs="B Zar"/>
              <w:b/>
              <w:bCs/>
              <w:color w:val="000000"/>
              <w:sz w:val="18"/>
              <w:szCs w:val="18"/>
              <w:rtl/>
            </w:rPr>
            <w:fldChar w:fldCharType="end"/>
          </w:r>
          <w:r w:rsidR="00471AB0">
            <w:rPr>
              <w:rFonts w:ascii="Arial" w:eastAsia="Times New Roman" w:hAnsi="Arial" w:cs="B Zar" w:hint="cs"/>
              <w:b/>
              <w:bCs/>
              <w:color w:val="000000"/>
              <w:sz w:val="18"/>
              <w:szCs w:val="18"/>
              <w:rtl/>
              <w:lang w:bidi="fa-IR"/>
            </w:rPr>
            <w:t xml:space="preserve"> </w:t>
          </w:r>
          <w:r w:rsidRPr="00950BC9">
            <w:rPr>
              <w:rFonts w:ascii="Arial" w:eastAsia="Times New Roman" w:hAnsi="Arial" w:cs="B Zar" w:hint="cs"/>
              <w:b/>
              <w:bCs/>
              <w:color w:val="000000"/>
              <w:sz w:val="18"/>
              <w:szCs w:val="18"/>
              <w:rtl/>
            </w:rPr>
            <w:t xml:space="preserve">از </w:t>
          </w:r>
          <w:r w:rsidRPr="00950BC9">
            <w:rPr>
              <w:rFonts w:ascii="Arial" w:eastAsia="Times New Roman" w:hAnsi="Arial" w:cs="B Zar"/>
              <w:b/>
              <w:bCs/>
              <w:color w:val="000000"/>
              <w:sz w:val="18"/>
              <w:szCs w:val="18"/>
            </w:rPr>
            <w:t xml:space="preserve"> </w:t>
          </w:r>
          <w:r w:rsidR="00D60288">
            <w:rPr>
              <w:rFonts w:ascii="Arial" w:eastAsia="Times New Roman" w:hAnsi="Arial" w:cs="B Zar" w:hint="cs"/>
              <w:b/>
              <w:bCs/>
              <w:color w:val="000000"/>
              <w:sz w:val="18"/>
              <w:szCs w:val="18"/>
              <w:rtl/>
              <w:lang w:bidi="fa-IR"/>
            </w:rPr>
            <w:t>14</w:t>
          </w:r>
        </w:p>
      </w:tc>
      <w:tc>
        <w:tcPr>
          <w:tcW w:w="5868" w:type="dxa"/>
          <w:gridSpan w:val="8"/>
          <w:tcBorders>
            <w:top w:val="single" w:sz="4" w:space="0" w:color="auto"/>
            <w:left w:val="single" w:sz="4" w:space="0" w:color="auto"/>
            <w:bottom w:val="single" w:sz="4" w:space="0" w:color="auto"/>
            <w:right w:val="single" w:sz="4" w:space="0" w:color="auto"/>
          </w:tcBorders>
          <w:vAlign w:val="center"/>
          <w:hideMark/>
        </w:tcPr>
        <w:p w14:paraId="2736FDCD" w14:textId="77777777" w:rsidR="000602DD" w:rsidRPr="00950BC9" w:rsidRDefault="000602DD" w:rsidP="00950BC9">
          <w:pPr>
            <w:tabs>
              <w:tab w:val="center" w:pos="4320"/>
              <w:tab w:val="right" w:pos="8640"/>
            </w:tabs>
            <w:bidi/>
            <w:spacing w:after="0" w:line="240" w:lineRule="auto"/>
            <w:jc w:val="center"/>
            <w:rPr>
              <w:rFonts w:ascii="Arial" w:eastAsia="Times New Roman" w:hAnsi="Arial" w:cs="B Zar"/>
              <w:b/>
              <w:bCs/>
              <w:color w:val="000000"/>
              <w:sz w:val="18"/>
              <w:szCs w:val="18"/>
              <w:lang w:bidi="fa-IR"/>
            </w:rPr>
          </w:pPr>
          <w:r w:rsidRPr="00950BC9">
            <w:rPr>
              <w:rFonts w:ascii="Arial" w:eastAsia="Times New Roman" w:hAnsi="Arial" w:cs="B Zar"/>
              <w:b/>
              <w:bCs/>
              <w:color w:val="000000"/>
              <w:sz w:val="16"/>
              <w:szCs w:val="16"/>
              <w:lang w:bidi="fa-IR"/>
            </w:rPr>
            <w:t>CALCULATION NOTE FOR PIPELINE WALL THICKNESS</w:t>
          </w:r>
        </w:p>
      </w:tc>
      <w:tc>
        <w:tcPr>
          <w:tcW w:w="2327" w:type="dxa"/>
          <w:tcBorders>
            <w:top w:val="single" w:sz="4" w:space="0" w:color="auto"/>
            <w:left w:val="single" w:sz="4" w:space="0" w:color="auto"/>
            <w:bottom w:val="nil"/>
            <w:right w:val="single" w:sz="12" w:space="0" w:color="auto"/>
          </w:tcBorders>
          <w:vAlign w:val="center"/>
          <w:hideMark/>
        </w:tcPr>
        <w:p w14:paraId="03B36F07" w14:textId="77777777" w:rsidR="000602DD" w:rsidRPr="00950BC9" w:rsidRDefault="000602DD" w:rsidP="00950BC9">
          <w:pPr>
            <w:tabs>
              <w:tab w:val="center" w:pos="4320"/>
              <w:tab w:val="right" w:pos="8640"/>
            </w:tabs>
            <w:bidi/>
            <w:spacing w:before="20" w:after="0" w:line="240" w:lineRule="auto"/>
            <w:rPr>
              <w:rFonts w:ascii="Arial" w:eastAsia="Times New Roman" w:hAnsi="Arial" w:cs="B Zar"/>
              <w:b/>
              <w:bCs/>
              <w:color w:val="000000"/>
              <w:sz w:val="18"/>
              <w:szCs w:val="18"/>
              <w:lang w:bidi="fa-IR"/>
            </w:rPr>
          </w:pPr>
          <w:r w:rsidRPr="00950BC9">
            <w:rPr>
              <w:rFonts w:ascii="Arial" w:eastAsia="Times New Roman" w:hAnsi="Arial" w:cs="B Zar" w:hint="cs"/>
              <w:b/>
              <w:bCs/>
              <w:color w:val="000000"/>
              <w:sz w:val="18"/>
              <w:szCs w:val="18"/>
              <w:rtl/>
              <w:lang w:bidi="fa-IR"/>
            </w:rPr>
            <w:t>شماره پیمان</w:t>
          </w:r>
          <w:r w:rsidRPr="00950BC9">
            <w:rPr>
              <w:rFonts w:ascii="Arial" w:eastAsia="Times New Roman" w:hAnsi="Arial" w:cs="B Zar"/>
              <w:b/>
              <w:bCs/>
              <w:color w:val="000000"/>
              <w:sz w:val="18"/>
              <w:szCs w:val="18"/>
              <w:lang w:bidi="fa-IR"/>
            </w:rPr>
            <w:t>:</w:t>
          </w:r>
        </w:p>
      </w:tc>
    </w:tr>
    <w:tr w:rsidR="000602DD" w:rsidRPr="00950BC9" w14:paraId="261260F6" w14:textId="77777777" w:rsidTr="00950BC9">
      <w:trPr>
        <w:cantSplit/>
        <w:trHeight w:val="207"/>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14:paraId="2B5E989F" w14:textId="77777777" w:rsidR="000602DD" w:rsidRPr="00950BC9" w:rsidRDefault="000602DD" w:rsidP="00950BC9">
          <w:pPr>
            <w:spacing w:after="0" w:line="240" w:lineRule="auto"/>
            <w:rPr>
              <w:rFonts w:ascii="Arial" w:eastAsia="Times New Roman" w:hAnsi="Arial" w:cs="B Za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711C2E8"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950BC9">
            <w:rPr>
              <w:rFonts w:ascii="Arial" w:eastAsia="Times New Roman" w:hAnsi="Arial" w:cs="B Zar" w:hint="cs"/>
              <w:b/>
              <w:bCs/>
              <w:color w:val="000000"/>
              <w:sz w:val="15"/>
              <w:szCs w:val="15"/>
              <w:rtl/>
            </w:rPr>
            <w:t>نسخه</w:t>
          </w:r>
        </w:p>
      </w:tc>
      <w:tc>
        <w:tcPr>
          <w:tcW w:w="711" w:type="dxa"/>
          <w:tcBorders>
            <w:top w:val="single" w:sz="4" w:space="0" w:color="auto"/>
            <w:left w:val="single" w:sz="4" w:space="0" w:color="auto"/>
            <w:bottom w:val="single" w:sz="4" w:space="0" w:color="auto"/>
            <w:right w:val="single" w:sz="4" w:space="0" w:color="auto"/>
          </w:tcBorders>
          <w:vAlign w:val="center"/>
          <w:hideMark/>
        </w:tcPr>
        <w:p w14:paraId="2F6F327F"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950BC9">
            <w:rPr>
              <w:rFonts w:ascii="Arial" w:eastAsia="Times New Roman" w:hAnsi="Arial" w:cs="B Zar" w:hint="cs"/>
              <w:b/>
              <w:bCs/>
              <w:color w:val="000000"/>
              <w:sz w:val="15"/>
              <w:szCs w:val="15"/>
              <w:rtl/>
              <w:lang w:bidi="fa-IR"/>
            </w:rPr>
            <w:t>سریال</w:t>
          </w:r>
        </w:p>
      </w:tc>
      <w:tc>
        <w:tcPr>
          <w:tcW w:w="900" w:type="dxa"/>
          <w:tcBorders>
            <w:top w:val="single" w:sz="4" w:space="0" w:color="auto"/>
            <w:left w:val="single" w:sz="4" w:space="0" w:color="auto"/>
            <w:bottom w:val="single" w:sz="4" w:space="0" w:color="auto"/>
            <w:right w:val="single" w:sz="4" w:space="0" w:color="auto"/>
          </w:tcBorders>
          <w:vAlign w:val="center"/>
          <w:hideMark/>
        </w:tcPr>
        <w:p w14:paraId="57F10169"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rPr>
          </w:pPr>
          <w:r w:rsidRPr="00950BC9">
            <w:rPr>
              <w:rFonts w:ascii="Arial" w:eastAsia="Times New Roman" w:hAnsi="Arial" w:cs="B Zar" w:hint="cs"/>
              <w:b/>
              <w:bCs/>
              <w:color w:val="000000"/>
              <w:sz w:val="15"/>
              <w:szCs w:val="15"/>
              <w:rtl/>
            </w:rPr>
            <w:t>نوع مدرک</w:t>
          </w:r>
          <w:r w:rsidRPr="00950BC9">
            <w:rPr>
              <w:rFonts w:ascii="Arial" w:eastAsia="Times New Roman" w:hAnsi="Arial" w:cs="B Zar"/>
              <w:b/>
              <w:bCs/>
              <w:color w:val="000000"/>
              <w:sz w:val="15"/>
              <w:szCs w:val="15"/>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14:paraId="53CFF9BA" w14:textId="77777777" w:rsidR="000602DD" w:rsidRPr="00950BC9" w:rsidRDefault="000602DD" w:rsidP="00950BC9">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950BC9">
            <w:rPr>
              <w:rFonts w:ascii="Arial" w:eastAsia="Times New Roman" w:hAnsi="Arial" w:cs="B Zar" w:hint="cs"/>
              <w:b/>
              <w:bCs/>
              <w:color w:val="000000"/>
              <w:sz w:val="15"/>
              <w:szCs w:val="15"/>
              <w:rtl/>
              <w:lang w:bidi="fa-IR"/>
            </w:rPr>
            <w:t>رشته</w:t>
          </w:r>
          <w:r w:rsidRPr="00950BC9">
            <w:rPr>
              <w:rFonts w:ascii="Arial" w:eastAsia="Times New Roman" w:hAnsi="Arial" w:cs="B Zar"/>
              <w:b/>
              <w:bCs/>
              <w:color w:val="000000"/>
              <w:sz w:val="15"/>
              <w:szCs w:val="15"/>
              <w:lang w:bidi="fa-IR"/>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14:paraId="6CAC3394"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rPr>
          </w:pPr>
          <w:r w:rsidRPr="00950BC9">
            <w:rPr>
              <w:rFonts w:ascii="Arial" w:eastAsia="Times New Roman" w:hAnsi="Arial" w:cs="B Zar" w:hint="cs"/>
              <w:b/>
              <w:bCs/>
              <w:color w:val="000000"/>
              <w:sz w:val="15"/>
              <w:szCs w:val="15"/>
              <w:rtl/>
            </w:rPr>
            <w:t>تسهیلات</w:t>
          </w:r>
        </w:p>
      </w:tc>
      <w:tc>
        <w:tcPr>
          <w:tcW w:w="900" w:type="dxa"/>
          <w:tcBorders>
            <w:top w:val="single" w:sz="4" w:space="0" w:color="auto"/>
            <w:left w:val="single" w:sz="4" w:space="0" w:color="auto"/>
            <w:bottom w:val="single" w:sz="4" w:space="0" w:color="auto"/>
            <w:right w:val="single" w:sz="4" w:space="0" w:color="auto"/>
          </w:tcBorders>
          <w:vAlign w:val="center"/>
          <w:hideMark/>
        </w:tcPr>
        <w:p w14:paraId="25439AE5"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950BC9">
            <w:rPr>
              <w:rFonts w:ascii="Arial" w:eastAsia="Times New Roman" w:hAnsi="Arial" w:cs="B Zar" w:hint="cs"/>
              <w:b/>
              <w:bCs/>
              <w:color w:val="000000"/>
              <w:sz w:val="15"/>
              <w:szCs w:val="15"/>
              <w:rtl/>
              <w:lang w:bidi="fa-IR"/>
            </w:rPr>
            <w:t>صادرکننده</w:t>
          </w:r>
        </w:p>
      </w:tc>
      <w:tc>
        <w:tcPr>
          <w:tcW w:w="810" w:type="dxa"/>
          <w:tcBorders>
            <w:top w:val="single" w:sz="4" w:space="0" w:color="auto"/>
            <w:left w:val="single" w:sz="4" w:space="0" w:color="auto"/>
            <w:bottom w:val="single" w:sz="4" w:space="0" w:color="auto"/>
            <w:right w:val="single" w:sz="4" w:space="0" w:color="auto"/>
          </w:tcBorders>
          <w:vAlign w:val="center"/>
          <w:hideMark/>
        </w:tcPr>
        <w:p w14:paraId="2D9A0CD9"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rPr>
          </w:pPr>
          <w:r w:rsidRPr="00950BC9">
            <w:rPr>
              <w:rFonts w:ascii="Arial" w:eastAsia="Times New Roman" w:hAnsi="Arial" w:cs="B Zar" w:hint="cs"/>
              <w:b/>
              <w:bCs/>
              <w:color w:val="000000"/>
              <w:sz w:val="15"/>
              <w:szCs w:val="15"/>
              <w:rtl/>
            </w:rPr>
            <w:t>بسته کاری</w:t>
          </w:r>
        </w:p>
      </w:tc>
      <w:tc>
        <w:tcPr>
          <w:tcW w:w="720" w:type="dxa"/>
          <w:tcBorders>
            <w:top w:val="single" w:sz="4" w:space="0" w:color="auto"/>
            <w:left w:val="single" w:sz="4" w:space="0" w:color="auto"/>
            <w:bottom w:val="single" w:sz="4" w:space="0" w:color="auto"/>
            <w:right w:val="single" w:sz="4" w:space="0" w:color="auto"/>
          </w:tcBorders>
          <w:vAlign w:val="center"/>
          <w:hideMark/>
        </w:tcPr>
        <w:p w14:paraId="09EBA984"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rPr>
          </w:pPr>
          <w:r w:rsidRPr="00950BC9">
            <w:rPr>
              <w:rFonts w:ascii="Arial" w:eastAsia="Times New Roman" w:hAnsi="Arial" w:cs="B Zar" w:hint="cs"/>
              <w:b/>
              <w:bCs/>
              <w:color w:val="000000"/>
              <w:sz w:val="15"/>
              <w:szCs w:val="15"/>
              <w:rtl/>
            </w:rPr>
            <w:t>پروژه</w:t>
          </w:r>
          <w:r w:rsidRPr="00950BC9">
            <w:rPr>
              <w:rFonts w:ascii="Arial" w:eastAsia="Times New Roman" w:hAnsi="Arial" w:cs="B Zar"/>
              <w:b/>
              <w:bCs/>
              <w:color w:val="000000"/>
              <w:sz w:val="15"/>
              <w:szCs w:val="15"/>
            </w:rPr>
            <w:t xml:space="preserve"> </w:t>
          </w:r>
        </w:p>
      </w:tc>
      <w:tc>
        <w:tcPr>
          <w:tcW w:w="2327" w:type="dxa"/>
          <w:vMerge w:val="restart"/>
          <w:tcBorders>
            <w:top w:val="nil"/>
            <w:left w:val="single" w:sz="4" w:space="0" w:color="auto"/>
            <w:bottom w:val="single" w:sz="12" w:space="0" w:color="auto"/>
            <w:right w:val="single" w:sz="12" w:space="0" w:color="auto"/>
          </w:tcBorders>
          <w:vAlign w:val="center"/>
          <w:hideMark/>
        </w:tcPr>
        <w:p w14:paraId="30D2E7C6" w14:textId="77777777" w:rsidR="000602DD" w:rsidRPr="00950BC9" w:rsidRDefault="000602DD" w:rsidP="00950BC9">
          <w:pPr>
            <w:bidi/>
            <w:spacing w:after="0" w:line="240" w:lineRule="auto"/>
            <w:jc w:val="center"/>
            <w:rPr>
              <w:rFonts w:ascii="Arial" w:eastAsia="Times New Roman" w:hAnsi="Arial" w:cs="B Zar"/>
              <w:color w:val="000000"/>
            </w:rPr>
          </w:pPr>
          <w:r w:rsidRPr="00950BC9">
            <w:rPr>
              <w:rFonts w:ascii="Arial" w:eastAsia="Times New Roman" w:hAnsi="Arial" w:cs="B Zar" w:hint="cs"/>
              <w:color w:val="000000"/>
              <w:rtl/>
            </w:rPr>
            <w:t xml:space="preserve">9184 </w:t>
          </w:r>
          <w:r w:rsidRPr="00950BC9">
            <w:rPr>
              <w:rFonts w:ascii="Times New Roman" w:eastAsia="Times New Roman" w:hAnsi="Times New Roman" w:cs="Times New Roman" w:hint="cs"/>
              <w:color w:val="000000"/>
              <w:rtl/>
            </w:rPr>
            <w:t>–</w:t>
          </w:r>
          <w:r w:rsidRPr="00950BC9">
            <w:rPr>
              <w:rFonts w:ascii="Arial" w:eastAsia="Times New Roman" w:hAnsi="Arial" w:cs="B Zar" w:hint="cs"/>
              <w:color w:val="000000"/>
              <w:rtl/>
              <w:lang w:bidi="fa-IR"/>
            </w:rPr>
            <w:t xml:space="preserve"> </w:t>
          </w:r>
          <w:r w:rsidRPr="00950BC9">
            <w:rPr>
              <w:rFonts w:ascii="Arial" w:eastAsia="Times New Roman" w:hAnsi="Arial" w:cs="B Zar" w:hint="cs"/>
              <w:color w:val="000000"/>
              <w:rtl/>
            </w:rPr>
            <w:t>073 - 053</w:t>
          </w:r>
        </w:p>
      </w:tc>
    </w:tr>
    <w:tr w:rsidR="000602DD" w:rsidRPr="00950BC9" w14:paraId="5D4925E6" w14:textId="77777777" w:rsidTr="00950BC9">
      <w:trPr>
        <w:cantSplit/>
        <w:trHeight w:val="206"/>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14:paraId="2A1E8287" w14:textId="77777777" w:rsidR="000602DD" w:rsidRPr="00950BC9" w:rsidRDefault="000602DD" w:rsidP="00950BC9">
          <w:pPr>
            <w:spacing w:after="0" w:line="240" w:lineRule="auto"/>
            <w:rPr>
              <w:rFonts w:ascii="Arial" w:eastAsia="Times New Roman" w:hAnsi="Arial" w:cs="B Zar"/>
              <w:b/>
              <w:bCs/>
              <w:color w:val="000000"/>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6F82419E" w14:textId="75971770" w:rsidR="000602DD" w:rsidRPr="00950BC9" w:rsidRDefault="000602DD" w:rsidP="00B44FC5">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D0</w:t>
          </w:r>
          <w:r w:rsidR="00B44FC5">
            <w:rPr>
              <w:rFonts w:ascii="Arial" w:eastAsia="Times New Roman" w:hAnsi="Arial" w:cs="B Zar"/>
              <w:color w:val="000000"/>
              <w:sz w:val="16"/>
              <w:szCs w:val="16"/>
            </w:rPr>
            <w:t>4</w:t>
          </w:r>
        </w:p>
      </w:tc>
      <w:tc>
        <w:tcPr>
          <w:tcW w:w="711" w:type="dxa"/>
          <w:tcBorders>
            <w:top w:val="single" w:sz="4" w:space="0" w:color="auto"/>
            <w:left w:val="single" w:sz="4" w:space="0" w:color="auto"/>
            <w:bottom w:val="single" w:sz="12" w:space="0" w:color="auto"/>
            <w:right w:val="single" w:sz="4" w:space="0" w:color="auto"/>
          </w:tcBorders>
          <w:vAlign w:val="center"/>
        </w:tcPr>
        <w:p w14:paraId="731C3CA9"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0001</w:t>
          </w:r>
        </w:p>
      </w:tc>
      <w:tc>
        <w:tcPr>
          <w:tcW w:w="900" w:type="dxa"/>
          <w:tcBorders>
            <w:top w:val="single" w:sz="4" w:space="0" w:color="auto"/>
            <w:left w:val="single" w:sz="4" w:space="0" w:color="auto"/>
            <w:bottom w:val="single" w:sz="12" w:space="0" w:color="auto"/>
            <w:right w:val="single" w:sz="4" w:space="0" w:color="auto"/>
          </w:tcBorders>
          <w:vAlign w:val="center"/>
        </w:tcPr>
        <w:p w14:paraId="1D501FC0"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CN</w:t>
          </w:r>
        </w:p>
      </w:tc>
      <w:tc>
        <w:tcPr>
          <w:tcW w:w="540" w:type="dxa"/>
          <w:tcBorders>
            <w:top w:val="single" w:sz="4" w:space="0" w:color="auto"/>
            <w:left w:val="single" w:sz="4" w:space="0" w:color="auto"/>
            <w:bottom w:val="single" w:sz="12" w:space="0" w:color="auto"/>
            <w:right w:val="single" w:sz="4" w:space="0" w:color="auto"/>
          </w:tcBorders>
          <w:vAlign w:val="center"/>
        </w:tcPr>
        <w:p w14:paraId="25DEC212"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PL</w:t>
          </w:r>
        </w:p>
      </w:tc>
      <w:tc>
        <w:tcPr>
          <w:tcW w:w="720" w:type="dxa"/>
          <w:tcBorders>
            <w:top w:val="single" w:sz="4" w:space="0" w:color="auto"/>
            <w:left w:val="single" w:sz="4" w:space="0" w:color="auto"/>
            <w:bottom w:val="single" w:sz="12" w:space="0" w:color="auto"/>
            <w:right w:val="single" w:sz="4" w:space="0" w:color="auto"/>
          </w:tcBorders>
          <w:vAlign w:val="center"/>
        </w:tcPr>
        <w:p w14:paraId="6DC804A7"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320</w:t>
          </w:r>
        </w:p>
      </w:tc>
      <w:tc>
        <w:tcPr>
          <w:tcW w:w="900" w:type="dxa"/>
          <w:tcBorders>
            <w:top w:val="single" w:sz="4" w:space="0" w:color="auto"/>
            <w:left w:val="single" w:sz="4" w:space="0" w:color="auto"/>
            <w:bottom w:val="single" w:sz="12" w:space="0" w:color="auto"/>
            <w:right w:val="single" w:sz="4" w:space="0" w:color="auto"/>
          </w:tcBorders>
          <w:vAlign w:val="center"/>
        </w:tcPr>
        <w:p w14:paraId="2D676BE3"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PEDCO</w:t>
          </w:r>
        </w:p>
      </w:tc>
      <w:tc>
        <w:tcPr>
          <w:tcW w:w="810" w:type="dxa"/>
          <w:tcBorders>
            <w:top w:val="single" w:sz="4" w:space="0" w:color="auto"/>
            <w:left w:val="single" w:sz="4" w:space="0" w:color="auto"/>
            <w:bottom w:val="single" w:sz="12" w:space="0" w:color="auto"/>
            <w:right w:val="single" w:sz="4" w:space="0" w:color="auto"/>
          </w:tcBorders>
          <w:vAlign w:val="center"/>
        </w:tcPr>
        <w:p w14:paraId="73A2A89F"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PPL</w:t>
          </w:r>
        </w:p>
      </w:tc>
      <w:tc>
        <w:tcPr>
          <w:tcW w:w="720" w:type="dxa"/>
          <w:tcBorders>
            <w:top w:val="single" w:sz="4" w:space="0" w:color="auto"/>
            <w:left w:val="single" w:sz="4" w:space="0" w:color="auto"/>
            <w:bottom w:val="single" w:sz="12" w:space="0" w:color="auto"/>
            <w:right w:val="single" w:sz="4" w:space="0" w:color="auto"/>
          </w:tcBorders>
          <w:vAlign w:val="center"/>
          <w:hideMark/>
        </w:tcPr>
        <w:p w14:paraId="422BCEB4"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lang w:bidi="fa-IR"/>
            </w:rPr>
          </w:pPr>
          <w:r w:rsidRPr="00950BC9">
            <w:rPr>
              <w:rFonts w:ascii="Arial" w:eastAsia="Times New Roman" w:hAnsi="Arial" w:cs="B Zar"/>
              <w:color w:val="000000"/>
              <w:sz w:val="16"/>
              <w:szCs w:val="16"/>
              <w:lang w:bidi="fa-IR"/>
            </w:rPr>
            <w:t>BK</w:t>
          </w:r>
        </w:p>
      </w:tc>
      <w:tc>
        <w:tcPr>
          <w:tcW w:w="2327" w:type="dxa"/>
          <w:vMerge/>
          <w:tcBorders>
            <w:top w:val="nil"/>
            <w:left w:val="single" w:sz="4" w:space="0" w:color="auto"/>
            <w:bottom w:val="single" w:sz="12" w:space="0" w:color="auto"/>
            <w:right w:val="single" w:sz="12" w:space="0" w:color="auto"/>
          </w:tcBorders>
          <w:vAlign w:val="center"/>
          <w:hideMark/>
        </w:tcPr>
        <w:p w14:paraId="25A59B72" w14:textId="77777777" w:rsidR="000602DD" w:rsidRPr="00950BC9" w:rsidRDefault="000602DD" w:rsidP="00950BC9">
          <w:pPr>
            <w:spacing w:after="0" w:line="240" w:lineRule="auto"/>
            <w:rPr>
              <w:rFonts w:ascii="Arial" w:eastAsia="Times New Roman" w:hAnsi="Arial" w:cs="B Zar"/>
              <w:color w:val="000000"/>
            </w:rPr>
          </w:pPr>
        </w:p>
      </w:tc>
    </w:tr>
  </w:tbl>
  <w:p w14:paraId="5A3FDF51" w14:textId="77777777" w:rsidR="000602DD" w:rsidRPr="00A81D4A" w:rsidRDefault="000602DD" w:rsidP="00DC75FE">
    <w:pPr>
      <w:spacing w:after="0" w:line="240" w:lineRule="auto"/>
      <w:jc w:val="center"/>
      <w:rPr>
        <w:rFonts w:asciiTheme="majorHAnsi" w:hAnsiTheme="majorHAnsi"/>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C4B1B"/>
    <w:multiLevelType w:val="multilevel"/>
    <w:tmpl w:val="F118A580"/>
    <w:lvl w:ilvl="0">
      <w:start w:val="5"/>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85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C0577"/>
    <w:multiLevelType w:val="multilevel"/>
    <w:tmpl w:val="3EA253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060512"/>
    <w:multiLevelType w:val="multilevel"/>
    <w:tmpl w:val="7CF893CE"/>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ascii="Arial" w:hAnsi="Arial" w:cs="Arial" w:hint="default"/>
        <w:sz w:val="20"/>
        <w:szCs w:val="20"/>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C5F7E02"/>
    <w:multiLevelType w:val="multilevel"/>
    <w:tmpl w:val="B53EB8EC"/>
    <w:lvl w:ilvl="0">
      <w:start w:val="8"/>
      <w:numFmt w:val="decimal"/>
      <w:lvlText w:val="%1."/>
      <w:lvlJc w:val="left"/>
      <w:pPr>
        <w:ind w:left="540" w:hanging="540"/>
      </w:pPr>
      <w:rPr>
        <w:rFonts w:hint="default"/>
        <w:b/>
      </w:rPr>
    </w:lvl>
    <w:lvl w:ilvl="1">
      <w:start w:val="2"/>
      <w:numFmt w:val="decimal"/>
      <w:lvlText w:val="%1.%2."/>
      <w:lvlJc w:val="left"/>
      <w:pPr>
        <w:ind w:left="1215" w:hanging="540"/>
      </w:pPr>
      <w:rPr>
        <w:rFonts w:hint="default"/>
        <w:b/>
      </w:rPr>
    </w:lvl>
    <w:lvl w:ilvl="2">
      <w:start w:val="1"/>
      <w:numFmt w:val="decimal"/>
      <w:lvlText w:val="%1.%2.%3."/>
      <w:lvlJc w:val="left"/>
      <w:pPr>
        <w:ind w:left="2070" w:hanging="720"/>
      </w:pPr>
      <w:rPr>
        <w:rFonts w:hint="default"/>
        <w:b/>
      </w:rPr>
    </w:lvl>
    <w:lvl w:ilvl="3">
      <w:start w:val="1"/>
      <w:numFmt w:val="decimal"/>
      <w:lvlText w:val="%1.%2.%3.%4."/>
      <w:lvlJc w:val="left"/>
      <w:pPr>
        <w:ind w:left="2745" w:hanging="72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455" w:hanging="1080"/>
      </w:pPr>
      <w:rPr>
        <w:rFonts w:hint="default"/>
        <w:b/>
      </w:rPr>
    </w:lvl>
    <w:lvl w:ilvl="6">
      <w:start w:val="1"/>
      <w:numFmt w:val="decimal"/>
      <w:lvlText w:val="%1.%2.%3.%4.%5.%6.%7."/>
      <w:lvlJc w:val="left"/>
      <w:pPr>
        <w:ind w:left="5490" w:hanging="1440"/>
      </w:pPr>
      <w:rPr>
        <w:rFonts w:hint="default"/>
        <w:b/>
      </w:rPr>
    </w:lvl>
    <w:lvl w:ilvl="7">
      <w:start w:val="1"/>
      <w:numFmt w:val="decimal"/>
      <w:lvlText w:val="%1.%2.%3.%4.%5.%6.%7.%8."/>
      <w:lvlJc w:val="left"/>
      <w:pPr>
        <w:ind w:left="6165" w:hanging="1440"/>
      </w:pPr>
      <w:rPr>
        <w:rFonts w:hint="default"/>
        <w:b/>
      </w:rPr>
    </w:lvl>
    <w:lvl w:ilvl="8">
      <w:start w:val="1"/>
      <w:numFmt w:val="decimal"/>
      <w:lvlText w:val="%1.%2.%3.%4.%5.%6.%7.%8.%9."/>
      <w:lvlJc w:val="left"/>
      <w:pPr>
        <w:ind w:left="7200" w:hanging="1800"/>
      </w:pPr>
      <w:rPr>
        <w:rFonts w:hint="default"/>
        <w:b/>
      </w:rPr>
    </w:lvl>
  </w:abstractNum>
  <w:abstractNum w:abstractNumId="11"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B2D665D"/>
    <w:multiLevelType w:val="hybridMultilevel"/>
    <w:tmpl w:val="87321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95A16"/>
    <w:multiLevelType w:val="multilevel"/>
    <w:tmpl w:val="9DCE4F0C"/>
    <w:lvl w:ilvl="0">
      <w:start w:val="1"/>
      <w:numFmt w:val="decimal"/>
      <w:lvlText w:val="%1."/>
      <w:lvlJc w:val="left"/>
      <w:pPr>
        <w:ind w:left="432" w:hanging="432"/>
      </w:pPr>
      <w:rPr>
        <w:rFonts w:asciiTheme="majorBidi" w:eastAsiaTheme="majorEastAsia" w:hAnsiTheme="majorBidi" w:cstheme="majorBidi"/>
      </w:rPr>
    </w:lvl>
    <w:lvl w:ilvl="1">
      <w:start w:val="1"/>
      <w:numFmt w:val="lowerLetter"/>
      <w:lvlText w:val="%2)"/>
      <w:lvlJc w:val="left"/>
      <w:pPr>
        <w:ind w:left="84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08E1985"/>
    <w:multiLevelType w:val="hybridMultilevel"/>
    <w:tmpl w:val="73481862"/>
    <w:lvl w:ilvl="0" w:tplc="A8822D1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C0540F"/>
    <w:multiLevelType w:val="multilevel"/>
    <w:tmpl w:val="4C26D2D6"/>
    <w:lvl w:ilvl="0">
      <w:start w:val="1"/>
      <w:numFmt w:val="decimal"/>
      <w:pStyle w:val="Heading1"/>
      <w:lvlText w:val="%1."/>
      <w:lvlJc w:val="left"/>
      <w:pPr>
        <w:ind w:left="432" w:hanging="432"/>
      </w:pPr>
      <w:rPr>
        <w:rFonts w:hint="cs"/>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A2A3D55"/>
    <w:multiLevelType w:val="multilevel"/>
    <w:tmpl w:val="53626B6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9" w15:restartNumberingAfterBreak="0">
    <w:nsid w:val="6BF8537C"/>
    <w:multiLevelType w:val="hybridMultilevel"/>
    <w:tmpl w:val="2B000F12"/>
    <w:lvl w:ilvl="0" w:tplc="01DA72A8">
      <w:start w:val="6"/>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0" w15:restartNumberingAfterBreak="0">
    <w:nsid w:val="7211338C"/>
    <w:multiLevelType w:val="hybridMultilevel"/>
    <w:tmpl w:val="A370B37C"/>
    <w:lvl w:ilvl="0" w:tplc="E192187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18"/>
  </w:num>
  <w:num w:numId="2">
    <w:abstractNumId w:val="17"/>
  </w:num>
  <w:num w:numId="3">
    <w:abstractNumId w:val="0"/>
  </w:num>
  <w:num w:numId="4">
    <w:abstractNumId w:val="6"/>
  </w:num>
  <w:num w:numId="5">
    <w:abstractNumId w:val="3"/>
  </w:num>
  <w:num w:numId="6">
    <w:abstractNumId w:val="7"/>
  </w:num>
  <w:num w:numId="7">
    <w:abstractNumId w:val="11"/>
  </w:num>
  <w:num w:numId="8">
    <w:abstractNumId w:val="4"/>
  </w:num>
  <w:num w:numId="9">
    <w:abstractNumId w:val="15"/>
  </w:num>
  <w:num w:numId="10">
    <w:abstractNumId w:val="2"/>
  </w:num>
  <w:num w:numId="11">
    <w:abstractNumId w:val="5"/>
  </w:num>
  <w:num w:numId="12">
    <w:abstractNumId w:val="1"/>
  </w:num>
  <w:num w:numId="13">
    <w:abstractNumId w:val="8"/>
  </w:num>
  <w:num w:numId="14">
    <w:abstractNumId w:val="7"/>
    <w:lvlOverride w:ilvl="0">
      <w:startOverride w:val="1"/>
    </w:lvlOverride>
  </w:num>
  <w:num w:numId="15">
    <w:abstractNumId w:val="13"/>
  </w:num>
  <w:num w:numId="16">
    <w:abstractNumId w:val="15"/>
  </w:num>
  <w:num w:numId="17">
    <w:abstractNumId w:val="15"/>
  </w:num>
  <w:num w:numId="18">
    <w:abstractNumId w:val="10"/>
  </w:num>
  <w:num w:numId="19">
    <w:abstractNumId w:val="1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2"/>
  </w:num>
  <w:num w:numId="23">
    <w:abstractNumId w:val="9"/>
  </w:num>
  <w:num w:numId="24">
    <w:abstractNumId w:val="16"/>
  </w:num>
  <w:num w:numId="25">
    <w:abstractNumId w:val="19"/>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65"/>
    <w:rsid w:val="0000007D"/>
    <w:rsid w:val="00000A51"/>
    <w:rsid w:val="00000B05"/>
    <w:rsid w:val="00001498"/>
    <w:rsid w:val="00006B8F"/>
    <w:rsid w:val="00007914"/>
    <w:rsid w:val="00011BC7"/>
    <w:rsid w:val="00011BEA"/>
    <w:rsid w:val="00012927"/>
    <w:rsid w:val="000135B8"/>
    <w:rsid w:val="000154F4"/>
    <w:rsid w:val="00016AAF"/>
    <w:rsid w:val="00017557"/>
    <w:rsid w:val="00020C42"/>
    <w:rsid w:val="0002313C"/>
    <w:rsid w:val="0002759B"/>
    <w:rsid w:val="00027991"/>
    <w:rsid w:val="00033BC4"/>
    <w:rsid w:val="00036E10"/>
    <w:rsid w:val="00036EB3"/>
    <w:rsid w:val="00040F95"/>
    <w:rsid w:val="000419BC"/>
    <w:rsid w:val="00041D52"/>
    <w:rsid w:val="000422AD"/>
    <w:rsid w:val="000441E4"/>
    <w:rsid w:val="00046BE3"/>
    <w:rsid w:val="00047055"/>
    <w:rsid w:val="00047C02"/>
    <w:rsid w:val="00047DB1"/>
    <w:rsid w:val="00050989"/>
    <w:rsid w:val="00051ED9"/>
    <w:rsid w:val="00052EFA"/>
    <w:rsid w:val="000532B7"/>
    <w:rsid w:val="000538F8"/>
    <w:rsid w:val="00053DE9"/>
    <w:rsid w:val="00053EE0"/>
    <w:rsid w:val="000540B3"/>
    <w:rsid w:val="00054B9E"/>
    <w:rsid w:val="000556F9"/>
    <w:rsid w:val="000602DD"/>
    <w:rsid w:val="000620D4"/>
    <w:rsid w:val="0006286C"/>
    <w:rsid w:val="00063942"/>
    <w:rsid w:val="00063E6B"/>
    <w:rsid w:val="00065C5C"/>
    <w:rsid w:val="000720E5"/>
    <w:rsid w:val="00074DEB"/>
    <w:rsid w:val="00075D1E"/>
    <w:rsid w:val="00083E5B"/>
    <w:rsid w:val="00084858"/>
    <w:rsid w:val="00087370"/>
    <w:rsid w:val="00087B02"/>
    <w:rsid w:val="0009357F"/>
    <w:rsid w:val="00093E91"/>
    <w:rsid w:val="00097951"/>
    <w:rsid w:val="000A0202"/>
    <w:rsid w:val="000A0376"/>
    <w:rsid w:val="000A144A"/>
    <w:rsid w:val="000A2B15"/>
    <w:rsid w:val="000A3465"/>
    <w:rsid w:val="000A66D8"/>
    <w:rsid w:val="000A78C0"/>
    <w:rsid w:val="000B1BAE"/>
    <w:rsid w:val="000B1DF1"/>
    <w:rsid w:val="000B2B36"/>
    <w:rsid w:val="000B3C6C"/>
    <w:rsid w:val="000B40B9"/>
    <w:rsid w:val="000B62AC"/>
    <w:rsid w:val="000B679A"/>
    <w:rsid w:val="000C0691"/>
    <w:rsid w:val="000C11FE"/>
    <w:rsid w:val="000C589B"/>
    <w:rsid w:val="000C6B3F"/>
    <w:rsid w:val="000C7FA7"/>
    <w:rsid w:val="000D07F9"/>
    <w:rsid w:val="000D16C4"/>
    <w:rsid w:val="000D1822"/>
    <w:rsid w:val="000D2451"/>
    <w:rsid w:val="000D4819"/>
    <w:rsid w:val="000D62F6"/>
    <w:rsid w:val="000E0C03"/>
    <w:rsid w:val="000E32B8"/>
    <w:rsid w:val="000E470A"/>
    <w:rsid w:val="000E5046"/>
    <w:rsid w:val="000E5463"/>
    <w:rsid w:val="000E71D8"/>
    <w:rsid w:val="000E79B0"/>
    <w:rsid w:val="000F0B82"/>
    <w:rsid w:val="000F1556"/>
    <w:rsid w:val="000F255C"/>
    <w:rsid w:val="000F59D4"/>
    <w:rsid w:val="000F5F76"/>
    <w:rsid w:val="000F61B2"/>
    <w:rsid w:val="001006A4"/>
    <w:rsid w:val="00101C01"/>
    <w:rsid w:val="00101C12"/>
    <w:rsid w:val="00101CF1"/>
    <w:rsid w:val="0010223C"/>
    <w:rsid w:val="00103097"/>
    <w:rsid w:val="00103E91"/>
    <w:rsid w:val="001054D3"/>
    <w:rsid w:val="00105AD6"/>
    <w:rsid w:val="00106BBB"/>
    <w:rsid w:val="00106DF4"/>
    <w:rsid w:val="0011250B"/>
    <w:rsid w:val="00112953"/>
    <w:rsid w:val="00112BD0"/>
    <w:rsid w:val="00114E4A"/>
    <w:rsid w:val="00115A98"/>
    <w:rsid w:val="00115EAC"/>
    <w:rsid w:val="00115FC1"/>
    <w:rsid w:val="0011779D"/>
    <w:rsid w:val="00121534"/>
    <w:rsid w:val="00121539"/>
    <w:rsid w:val="001227B6"/>
    <w:rsid w:val="001244DF"/>
    <w:rsid w:val="00126230"/>
    <w:rsid w:val="00126523"/>
    <w:rsid w:val="00127CA5"/>
    <w:rsid w:val="001316F3"/>
    <w:rsid w:val="00132AFE"/>
    <w:rsid w:val="00132C28"/>
    <w:rsid w:val="00133419"/>
    <w:rsid w:val="00137097"/>
    <w:rsid w:val="0014039F"/>
    <w:rsid w:val="001404EF"/>
    <w:rsid w:val="00144F00"/>
    <w:rsid w:val="00146747"/>
    <w:rsid w:val="00150130"/>
    <w:rsid w:val="00151899"/>
    <w:rsid w:val="001546A6"/>
    <w:rsid w:val="00155174"/>
    <w:rsid w:val="001554EF"/>
    <w:rsid w:val="00155D4E"/>
    <w:rsid w:val="001568F8"/>
    <w:rsid w:val="00156CFD"/>
    <w:rsid w:val="00156D14"/>
    <w:rsid w:val="00156F2B"/>
    <w:rsid w:val="0015782B"/>
    <w:rsid w:val="00157A9B"/>
    <w:rsid w:val="00160C96"/>
    <w:rsid w:val="0016201D"/>
    <w:rsid w:val="00162194"/>
    <w:rsid w:val="00162C0A"/>
    <w:rsid w:val="001640CD"/>
    <w:rsid w:val="00164A91"/>
    <w:rsid w:val="0016551F"/>
    <w:rsid w:val="00167340"/>
    <w:rsid w:val="00171CC0"/>
    <w:rsid w:val="00172C1D"/>
    <w:rsid w:val="0017354A"/>
    <w:rsid w:val="00173ABC"/>
    <w:rsid w:val="00181CB4"/>
    <w:rsid w:val="0018286A"/>
    <w:rsid w:val="00183335"/>
    <w:rsid w:val="0018496E"/>
    <w:rsid w:val="00186CCA"/>
    <w:rsid w:val="0018722F"/>
    <w:rsid w:val="00191420"/>
    <w:rsid w:val="00191425"/>
    <w:rsid w:val="00192308"/>
    <w:rsid w:val="00192DC2"/>
    <w:rsid w:val="00194368"/>
    <w:rsid w:val="001958C0"/>
    <w:rsid w:val="001971BB"/>
    <w:rsid w:val="001A4BCF"/>
    <w:rsid w:val="001A5BBD"/>
    <w:rsid w:val="001A5CBB"/>
    <w:rsid w:val="001A6254"/>
    <w:rsid w:val="001B5C07"/>
    <w:rsid w:val="001B64A5"/>
    <w:rsid w:val="001B6B3B"/>
    <w:rsid w:val="001B6CC2"/>
    <w:rsid w:val="001C4194"/>
    <w:rsid w:val="001D002F"/>
    <w:rsid w:val="001D30B7"/>
    <w:rsid w:val="001D66B9"/>
    <w:rsid w:val="001D703E"/>
    <w:rsid w:val="001E25C6"/>
    <w:rsid w:val="001E374E"/>
    <w:rsid w:val="001E3860"/>
    <w:rsid w:val="001E5EF7"/>
    <w:rsid w:val="001F128E"/>
    <w:rsid w:val="001F1302"/>
    <w:rsid w:val="001F2D52"/>
    <w:rsid w:val="001F4FA5"/>
    <w:rsid w:val="001F5BF7"/>
    <w:rsid w:val="001F5DCD"/>
    <w:rsid w:val="00203DE5"/>
    <w:rsid w:val="00206F86"/>
    <w:rsid w:val="00212DEA"/>
    <w:rsid w:val="00212FDE"/>
    <w:rsid w:val="0021384B"/>
    <w:rsid w:val="002157F7"/>
    <w:rsid w:val="00217010"/>
    <w:rsid w:val="00220017"/>
    <w:rsid w:val="00222AB0"/>
    <w:rsid w:val="00223962"/>
    <w:rsid w:val="00223D09"/>
    <w:rsid w:val="00224017"/>
    <w:rsid w:val="00226747"/>
    <w:rsid w:val="002273A7"/>
    <w:rsid w:val="00230B13"/>
    <w:rsid w:val="00232E3B"/>
    <w:rsid w:val="00233209"/>
    <w:rsid w:val="002349A8"/>
    <w:rsid w:val="002351C7"/>
    <w:rsid w:val="002371D7"/>
    <w:rsid w:val="0024128D"/>
    <w:rsid w:val="002413E3"/>
    <w:rsid w:val="0024175B"/>
    <w:rsid w:val="002419EE"/>
    <w:rsid w:val="00242EFA"/>
    <w:rsid w:val="00243871"/>
    <w:rsid w:val="00244C67"/>
    <w:rsid w:val="00244D0A"/>
    <w:rsid w:val="00244EF5"/>
    <w:rsid w:val="0024756A"/>
    <w:rsid w:val="002515B1"/>
    <w:rsid w:val="002544A5"/>
    <w:rsid w:val="00254718"/>
    <w:rsid w:val="00254B62"/>
    <w:rsid w:val="00256D4C"/>
    <w:rsid w:val="002615AD"/>
    <w:rsid w:val="002618FC"/>
    <w:rsid w:val="00261977"/>
    <w:rsid w:val="00261EA2"/>
    <w:rsid w:val="00262D72"/>
    <w:rsid w:val="002630D1"/>
    <w:rsid w:val="002669E0"/>
    <w:rsid w:val="0027725D"/>
    <w:rsid w:val="002776D7"/>
    <w:rsid w:val="00277F92"/>
    <w:rsid w:val="002821B4"/>
    <w:rsid w:val="00282771"/>
    <w:rsid w:val="00282915"/>
    <w:rsid w:val="002833B2"/>
    <w:rsid w:val="00284B47"/>
    <w:rsid w:val="00285009"/>
    <w:rsid w:val="00285527"/>
    <w:rsid w:val="002876AA"/>
    <w:rsid w:val="00287D67"/>
    <w:rsid w:val="00290CDE"/>
    <w:rsid w:val="00291D6C"/>
    <w:rsid w:val="00292AFC"/>
    <w:rsid w:val="0029330F"/>
    <w:rsid w:val="00293681"/>
    <w:rsid w:val="00293B70"/>
    <w:rsid w:val="00293E82"/>
    <w:rsid w:val="002949F4"/>
    <w:rsid w:val="0029503D"/>
    <w:rsid w:val="00295765"/>
    <w:rsid w:val="00296E1F"/>
    <w:rsid w:val="00297D72"/>
    <w:rsid w:val="002A034C"/>
    <w:rsid w:val="002A08BD"/>
    <w:rsid w:val="002A0C23"/>
    <w:rsid w:val="002A52BE"/>
    <w:rsid w:val="002A52C7"/>
    <w:rsid w:val="002A5975"/>
    <w:rsid w:val="002B15BA"/>
    <w:rsid w:val="002B2932"/>
    <w:rsid w:val="002B3D9F"/>
    <w:rsid w:val="002B3FE7"/>
    <w:rsid w:val="002B42C9"/>
    <w:rsid w:val="002B455A"/>
    <w:rsid w:val="002B49DA"/>
    <w:rsid w:val="002B654E"/>
    <w:rsid w:val="002B6A6D"/>
    <w:rsid w:val="002C0D9E"/>
    <w:rsid w:val="002C175D"/>
    <w:rsid w:val="002C17F6"/>
    <w:rsid w:val="002C1C3C"/>
    <w:rsid w:val="002C28FE"/>
    <w:rsid w:val="002C3DEE"/>
    <w:rsid w:val="002C55ED"/>
    <w:rsid w:val="002C729C"/>
    <w:rsid w:val="002C734D"/>
    <w:rsid w:val="002D0108"/>
    <w:rsid w:val="002D4849"/>
    <w:rsid w:val="002D4966"/>
    <w:rsid w:val="002D56C0"/>
    <w:rsid w:val="002E0193"/>
    <w:rsid w:val="002E0620"/>
    <w:rsid w:val="002E156D"/>
    <w:rsid w:val="002E2FEA"/>
    <w:rsid w:val="002E506F"/>
    <w:rsid w:val="002E54F7"/>
    <w:rsid w:val="002E5905"/>
    <w:rsid w:val="002E7E88"/>
    <w:rsid w:val="002F030D"/>
    <w:rsid w:val="002F062C"/>
    <w:rsid w:val="002F0E5C"/>
    <w:rsid w:val="002F2C5C"/>
    <w:rsid w:val="002F4F78"/>
    <w:rsid w:val="002F69B5"/>
    <w:rsid w:val="002F750C"/>
    <w:rsid w:val="002F7E13"/>
    <w:rsid w:val="003022B7"/>
    <w:rsid w:val="00302712"/>
    <w:rsid w:val="00302A83"/>
    <w:rsid w:val="003036F4"/>
    <w:rsid w:val="003051B9"/>
    <w:rsid w:val="00305C14"/>
    <w:rsid w:val="00307E8C"/>
    <w:rsid w:val="00310744"/>
    <w:rsid w:val="003136AD"/>
    <w:rsid w:val="003160D0"/>
    <w:rsid w:val="00317E85"/>
    <w:rsid w:val="00320B5B"/>
    <w:rsid w:val="0032117B"/>
    <w:rsid w:val="00323AEE"/>
    <w:rsid w:val="003243A2"/>
    <w:rsid w:val="0032455B"/>
    <w:rsid w:val="00324E7C"/>
    <w:rsid w:val="0033055E"/>
    <w:rsid w:val="00333C0C"/>
    <w:rsid w:val="0033461F"/>
    <w:rsid w:val="0033463A"/>
    <w:rsid w:val="00335429"/>
    <w:rsid w:val="00335841"/>
    <w:rsid w:val="00337C79"/>
    <w:rsid w:val="003405D6"/>
    <w:rsid w:val="00341EC6"/>
    <w:rsid w:val="00343DA8"/>
    <w:rsid w:val="003443D2"/>
    <w:rsid w:val="003524A2"/>
    <w:rsid w:val="00352C03"/>
    <w:rsid w:val="003531D9"/>
    <w:rsid w:val="00356308"/>
    <w:rsid w:val="00356BA8"/>
    <w:rsid w:val="0035750F"/>
    <w:rsid w:val="003577A2"/>
    <w:rsid w:val="00360F77"/>
    <w:rsid w:val="00361A54"/>
    <w:rsid w:val="00362284"/>
    <w:rsid w:val="003626C5"/>
    <w:rsid w:val="003638FD"/>
    <w:rsid w:val="003645AA"/>
    <w:rsid w:val="00364B30"/>
    <w:rsid w:val="00365F51"/>
    <w:rsid w:val="0036725A"/>
    <w:rsid w:val="003673FD"/>
    <w:rsid w:val="00372081"/>
    <w:rsid w:val="0037417E"/>
    <w:rsid w:val="00376D1F"/>
    <w:rsid w:val="00376DB7"/>
    <w:rsid w:val="00376DDB"/>
    <w:rsid w:val="0037783C"/>
    <w:rsid w:val="003815D6"/>
    <w:rsid w:val="003817C3"/>
    <w:rsid w:val="003818BC"/>
    <w:rsid w:val="0038317B"/>
    <w:rsid w:val="00383877"/>
    <w:rsid w:val="00385F97"/>
    <w:rsid w:val="00386189"/>
    <w:rsid w:val="003870CA"/>
    <w:rsid w:val="0039000A"/>
    <w:rsid w:val="00390551"/>
    <w:rsid w:val="0039057C"/>
    <w:rsid w:val="003917D4"/>
    <w:rsid w:val="003944B0"/>
    <w:rsid w:val="003954E7"/>
    <w:rsid w:val="00395BB6"/>
    <w:rsid w:val="003964D7"/>
    <w:rsid w:val="003975CD"/>
    <w:rsid w:val="00397E5F"/>
    <w:rsid w:val="003A041A"/>
    <w:rsid w:val="003A07F7"/>
    <w:rsid w:val="003A081A"/>
    <w:rsid w:val="003A13FA"/>
    <w:rsid w:val="003A1CB9"/>
    <w:rsid w:val="003A2073"/>
    <w:rsid w:val="003A45ED"/>
    <w:rsid w:val="003A49E8"/>
    <w:rsid w:val="003A4EA2"/>
    <w:rsid w:val="003A593E"/>
    <w:rsid w:val="003A5D58"/>
    <w:rsid w:val="003A726E"/>
    <w:rsid w:val="003A784A"/>
    <w:rsid w:val="003B3D80"/>
    <w:rsid w:val="003B426B"/>
    <w:rsid w:val="003B5508"/>
    <w:rsid w:val="003C1A29"/>
    <w:rsid w:val="003C261D"/>
    <w:rsid w:val="003C3A1E"/>
    <w:rsid w:val="003C46CE"/>
    <w:rsid w:val="003C4B37"/>
    <w:rsid w:val="003D3348"/>
    <w:rsid w:val="003D3EBC"/>
    <w:rsid w:val="003D4BEB"/>
    <w:rsid w:val="003D7AFD"/>
    <w:rsid w:val="003E1112"/>
    <w:rsid w:val="003E1A5A"/>
    <w:rsid w:val="003E393A"/>
    <w:rsid w:val="003E50C4"/>
    <w:rsid w:val="003E6BE5"/>
    <w:rsid w:val="003E7B40"/>
    <w:rsid w:val="003E7EFF"/>
    <w:rsid w:val="003F1420"/>
    <w:rsid w:val="003F3835"/>
    <w:rsid w:val="003F5E22"/>
    <w:rsid w:val="004001DD"/>
    <w:rsid w:val="004005AA"/>
    <w:rsid w:val="00401CB1"/>
    <w:rsid w:val="0040254B"/>
    <w:rsid w:val="00402936"/>
    <w:rsid w:val="00402CEE"/>
    <w:rsid w:val="004032FA"/>
    <w:rsid w:val="004036D1"/>
    <w:rsid w:val="00403D90"/>
    <w:rsid w:val="0040406A"/>
    <w:rsid w:val="00405F4B"/>
    <w:rsid w:val="00410E94"/>
    <w:rsid w:val="00412419"/>
    <w:rsid w:val="00412899"/>
    <w:rsid w:val="00415331"/>
    <w:rsid w:val="00415DFD"/>
    <w:rsid w:val="00415E52"/>
    <w:rsid w:val="00422447"/>
    <w:rsid w:val="00422820"/>
    <w:rsid w:val="0042382C"/>
    <w:rsid w:val="00424F4D"/>
    <w:rsid w:val="0042567E"/>
    <w:rsid w:val="0042706B"/>
    <w:rsid w:val="00427171"/>
    <w:rsid w:val="00427463"/>
    <w:rsid w:val="0042767D"/>
    <w:rsid w:val="0042790A"/>
    <w:rsid w:val="0043035D"/>
    <w:rsid w:val="00432054"/>
    <w:rsid w:val="004322EB"/>
    <w:rsid w:val="004343F6"/>
    <w:rsid w:val="00436B3B"/>
    <w:rsid w:val="004402E3"/>
    <w:rsid w:val="00440E32"/>
    <w:rsid w:val="00442A7A"/>
    <w:rsid w:val="004441F2"/>
    <w:rsid w:val="00444C42"/>
    <w:rsid w:val="00450047"/>
    <w:rsid w:val="00451F8B"/>
    <w:rsid w:val="0045409E"/>
    <w:rsid w:val="00457DC3"/>
    <w:rsid w:val="004604B2"/>
    <w:rsid w:val="00460B69"/>
    <w:rsid w:val="00460CF2"/>
    <w:rsid w:val="00461D22"/>
    <w:rsid w:val="004620C2"/>
    <w:rsid w:val="004637DD"/>
    <w:rsid w:val="00463A4A"/>
    <w:rsid w:val="00466CB0"/>
    <w:rsid w:val="004677A1"/>
    <w:rsid w:val="00471AB0"/>
    <w:rsid w:val="004721D9"/>
    <w:rsid w:val="00472BE2"/>
    <w:rsid w:val="004745B7"/>
    <w:rsid w:val="00476488"/>
    <w:rsid w:val="00476589"/>
    <w:rsid w:val="004768CA"/>
    <w:rsid w:val="0048027C"/>
    <w:rsid w:val="00481C34"/>
    <w:rsid w:val="00481EC3"/>
    <w:rsid w:val="00486A16"/>
    <w:rsid w:val="00487707"/>
    <w:rsid w:val="004904DF"/>
    <w:rsid w:val="00490717"/>
    <w:rsid w:val="00490CDD"/>
    <w:rsid w:val="0049261E"/>
    <w:rsid w:val="00492ECE"/>
    <w:rsid w:val="0049488C"/>
    <w:rsid w:val="0049575D"/>
    <w:rsid w:val="00495824"/>
    <w:rsid w:val="00497262"/>
    <w:rsid w:val="0049745A"/>
    <w:rsid w:val="004A0614"/>
    <w:rsid w:val="004A0B83"/>
    <w:rsid w:val="004A236C"/>
    <w:rsid w:val="004A29CE"/>
    <w:rsid w:val="004A3A24"/>
    <w:rsid w:val="004A41C4"/>
    <w:rsid w:val="004A43C3"/>
    <w:rsid w:val="004A5B4A"/>
    <w:rsid w:val="004B1808"/>
    <w:rsid w:val="004B1B1D"/>
    <w:rsid w:val="004B2617"/>
    <w:rsid w:val="004B2BE7"/>
    <w:rsid w:val="004B2D59"/>
    <w:rsid w:val="004B31C6"/>
    <w:rsid w:val="004B3ECD"/>
    <w:rsid w:val="004B43F2"/>
    <w:rsid w:val="004B53CA"/>
    <w:rsid w:val="004B6ADF"/>
    <w:rsid w:val="004C106F"/>
    <w:rsid w:val="004C202D"/>
    <w:rsid w:val="004C2B7D"/>
    <w:rsid w:val="004C2E7D"/>
    <w:rsid w:val="004C4028"/>
    <w:rsid w:val="004C4217"/>
    <w:rsid w:val="004C48F4"/>
    <w:rsid w:val="004C5253"/>
    <w:rsid w:val="004C7D6E"/>
    <w:rsid w:val="004C7F33"/>
    <w:rsid w:val="004D1B94"/>
    <w:rsid w:val="004D30BF"/>
    <w:rsid w:val="004D5D07"/>
    <w:rsid w:val="004D6D2E"/>
    <w:rsid w:val="004D72AC"/>
    <w:rsid w:val="004D7BB1"/>
    <w:rsid w:val="004D7CEE"/>
    <w:rsid w:val="004E2107"/>
    <w:rsid w:val="004E260C"/>
    <w:rsid w:val="004E2A61"/>
    <w:rsid w:val="004E32AD"/>
    <w:rsid w:val="004E3891"/>
    <w:rsid w:val="004E4903"/>
    <w:rsid w:val="004E5133"/>
    <w:rsid w:val="004E64FC"/>
    <w:rsid w:val="004F0B1D"/>
    <w:rsid w:val="004F10A3"/>
    <w:rsid w:val="004F38F3"/>
    <w:rsid w:val="004F550D"/>
    <w:rsid w:val="004F56AE"/>
    <w:rsid w:val="004F61F9"/>
    <w:rsid w:val="005000FD"/>
    <w:rsid w:val="00500764"/>
    <w:rsid w:val="005009B2"/>
    <w:rsid w:val="005017A7"/>
    <w:rsid w:val="0050273B"/>
    <w:rsid w:val="00503369"/>
    <w:rsid w:val="00504679"/>
    <w:rsid w:val="0050525F"/>
    <w:rsid w:val="00505C54"/>
    <w:rsid w:val="005061FF"/>
    <w:rsid w:val="00510AEB"/>
    <w:rsid w:val="00514F5B"/>
    <w:rsid w:val="00515079"/>
    <w:rsid w:val="0051620E"/>
    <w:rsid w:val="005162B6"/>
    <w:rsid w:val="0051741E"/>
    <w:rsid w:val="005205E0"/>
    <w:rsid w:val="00520A32"/>
    <w:rsid w:val="00521315"/>
    <w:rsid w:val="005220BC"/>
    <w:rsid w:val="0052362A"/>
    <w:rsid w:val="005236C5"/>
    <w:rsid w:val="00525D0E"/>
    <w:rsid w:val="00525FEC"/>
    <w:rsid w:val="0052643A"/>
    <w:rsid w:val="00526B48"/>
    <w:rsid w:val="00530166"/>
    <w:rsid w:val="00531A82"/>
    <w:rsid w:val="00532C17"/>
    <w:rsid w:val="005349C9"/>
    <w:rsid w:val="0053708A"/>
    <w:rsid w:val="00537558"/>
    <w:rsid w:val="00541001"/>
    <w:rsid w:val="00541986"/>
    <w:rsid w:val="00542374"/>
    <w:rsid w:val="0054275E"/>
    <w:rsid w:val="00543B94"/>
    <w:rsid w:val="005446B6"/>
    <w:rsid w:val="00544D16"/>
    <w:rsid w:val="00545C22"/>
    <w:rsid w:val="00546425"/>
    <w:rsid w:val="005465EA"/>
    <w:rsid w:val="00547108"/>
    <w:rsid w:val="005479DD"/>
    <w:rsid w:val="00547BF5"/>
    <w:rsid w:val="00547E81"/>
    <w:rsid w:val="00550C3F"/>
    <w:rsid w:val="005536BB"/>
    <w:rsid w:val="00553D27"/>
    <w:rsid w:val="005543A1"/>
    <w:rsid w:val="00557C4E"/>
    <w:rsid w:val="00557E8C"/>
    <w:rsid w:val="00561A58"/>
    <w:rsid w:val="00565288"/>
    <w:rsid w:val="00565AD0"/>
    <w:rsid w:val="00565B28"/>
    <w:rsid w:val="00566208"/>
    <w:rsid w:val="00573ADF"/>
    <w:rsid w:val="00574EA8"/>
    <w:rsid w:val="0057552D"/>
    <w:rsid w:val="00575D19"/>
    <w:rsid w:val="00576576"/>
    <w:rsid w:val="005767EA"/>
    <w:rsid w:val="005774A4"/>
    <w:rsid w:val="0058006C"/>
    <w:rsid w:val="005803E9"/>
    <w:rsid w:val="00581846"/>
    <w:rsid w:val="00581CBC"/>
    <w:rsid w:val="00582234"/>
    <w:rsid w:val="00587D6C"/>
    <w:rsid w:val="00591918"/>
    <w:rsid w:val="00592CA1"/>
    <w:rsid w:val="005930ED"/>
    <w:rsid w:val="005937F6"/>
    <w:rsid w:val="00594B3F"/>
    <w:rsid w:val="00595B9A"/>
    <w:rsid w:val="00596B1C"/>
    <w:rsid w:val="005A0A7D"/>
    <w:rsid w:val="005A1AAC"/>
    <w:rsid w:val="005A282A"/>
    <w:rsid w:val="005A6114"/>
    <w:rsid w:val="005B001B"/>
    <w:rsid w:val="005B1F1B"/>
    <w:rsid w:val="005B251C"/>
    <w:rsid w:val="005B34CE"/>
    <w:rsid w:val="005B3EFD"/>
    <w:rsid w:val="005B488C"/>
    <w:rsid w:val="005B4BBD"/>
    <w:rsid w:val="005B56A6"/>
    <w:rsid w:val="005B5A47"/>
    <w:rsid w:val="005C0853"/>
    <w:rsid w:val="005C0F6C"/>
    <w:rsid w:val="005C26B0"/>
    <w:rsid w:val="005C364F"/>
    <w:rsid w:val="005C6E37"/>
    <w:rsid w:val="005C71C7"/>
    <w:rsid w:val="005D2392"/>
    <w:rsid w:val="005D24ED"/>
    <w:rsid w:val="005D2CC8"/>
    <w:rsid w:val="005D3122"/>
    <w:rsid w:val="005D4E7A"/>
    <w:rsid w:val="005E1CC4"/>
    <w:rsid w:val="005E3C92"/>
    <w:rsid w:val="005E4315"/>
    <w:rsid w:val="005E663B"/>
    <w:rsid w:val="005F24B9"/>
    <w:rsid w:val="005F2FCC"/>
    <w:rsid w:val="005F3280"/>
    <w:rsid w:val="005F4609"/>
    <w:rsid w:val="00601EDE"/>
    <w:rsid w:val="006032A1"/>
    <w:rsid w:val="0060358D"/>
    <w:rsid w:val="00610818"/>
    <w:rsid w:val="0061109E"/>
    <w:rsid w:val="006112E7"/>
    <w:rsid w:val="00611E4B"/>
    <w:rsid w:val="00613AE4"/>
    <w:rsid w:val="00613B03"/>
    <w:rsid w:val="00616A9E"/>
    <w:rsid w:val="006176CF"/>
    <w:rsid w:val="006204D7"/>
    <w:rsid w:val="006216CD"/>
    <w:rsid w:val="00622531"/>
    <w:rsid w:val="0062569C"/>
    <w:rsid w:val="00625DE6"/>
    <w:rsid w:val="00627E22"/>
    <w:rsid w:val="00630169"/>
    <w:rsid w:val="00635314"/>
    <w:rsid w:val="006354E0"/>
    <w:rsid w:val="0063560B"/>
    <w:rsid w:val="0063698D"/>
    <w:rsid w:val="00637CF7"/>
    <w:rsid w:val="00640006"/>
    <w:rsid w:val="006413E9"/>
    <w:rsid w:val="006451FE"/>
    <w:rsid w:val="006455DB"/>
    <w:rsid w:val="00647C12"/>
    <w:rsid w:val="00651DFF"/>
    <w:rsid w:val="0065507C"/>
    <w:rsid w:val="006573EA"/>
    <w:rsid w:val="00660261"/>
    <w:rsid w:val="00660981"/>
    <w:rsid w:val="00661923"/>
    <w:rsid w:val="00661B72"/>
    <w:rsid w:val="00662C2C"/>
    <w:rsid w:val="00662FB1"/>
    <w:rsid w:val="00663EDB"/>
    <w:rsid w:val="006645FC"/>
    <w:rsid w:val="00665530"/>
    <w:rsid w:val="006663F2"/>
    <w:rsid w:val="0066643F"/>
    <w:rsid w:val="006665E9"/>
    <w:rsid w:val="00667C99"/>
    <w:rsid w:val="00670A01"/>
    <w:rsid w:val="00670DC4"/>
    <w:rsid w:val="00671A84"/>
    <w:rsid w:val="00673636"/>
    <w:rsid w:val="0067402F"/>
    <w:rsid w:val="00674D56"/>
    <w:rsid w:val="00675B73"/>
    <w:rsid w:val="00677BE8"/>
    <w:rsid w:val="00677C0E"/>
    <w:rsid w:val="006801AC"/>
    <w:rsid w:val="0068198F"/>
    <w:rsid w:val="00681C90"/>
    <w:rsid w:val="006845CB"/>
    <w:rsid w:val="0068474D"/>
    <w:rsid w:val="00686001"/>
    <w:rsid w:val="00690ABD"/>
    <w:rsid w:val="00692FF2"/>
    <w:rsid w:val="00693244"/>
    <w:rsid w:val="006957C5"/>
    <w:rsid w:val="00695972"/>
    <w:rsid w:val="0069643E"/>
    <w:rsid w:val="006A12E3"/>
    <w:rsid w:val="006A13BD"/>
    <w:rsid w:val="006A2A4C"/>
    <w:rsid w:val="006A343C"/>
    <w:rsid w:val="006A3671"/>
    <w:rsid w:val="006A428C"/>
    <w:rsid w:val="006A578C"/>
    <w:rsid w:val="006A5962"/>
    <w:rsid w:val="006A5DBF"/>
    <w:rsid w:val="006A79B4"/>
    <w:rsid w:val="006B01AC"/>
    <w:rsid w:val="006B2B92"/>
    <w:rsid w:val="006B4496"/>
    <w:rsid w:val="006B52F4"/>
    <w:rsid w:val="006B5423"/>
    <w:rsid w:val="006B6A3E"/>
    <w:rsid w:val="006C0C5D"/>
    <w:rsid w:val="006C2A3A"/>
    <w:rsid w:val="006C4368"/>
    <w:rsid w:val="006C7177"/>
    <w:rsid w:val="006D0359"/>
    <w:rsid w:val="006D5610"/>
    <w:rsid w:val="006D5E2D"/>
    <w:rsid w:val="006D6886"/>
    <w:rsid w:val="006E0E97"/>
    <w:rsid w:val="006E2245"/>
    <w:rsid w:val="006E2831"/>
    <w:rsid w:val="006E28ED"/>
    <w:rsid w:val="006E34E0"/>
    <w:rsid w:val="006E3AAE"/>
    <w:rsid w:val="006E45DB"/>
    <w:rsid w:val="006E50D2"/>
    <w:rsid w:val="006E55F8"/>
    <w:rsid w:val="006E670C"/>
    <w:rsid w:val="006F0AAC"/>
    <w:rsid w:val="006F4217"/>
    <w:rsid w:val="006F4AF7"/>
    <w:rsid w:val="006F535E"/>
    <w:rsid w:val="006F6039"/>
    <w:rsid w:val="006F6AB4"/>
    <w:rsid w:val="006F714E"/>
    <w:rsid w:val="0070186B"/>
    <w:rsid w:val="0070647C"/>
    <w:rsid w:val="00710E11"/>
    <w:rsid w:val="00711854"/>
    <w:rsid w:val="00711896"/>
    <w:rsid w:val="00712917"/>
    <w:rsid w:val="00716403"/>
    <w:rsid w:val="00716C8B"/>
    <w:rsid w:val="00716CFE"/>
    <w:rsid w:val="007171A6"/>
    <w:rsid w:val="007179FF"/>
    <w:rsid w:val="00721B03"/>
    <w:rsid w:val="007221C4"/>
    <w:rsid w:val="00726950"/>
    <w:rsid w:val="00727200"/>
    <w:rsid w:val="007274BC"/>
    <w:rsid w:val="007277B5"/>
    <w:rsid w:val="00727A3F"/>
    <w:rsid w:val="00730044"/>
    <w:rsid w:val="00731380"/>
    <w:rsid w:val="007372DC"/>
    <w:rsid w:val="00737A5A"/>
    <w:rsid w:val="00737ECE"/>
    <w:rsid w:val="007416F2"/>
    <w:rsid w:val="00743261"/>
    <w:rsid w:val="00745118"/>
    <w:rsid w:val="00745B8D"/>
    <w:rsid w:val="00746B4E"/>
    <w:rsid w:val="00746FE4"/>
    <w:rsid w:val="00747E13"/>
    <w:rsid w:val="00750B79"/>
    <w:rsid w:val="0075120E"/>
    <w:rsid w:val="00752532"/>
    <w:rsid w:val="0075344D"/>
    <w:rsid w:val="00755226"/>
    <w:rsid w:val="0075551B"/>
    <w:rsid w:val="007569BB"/>
    <w:rsid w:val="007607F3"/>
    <w:rsid w:val="00762259"/>
    <w:rsid w:val="00762C32"/>
    <w:rsid w:val="00764B38"/>
    <w:rsid w:val="00766BBD"/>
    <w:rsid w:val="00767082"/>
    <w:rsid w:val="007676A8"/>
    <w:rsid w:val="00767DE3"/>
    <w:rsid w:val="00770EFF"/>
    <w:rsid w:val="0077216B"/>
    <w:rsid w:val="00772D1D"/>
    <w:rsid w:val="007738FF"/>
    <w:rsid w:val="007751FD"/>
    <w:rsid w:val="00775F93"/>
    <w:rsid w:val="00777386"/>
    <w:rsid w:val="007810CB"/>
    <w:rsid w:val="00783099"/>
    <w:rsid w:val="0078318D"/>
    <w:rsid w:val="00784633"/>
    <w:rsid w:val="007850F1"/>
    <w:rsid w:val="0078551E"/>
    <w:rsid w:val="007867CA"/>
    <w:rsid w:val="00786A82"/>
    <w:rsid w:val="00787680"/>
    <w:rsid w:val="00787E9F"/>
    <w:rsid w:val="00790EC3"/>
    <w:rsid w:val="00791014"/>
    <w:rsid w:val="007938C6"/>
    <w:rsid w:val="00795810"/>
    <w:rsid w:val="00797DFF"/>
    <w:rsid w:val="007A20FD"/>
    <w:rsid w:val="007A3D47"/>
    <w:rsid w:val="007A3DA2"/>
    <w:rsid w:val="007A4FFA"/>
    <w:rsid w:val="007A5391"/>
    <w:rsid w:val="007A6913"/>
    <w:rsid w:val="007A692D"/>
    <w:rsid w:val="007A730A"/>
    <w:rsid w:val="007B05C7"/>
    <w:rsid w:val="007B07AB"/>
    <w:rsid w:val="007B0BDD"/>
    <w:rsid w:val="007B1F9D"/>
    <w:rsid w:val="007B57E8"/>
    <w:rsid w:val="007B5AF1"/>
    <w:rsid w:val="007B5E76"/>
    <w:rsid w:val="007B5FCF"/>
    <w:rsid w:val="007B6601"/>
    <w:rsid w:val="007B7134"/>
    <w:rsid w:val="007B76EE"/>
    <w:rsid w:val="007C1043"/>
    <w:rsid w:val="007C224A"/>
    <w:rsid w:val="007C2EF1"/>
    <w:rsid w:val="007C5545"/>
    <w:rsid w:val="007C5D24"/>
    <w:rsid w:val="007C5EEA"/>
    <w:rsid w:val="007C62B3"/>
    <w:rsid w:val="007C7D2C"/>
    <w:rsid w:val="007D17BA"/>
    <w:rsid w:val="007D522C"/>
    <w:rsid w:val="007D56E0"/>
    <w:rsid w:val="007D63F3"/>
    <w:rsid w:val="007D6C61"/>
    <w:rsid w:val="007D6D8B"/>
    <w:rsid w:val="007E0690"/>
    <w:rsid w:val="007E5D9B"/>
    <w:rsid w:val="007F1946"/>
    <w:rsid w:val="007F22DE"/>
    <w:rsid w:val="007F441F"/>
    <w:rsid w:val="007F70F7"/>
    <w:rsid w:val="007F7E47"/>
    <w:rsid w:val="00800B0C"/>
    <w:rsid w:val="0080251A"/>
    <w:rsid w:val="0080433B"/>
    <w:rsid w:val="00804380"/>
    <w:rsid w:val="0080653D"/>
    <w:rsid w:val="00807E3C"/>
    <w:rsid w:val="00811698"/>
    <w:rsid w:val="00814465"/>
    <w:rsid w:val="00815E01"/>
    <w:rsid w:val="008165D5"/>
    <w:rsid w:val="00817B63"/>
    <w:rsid w:val="008200E3"/>
    <w:rsid w:val="008205EE"/>
    <w:rsid w:val="00820E14"/>
    <w:rsid w:val="008225EC"/>
    <w:rsid w:val="00823B14"/>
    <w:rsid w:val="0082638F"/>
    <w:rsid w:val="00827775"/>
    <w:rsid w:val="008315B2"/>
    <w:rsid w:val="00834F00"/>
    <w:rsid w:val="0083749F"/>
    <w:rsid w:val="00837EF5"/>
    <w:rsid w:val="0084110F"/>
    <w:rsid w:val="008437C8"/>
    <w:rsid w:val="00843C87"/>
    <w:rsid w:val="0084500E"/>
    <w:rsid w:val="00845799"/>
    <w:rsid w:val="00845D2C"/>
    <w:rsid w:val="00845E7D"/>
    <w:rsid w:val="00851E1E"/>
    <w:rsid w:val="00852142"/>
    <w:rsid w:val="00853A46"/>
    <w:rsid w:val="0085536A"/>
    <w:rsid w:val="00855D29"/>
    <w:rsid w:val="00856444"/>
    <w:rsid w:val="008565BB"/>
    <w:rsid w:val="00857016"/>
    <w:rsid w:val="0086088E"/>
    <w:rsid w:val="0086109A"/>
    <w:rsid w:val="00862AA7"/>
    <w:rsid w:val="00864A6D"/>
    <w:rsid w:val="0086619F"/>
    <w:rsid w:val="00871A70"/>
    <w:rsid w:val="00872634"/>
    <w:rsid w:val="008742C6"/>
    <w:rsid w:val="0087528E"/>
    <w:rsid w:val="00875456"/>
    <w:rsid w:val="00876079"/>
    <w:rsid w:val="008814B2"/>
    <w:rsid w:val="0088170A"/>
    <w:rsid w:val="008821B4"/>
    <w:rsid w:val="00882DB8"/>
    <w:rsid w:val="008846D7"/>
    <w:rsid w:val="00887245"/>
    <w:rsid w:val="00887A9F"/>
    <w:rsid w:val="008922C6"/>
    <w:rsid w:val="00892E28"/>
    <w:rsid w:val="00892EE4"/>
    <w:rsid w:val="00894DB3"/>
    <w:rsid w:val="00895B15"/>
    <w:rsid w:val="00895C1F"/>
    <w:rsid w:val="0089671B"/>
    <w:rsid w:val="00896848"/>
    <w:rsid w:val="00897B6E"/>
    <w:rsid w:val="008A3450"/>
    <w:rsid w:val="008A365D"/>
    <w:rsid w:val="008A3FFA"/>
    <w:rsid w:val="008A471D"/>
    <w:rsid w:val="008A47F5"/>
    <w:rsid w:val="008A4DE5"/>
    <w:rsid w:val="008A5554"/>
    <w:rsid w:val="008A7843"/>
    <w:rsid w:val="008B0DC0"/>
    <w:rsid w:val="008B17E4"/>
    <w:rsid w:val="008B42FB"/>
    <w:rsid w:val="008B4E9B"/>
    <w:rsid w:val="008B79EC"/>
    <w:rsid w:val="008C011F"/>
    <w:rsid w:val="008C0679"/>
    <w:rsid w:val="008C0B33"/>
    <w:rsid w:val="008C0BCC"/>
    <w:rsid w:val="008C35D6"/>
    <w:rsid w:val="008C404C"/>
    <w:rsid w:val="008C4617"/>
    <w:rsid w:val="008C5423"/>
    <w:rsid w:val="008C54F4"/>
    <w:rsid w:val="008C7DBF"/>
    <w:rsid w:val="008C7E75"/>
    <w:rsid w:val="008D286E"/>
    <w:rsid w:val="008D5CA6"/>
    <w:rsid w:val="008D5D30"/>
    <w:rsid w:val="008D64F8"/>
    <w:rsid w:val="008D6C9E"/>
    <w:rsid w:val="008D6D8D"/>
    <w:rsid w:val="008D76D0"/>
    <w:rsid w:val="008E06C0"/>
    <w:rsid w:val="008E0C3E"/>
    <w:rsid w:val="008E14BE"/>
    <w:rsid w:val="008E18AF"/>
    <w:rsid w:val="008E1E6B"/>
    <w:rsid w:val="008E2E69"/>
    <w:rsid w:val="008E3347"/>
    <w:rsid w:val="008E494C"/>
    <w:rsid w:val="008E4ED2"/>
    <w:rsid w:val="008E5B66"/>
    <w:rsid w:val="008E5E14"/>
    <w:rsid w:val="008E6482"/>
    <w:rsid w:val="008E7826"/>
    <w:rsid w:val="008E7EE5"/>
    <w:rsid w:val="008F3B54"/>
    <w:rsid w:val="008F46B7"/>
    <w:rsid w:val="008F493C"/>
    <w:rsid w:val="00906167"/>
    <w:rsid w:val="009108E3"/>
    <w:rsid w:val="00913F35"/>
    <w:rsid w:val="0091499A"/>
    <w:rsid w:val="00916713"/>
    <w:rsid w:val="00916FD7"/>
    <w:rsid w:val="00921059"/>
    <w:rsid w:val="00925806"/>
    <w:rsid w:val="00925ECB"/>
    <w:rsid w:val="00926F4E"/>
    <w:rsid w:val="00927650"/>
    <w:rsid w:val="0092799F"/>
    <w:rsid w:val="00927B19"/>
    <w:rsid w:val="009302B0"/>
    <w:rsid w:val="009304A6"/>
    <w:rsid w:val="0093381C"/>
    <w:rsid w:val="00933E85"/>
    <w:rsid w:val="009341B1"/>
    <w:rsid w:val="0093545D"/>
    <w:rsid w:val="00935C8B"/>
    <w:rsid w:val="009407E0"/>
    <w:rsid w:val="00940EA6"/>
    <w:rsid w:val="0094438B"/>
    <w:rsid w:val="00945547"/>
    <w:rsid w:val="00946D7B"/>
    <w:rsid w:val="00946E3F"/>
    <w:rsid w:val="0095054B"/>
    <w:rsid w:val="00950BC9"/>
    <w:rsid w:val="00951303"/>
    <w:rsid w:val="0095208F"/>
    <w:rsid w:val="00952B36"/>
    <w:rsid w:val="00952E3E"/>
    <w:rsid w:val="00953F3F"/>
    <w:rsid w:val="00955D52"/>
    <w:rsid w:val="009561F7"/>
    <w:rsid w:val="009562E6"/>
    <w:rsid w:val="00957083"/>
    <w:rsid w:val="00960224"/>
    <w:rsid w:val="009612E5"/>
    <w:rsid w:val="009634DC"/>
    <w:rsid w:val="00964C0B"/>
    <w:rsid w:val="00965167"/>
    <w:rsid w:val="00966187"/>
    <w:rsid w:val="00967452"/>
    <w:rsid w:val="009676D3"/>
    <w:rsid w:val="0097046A"/>
    <w:rsid w:val="009730EC"/>
    <w:rsid w:val="009757D6"/>
    <w:rsid w:val="00975BA7"/>
    <w:rsid w:val="00976DD1"/>
    <w:rsid w:val="009771C3"/>
    <w:rsid w:val="009802C5"/>
    <w:rsid w:val="00982BF0"/>
    <w:rsid w:val="00984193"/>
    <w:rsid w:val="0098444C"/>
    <w:rsid w:val="00987A6E"/>
    <w:rsid w:val="0099069E"/>
    <w:rsid w:val="00993175"/>
    <w:rsid w:val="00995445"/>
    <w:rsid w:val="00995B7F"/>
    <w:rsid w:val="00996EFC"/>
    <w:rsid w:val="009970E0"/>
    <w:rsid w:val="00997262"/>
    <w:rsid w:val="009A0454"/>
    <w:rsid w:val="009A0DE8"/>
    <w:rsid w:val="009B1D63"/>
    <w:rsid w:val="009B3C39"/>
    <w:rsid w:val="009B5D04"/>
    <w:rsid w:val="009B5E3D"/>
    <w:rsid w:val="009C12A5"/>
    <w:rsid w:val="009C28F9"/>
    <w:rsid w:val="009C2998"/>
    <w:rsid w:val="009C39A1"/>
    <w:rsid w:val="009D2127"/>
    <w:rsid w:val="009D2236"/>
    <w:rsid w:val="009D245F"/>
    <w:rsid w:val="009D2520"/>
    <w:rsid w:val="009D2AC6"/>
    <w:rsid w:val="009D4494"/>
    <w:rsid w:val="009D4993"/>
    <w:rsid w:val="009D53C3"/>
    <w:rsid w:val="009D576B"/>
    <w:rsid w:val="009D7A12"/>
    <w:rsid w:val="009E10B7"/>
    <w:rsid w:val="009E18ED"/>
    <w:rsid w:val="009E2EF2"/>
    <w:rsid w:val="009E3B04"/>
    <w:rsid w:val="009E4139"/>
    <w:rsid w:val="009E5BE7"/>
    <w:rsid w:val="009E6972"/>
    <w:rsid w:val="009E6EE7"/>
    <w:rsid w:val="009F288B"/>
    <w:rsid w:val="009F2E9F"/>
    <w:rsid w:val="009F3346"/>
    <w:rsid w:val="009F60B1"/>
    <w:rsid w:val="009F7499"/>
    <w:rsid w:val="00A026E3"/>
    <w:rsid w:val="00A0313D"/>
    <w:rsid w:val="00A039E0"/>
    <w:rsid w:val="00A0523D"/>
    <w:rsid w:val="00A07861"/>
    <w:rsid w:val="00A117F0"/>
    <w:rsid w:val="00A11E72"/>
    <w:rsid w:val="00A12DE0"/>
    <w:rsid w:val="00A131D9"/>
    <w:rsid w:val="00A201DC"/>
    <w:rsid w:val="00A210EF"/>
    <w:rsid w:val="00A2114A"/>
    <w:rsid w:val="00A24734"/>
    <w:rsid w:val="00A24B86"/>
    <w:rsid w:val="00A25840"/>
    <w:rsid w:val="00A25DA5"/>
    <w:rsid w:val="00A2681B"/>
    <w:rsid w:val="00A34113"/>
    <w:rsid w:val="00A342EF"/>
    <w:rsid w:val="00A365CB"/>
    <w:rsid w:val="00A36CDC"/>
    <w:rsid w:val="00A36D2E"/>
    <w:rsid w:val="00A373CB"/>
    <w:rsid w:val="00A401C0"/>
    <w:rsid w:val="00A42147"/>
    <w:rsid w:val="00A427D2"/>
    <w:rsid w:val="00A44988"/>
    <w:rsid w:val="00A45055"/>
    <w:rsid w:val="00A45385"/>
    <w:rsid w:val="00A50A98"/>
    <w:rsid w:val="00A52805"/>
    <w:rsid w:val="00A52C73"/>
    <w:rsid w:val="00A53824"/>
    <w:rsid w:val="00A53A38"/>
    <w:rsid w:val="00A53FD6"/>
    <w:rsid w:val="00A55337"/>
    <w:rsid w:val="00A5533D"/>
    <w:rsid w:val="00A5580D"/>
    <w:rsid w:val="00A57D4D"/>
    <w:rsid w:val="00A60199"/>
    <w:rsid w:val="00A61F41"/>
    <w:rsid w:val="00A65869"/>
    <w:rsid w:val="00A65898"/>
    <w:rsid w:val="00A65DD1"/>
    <w:rsid w:val="00A66123"/>
    <w:rsid w:val="00A706C3"/>
    <w:rsid w:val="00A74258"/>
    <w:rsid w:val="00A7682F"/>
    <w:rsid w:val="00A80946"/>
    <w:rsid w:val="00A80FC8"/>
    <w:rsid w:val="00A813E0"/>
    <w:rsid w:val="00A81D4A"/>
    <w:rsid w:val="00A8219D"/>
    <w:rsid w:val="00A82A74"/>
    <w:rsid w:val="00A83530"/>
    <w:rsid w:val="00A835D1"/>
    <w:rsid w:val="00A83F91"/>
    <w:rsid w:val="00A85E49"/>
    <w:rsid w:val="00A866EB"/>
    <w:rsid w:val="00A90629"/>
    <w:rsid w:val="00A90FD5"/>
    <w:rsid w:val="00A949D8"/>
    <w:rsid w:val="00A976C6"/>
    <w:rsid w:val="00A97732"/>
    <w:rsid w:val="00AA15FC"/>
    <w:rsid w:val="00AA1DFB"/>
    <w:rsid w:val="00AA2D20"/>
    <w:rsid w:val="00AA442D"/>
    <w:rsid w:val="00AA5403"/>
    <w:rsid w:val="00AA69AC"/>
    <w:rsid w:val="00AB1B3B"/>
    <w:rsid w:val="00AB25C6"/>
    <w:rsid w:val="00AB3936"/>
    <w:rsid w:val="00AB43D0"/>
    <w:rsid w:val="00AB525E"/>
    <w:rsid w:val="00AB580D"/>
    <w:rsid w:val="00AC01F3"/>
    <w:rsid w:val="00AC29E7"/>
    <w:rsid w:val="00AC2E15"/>
    <w:rsid w:val="00AC3E8E"/>
    <w:rsid w:val="00AC4016"/>
    <w:rsid w:val="00AC409F"/>
    <w:rsid w:val="00AC514C"/>
    <w:rsid w:val="00AC59C1"/>
    <w:rsid w:val="00AC67FB"/>
    <w:rsid w:val="00AD04B1"/>
    <w:rsid w:val="00AD0802"/>
    <w:rsid w:val="00AD1347"/>
    <w:rsid w:val="00AD2A3A"/>
    <w:rsid w:val="00AD2BAB"/>
    <w:rsid w:val="00AD311C"/>
    <w:rsid w:val="00AD3922"/>
    <w:rsid w:val="00AD44E7"/>
    <w:rsid w:val="00AD50EC"/>
    <w:rsid w:val="00AE0EFA"/>
    <w:rsid w:val="00AE1EBF"/>
    <w:rsid w:val="00AE3FF2"/>
    <w:rsid w:val="00AE4C0A"/>
    <w:rsid w:val="00AE5875"/>
    <w:rsid w:val="00AE6E85"/>
    <w:rsid w:val="00AF1003"/>
    <w:rsid w:val="00AF1189"/>
    <w:rsid w:val="00AF14C0"/>
    <w:rsid w:val="00AF15A1"/>
    <w:rsid w:val="00AF1774"/>
    <w:rsid w:val="00AF3AD3"/>
    <w:rsid w:val="00B00819"/>
    <w:rsid w:val="00B0107A"/>
    <w:rsid w:val="00B0131C"/>
    <w:rsid w:val="00B01C83"/>
    <w:rsid w:val="00B03D80"/>
    <w:rsid w:val="00B041A4"/>
    <w:rsid w:val="00B044A3"/>
    <w:rsid w:val="00B0573B"/>
    <w:rsid w:val="00B0663D"/>
    <w:rsid w:val="00B0666E"/>
    <w:rsid w:val="00B10122"/>
    <w:rsid w:val="00B103DD"/>
    <w:rsid w:val="00B10BB1"/>
    <w:rsid w:val="00B11B92"/>
    <w:rsid w:val="00B16253"/>
    <w:rsid w:val="00B207E5"/>
    <w:rsid w:val="00B2280F"/>
    <w:rsid w:val="00B237E4"/>
    <w:rsid w:val="00B24561"/>
    <w:rsid w:val="00B249E1"/>
    <w:rsid w:val="00B26EF4"/>
    <w:rsid w:val="00B27E65"/>
    <w:rsid w:val="00B33F31"/>
    <w:rsid w:val="00B36779"/>
    <w:rsid w:val="00B36C48"/>
    <w:rsid w:val="00B3788D"/>
    <w:rsid w:val="00B40353"/>
    <w:rsid w:val="00B405E6"/>
    <w:rsid w:val="00B41B97"/>
    <w:rsid w:val="00B421BB"/>
    <w:rsid w:val="00B427E7"/>
    <w:rsid w:val="00B42952"/>
    <w:rsid w:val="00B42B0F"/>
    <w:rsid w:val="00B43592"/>
    <w:rsid w:val="00B44E8F"/>
    <w:rsid w:val="00B44F54"/>
    <w:rsid w:val="00B44FC5"/>
    <w:rsid w:val="00B45151"/>
    <w:rsid w:val="00B4609D"/>
    <w:rsid w:val="00B46361"/>
    <w:rsid w:val="00B46930"/>
    <w:rsid w:val="00B46CBD"/>
    <w:rsid w:val="00B50A7D"/>
    <w:rsid w:val="00B50DFC"/>
    <w:rsid w:val="00B522AE"/>
    <w:rsid w:val="00B52AAA"/>
    <w:rsid w:val="00B52AB9"/>
    <w:rsid w:val="00B52ABD"/>
    <w:rsid w:val="00B5331D"/>
    <w:rsid w:val="00B55447"/>
    <w:rsid w:val="00B55578"/>
    <w:rsid w:val="00B578F2"/>
    <w:rsid w:val="00B57A24"/>
    <w:rsid w:val="00B57C04"/>
    <w:rsid w:val="00B60D12"/>
    <w:rsid w:val="00B61643"/>
    <w:rsid w:val="00B6320B"/>
    <w:rsid w:val="00B63B8B"/>
    <w:rsid w:val="00B64E42"/>
    <w:rsid w:val="00B66EDE"/>
    <w:rsid w:val="00B70AC3"/>
    <w:rsid w:val="00B70EAF"/>
    <w:rsid w:val="00B70F2C"/>
    <w:rsid w:val="00B71EE2"/>
    <w:rsid w:val="00B71F0E"/>
    <w:rsid w:val="00B766EF"/>
    <w:rsid w:val="00B76B01"/>
    <w:rsid w:val="00B76D85"/>
    <w:rsid w:val="00B803C9"/>
    <w:rsid w:val="00B80BA8"/>
    <w:rsid w:val="00B817EF"/>
    <w:rsid w:val="00B818CD"/>
    <w:rsid w:val="00B82E78"/>
    <w:rsid w:val="00B82FAA"/>
    <w:rsid w:val="00B83686"/>
    <w:rsid w:val="00B84541"/>
    <w:rsid w:val="00B853C7"/>
    <w:rsid w:val="00B857C9"/>
    <w:rsid w:val="00B85864"/>
    <w:rsid w:val="00B86A81"/>
    <w:rsid w:val="00B87B19"/>
    <w:rsid w:val="00B87D1B"/>
    <w:rsid w:val="00B87DEF"/>
    <w:rsid w:val="00B96D0C"/>
    <w:rsid w:val="00BA0203"/>
    <w:rsid w:val="00BA18B1"/>
    <w:rsid w:val="00BA1AC1"/>
    <w:rsid w:val="00BA24D4"/>
    <w:rsid w:val="00BA27CB"/>
    <w:rsid w:val="00BA38B5"/>
    <w:rsid w:val="00BA6293"/>
    <w:rsid w:val="00BA7102"/>
    <w:rsid w:val="00BA77CA"/>
    <w:rsid w:val="00BB0A21"/>
    <w:rsid w:val="00BB29AE"/>
    <w:rsid w:val="00BB2CE3"/>
    <w:rsid w:val="00BB3E57"/>
    <w:rsid w:val="00BB5CD0"/>
    <w:rsid w:val="00BB6FAD"/>
    <w:rsid w:val="00BB7F3B"/>
    <w:rsid w:val="00BC18E6"/>
    <w:rsid w:val="00BC26B5"/>
    <w:rsid w:val="00BC2DAF"/>
    <w:rsid w:val="00BC3310"/>
    <w:rsid w:val="00BC3F2A"/>
    <w:rsid w:val="00BC610F"/>
    <w:rsid w:val="00BC7F43"/>
    <w:rsid w:val="00BD29C6"/>
    <w:rsid w:val="00BD39B1"/>
    <w:rsid w:val="00BD42A6"/>
    <w:rsid w:val="00BE0509"/>
    <w:rsid w:val="00BE1F43"/>
    <w:rsid w:val="00BE4A4B"/>
    <w:rsid w:val="00BE53CF"/>
    <w:rsid w:val="00BE682C"/>
    <w:rsid w:val="00BE6D28"/>
    <w:rsid w:val="00BE7782"/>
    <w:rsid w:val="00BF02C0"/>
    <w:rsid w:val="00BF08A2"/>
    <w:rsid w:val="00BF1168"/>
    <w:rsid w:val="00BF2412"/>
    <w:rsid w:val="00BF2E7C"/>
    <w:rsid w:val="00BF4F18"/>
    <w:rsid w:val="00BF67BB"/>
    <w:rsid w:val="00BF749D"/>
    <w:rsid w:val="00C00B2C"/>
    <w:rsid w:val="00C0172C"/>
    <w:rsid w:val="00C01C14"/>
    <w:rsid w:val="00C037F3"/>
    <w:rsid w:val="00C041E4"/>
    <w:rsid w:val="00C044F7"/>
    <w:rsid w:val="00C04AEF"/>
    <w:rsid w:val="00C050AB"/>
    <w:rsid w:val="00C05759"/>
    <w:rsid w:val="00C071DA"/>
    <w:rsid w:val="00C07F01"/>
    <w:rsid w:val="00C10E16"/>
    <w:rsid w:val="00C10E98"/>
    <w:rsid w:val="00C12A9D"/>
    <w:rsid w:val="00C12C28"/>
    <w:rsid w:val="00C15007"/>
    <w:rsid w:val="00C15066"/>
    <w:rsid w:val="00C1510D"/>
    <w:rsid w:val="00C16748"/>
    <w:rsid w:val="00C20277"/>
    <w:rsid w:val="00C23D0D"/>
    <w:rsid w:val="00C247FC"/>
    <w:rsid w:val="00C2545B"/>
    <w:rsid w:val="00C2709E"/>
    <w:rsid w:val="00C30C66"/>
    <w:rsid w:val="00C34F33"/>
    <w:rsid w:val="00C420AB"/>
    <w:rsid w:val="00C424A9"/>
    <w:rsid w:val="00C446D2"/>
    <w:rsid w:val="00C47931"/>
    <w:rsid w:val="00C55BE6"/>
    <w:rsid w:val="00C55E6C"/>
    <w:rsid w:val="00C61DBA"/>
    <w:rsid w:val="00C623D4"/>
    <w:rsid w:val="00C62620"/>
    <w:rsid w:val="00C628B9"/>
    <w:rsid w:val="00C62947"/>
    <w:rsid w:val="00C62E0D"/>
    <w:rsid w:val="00C635B4"/>
    <w:rsid w:val="00C63E8F"/>
    <w:rsid w:val="00C65C42"/>
    <w:rsid w:val="00C66A89"/>
    <w:rsid w:val="00C67A2F"/>
    <w:rsid w:val="00C71834"/>
    <w:rsid w:val="00C719D8"/>
    <w:rsid w:val="00C73343"/>
    <w:rsid w:val="00C736A4"/>
    <w:rsid w:val="00C75663"/>
    <w:rsid w:val="00C75914"/>
    <w:rsid w:val="00C75934"/>
    <w:rsid w:val="00C76B90"/>
    <w:rsid w:val="00C80D66"/>
    <w:rsid w:val="00C82015"/>
    <w:rsid w:val="00C82071"/>
    <w:rsid w:val="00C822D2"/>
    <w:rsid w:val="00C8248C"/>
    <w:rsid w:val="00C82F8E"/>
    <w:rsid w:val="00C866F0"/>
    <w:rsid w:val="00C8786C"/>
    <w:rsid w:val="00C94311"/>
    <w:rsid w:val="00C946AB"/>
    <w:rsid w:val="00C949A5"/>
    <w:rsid w:val="00C95D24"/>
    <w:rsid w:val="00CA0F57"/>
    <w:rsid w:val="00CA22D2"/>
    <w:rsid w:val="00CA26FE"/>
    <w:rsid w:val="00CA27BE"/>
    <w:rsid w:val="00CA2DC6"/>
    <w:rsid w:val="00CA4A5C"/>
    <w:rsid w:val="00CA4FA1"/>
    <w:rsid w:val="00CA653F"/>
    <w:rsid w:val="00CA7315"/>
    <w:rsid w:val="00CB0236"/>
    <w:rsid w:val="00CB0EDC"/>
    <w:rsid w:val="00CB3775"/>
    <w:rsid w:val="00CB4D9A"/>
    <w:rsid w:val="00CB50A8"/>
    <w:rsid w:val="00CB7FD1"/>
    <w:rsid w:val="00CC0565"/>
    <w:rsid w:val="00CC102C"/>
    <w:rsid w:val="00CC54D7"/>
    <w:rsid w:val="00CC5585"/>
    <w:rsid w:val="00CC5D8B"/>
    <w:rsid w:val="00CD1911"/>
    <w:rsid w:val="00CD2833"/>
    <w:rsid w:val="00CD291D"/>
    <w:rsid w:val="00CD2BFE"/>
    <w:rsid w:val="00CD4642"/>
    <w:rsid w:val="00CD50DF"/>
    <w:rsid w:val="00CD5941"/>
    <w:rsid w:val="00CD5C25"/>
    <w:rsid w:val="00CD656B"/>
    <w:rsid w:val="00CE0339"/>
    <w:rsid w:val="00CE17C5"/>
    <w:rsid w:val="00CE27B7"/>
    <w:rsid w:val="00CE4958"/>
    <w:rsid w:val="00CE50F2"/>
    <w:rsid w:val="00CE6996"/>
    <w:rsid w:val="00CF1CF2"/>
    <w:rsid w:val="00CF3FE6"/>
    <w:rsid w:val="00CF4AE3"/>
    <w:rsid w:val="00CF72F5"/>
    <w:rsid w:val="00D0274F"/>
    <w:rsid w:val="00D04AB8"/>
    <w:rsid w:val="00D05DCC"/>
    <w:rsid w:val="00D06607"/>
    <w:rsid w:val="00D1216B"/>
    <w:rsid w:val="00D12394"/>
    <w:rsid w:val="00D13076"/>
    <w:rsid w:val="00D13ED5"/>
    <w:rsid w:val="00D15F6E"/>
    <w:rsid w:val="00D15FD0"/>
    <w:rsid w:val="00D17B06"/>
    <w:rsid w:val="00D17E07"/>
    <w:rsid w:val="00D203C9"/>
    <w:rsid w:val="00D21E76"/>
    <w:rsid w:val="00D22121"/>
    <w:rsid w:val="00D248BD"/>
    <w:rsid w:val="00D24E33"/>
    <w:rsid w:val="00D25E5F"/>
    <w:rsid w:val="00D265E2"/>
    <w:rsid w:val="00D27009"/>
    <w:rsid w:val="00D27D0D"/>
    <w:rsid w:val="00D30382"/>
    <w:rsid w:val="00D31C8B"/>
    <w:rsid w:val="00D36EAE"/>
    <w:rsid w:val="00D428A0"/>
    <w:rsid w:val="00D43D7B"/>
    <w:rsid w:val="00D44008"/>
    <w:rsid w:val="00D444ED"/>
    <w:rsid w:val="00D45352"/>
    <w:rsid w:val="00D4607F"/>
    <w:rsid w:val="00D50419"/>
    <w:rsid w:val="00D52470"/>
    <w:rsid w:val="00D5307F"/>
    <w:rsid w:val="00D542A9"/>
    <w:rsid w:val="00D5557A"/>
    <w:rsid w:val="00D55584"/>
    <w:rsid w:val="00D57DC9"/>
    <w:rsid w:val="00D60288"/>
    <w:rsid w:val="00D60E6F"/>
    <w:rsid w:val="00D6250E"/>
    <w:rsid w:val="00D629FE"/>
    <w:rsid w:val="00D63DB3"/>
    <w:rsid w:val="00D6469B"/>
    <w:rsid w:val="00D659DF"/>
    <w:rsid w:val="00D667B3"/>
    <w:rsid w:val="00D7155F"/>
    <w:rsid w:val="00D73762"/>
    <w:rsid w:val="00D73EA7"/>
    <w:rsid w:val="00D75914"/>
    <w:rsid w:val="00D8131D"/>
    <w:rsid w:val="00D82550"/>
    <w:rsid w:val="00D8565E"/>
    <w:rsid w:val="00D8712A"/>
    <w:rsid w:val="00D87B0A"/>
    <w:rsid w:val="00D90549"/>
    <w:rsid w:val="00D926B7"/>
    <w:rsid w:val="00D92EE9"/>
    <w:rsid w:val="00D932B1"/>
    <w:rsid w:val="00D95178"/>
    <w:rsid w:val="00D96079"/>
    <w:rsid w:val="00D96990"/>
    <w:rsid w:val="00D97AF6"/>
    <w:rsid w:val="00DA0B36"/>
    <w:rsid w:val="00DA0DF4"/>
    <w:rsid w:val="00DA40AE"/>
    <w:rsid w:val="00DB14A0"/>
    <w:rsid w:val="00DB1801"/>
    <w:rsid w:val="00DB1FCD"/>
    <w:rsid w:val="00DB3960"/>
    <w:rsid w:val="00DB4B92"/>
    <w:rsid w:val="00DB701C"/>
    <w:rsid w:val="00DC0783"/>
    <w:rsid w:val="00DC3BCA"/>
    <w:rsid w:val="00DC67B5"/>
    <w:rsid w:val="00DC75FE"/>
    <w:rsid w:val="00DD5184"/>
    <w:rsid w:val="00DD55B7"/>
    <w:rsid w:val="00DD6096"/>
    <w:rsid w:val="00DD6B5C"/>
    <w:rsid w:val="00DD75EF"/>
    <w:rsid w:val="00DD7DFF"/>
    <w:rsid w:val="00DE0EA9"/>
    <w:rsid w:val="00DE112C"/>
    <w:rsid w:val="00DE324A"/>
    <w:rsid w:val="00DE4C9C"/>
    <w:rsid w:val="00DE54B2"/>
    <w:rsid w:val="00DE56B1"/>
    <w:rsid w:val="00DE64F2"/>
    <w:rsid w:val="00DE7511"/>
    <w:rsid w:val="00DE774B"/>
    <w:rsid w:val="00DF19B4"/>
    <w:rsid w:val="00DF3051"/>
    <w:rsid w:val="00DF5E0E"/>
    <w:rsid w:val="00DF6315"/>
    <w:rsid w:val="00DF66A0"/>
    <w:rsid w:val="00DF6A3E"/>
    <w:rsid w:val="00DF7F97"/>
    <w:rsid w:val="00E03F20"/>
    <w:rsid w:val="00E05F45"/>
    <w:rsid w:val="00E07757"/>
    <w:rsid w:val="00E10B07"/>
    <w:rsid w:val="00E114DB"/>
    <w:rsid w:val="00E1321A"/>
    <w:rsid w:val="00E13CF6"/>
    <w:rsid w:val="00E15FC3"/>
    <w:rsid w:val="00E16BE7"/>
    <w:rsid w:val="00E16C6C"/>
    <w:rsid w:val="00E16CE0"/>
    <w:rsid w:val="00E1769C"/>
    <w:rsid w:val="00E210C7"/>
    <w:rsid w:val="00E22D08"/>
    <w:rsid w:val="00E23262"/>
    <w:rsid w:val="00E244F1"/>
    <w:rsid w:val="00E24DB0"/>
    <w:rsid w:val="00E2530B"/>
    <w:rsid w:val="00E25D2C"/>
    <w:rsid w:val="00E2604A"/>
    <w:rsid w:val="00E27B29"/>
    <w:rsid w:val="00E33744"/>
    <w:rsid w:val="00E3389F"/>
    <w:rsid w:val="00E34623"/>
    <w:rsid w:val="00E34BC9"/>
    <w:rsid w:val="00E375B2"/>
    <w:rsid w:val="00E40353"/>
    <w:rsid w:val="00E4270A"/>
    <w:rsid w:val="00E4320D"/>
    <w:rsid w:val="00E435F4"/>
    <w:rsid w:val="00E451C6"/>
    <w:rsid w:val="00E47E5C"/>
    <w:rsid w:val="00E50D44"/>
    <w:rsid w:val="00E5220B"/>
    <w:rsid w:val="00E53182"/>
    <w:rsid w:val="00E5319D"/>
    <w:rsid w:val="00E533AA"/>
    <w:rsid w:val="00E54D26"/>
    <w:rsid w:val="00E57140"/>
    <w:rsid w:val="00E57A4C"/>
    <w:rsid w:val="00E630AD"/>
    <w:rsid w:val="00E633EC"/>
    <w:rsid w:val="00E6540F"/>
    <w:rsid w:val="00E65D99"/>
    <w:rsid w:val="00E66316"/>
    <w:rsid w:val="00E7131A"/>
    <w:rsid w:val="00E7407B"/>
    <w:rsid w:val="00E75838"/>
    <w:rsid w:val="00E76121"/>
    <w:rsid w:val="00E763EC"/>
    <w:rsid w:val="00E7702B"/>
    <w:rsid w:val="00E778A0"/>
    <w:rsid w:val="00E77A12"/>
    <w:rsid w:val="00E77CFE"/>
    <w:rsid w:val="00E81267"/>
    <w:rsid w:val="00E85317"/>
    <w:rsid w:val="00E8615A"/>
    <w:rsid w:val="00E862F0"/>
    <w:rsid w:val="00E87C75"/>
    <w:rsid w:val="00E9016F"/>
    <w:rsid w:val="00E90276"/>
    <w:rsid w:val="00E91161"/>
    <w:rsid w:val="00E91470"/>
    <w:rsid w:val="00E92746"/>
    <w:rsid w:val="00E92A8F"/>
    <w:rsid w:val="00E93C1E"/>
    <w:rsid w:val="00E94E6A"/>
    <w:rsid w:val="00E950EF"/>
    <w:rsid w:val="00E96857"/>
    <w:rsid w:val="00EA107C"/>
    <w:rsid w:val="00EA2213"/>
    <w:rsid w:val="00EA2908"/>
    <w:rsid w:val="00EA2A34"/>
    <w:rsid w:val="00EA3F3A"/>
    <w:rsid w:val="00EA41F2"/>
    <w:rsid w:val="00EA4758"/>
    <w:rsid w:val="00EA4DBE"/>
    <w:rsid w:val="00EA68EE"/>
    <w:rsid w:val="00EB17C7"/>
    <w:rsid w:val="00EB1FD1"/>
    <w:rsid w:val="00EB23F9"/>
    <w:rsid w:val="00EB3FA4"/>
    <w:rsid w:val="00EB4B22"/>
    <w:rsid w:val="00EB6BFE"/>
    <w:rsid w:val="00EC10D1"/>
    <w:rsid w:val="00EC2DB2"/>
    <w:rsid w:val="00EC3165"/>
    <w:rsid w:val="00EC39A8"/>
    <w:rsid w:val="00EC49C0"/>
    <w:rsid w:val="00EC4F36"/>
    <w:rsid w:val="00EC4FC6"/>
    <w:rsid w:val="00EC5FBA"/>
    <w:rsid w:val="00EC6243"/>
    <w:rsid w:val="00EC6928"/>
    <w:rsid w:val="00ED1E45"/>
    <w:rsid w:val="00ED24FC"/>
    <w:rsid w:val="00ED73FC"/>
    <w:rsid w:val="00EE19DB"/>
    <w:rsid w:val="00EE5DE8"/>
    <w:rsid w:val="00EE7BEE"/>
    <w:rsid w:val="00EF0899"/>
    <w:rsid w:val="00EF143C"/>
    <w:rsid w:val="00EF176F"/>
    <w:rsid w:val="00EF49C3"/>
    <w:rsid w:val="00EF6FB1"/>
    <w:rsid w:val="00EF7485"/>
    <w:rsid w:val="00F003FB"/>
    <w:rsid w:val="00F02EE5"/>
    <w:rsid w:val="00F0492F"/>
    <w:rsid w:val="00F075A1"/>
    <w:rsid w:val="00F1022F"/>
    <w:rsid w:val="00F1078C"/>
    <w:rsid w:val="00F122A6"/>
    <w:rsid w:val="00F13A95"/>
    <w:rsid w:val="00F140E1"/>
    <w:rsid w:val="00F14D15"/>
    <w:rsid w:val="00F14E97"/>
    <w:rsid w:val="00F1543B"/>
    <w:rsid w:val="00F15870"/>
    <w:rsid w:val="00F173F3"/>
    <w:rsid w:val="00F17F3D"/>
    <w:rsid w:val="00F208BC"/>
    <w:rsid w:val="00F20CFF"/>
    <w:rsid w:val="00F21892"/>
    <w:rsid w:val="00F220F8"/>
    <w:rsid w:val="00F25E0D"/>
    <w:rsid w:val="00F26BAD"/>
    <w:rsid w:val="00F26C67"/>
    <w:rsid w:val="00F30146"/>
    <w:rsid w:val="00F3093D"/>
    <w:rsid w:val="00F30E78"/>
    <w:rsid w:val="00F3238F"/>
    <w:rsid w:val="00F329B5"/>
    <w:rsid w:val="00F32F83"/>
    <w:rsid w:val="00F337FA"/>
    <w:rsid w:val="00F33B43"/>
    <w:rsid w:val="00F34B7E"/>
    <w:rsid w:val="00F3616C"/>
    <w:rsid w:val="00F370C7"/>
    <w:rsid w:val="00F40AC5"/>
    <w:rsid w:val="00F434F9"/>
    <w:rsid w:val="00F43DEA"/>
    <w:rsid w:val="00F45525"/>
    <w:rsid w:val="00F471A9"/>
    <w:rsid w:val="00F471DF"/>
    <w:rsid w:val="00F4773F"/>
    <w:rsid w:val="00F47B5A"/>
    <w:rsid w:val="00F52097"/>
    <w:rsid w:val="00F523F0"/>
    <w:rsid w:val="00F52F10"/>
    <w:rsid w:val="00F53E51"/>
    <w:rsid w:val="00F55AA2"/>
    <w:rsid w:val="00F61997"/>
    <w:rsid w:val="00F6354A"/>
    <w:rsid w:val="00F6653B"/>
    <w:rsid w:val="00F70934"/>
    <w:rsid w:val="00F736F1"/>
    <w:rsid w:val="00F74179"/>
    <w:rsid w:val="00F742C5"/>
    <w:rsid w:val="00F75D12"/>
    <w:rsid w:val="00F81477"/>
    <w:rsid w:val="00F81F8D"/>
    <w:rsid w:val="00F84D2B"/>
    <w:rsid w:val="00F857E5"/>
    <w:rsid w:val="00F8586D"/>
    <w:rsid w:val="00F8687A"/>
    <w:rsid w:val="00F87056"/>
    <w:rsid w:val="00F875A4"/>
    <w:rsid w:val="00F87F8E"/>
    <w:rsid w:val="00F9035E"/>
    <w:rsid w:val="00F91B9E"/>
    <w:rsid w:val="00F91C0F"/>
    <w:rsid w:val="00F934E8"/>
    <w:rsid w:val="00FA0EB6"/>
    <w:rsid w:val="00FA34CF"/>
    <w:rsid w:val="00FA56FD"/>
    <w:rsid w:val="00FA7B7F"/>
    <w:rsid w:val="00FB0F94"/>
    <w:rsid w:val="00FB1EF4"/>
    <w:rsid w:val="00FB28A8"/>
    <w:rsid w:val="00FB2DF7"/>
    <w:rsid w:val="00FB3DFE"/>
    <w:rsid w:val="00FB5FEF"/>
    <w:rsid w:val="00FB6D04"/>
    <w:rsid w:val="00FB6FE8"/>
    <w:rsid w:val="00FB725A"/>
    <w:rsid w:val="00FB7CF8"/>
    <w:rsid w:val="00FC0058"/>
    <w:rsid w:val="00FC3764"/>
    <w:rsid w:val="00FC3AB0"/>
    <w:rsid w:val="00FC6708"/>
    <w:rsid w:val="00FD0859"/>
    <w:rsid w:val="00FD237F"/>
    <w:rsid w:val="00FD5A8B"/>
    <w:rsid w:val="00FD6FA7"/>
    <w:rsid w:val="00FD7FDE"/>
    <w:rsid w:val="00FE08EB"/>
    <w:rsid w:val="00FE1709"/>
    <w:rsid w:val="00FE1A5C"/>
    <w:rsid w:val="00FE3E0F"/>
    <w:rsid w:val="00FE4D3E"/>
    <w:rsid w:val="00FE63C9"/>
    <w:rsid w:val="00FE7C3D"/>
    <w:rsid w:val="00FF030D"/>
    <w:rsid w:val="00FF059F"/>
    <w:rsid w:val="00FF12BE"/>
    <w:rsid w:val="00FF14BB"/>
    <w:rsid w:val="00FF448C"/>
    <w:rsid w:val="00FF5349"/>
    <w:rsid w:val="00FF536F"/>
    <w:rsid w:val="00FF6171"/>
    <w:rsid w:val="00FF6B9D"/>
    <w:rsid w:val="00FF737F"/>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6FAE2"/>
  <w15:docId w15:val="{EC0454EF-6C7C-437C-8863-A00591F3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5446B6"/>
    <w:pPr>
      <w:keepNext/>
      <w:numPr>
        <w:numId w:val="9"/>
      </w:numPr>
      <w:spacing w:before="360" w:after="0" w:line="240" w:lineRule="auto"/>
      <w:ind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Heading 2 Char Char,- 1.1,L2,OG Heading 2,.1"/>
    <w:basedOn w:val="Normal"/>
    <w:next w:val="Normal"/>
    <w:link w:val="Heading2Char"/>
    <w:autoRedefine/>
    <w:unhideWhenUsed/>
    <w:qFormat/>
    <w:rsid w:val="00BA6293"/>
    <w:pPr>
      <w:keepNext/>
      <w:keepLines/>
      <w:numPr>
        <w:ilvl w:val="1"/>
        <w:numId w:val="19"/>
      </w:numPr>
      <w:spacing w:before="200" w:after="0"/>
      <w:outlineLvl w:val="1"/>
    </w:pPr>
    <w:rPr>
      <w:rFonts w:ascii="Arial" w:eastAsiaTheme="majorEastAsia" w:hAnsi="Arial" w:cs="Arial"/>
      <w:b/>
      <w:bCs/>
      <w:lang w:eastAsia="en-GB"/>
    </w:rPr>
  </w:style>
  <w:style w:type="paragraph" w:styleId="Heading3">
    <w:name w:val="heading 3"/>
    <w:aliases w:val="§1.1.1.,§1.1.1,DOLF 3"/>
    <w:basedOn w:val="Normal"/>
    <w:next w:val="Normal"/>
    <w:link w:val="Heading3Char"/>
    <w:autoRedefine/>
    <w:uiPriority w:val="9"/>
    <w:unhideWhenUsed/>
    <w:qFormat/>
    <w:rsid w:val="00DD6B5C"/>
    <w:pPr>
      <w:keepNext/>
      <w:numPr>
        <w:ilvl w:val="2"/>
        <w:numId w:val="23"/>
      </w:numPr>
      <w:spacing w:before="240" w:line="240" w:lineRule="auto"/>
      <w:ind w:left="1440" w:hanging="630"/>
      <w:outlineLvl w:val="2"/>
    </w:pPr>
    <w:rPr>
      <w:rFonts w:ascii="Arial" w:hAnsi="Arial" w:cs="Arial"/>
      <w:b/>
      <w:bCs/>
      <w:sz w:val="20"/>
      <w:szCs w:val="20"/>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5446B6"/>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8A471D"/>
    <w:pPr>
      <w:tabs>
        <w:tab w:val="left" w:pos="440"/>
        <w:tab w:val="right" w:leader="dot" w:pos="10170"/>
      </w:tabs>
      <w:spacing w:before="120" w:after="0"/>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rsid w:val="00F8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semiHidden/>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semiHidden/>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Heading 2 Char Char Char,- 1.1 Char,L2 Char,OG Heading 2 Char,.1 Char"/>
    <w:basedOn w:val="DefaultParagraphFont"/>
    <w:link w:val="Heading2"/>
    <w:rsid w:val="00BA6293"/>
    <w:rPr>
      <w:rFonts w:ascii="Arial" w:eastAsiaTheme="majorEastAsia" w:hAnsi="Arial" w:cs="Arial"/>
      <w:b/>
      <w:bCs/>
      <w:lang w:eastAsia="en-GB"/>
    </w:rPr>
  </w:style>
  <w:style w:type="character" w:customStyle="1" w:styleId="Heading3Char">
    <w:name w:val="Heading 3 Char"/>
    <w:aliases w:val="§1.1.1. Char,§1.1.1 Char,DOLF 3 Char"/>
    <w:basedOn w:val="DefaultParagraphFont"/>
    <w:link w:val="Heading3"/>
    <w:uiPriority w:val="9"/>
    <w:rsid w:val="00DD6B5C"/>
    <w:rPr>
      <w:rFonts w:ascii="Arial" w:hAnsi="Arial" w:cs="Arial"/>
      <w:b/>
      <w:bCs/>
      <w:sz w:val="20"/>
      <w:szCs w:val="20"/>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35"/>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uiPriority w:val="99"/>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styleId="NormalWeb">
    <w:name w:val="Normal (Web)"/>
    <w:basedOn w:val="Normal"/>
    <w:uiPriority w:val="99"/>
    <w:semiHidden/>
    <w:unhideWhenUsed/>
    <w:rsid w:val="00132AFE"/>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006B8F"/>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04149">
      <w:bodyDiv w:val="1"/>
      <w:marLeft w:val="0"/>
      <w:marRight w:val="0"/>
      <w:marTop w:val="0"/>
      <w:marBottom w:val="0"/>
      <w:divBdr>
        <w:top w:val="none" w:sz="0" w:space="0" w:color="auto"/>
        <w:left w:val="none" w:sz="0" w:space="0" w:color="auto"/>
        <w:bottom w:val="none" w:sz="0" w:space="0" w:color="auto"/>
        <w:right w:val="none" w:sz="0" w:space="0" w:color="auto"/>
      </w:divBdr>
    </w:div>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337657953">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516042558">
      <w:bodyDiv w:val="1"/>
      <w:marLeft w:val="0"/>
      <w:marRight w:val="0"/>
      <w:marTop w:val="0"/>
      <w:marBottom w:val="0"/>
      <w:divBdr>
        <w:top w:val="none" w:sz="0" w:space="0" w:color="auto"/>
        <w:left w:val="none" w:sz="0" w:space="0" w:color="auto"/>
        <w:bottom w:val="none" w:sz="0" w:space="0" w:color="auto"/>
        <w:right w:val="none" w:sz="0" w:space="0" w:color="auto"/>
      </w:divBdr>
    </w:div>
    <w:div w:id="622425670">
      <w:bodyDiv w:val="1"/>
      <w:marLeft w:val="0"/>
      <w:marRight w:val="0"/>
      <w:marTop w:val="0"/>
      <w:marBottom w:val="0"/>
      <w:divBdr>
        <w:top w:val="none" w:sz="0" w:space="0" w:color="auto"/>
        <w:left w:val="none" w:sz="0" w:space="0" w:color="auto"/>
        <w:bottom w:val="none" w:sz="0" w:space="0" w:color="auto"/>
        <w:right w:val="none" w:sz="0" w:space="0" w:color="auto"/>
      </w:divBdr>
    </w:div>
    <w:div w:id="625892133">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723455073">
      <w:bodyDiv w:val="1"/>
      <w:marLeft w:val="0"/>
      <w:marRight w:val="0"/>
      <w:marTop w:val="0"/>
      <w:marBottom w:val="0"/>
      <w:divBdr>
        <w:top w:val="none" w:sz="0" w:space="0" w:color="auto"/>
        <w:left w:val="none" w:sz="0" w:space="0" w:color="auto"/>
        <w:bottom w:val="none" w:sz="0" w:space="0" w:color="auto"/>
        <w:right w:val="none" w:sz="0" w:space="0" w:color="auto"/>
      </w:divBdr>
    </w:div>
    <w:div w:id="844590540">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867335670">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40516514">
      <w:bodyDiv w:val="1"/>
      <w:marLeft w:val="0"/>
      <w:marRight w:val="0"/>
      <w:marTop w:val="0"/>
      <w:marBottom w:val="0"/>
      <w:divBdr>
        <w:top w:val="none" w:sz="0" w:space="0" w:color="auto"/>
        <w:left w:val="none" w:sz="0" w:space="0" w:color="auto"/>
        <w:bottom w:val="none" w:sz="0" w:space="0" w:color="auto"/>
        <w:right w:val="none" w:sz="0" w:space="0" w:color="auto"/>
      </w:divBdr>
    </w:div>
    <w:div w:id="1090353850">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02286841">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14109795">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584875361">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653177183">
      <w:bodyDiv w:val="1"/>
      <w:marLeft w:val="0"/>
      <w:marRight w:val="0"/>
      <w:marTop w:val="0"/>
      <w:marBottom w:val="0"/>
      <w:divBdr>
        <w:top w:val="none" w:sz="0" w:space="0" w:color="auto"/>
        <w:left w:val="none" w:sz="0" w:space="0" w:color="auto"/>
        <w:bottom w:val="none" w:sz="0" w:space="0" w:color="auto"/>
        <w:right w:val="none" w:sz="0" w:space="0" w:color="auto"/>
      </w:divBdr>
    </w:div>
    <w:div w:id="1823890951">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17664353">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445C6-73E9-4619-B699-BFF6BE4E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Procedure.dotx</Template>
  <TotalTime>42</TotalTime>
  <Pages>12</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WALL THICKNESS CALCULATION</vt:lpstr>
    </vt:vector>
  </TitlesOfParts>
  <Company>Hirganenergy Co.</Company>
  <LinksUpToDate>false</LinksUpToDate>
  <CharactersWithSpaces>13083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 THICKNESS CALCULATION</dc:title>
  <dc:creator>motakiani-r</dc:creator>
  <cp:keywords>27 Reservoir</cp:keywords>
  <cp:lastModifiedBy>Mohammad Noori</cp:lastModifiedBy>
  <cp:revision>13</cp:revision>
  <cp:lastPrinted>2023-08-28T08:28:00Z</cp:lastPrinted>
  <dcterms:created xsi:type="dcterms:W3CDTF">2023-08-27T07:32:00Z</dcterms:created>
  <dcterms:modified xsi:type="dcterms:W3CDTF">2023-09-20T09:32:00Z</dcterms:modified>
</cp:coreProperties>
</file>