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E777EC" w:rsidRDefault="00E777EC" w:rsidP="00956369">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Calculation Note For CCTV Control Room- Binak GCS</w:t>
            </w:r>
          </w:p>
          <w:p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3709F8" w:rsidP="003709F8">
            <w:pPr>
              <w:widowControl w:val="0"/>
              <w:bidi w:val="0"/>
              <w:spacing w:before="20" w:after="20"/>
              <w:ind w:left="-64" w:right="-115"/>
              <w:jc w:val="center"/>
              <w:rPr>
                <w:rFonts w:ascii="Arial" w:hAnsi="Arial" w:cs="Arial"/>
                <w:szCs w:val="20"/>
              </w:rPr>
            </w:pPr>
            <w:r>
              <w:rPr>
                <w:rFonts w:ascii="Arial" w:hAnsi="Arial" w:cs="Arial"/>
                <w:szCs w:val="20"/>
              </w:rPr>
              <w:t>SEP</w:t>
            </w:r>
            <w:r w:rsidR="00CE3E5E">
              <w:rPr>
                <w:rFonts w:ascii="Arial" w:hAnsi="Arial" w:cs="Arial"/>
                <w:szCs w:val="20"/>
              </w:rPr>
              <w:t>. 202</w:t>
            </w:r>
            <w:r>
              <w:rPr>
                <w:rFonts w:ascii="Arial" w:hAnsi="Arial" w:cs="Arial"/>
                <w:szCs w:val="20"/>
              </w:rPr>
              <w:t>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A3573D" w:rsidP="00CE3E5E">
            <w:pPr>
              <w:widowControl w:val="0"/>
              <w:bidi w:val="0"/>
              <w:spacing w:before="20" w:after="20"/>
              <w:jc w:val="center"/>
              <w:rPr>
                <w:rFonts w:ascii="Arial" w:hAnsi="Arial" w:cs="Arial"/>
                <w:szCs w:val="20"/>
              </w:rPr>
            </w:pPr>
            <w:r>
              <w:rPr>
                <w:rFonts w:ascii="Arial" w:hAnsi="Arial" w:cs="Arial"/>
                <w:szCs w:val="20"/>
              </w:rPr>
              <w:t>S.Faramarzpour</w:t>
            </w:r>
            <w:bookmarkStart w:id="0" w:name="_GoBack"/>
            <w:bookmarkEnd w:id="0"/>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0668EB">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446DF5">
              <w:t xml:space="preserve"> </w:t>
            </w:r>
            <w:r w:rsidR="00446DF5" w:rsidRPr="00446DF5">
              <w:rPr>
                <w:rFonts w:cstheme="minorBidi"/>
                <w:b/>
                <w:bCs/>
                <w:color w:val="000000"/>
                <w:sz w:val="17"/>
                <w:szCs w:val="17"/>
              </w:rPr>
              <w:t>F0Z-70</w:t>
            </w:r>
            <w:r w:rsidR="000668EB">
              <w:rPr>
                <w:rFonts w:cstheme="minorBidi"/>
                <w:b/>
                <w:bCs/>
                <w:color w:val="000000"/>
                <w:sz w:val="17"/>
                <w:szCs w:val="17"/>
              </w:rPr>
              <w:t>9399</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2B2DC2" w:rsidRPr="005F03BB" w:rsidTr="00FF0DB1">
        <w:trPr>
          <w:trHeight w:hRule="exact" w:val="170"/>
          <w:jc w:val="center"/>
        </w:trPr>
        <w:tc>
          <w:tcPr>
            <w:tcW w:w="951" w:type="dxa"/>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2B2DC2" w:rsidRPr="00290A48" w:rsidRDefault="002B2DC2" w:rsidP="002B2DC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B2DC2" w:rsidRPr="00290A48" w:rsidRDefault="002B2DC2" w:rsidP="002B2DC2">
            <w:pPr>
              <w:widowControl w:val="0"/>
              <w:spacing w:line="192" w:lineRule="auto"/>
              <w:jc w:val="center"/>
              <w:rPr>
                <w:rFonts w:ascii="Arial" w:hAnsi="Arial" w:cs="Arial"/>
                <w:bCs/>
                <w:sz w:val="16"/>
                <w:szCs w:val="16"/>
              </w:rPr>
            </w:pPr>
          </w:p>
        </w:tc>
        <w:tc>
          <w:tcPr>
            <w:tcW w:w="678"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636" w:type="dxa"/>
            <w:vAlign w:val="center"/>
          </w:tcPr>
          <w:p w:rsidR="002B2DC2" w:rsidRPr="0090540C" w:rsidRDefault="002B2DC2" w:rsidP="002B2DC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DC2" w:rsidRPr="005F03BB" w:rsidRDefault="002B2DC2" w:rsidP="002B2DC2">
            <w:pPr>
              <w:widowControl w:val="0"/>
              <w:spacing w:line="192" w:lineRule="auto"/>
              <w:jc w:val="center"/>
              <w:rPr>
                <w:rFonts w:cs="Arial"/>
                <w:b/>
                <w:sz w:val="16"/>
                <w:szCs w:val="16"/>
              </w:rPr>
            </w:pPr>
          </w:p>
        </w:tc>
        <w:tc>
          <w:tcPr>
            <w:tcW w:w="915" w:type="dxa"/>
            <w:shd w:val="clear" w:color="auto" w:fill="auto"/>
            <w:vAlign w:val="center"/>
          </w:tcPr>
          <w:p w:rsidR="002B2DC2" w:rsidRPr="00A54E86" w:rsidRDefault="002B2DC2" w:rsidP="002B2DC2">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30"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562"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8"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c>
          <w:tcPr>
            <w:tcW w:w="649" w:type="dxa"/>
            <w:shd w:val="clear" w:color="auto" w:fill="auto"/>
            <w:vAlign w:val="center"/>
          </w:tcPr>
          <w:p w:rsidR="002B2DC2" w:rsidRPr="0090540C" w:rsidRDefault="002B2DC2" w:rsidP="002B2DC2">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34</w:t>
            </w:r>
          </w:p>
          <w:p w:rsidR="005D4F5D" w:rsidRPr="00A54E86" w:rsidRDefault="005D4F5D" w:rsidP="005D4F5D">
            <w:pPr>
              <w:widowControl w:val="0"/>
              <w:jc w:val="center"/>
              <w:rPr>
                <w:rFonts w:ascii="Arial" w:hAnsi="Arial" w:cs="Arial"/>
                <w:b/>
                <w:sz w:val="16"/>
                <w:szCs w:val="16"/>
              </w:rPr>
            </w:pP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28402F">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28402F">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F9784F" w:rsidRDefault="005D4F5D" w:rsidP="005D4F5D">
            <w:pPr>
              <w:widowControl w:val="0"/>
              <w:spacing w:line="192" w:lineRule="auto"/>
              <w:jc w:val="center"/>
              <w:rPr>
                <w:rFonts w:ascii="Arial" w:hAnsi="Arial" w:cs="Arial"/>
                <w:bCs/>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5D4F5D" w:rsidRPr="00290A48" w:rsidRDefault="005D4F5D" w:rsidP="005D4F5D">
            <w:pPr>
              <w:widowControl w:val="0"/>
              <w:spacing w:line="192" w:lineRule="auto"/>
              <w:jc w:val="center"/>
              <w:rPr>
                <w:rFonts w:ascii="Arial" w:hAnsi="Arial" w:cs="Arial"/>
                <w:bCs/>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DC034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446B94">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tcPr>
          <w:p w:rsidR="005D4F5D" w:rsidRDefault="005D4F5D" w:rsidP="005D4F5D">
            <w:pPr>
              <w:jc w:val="cente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0"/>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r w:rsidR="005D4F5D" w:rsidRPr="005F03BB" w:rsidTr="00FF0DB1">
        <w:trPr>
          <w:trHeight w:hRule="exact" w:val="177"/>
          <w:jc w:val="center"/>
        </w:trPr>
        <w:tc>
          <w:tcPr>
            <w:tcW w:w="951" w:type="dxa"/>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57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78"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636" w:type="dxa"/>
            <w:vAlign w:val="center"/>
          </w:tcPr>
          <w:p w:rsidR="005D4F5D" w:rsidRPr="0090540C" w:rsidRDefault="005D4F5D" w:rsidP="005D4F5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4F5D" w:rsidRPr="005F03BB" w:rsidRDefault="005D4F5D" w:rsidP="005D4F5D">
            <w:pPr>
              <w:widowControl w:val="0"/>
              <w:spacing w:line="192" w:lineRule="auto"/>
              <w:jc w:val="center"/>
              <w:rPr>
                <w:rFonts w:cs="Arial"/>
                <w:b/>
                <w:sz w:val="16"/>
                <w:szCs w:val="16"/>
              </w:rPr>
            </w:pPr>
          </w:p>
        </w:tc>
        <w:tc>
          <w:tcPr>
            <w:tcW w:w="915" w:type="dxa"/>
            <w:shd w:val="clear" w:color="auto" w:fill="auto"/>
            <w:vAlign w:val="center"/>
          </w:tcPr>
          <w:p w:rsidR="005D4F5D" w:rsidRPr="00A54E86" w:rsidRDefault="005D4F5D" w:rsidP="005D4F5D">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30"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562"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8"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c>
          <w:tcPr>
            <w:tcW w:w="649" w:type="dxa"/>
            <w:shd w:val="clear" w:color="auto" w:fill="auto"/>
            <w:vAlign w:val="center"/>
          </w:tcPr>
          <w:p w:rsidR="005D4F5D" w:rsidRPr="0090540C" w:rsidRDefault="005D4F5D" w:rsidP="005D4F5D">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5D4F5D"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8217" w:history="1">
        <w:r w:rsidR="005D4F5D" w:rsidRPr="00FA310C">
          <w:rPr>
            <w:rStyle w:val="Hyperlink"/>
          </w:rPr>
          <w:t>1.0</w:t>
        </w:r>
        <w:r w:rsidR="005D4F5D">
          <w:rPr>
            <w:rFonts w:asciiTheme="minorHAnsi" w:eastAsiaTheme="minorEastAsia" w:hAnsiTheme="minorHAnsi" w:cstheme="minorBidi"/>
            <w:b w:val="0"/>
            <w:bCs w:val="0"/>
            <w:caps w:val="0"/>
            <w:kern w:val="0"/>
            <w:szCs w:val="22"/>
          </w:rPr>
          <w:tab/>
        </w:r>
        <w:r w:rsidR="005D4F5D" w:rsidRPr="00FA310C">
          <w:rPr>
            <w:rStyle w:val="Hyperlink"/>
          </w:rPr>
          <w:t>INTRODUCTION</w:t>
        </w:r>
        <w:r w:rsidR="005D4F5D">
          <w:rPr>
            <w:webHidden/>
          </w:rPr>
          <w:tab/>
        </w:r>
        <w:r w:rsidR="005D4F5D">
          <w:rPr>
            <w:webHidden/>
          </w:rPr>
          <w:fldChar w:fldCharType="begin"/>
        </w:r>
        <w:r w:rsidR="005D4F5D">
          <w:rPr>
            <w:webHidden/>
          </w:rPr>
          <w:instrText xml:space="preserve"> PAGEREF _Toc146118217 \h </w:instrText>
        </w:r>
        <w:r w:rsidR="005D4F5D">
          <w:rPr>
            <w:webHidden/>
          </w:rPr>
        </w:r>
        <w:r w:rsidR="005D4F5D">
          <w:rPr>
            <w:webHidden/>
          </w:rPr>
          <w:fldChar w:fldCharType="separate"/>
        </w:r>
        <w:r w:rsidR="00A3573D">
          <w:rPr>
            <w:webHidden/>
          </w:rPr>
          <w:t>4</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18" w:history="1">
        <w:r w:rsidR="005D4F5D" w:rsidRPr="00FA310C">
          <w:rPr>
            <w:rStyle w:val="Hyperlink"/>
          </w:rPr>
          <w:t>2.0</w:t>
        </w:r>
        <w:r w:rsidR="005D4F5D">
          <w:rPr>
            <w:rFonts w:asciiTheme="minorHAnsi" w:eastAsiaTheme="minorEastAsia" w:hAnsiTheme="minorHAnsi" w:cstheme="minorBidi"/>
            <w:b w:val="0"/>
            <w:bCs w:val="0"/>
            <w:caps w:val="0"/>
            <w:kern w:val="0"/>
            <w:szCs w:val="22"/>
          </w:rPr>
          <w:tab/>
        </w:r>
        <w:r w:rsidR="005D4F5D" w:rsidRPr="00FA310C">
          <w:rPr>
            <w:rStyle w:val="Hyperlink"/>
          </w:rPr>
          <w:t>Scope</w:t>
        </w:r>
        <w:r w:rsidR="005D4F5D">
          <w:rPr>
            <w:webHidden/>
          </w:rPr>
          <w:tab/>
        </w:r>
        <w:r w:rsidR="005D4F5D">
          <w:rPr>
            <w:webHidden/>
          </w:rPr>
          <w:fldChar w:fldCharType="begin"/>
        </w:r>
        <w:r w:rsidR="005D4F5D">
          <w:rPr>
            <w:webHidden/>
          </w:rPr>
          <w:instrText xml:space="preserve"> PAGEREF _Toc146118218 \h </w:instrText>
        </w:r>
        <w:r w:rsidR="005D4F5D">
          <w:rPr>
            <w:webHidden/>
          </w:rPr>
        </w:r>
        <w:r w:rsidR="005D4F5D">
          <w:rPr>
            <w:webHidden/>
          </w:rPr>
          <w:fldChar w:fldCharType="separate"/>
        </w:r>
        <w:r>
          <w:rPr>
            <w:webHidden/>
          </w:rPr>
          <w:t>4</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19" w:history="1">
        <w:r w:rsidR="005D4F5D" w:rsidRPr="00FA310C">
          <w:rPr>
            <w:rStyle w:val="Hyperlink"/>
          </w:rPr>
          <w:t>3.0</w:t>
        </w:r>
        <w:r w:rsidR="005D4F5D">
          <w:rPr>
            <w:rFonts w:asciiTheme="minorHAnsi" w:eastAsiaTheme="minorEastAsia" w:hAnsiTheme="minorHAnsi" w:cstheme="minorBidi"/>
            <w:b w:val="0"/>
            <w:bCs w:val="0"/>
            <w:caps w:val="0"/>
            <w:kern w:val="0"/>
            <w:szCs w:val="22"/>
          </w:rPr>
          <w:tab/>
        </w:r>
        <w:r w:rsidR="005D4F5D" w:rsidRPr="00FA310C">
          <w:rPr>
            <w:rStyle w:val="Hyperlink"/>
          </w:rPr>
          <w:t>NORMATIVE REFERENCE</w:t>
        </w:r>
        <w:r w:rsidR="005D4F5D">
          <w:rPr>
            <w:webHidden/>
          </w:rPr>
          <w:tab/>
        </w:r>
        <w:r w:rsidR="005D4F5D">
          <w:rPr>
            <w:webHidden/>
          </w:rPr>
          <w:fldChar w:fldCharType="begin"/>
        </w:r>
        <w:r w:rsidR="005D4F5D">
          <w:rPr>
            <w:webHidden/>
          </w:rPr>
          <w:instrText xml:space="preserve"> PAGEREF _Toc146118219 \h </w:instrText>
        </w:r>
        <w:r w:rsidR="005D4F5D">
          <w:rPr>
            <w:webHidden/>
          </w:rPr>
        </w:r>
        <w:r w:rsidR="005D4F5D">
          <w:rPr>
            <w:webHidden/>
          </w:rPr>
          <w:fldChar w:fldCharType="separate"/>
        </w:r>
        <w:r>
          <w:rPr>
            <w:webHidden/>
          </w:rPr>
          <w:t>4</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23" w:history="1">
        <w:r w:rsidR="005D4F5D" w:rsidRPr="00FA310C">
          <w:rPr>
            <w:rStyle w:val="Hyperlink"/>
          </w:rPr>
          <w:t>4.0</w:t>
        </w:r>
        <w:r w:rsidR="005D4F5D">
          <w:rPr>
            <w:rFonts w:asciiTheme="minorHAnsi" w:eastAsiaTheme="minorEastAsia" w:hAnsiTheme="minorHAnsi" w:cstheme="minorBidi"/>
            <w:b w:val="0"/>
            <w:bCs w:val="0"/>
            <w:caps w:val="0"/>
            <w:kern w:val="0"/>
            <w:szCs w:val="22"/>
          </w:rPr>
          <w:tab/>
        </w:r>
        <w:r w:rsidR="005D4F5D" w:rsidRPr="00FA310C">
          <w:rPr>
            <w:rStyle w:val="Hyperlink"/>
          </w:rPr>
          <w:t>Material properties</w:t>
        </w:r>
        <w:r w:rsidR="005D4F5D">
          <w:rPr>
            <w:webHidden/>
          </w:rPr>
          <w:tab/>
        </w:r>
        <w:r w:rsidR="005D4F5D">
          <w:rPr>
            <w:webHidden/>
          </w:rPr>
          <w:fldChar w:fldCharType="begin"/>
        </w:r>
        <w:r w:rsidR="005D4F5D">
          <w:rPr>
            <w:webHidden/>
          </w:rPr>
          <w:instrText xml:space="preserve"> PAGEREF _Toc146118223 \h </w:instrText>
        </w:r>
        <w:r w:rsidR="005D4F5D">
          <w:rPr>
            <w:webHidden/>
          </w:rPr>
        </w:r>
        <w:r w:rsidR="005D4F5D">
          <w:rPr>
            <w:webHidden/>
          </w:rPr>
          <w:fldChar w:fldCharType="separate"/>
        </w:r>
        <w:r>
          <w:rPr>
            <w:webHidden/>
          </w:rPr>
          <w:t>5</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24" w:history="1">
        <w:r w:rsidR="005D4F5D" w:rsidRPr="00FA310C">
          <w:rPr>
            <w:rStyle w:val="Hyperlink"/>
          </w:rPr>
          <w:t>5.0</w:t>
        </w:r>
        <w:r w:rsidR="005D4F5D">
          <w:rPr>
            <w:rFonts w:asciiTheme="minorHAnsi" w:eastAsiaTheme="minorEastAsia" w:hAnsiTheme="minorHAnsi" w:cstheme="minorBidi"/>
            <w:b w:val="0"/>
            <w:bCs w:val="0"/>
            <w:caps w:val="0"/>
            <w:kern w:val="0"/>
            <w:szCs w:val="22"/>
          </w:rPr>
          <w:tab/>
        </w:r>
        <w:r w:rsidR="005D4F5D" w:rsidRPr="00FA310C">
          <w:rPr>
            <w:rStyle w:val="Hyperlink"/>
          </w:rPr>
          <w:t>Computer software</w:t>
        </w:r>
        <w:r w:rsidR="005D4F5D">
          <w:rPr>
            <w:webHidden/>
          </w:rPr>
          <w:tab/>
        </w:r>
        <w:r w:rsidR="005D4F5D">
          <w:rPr>
            <w:webHidden/>
          </w:rPr>
          <w:fldChar w:fldCharType="begin"/>
        </w:r>
        <w:r w:rsidR="005D4F5D">
          <w:rPr>
            <w:webHidden/>
          </w:rPr>
          <w:instrText xml:space="preserve"> PAGEREF _Toc146118224 \h </w:instrText>
        </w:r>
        <w:r w:rsidR="005D4F5D">
          <w:rPr>
            <w:webHidden/>
          </w:rPr>
        </w:r>
        <w:r w:rsidR="005D4F5D">
          <w:rPr>
            <w:webHidden/>
          </w:rPr>
          <w:fldChar w:fldCharType="separate"/>
        </w:r>
        <w:r>
          <w:rPr>
            <w:webHidden/>
          </w:rPr>
          <w:t>5</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25" w:history="1">
        <w:r w:rsidR="005D4F5D" w:rsidRPr="00FA310C">
          <w:rPr>
            <w:rStyle w:val="Hyperlink"/>
            <w:rFonts w:eastAsia="Calibri"/>
          </w:rPr>
          <w:t>6.0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DESIGN INFORMATION</w:t>
        </w:r>
        <w:r w:rsidR="005D4F5D">
          <w:rPr>
            <w:webHidden/>
          </w:rPr>
          <w:tab/>
        </w:r>
        <w:r w:rsidR="005D4F5D">
          <w:rPr>
            <w:webHidden/>
          </w:rPr>
          <w:fldChar w:fldCharType="begin"/>
        </w:r>
        <w:r w:rsidR="005D4F5D">
          <w:rPr>
            <w:webHidden/>
          </w:rPr>
          <w:instrText xml:space="preserve"> PAGEREF _Toc146118225 \h </w:instrText>
        </w:r>
        <w:r w:rsidR="005D4F5D">
          <w:rPr>
            <w:webHidden/>
          </w:rPr>
        </w:r>
        <w:r w:rsidR="005D4F5D">
          <w:rPr>
            <w:webHidden/>
          </w:rPr>
          <w:fldChar w:fldCharType="separate"/>
        </w:r>
        <w:r>
          <w:rPr>
            <w:webHidden/>
          </w:rPr>
          <w:t>6</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28" w:history="1">
        <w:r w:rsidR="005D4F5D" w:rsidRPr="00FA310C">
          <w:rPr>
            <w:rStyle w:val="Hyperlink"/>
            <w:rFonts w:eastAsia="Calibri"/>
          </w:rPr>
          <w:t>7.0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material properties</w:t>
        </w:r>
        <w:r w:rsidR="005D4F5D">
          <w:rPr>
            <w:webHidden/>
          </w:rPr>
          <w:tab/>
        </w:r>
        <w:r w:rsidR="005D4F5D">
          <w:rPr>
            <w:webHidden/>
          </w:rPr>
          <w:fldChar w:fldCharType="begin"/>
        </w:r>
        <w:r w:rsidR="005D4F5D">
          <w:rPr>
            <w:webHidden/>
          </w:rPr>
          <w:instrText xml:space="preserve"> PAGEREF _Toc146118228 \h </w:instrText>
        </w:r>
        <w:r w:rsidR="005D4F5D">
          <w:rPr>
            <w:webHidden/>
          </w:rPr>
        </w:r>
        <w:r w:rsidR="005D4F5D">
          <w:rPr>
            <w:webHidden/>
          </w:rPr>
          <w:fldChar w:fldCharType="separate"/>
        </w:r>
        <w:r>
          <w:rPr>
            <w:webHidden/>
          </w:rPr>
          <w:t>8</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31" w:history="1">
        <w:r w:rsidR="005D4F5D" w:rsidRPr="00FA310C">
          <w:rPr>
            <w:rStyle w:val="Hyperlink"/>
            <w:rFonts w:eastAsia="Calibri"/>
          </w:rPr>
          <w:t>8.0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design loads</w:t>
        </w:r>
        <w:r w:rsidR="005D4F5D">
          <w:rPr>
            <w:webHidden/>
          </w:rPr>
          <w:tab/>
        </w:r>
        <w:r w:rsidR="005D4F5D">
          <w:rPr>
            <w:webHidden/>
          </w:rPr>
          <w:fldChar w:fldCharType="begin"/>
        </w:r>
        <w:r w:rsidR="005D4F5D">
          <w:rPr>
            <w:webHidden/>
          </w:rPr>
          <w:instrText xml:space="preserve"> PAGEREF _Toc146118231 \h </w:instrText>
        </w:r>
        <w:r w:rsidR="005D4F5D">
          <w:rPr>
            <w:webHidden/>
          </w:rPr>
        </w:r>
        <w:r w:rsidR="005D4F5D">
          <w:rPr>
            <w:webHidden/>
          </w:rPr>
          <w:fldChar w:fldCharType="separate"/>
        </w:r>
        <w:r>
          <w:rPr>
            <w:webHidden/>
          </w:rPr>
          <w:t>9</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33" w:history="1">
        <w:r w:rsidR="005D4F5D" w:rsidRPr="00FA310C">
          <w:rPr>
            <w:rStyle w:val="Hyperlink"/>
            <w:rFonts w:eastAsia="Calibri"/>
          </w:rPr>
          <w:t>9.0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Dead Load</w:t>
        </w:r>
        <w:r w:rsidR="005D4F5D">
          <w:rPr>
            <w:webHidden/>
          </w:rPr>
          <w:tab/>
        </w:r>
        <w:r w:rsidR="005D4F5D">
          <w:rPr>
            <w:webHidden/>
          </w:rPr>
          <w:fldChar w:fldCharType="begin"/>
        </w:r>
        <w:r w:rsidR="005D4F5D">
          <w:rPr>
            <w:webHidden/>
          </w:rPr>
          <w:instrText xml:space="preserve"> PAGEREF _Toc146118233 \h </w:instrText>
        </w:r>
        <w:r w:rsidR="005D4F5D">
          <w:rPr>
            <w:webHidden/>
          </w:rPr>
        </w:r>
        <w:r w:rsidR="005D4F5D">
          <w:rPr>
            <w:webHidden/>
          </w:rPr>
          <w:fldChar w:fldCharType="separate"/>
        </w:r>
        <w:r>
          <w:rPr>
            <w:webHidden/>
          </w:rPr>
          <w:t>9</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35" w:history="1">
        <w:r w:rsidR="005D4F5D" w:rsidRPr="00FA310C">
          <w:rPr>
            <w:rStyle w:val="Hyperlink"/>
            <w:rFonts w:eastAsia="Calibri"/>
          </w:rPr>
          <w:t>10.0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Live Load</w:t>
        </w:r>
        <w:r w:rsidR="005D4F5D">
          <w:rPr>
            <w:webHidden/>
          </w:rPr>
          <w:tab/>
        </w:r>
        <w:r w:rsidR="005D4F5D">
          <w:rPr>
            <w:webHidden/>
          </w:rPr>
          <w:fldChar w:fldCharType="begin"/>
        </w:r>
        <w:r w:rsidR="005D4F5D">
          <w:rPr>
            <w:webHidden/>
          </w:rPr>
          <w:instrText xml:space="preserve"> PAGEREF _Toc146118235 \h </w:instrText>
        </w:r>
        <w:r w:rsidR="005D4F5D">
          <w:rPr>
            <w:webHidden/>
          </w:rPr>
        </w:r>
        <w:r w:rsidR="005D4F5D">
          <w:rPr>
            <w:webHidden/>
          </w:rPr>
          <w:fldChar w:fldCharType="separate"/>
        </w:r>
        <w:r>
          <w:rPr>
            <w:webHidden/>
          </w:rPr>
          <w:t>12</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36" w:history="1">
        <w:r w:rsidR="005D4F5D" w:rsidRPr="00FA310C">
          <w:rPr>
            <w:rStyle w:val="Hyperlink"/>
            <w:rFonts w:eastAsia="Calibri"/>
          </w:rPr>
          <w:t>11.0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Snow Load</w:t>
        </w:r>
        <w:r w:rsidR="005D4F5D">
          <w:rPr>
            <w:webHidden/>
          </w:rPr>
          <w:tab/>
        </w:r>
        <w:r w:rsidR="005D4F5D">
          <w:rPr>
            <w:webHidden/>
          </w:rPr>
          <w:fldChar w:fldCharType="begin"/>
        </w:r>
        <w:r w:rsidR="005D4F5D">
          <w:rPr>
            <w:webHidden/>
          </w:rPr>
          <w:instrText xml:space="preserve"> PAGEREF _Toc146118236 \h </w:instrText>
        </w:r>
        <w:r w:rsidR="005D4F5D">
          <w:rPr>
            <w:webHidden/>
          </w:rPr>
        </w:r>
        <w:r w:rsidR="005D4F5D">
          <w:rPr>
            <w:webHidden/>
          </w:rPr>
          <w:fldChar w:fldCharType="separate"/>
        </w:r>
        <w:r>
          <w:rPr>
            <w:webHidden/>
          </w:rPr>
          <w:t>13</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38" w:history="1">
        <w:r w:rsidR="005D4F5D" w:rsidRPr="00FA310C">
          <w:rPr>
            <w:rStyle w:val="Hyperlink"/>
            <w:rFonts w:eastAsia="Calibri"/>
          </w:rPr>
          <w:t>12.0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Seismic Load</w:t>
        </w:r>
        <w:r w:rsidR="005D4F5D">
          <w:rPr>
            <w:webHidden/>
          </w:rPr>
          <w:tab/>
        </w:r>
        <w:r w:rsidR="005D4F5D">
          <w:rPr>
            <w:webHidden/>
          </w:rPr>
          <w:fldChar w:fldCharType="begin"/>
        </w:r>
        <w:r w:rsidR="005D4F5D">
          <w:rPr>
            <w:webHidden/>
          </w:rPr>
          <w:instrText xml:space="preserve"> PAGEREF _Toc146118238 \h </w:instrText>
        </w:r>
        <w:r w:rsidR="005D4F5D">
          <w:rPr>
            <w:webHidden/>
          </w:rPr>
        </w:r>
        <w:r w:rsidR="005D4F5D">
          <w:rPr>
            <w:webHidden/>
          </w:rPr>
          <w:fldChar w:fldCharType="separate"/>
        </w:r>
        <w:r>
          <w:rPr>
            <w:webHidden/>
          </w:rPr>
          <w:t>13</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1" w:history="1">
        <w:r w:rsidR="005D4F5D" w:rsidRPr="00FA310C">
          <w:rPr>
            <w:rStyle w:val="Hyperlink"/>
            <w:rFonts w:eastAsia="Calibri"/>
          </w:rPr>
          <w:t>13.0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 xml:space="preserve">Redundancy Factor </w:t>
        </w:r>
        <m:oMath>
          <m:r>
            <m:rPr>
              <m:sty m:val="bi"/>
            </m:rPr>
            <w:rPr>
              <w:rStyle w:val="Hyperlink"/>
              <w:rFonts w:ascii="Cambria Math" w:eastAsia="Calibri" w:hAnsi="Cambria Math"/>
            </w:rPr>
            <m:t>ρ</m:t>
          </m:r>
        </m:oMath>
        <w:r w:rsidR="005D4F5D">
          <w:rPr>
            <w:webHidden/>
          </w:rPr>
          <w:tab/>
        </w:r>
        <w:r w:rsidR="005D4F5D">
          <w:rPr>
            <w:webHidden/>
          </w:rPr>
          <w:fldChar w:fldCharType="begin"/>
        </w:r>
        <w:r w:rsidR="005D4F5D">
          <w:rPr>
            <w:webHidden/>
          </w:rPr>
          <w:instrText xml:space="preserve"> PAGEREF _Toc146118241 \h </w:instrText>
        </w:r>
        <w:r w:rsidR="005D4F5D">
          <w:rPr>
            <w:webHidden/>
          </w:rPr>
        </w:r>
        <w:r w:rsidR="005D4F5D">
          <w:rPr>
            <w:webHidden/>
          </w:rPr>
          <w:fldChar w:fldCharType="separate"/>
        </w:r>
        <w:r>
          <w:rPr>
            <w:webHidden/>
          </w:rPr>
          <w:t>16</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2" w:history="1">
        <w:r w:rsidR="005D4F5D" w:rsidRPr="00FA310C">
          <w:rPr>
            <w:rStyle w:val="Hyperlink"/>
            <w:rFonts w:eastAsia="Calibri"/>
          </w:rPr>
          <w:t>14.0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loading table</w:t>
        </w:r>
        <w:r w:rsidR="005D4F5D">
          <w:rPr>
            <w:webHidden/>
          </w:rPr>
          <w:tab/>
        </w:r>
        <w:r w:rsidR="005D4F5D">
          <w:rPr>
            <w:webHidden/>
          </w:rPr>
          <w:fldChar w:fldCharType="begin"/>
        </w:r>
        <w:r w:rsidR="005D4F5D">
          <w:rPr>
            <w:webHidden/>
          </w:rPr>
          <w:instrText xml:space="preserve"> PAGEREF _Toc146118242 \h </w:instrText>
        </w:r>
        <w:r w:rsidR="005D4F5D">
          <w:rPr>
            <w:webHidden/>
          </w:rPr>
        </w:r>
        <w:r w:rsidR="005D4F5D">
          <w:rPr>
            <w:webHidden/>
          </w:rPr>
          <w:fldChar w:fldCharType="separate"/>
        </w:r>
        <w:r>
          <w:rPr>
            <w:webHidden/>
          </w:rPr>
          <w:t>16</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3" w:history="1">
        <w:r w:rsidR="005D4F5D" w:rsidRPr="00FA310C">
          <w:rPr>
            <w:rStyle w:val="Hyperlink"/>
            <w:rFonts w:eastAsia="Calibri"/>
          </w:rPr>
          <w:t>15.0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Load combinations</w:t>
        </w:r>
        <w:r w:rsidR="005D4F5D">
          <w:rPr>
            <w:webHidden/>
          </w:rPr>
          <w:tab/>
        </w:r>
        <w:r w:rsidR="005D4F5D">
          <w:rPr>
            <w:webHidden/>
          </w:rPr>
          <w:fldChar w:fldCharType="begin"/>
        </w:r>
        <w:r w:rsidR="005D4F5D">
          <w:rPr>
            <w:webHidden/>
          </w:rPr>
          <w:instrText xml:space="preserve"> PAGEREF _Toc146118243 \h </w:instrText>
        </w:r>
        <w:r w:rsidR="005D4F5D">
          <w:rPr>
            <w:webHidden/>
          </w:rPr>
        </w:r>
        <w:r w:rsidR="005D4F5D">
          <w:rPr>
            <w:webHidden/>
          </w:rPr>
          <w:fldChar w:fldCharType="separate"/>
        </w:r>
        <w:r>
          <w:rPr>
            <w:webHidden/>
          </w:rPr>
          <w:t>17</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4" w:history="1">
        <w:r w:rsidR="005D4F5D" w:rsidRPr="00FA310C">
          <w:rPr>
            <w:rStyle w:val="Hyperlink"/>
            <w:rFonts w:eastAsia="Calibri"/>
          </w:rPr>
          <w:t>16.0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STRUCTURE ANALYSIS AND DESIGN</w:t>
        </w:r>
        <w:r w:rsidR="005D4F5D">
          <w:rPr>
            <w:webHidden/>
          </w:rPr>
          <w:tab/>
        </w:r>
        <w:r w:rsidR="005D4F5D">
          <w:rPr>
            <w:webHidden/>
          </w:rPr>
          <w:fldChar w:fldCharType="begin"/>
        </w:r>
        <w:r w:rsidR="005D4F5D">
          <w:rPr>
            <w:webHidden/>
          </w:rPr>
          <w:instrText xml:space="preserve"> PAGEREF _Toc146118244 \h </w:instrText>
        </w:r>
        <w:r w:rsidR="005D4F5D">
          <w:rPr>
            <w:webHidden/>
          </w:rPr>
        </w:r>
        <w:r w:rsidR="005D4F5D">
          <w:rPr>
            <w:webHidden/>
          </w:rPr>
          <w:fldChar w:fldCharType="separate"/>
        </w:r>
        <w:r>
          <w:rPr>
            <w:webHidden/>
          </w:rPr>
          <w:t>20</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5" w:history="1">
        <w:r w:rsidR="005D4F5D" w:rsidRPr="00FA310C">
          <w:rPr>
            <w:rStyle w:val="Hyperlink"/>
            <w:rFonts w:eastAsia="Calibri"/>
          </w:rPr>
          <w:t>17.0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Structural Design Results</w:t>
        </w:r>
        <w:r w:rsidR="005D4F5D">
          <w:rPr>
            <w:webHidden/>
          </w:rPr>
          <w:tab/>
        </w:r>
        <w:r w:rsidR="005D4F5D">
          <w:rPr>
            <w:webHidden/>
          </w:rPr>
          <w:fldChar w:fldCharType="begin"/>
        </w:r>
        <w:r w:rsidR="005D4F5D">
          <w:rPr>
            <w:webHidden/>
          </w:rPr>
          <w:instrText xml:space="preserve"> PAGEREF _Toc146118245 \h </w:instrText>
        </w:r>
        <w:r w:rsidR="005D4F5D">
          <w:rPr>
            <w:webHidden/>
          </w:rPr>
        </w:r>
        <w:r w:rsidR="005D4F5D">
          <w:rPr>
            <w:webHidden/>
          </w:rPr>
          <w:fldChar w:fldCharType="separate"/>
        </w:r>
        <w:r>
          <w:rPr>
            <w:webHidden/>
          </w:rPr>
          <w:t>21</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6" w:history="1">
        <w:r w:rsidR="005D4F5D" w:rsidRPr="00FA310C">
          <w:rPr>
            <w:rStyle w:val="Hyperlink"/>
            <w:rFonts w:eastAsia="Calibri"/>
          </w:rPr>
          <w:t>18.0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DRIFT CONTROL</w:t>
        </w:r>
        <w:r w:rsidR="005D4F5D">
          <w:rPr>
            <w:webHidden/>
          </w:rPr>
          <w:tab/>
        </w:r>
        <w:r w:rsidR="005D4F5D">
          <w:rPr>
            <w:webHidden/>
          </w:rPr>
          <w:fldChar w:fldCharType="begin"/>
        </w:r>
        <w:r w:rsidR="005D4F5D">
          <w:rPr>
            <w:webHidden/>
          </w:rPr>
          <w:instrText xml:space="preserve"> PAGEREF _Toc146118246 \h </w:instrText>
        </w:r>
        <w:r w:rsidR="005D4F5D">
          <w:rPr>
            <w:webHidden/>
          </w:rPr>
        </w:r>
        <w:r w:rsidR="005D4F5D">
          <w:rPr>
            <w:webHidden/>
          </w:rPr>
          <w:fldChar w:fldCharType="separate"/>
        </w:r>
        <w:r>
          <w:rPr>
            <w:webHidden/>
          </w:rPr>
          <w:t>22</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7" w:history="1">
        <w:r w:rsidR="005D4F5D" w:rsidRPr="00FA310C">
          <w:rPr>
            <w:rStyle w:val="Hyperlink"/>
            <w:rFonts w:eastAsia="Calibri"/>
          </w:rPr>
          <w:t>19.0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Joist shear capacity ratio CONTROL</w:t>
        </w:r>
        <w:r w:rsidR="005D4F5D">
          <w:rPr>
            <w:webHidden/>
          </w:rPr>
          <w:tab/>
        </w:r>
        <w:r w:rsidR="005D4F5D">
          <w:rPr>
            <w:webHidden/>
          </w:rPr>
          <w:fldChar w:fldCharType="begin"/>
        </w:r>
        <w:r w:rsidR="005D4F5D">
          <w:rPr>
            <w:webHidden/>
          </w:rPr>
          <w:instrText xml:space="preserve"> PAGEREF _Toc146118247 \h </w:instrText>
        </w:r>
        <w:r w:rsidR="005D4F5D">
          <w:rPr>
            <w:webHidden/>
          </w:rPr>
        </w:r>
        <w:r w:rsidR="005D4F5D">
          <w:rPr>
            <w:webHidden/>
          </w:rPr>
          <w:fldChar w:fldCharType="separate"/>
        </w:r>
        <w:r>
          <w:rPr>
            <w:webHidden/>
          </w:rPr>
          <w:t>22</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49" w:history="1">
        <w:r w:rsidR="005D4F5D" w:rsidRPr="00FA310C">
          <w:rPr>
            <w:rStyle w:val="Hyperlink"/>
            <w:rFonts w:eastAsia="Calibri"/>
          </w:rPr>
          <w:t>20.0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Strong Column-Weak Beam Requirements in SPECIAL CONCRETE Moment Frame</w:t>
        </w:r>
        <w:r w:rsidR="005D4F5D">
          <w:rPr>
            <w:webHidden/>
          </w:rPr>
          <w:tab/>
        </w:r>
        <w:r w:rsidR="005D4F5D">
          <w:rPr>
            <w:webHidden/>
          </w:rPr>
          <w:fldChar w:fldCharType="begin"/>
        </w:r>
        <w:r w:rsidR="005D4F5D">
          <w:rPr>
            <w:webHidden/>
          </w:rPr>
          <w:instrText xml:space="preserve"> PAGEREF _Toc146118249 \h </w:instrText>
        </w:r>
        <w:r w:rsidR="005D4F5D">
          <w:rPr>
            <w:webHidden/>
          </w:rPr>
        </w:r>
        <w:r w:rsidR="005D4F5D">
          <w:rPr>
            <w:webHidden/>
          </w:rPr>
          <w:fldChar w:fldCharType="separate"/>
        </w:r>
        <w:r>
          <w:rPr>
            <w:webHidden/>
          </w:rPr>
          <w:t>23</w:t>
        </w:r>
        <w:r w:rsidR="005D4F5D">
          <w:rPr>
            <w:webHidden/>
          </w:rPr>
          <w:fldChar w:fldCharType="end"/>
        </w:r>
      </w:hyperlink>
    </w:p>
    <w:p w:rsidR="005D4F5D" w:rsidRDefault="00A3573D">
      <w:pPr>
        <w:pStyle w:val="TOC1"/>
        <w:rPr>
          <w:rFonts w:asciiTheme="minorHAnsi" w:eastAsiaTheme="minorEastAsia" w:hAnsiTheme="minorHAnsi" w:cstheme="minorBidi"/>
          <w:b w:val="0"/>
          <w:bCs w:val="0"/>
          <w:caps w:val="0"/>
          <w:kern w:val="0"/>
          <w:szCs w:val="22"/>
        </w:rPr>
      </w:pPr>
      <w:hyperlink w:anchor="_Toc146118250" w:history="1">
        <w:r w:rsidR="005D4F5D" w:rsidRPr="00FA310C">
          <w:rPr>
            <w:rStyle w:val="Hyperlink"/>
            <w:rFonts w:eastAsia="Calibri"/>
          </w:rPr>
          <w:t>21.0</w:t>
        </w:r>
        <w:r w:rsidR="005D4F5D">
          <w:rPr>
            <w:rFonts w:asciiTheme="minorHAnsi" w:eastAsiaTheme="minorEastAsia" w:hAnsiTheme="minorHAnsi" w:cstheme="minorBidi"/>
            <w:b w:val="0"/>
            <w:bCs w:val="0"/>
            <w:caps w:val="0"/>
            <w:kern w:val="0"/>
            <w:szCs w:val="22"/>
          </w:rPr>
          <w:tab/>
        </w:r>
        <w:r w:rsidR="005D4F5D" w:rsidRPr="00FA310C">
          <w:rPr>
            <w:rStyle w:val="Hyperlink"/>
            <w:rFonts w:eastAsia="Calibri"/>
          </w:rPr>
          <w:t>FOUNDATION DESIGN AND RESULTS</w:t>
        </w:r>
        <w:r w:rsidR="005D4F5D">
          <w:rPr>
            <w:webHidden/>
          </w:rPr>
          <w:tab/>
        </w:r>
        <w:r w:rsidR="005D4F5D">
          <w:rPr>
            <w:webHidden/>
          </w:rPr>
          <w:fldChar w:fldCharType="begin"/>
        </w:r>
        <w:r w:rsidR="005D4F5D">
          <w:rPr>
            <w:webHidden/>
          </w:rPr>
          <w:instrText xml:space="preserve"> PAGEREF _Toc146118250 \h </w:instrText>
        </w:r>
        <w:r w:rsidR="005D4F5D">
          <w:rPr>
            <w:webHidden/>
          </w:rPr>
        </w:r>
        <w:r w:rsidR="005D4F5D">
          <w:rPr>
            <w:webHidden/>
          </w:rPr>
          <w:fldChar w:fldCharType="separate"/>
        </w:r>
        <w:r>
          <w:rPr>
            <w:webHidden/>
          </w:rPr>
          <w:t>24</w:t>
        </w:r>
        <w:r w:rsidR="005D4F5D">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t xml:space="preserve"> </w:t>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6118217"/>
      <w:r w:rsidRPr="004E686A">
        <w:rPr>
          <w:rFonts w:ascii="Arial" w:hAnsi="Arial" w:cs="Arial"/>
          <w:b/>
          <w:bCs/>
          <w:caps/>
          <w:kern w:val="28"/>
          <w:sz w:val="24"/>
        </w:rPr>
        <w:t>INTRODUCTION</w:t>
      </w:r>
      <w:bookmarkEnd w:id="1"/>
      <w:bookmarkEnd w:id="2"/>
      <w:bookmarkEnd w:id="3"/>
      <w:bookmarkEnd w:id="4"/>
    </w:p>
    <w:p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5" w:name="_Toc343327080"/>
      <w:bookmarkStart w:id="6" w:name="_Toc343327777"/>
      <w:bookmarkStart w:id="7" w:name="_Toc328298191"/>
      <w:bookmarkStart w:id="8" w:name="_Toc259347570"/>
      <w:bookmarkStart w:id="9" w:name="_Toc292715166"/>
      <w:bookmarkStart w:id="10" w:name="_Toc325006574"/>
      <w:r w:rsidRPr="00A21EC0">
        <w:rPr>
          <w:rFonts w:cstheme="minorBidi"/>
          <w:szCs w:val="22"/>
          <w:lang w:val="en-GB"/>
        </w:rPr>
        <w:t xml:space="preserve">Binak oilfield in Bushehr province is a part of the southern oilfields of Iran, is located 20 km northwest of Genaveh city. </w:t>
      </w:r>
    </w:p>
    <w:p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r w:rsidRPr="00A21EC0">
        <w:rPr>
          <w:rFonts w:cstheme="minorBidi"/>
          <w:szCs w:val="22"/>
          <w:lang w:val="en-GB"/>
        </w:rPr>
        <w:t>With the aim of increasing production of oil from Binak oilfield, an EPC/EPD Project has been defined by NIOC/NISOC and awarded to Petro Iran Development Company (PEDCO). Also PEDCO (as General Contractor) has assigned the EPC-packages of the Project to "Hirgan Energy - Design and Inspection" JV.</w:t>
      </w:r>
    </w:p>
    <w:p w:rsidR="00123E66" w:rsidRPr="00A21EC0" w:rsidRDefault="00A21EC0" w:rsidP="00F5399E">
      <w:pPr>
        <w:widowControl w:val="0"/>
        <w:bidi w:val="0"/>
        <w:snapToGrid w:val="0"/>
        <w:spacing w:before="240" w:after="240" w:line="300" w:lineRule="atLeast"/>
        <w:ind w:left="450" w:right="450"/>
        <w:jc w:val="both"/>
        <w:rPr>
          <w:rFonts w:cstheme="minorBidi"/>
          <w:szCs w:val="22"/>
          <w:lang w:val="en-GB"/>
        </w:rPr>
      </w:pPr>
      <w:r w:rsidRPr="00A21EC0">
        <w:rPr>
          <w:rFonts w:cstheme="minorBidi"/>
          <w:szCs w:val="22"/>
          <w:lang w:val="en-GB"/>
        </w:rPr>
        <w:t>As a part of the Project, construction of well location, access road, wellhead facilities (with electric power supply) for W007S shall be done. In addition, construction of new flowline from aforementioned well location to Binak B/C unit (with extension of relevant manifold) are in the Project scope of work</w:t>
      </w:r>
    </w:p>
    <w:p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1" w:name="_Toc43881104"/>
      <w:bookmarkStart w:id="12" w:name="_Toc146118218"/>
      <w:bookmarkEnd w:id="5"/>
      <w:bookmarkEnd w:id="6"/>
      <w:bookmarkEnd w:id="7"/>
      <w:bookmarkEnd w:id="8"/>
      <w:bookmarkEnd w:id="9"/>
      <w:bookmarkEnd w:id="10"/>
      <w:r w:rsidRPr="00306222">
        <w:rPr>
          <w:rFonts w:ascii="Arial" w:hAnsi="Arial" w:cs="Arial"/>
          <w:b/>
          <w:bCs/>
          <w:caps/>
          <w:kern w:val="28"/>
          <w:sz w:val="24"/>
        </w:rPr>
        <w:t>Scope</w:t>
      </w:r>
      <w:bookmarkEnd w:id="11"/>
      <w:bookmarkEnd w:id="12"/>
    </w:p>
    <w:p w:rsidR="00F5399E" w:rsidRPr="00F5399E" w:rsidRDefault="00F5399E" w:rsidP="00F5399E">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CCTV Control Room- Binak GCS”. The structure calculation is performed by “ETABS” &amp; calculation of foundation is performed by “SAFE” software’s.</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3" w:name="_Toc146118219"/>
      <w:r w:rsidRPr="00306222">
        <w:rPr>
          <w:rFonts w:ascii="Arial" w:hAnsi="Arial" w:cs="Arial"/>
          <w:b/>
          <w:bCs/>
          <w:caps/>
          <w:kern w:val="28"/>
          <w:sz w:val="24"/>
        </w:rPr>
        <w:t>NORMATIVE REFERENCE</w:t>
      </w:r>
      <w:bookmarkEnd w:id="13"/>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4" w:name="_Toc343001691"/>
      <w:bookmarkStart w:id="15" w:name="_Toc343327082"/>
      <w:bookmarkStart w:id="16" w:name="_Toc343327779"/>
      <w:bookmarkStart w:id="17" w:name="_Toc518745780"/>
      <w:bookmarkStart w:id="18" w:name="_Toc107647693"/>
      <w:bookmarkStart w:id="19" w:name="_Toc146118220"/>
      <w:r w:rsidRPr="003109E7">
        <w:rPr>
          <w:b/>
          <w:bCs/>
        </w:rPr>
        <w:t>Local Codes and Standards</w:t>
      </w:r>
      <w:bookmarkEnd w:id="14"/>
      <w:bookmarkEnd w:id="15"/>
      <w:bookmarkEnd w:id="16"/>
      <w:bookmarkEnd w:id="17"/>
      <w:bookmarkEnd w:id="18"/>
      <w:bookmarkEnd w:id="19"/>
    </w:p>
    <w:p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Iranian Seismic Design Code for Petroleum Facilities(3rd</w:t>
      </w:r>
      <w:r w:rsidR="009010BE" w:rsidRPr="00123E66">
        <w:rPr>
          <w:rFonts w:cstheme="minorBidi"/>
          <w:szCs w:val="22"/>
          <w:lang w:val="en-GB"/>
        </w:rPr>
        <w:t xml:space="preserve"> edition</w:t>
      </w:r>
      <w:r w:rsidR="00C170D2" w:rsidRPr="00123E66">
        <w:rPr>
          <w:rFonts w:cstheme="minorBidi"/>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0" w:name="_Toc343001692"/>
      <w:bookmarkStart w:id="21" w:name="_Toc343327083"/>
      <w:bookmarkStart w:id="22" w:name="_Toc343327780"/>
      <w:bookmarkStart w:id="23" w:name="_Toc518745781"/>
      <w:bookmarkStart w:id="24" w:name="_Toc107647694"/>
      <w:bookmarkStart w:id="25" w:name="_Toc146118221"/>
      <w:r w:rsidRPr="003109E7">
        <w:rPr>
          <w:b/>
          <w:bCs/>
        </w:rPr>
        <w:t>International Codes and Standards</w:t>
      </w:r>
      <w:bookmarkEnd w:id="20"/>
      <w:bookmarkEnd w:id="21"/>
      <w:bookmarkEnd w:id="22"/>
      <w:bookmarkEnd w:id="23"/>
      <w:bookmarkEnd w:id="24"/>
      <w:bookmarkEnd w:id="25"/>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6" w:name="_Toc325006576"/>
      <w:bookmarkStart w:id="27" w:name="_Toc343001693"/>
      <w:bookmarkStart w:id="28" w:name="_Toc343327084"/>
      <w:bookmarkStart w:id="29"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0" w:name="_Toc518745782"/>
      <w:bookmarkStart w:id="31" w:name="_Toc107647695"/>
      <w:bookmarkStart w:id="32" w:name="_Toc146118222"/>
      <w:r w:rsidRPr="003109E7">
        <w:rPr>
          <w:b/>
          <w:bCs/>
        </w:rPr>
        <w:t>The Project Documents</w:t>
      </w:r>
      <w:bookmarkEnd w:id="30"/>
      <w:bookmarkEnd w:id="31"/>
      <w:bookmarkEnd w:id="32"/>
      <w:r w:rsidRPr="00F221EF">
        <w:rPr>
          <w:rFonts w:ascii="Arial" w:hAnsi="Arial" w:cs="Arial"/>
          <w:snapToGrid w:val="0"/>
          <w:color w:val="00B0F0"/>
          <w:szCs w:val="20"/>
          <w:lang w:val="en-GB" w:eastAsia="en-GB"/>
        </w:rPr>
        <w:tab/>
      </w:r>
    </w:p>
    <w:p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3" w:name="_Toc89766236"/>
      <w:bookmarkStart w:id="34" w:name="_Toc90214141"/>
      <w:bookmarkStart w:id="35" w:name="_Toc107327862"/>
      <w:bookmarkStart w:id="36" w:name="_Toc107647696"/>
      <w:bookmarkStart w:id="37" w:name="_Toc137036509"/>
      <w:r w:rsidRPr="00123E66">
        <w:rPr>
          <w:rFonts w:cstheme="minorBidi"/>
          <w:szCs w:val="22"/>
          <w:lang w:val="en-GB"/>
        </w:rPr>
        <w:t xml:space="preserve">BK-GNRAL-PEDCO-000-ST-SP-0001 </w:t>
      </w:r>
      <w:r w:rsidR="00DC7AE4" w:rsidRPr="00123E66">
        <w:rPr>
          <w:rFonts w:cstheme="minorBidi"/>
          <w:szCs w:val="22"/>
          <w:lang w:val="en-GB"/>
        </w:rPr>
        <w:t>SPECIFICATION FOR CONCRETE WORK</w:t>
      </w:r>
      <w:bookmarkEnd w:id="33"/>
      <w:bookmarkEnd w:id="34"/>
      <w:bookmarkEnd w:id="35"/>
      <w:bookmarkEnd w:id="36"/>
      <w:bookmarkEnd w:id="37"/>
    </w:p>
    <w:p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BK-GNRAL-PEDCO-000-CV-SP-0004 Specification For Earth Work</w:t>
      </w:r>
    </w:p>
    <w:p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rsidR="009E5D7C" w:rsidRPr="009E5D7C" w:rsidRDefault="009E5D7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BK-GCS-PEDCO-120-AR-DW-0008</w:t>
      </w:r>
      <w:r>
        <w:rPr>
          <w:rFonts w:cstheme="minorBidi"/>
          <w:szCs w:val="22"/>
          <w:lang w:val="en-GB"/>
        </w:rPr>
        <w:t xml:space="preserve"> </w:t>
      </w:r>
      <w:r w:rsidRPr="009E5D7C">
        <w:rPr>
          <w:rFonts w:cstheme="minorBidi"/>
          <w:szCs w:val="22"/>
          <w:lang w:val="en-GB"/>
        </w:rPr>
        <w:t>Architectural Drawing For CCTV Control Room- Binak GCS</w:t>
      </w:r>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8" w:name="_Toc253505646"/>
      <w:bookmarkStart w:id="39" w:name="_Toc39312729"/>
      <w:bookmarkStart w:id="40" w:name="_Toc43881108"/>
      <w:bookmarkStart w:id="41" w:name="_Toc146118223"/>
      <w:bookmarkEnd w:id="26"/>
      <w:bookmarkEnd w:id="27"/>
      <w:bookmarkEnd w:id="28"/>
      <w:bookmarkEnd w:id="29"/>
      <w:r w:rsidRPr="00306222">
        <w:rPr>
          <w:rFonts w:ascii="Arial" w:hAnsi="Arial" w:cs="Arial"/>
          <w:b/>
          <w:bCs/>
          <w:caps/>
          <w:kern w:val="28"/>
          <w:sz w:val="24"/>
        </w:rPr>
        <w:t>Material properties</w:t>
      </w:r>
      <w:bookmarkEnd w:id="38"/>
      <w:bookmarkEnd w:id="39"/>
      <w:bookmarkEnd w:id="40"/>
      <w:bookmarkEnd w:id="41"/>
    </w:p>
    <w:p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1D5164" w:rsidRDefault="003748C0" w:rsidP="003748C0">
            <w:pPr>
              <w:bidi w:val="0"/>
              <w:jc w:val="center"/>
              <w:rPr>
                <w:rFonts w:ascii="Calibri" w:hAnsi="Calibri" w:cs="Calibri"/>
                <w:color w:val="000000"/>
                <w:sz w:val="18"/>
                <w:szCs w:val="18"/>
              </w:rPr>
            </w:pPr>
            <w:r w:rsidRPr="001D5164">
              <w:rPr>
                <w:rFonts w:ascii="Calibri" w:hAnsi="Calibri" w:cs="Calibri"/>
                <w:color w:val="000000"/>
                <w:sz w:val="18"/>
                <w:szCs w:val="18"/>
              </w:rPr>
              <w:t>F’c=</w:t>
            </w:r>
            <w:r>
              <w:rPr>
                <w:rFonts w:ascii="Calibri" w:hAnsi="Calibri" w:cs="Calibri"/>
                <w:color w:val="000000"/>
                <w:sz w:val="18"/>
                <w:szCs w:val="18"/>
              </w:rPr>
              <w:t>300</w:t>
            </w:r>
            <w:r w:rsidRPr="001D5164">
              <w:rPr>
                <w:rFonts w:ascii="Calibri" w:hAnsi="Calibri" w:cs="Calibri"/>
                <w:color w:val="000000"/>
                <w:sz w:val="18"/>
                <w:szCs w:val="18"/>
              </w:rPr>
              <w:t>kg/cm²(28 days cylindrical sample)</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rsidR="003748C0" w:rsidRPr="001D5164" w:rsidRDefault="003748C0" w:rsidP="007B0B22">
            <w:pPr>
              <w:bidi w:val="0"/>
              <w:jc w:val="center"/>
              <w:rPr>
                <w:rFonts w:ascii="Calibri" w:hAnsi="Calibri" w:cs="Calibri"/>
                <w:color w:val="000000"/>
                <w:sz w:val="18"/>
                <w:szCs w:val="18"/>
              </w:rPr>
            </w:pPr>
            <w:r w:rsidRPr="001D5164">
              <w:rPr>
                <w:rFonts w:ascii="Calibri" w:hAnsi="Calibri" w:cs="Calibri"/>
                <w:color w:val="000000"/>
                <w:sz w:val="18"/>
                <w:szCs w:val="18"/>
              </w:rPr>
              <w:t>Fy=4000 kg/cm² (AIII)</w:t>
            </w:r>
          </w:p>
        </w:tc>
      </w:tr>
      <w:tr w:rsidR="003748C0" w:rsidRPr="005667D8"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rsidR="003748C0" w:rsidRPr="001D5164" w:rsidRDefault="003748C0" w:rsidP="007B0B22">
            <w:pPr>
              <w:bidi w:val="0"/>
              <w:jc w:val="center"/>
              <w:rPr>
                <w:rFonts w:ascii="Calibri" w:hAnsi="Calibri" w:cs="Calibri"/>
                <w:color w:val="000000"/>
                <w:sz w:val="18"/>
                <w:szCs w:val="18"/>
              </w:rPr>
            </w:pPr>
            <w:r w:rsidRPr="001D5164">
              <w:rPr>
                <w:rFonts w:ascii="Calibri" w:hAnsi="Calibri" w:cs="Calibri"/>
                <w:color w:val="000000"/>
                <w:sz w:val="18"/>
                <w:szCs w:val="18"/>
              </w:rPr>
              <w:t>Fy=4000 kg/cm² (AIII)</w:t>
            </w:r>
          </w:p>
        </w:tc>
      </w:tr>
    </w:tbl>
    <w:p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134016980"/>
      <w:bookmarkStart w:id="43" w:name="_Toc146118224"/>
      <w:r w:rsidRPr="00EE3E59">
        <w:rPr>
          <w:rFonts w:ascii="Arial" w:hAnsi="Arial" w:cs="Arial"/>
          <w:b/>
          <w:bCs/>
          <w:caps/>
          <w:kern w:val="28"/>
          <w:sz w:val="24"/>
        </w:rPr>
        <w:t>Computer software</w:t>
      </w:r>
      <w:bookmarkEnd w:id="42"/>
      <w:bookmarkEnd w:id="43"/>
    </w:p>
    <w:p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bl>
    <w:p w:rsid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4" w:name="_Toc94095167"/>
      <w:bookmarkStart w:id="45" w:name="_Toc115870224"/>
      <w:bookmarkStart w:id="46" w:name="_Toc142207515"/>
      <w:bookmarkStart w:id="47" w:name="_Toc144629849"/>
      <w:bookmarkStart w:id="48" w:name="_Toc146118225"/>
      <w:bookmarkStart w:id="49" w:name="OLE_LINK107"/>
      <w:bookmarkStart w:id="50" w:name="OLE_LINK108"/>
      <w:r w:rsidRPr="00EE1476">
        <w:rPr>
          <w:rFonts w:ascii="Arial" w:eastAsia="Calibri" w:hAnsi="Arial" w:cs="Arial"/>
          <w:b/>
          <w:bCs/>
          <w:caps/>
          <w:kern w:val="28"/>
          <w:sz w:val="24"/>
          <w:szCs w:val="22"/>
        </w:rPr>
        <w:t>DESIGN INFORMATION</w:t>
      </w:r>
      <w:bookmarkEnd w:id="44"/>
      <w:bookmarkEnd w:id="45"/>
      <w:bookmarkEnd w:id="46"/>
      <w:bookmarkEnd w:id="47"/>
      <w:bookmarkEnd w:id="48"/>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51" w:name="_Toc20901568"/>
      <w:bookmarkStart w:id="52" w:name="_Toc76190540"/>
      <w:bookmarkStart w:id="53" w:name="_Toc94095168"/>
      <w:bookmarkStart w:id="54" w:name="_Toc115870225"/>
      <w:bookmarkStart w:id="55" w:name="_Toc142207516"/>
      <w:bookmarkStart w:id="56" w:name="_Toc144629850"/>
      <w:bookmarkStart w:id="57" w:name="_Toc146118226"/>
      <w:r w:rsidRPr="00EE1476">
        <w:rPr>
          <w:rFonts w:ascii="Arial" w:eastAsia="Calibri" w:hAnsi="Arial" w:cs="Arial"/>
          <w:b/>
          <w:bCs/>
          <w:caps/>
          <w:szCs w:val="22"/>
          <w:lang w:val="en-GB"/>
        </w:rPr>
        <w:t>Structure Location</w:t>
      </w:r>
      <w:bookmarkEnd w:id="51"/>
      <w:bookmarkEnd w:id="52"/>
      <w:bookmarkEnd w:id="53"/>
      <w:bookmarkEnd w:id="54"/>
      <w:bookmarkEnd w:id="55"/>
      <w:bookmarkEnd w:id="56"/>
      <w:bookmarkEnd w:id="57"/>
    </w:p>
    <w:p w:rsidR="00EE1476" w:rsidRDefault="00A3573D" w:rsidP="00EE1476">
      <w:pPr>
        <w:widowControl w:val="0"/>
        <w:bidi w:val="0"/>
        <w:snapToGrid w:val="0"/>
        <w:spacing w:before="240" w:after="240" w:line="276" w:lineRule="auto"/>
        <w:ind w:left="709"/>
        <w:jc w:val="both"/>
        <w:rPr>
          <w:rFonts w:eastAsia="Calibri" w:cstheme="minorBidi"/>
          <w:szCs w:val="22"/>
          <w:lang w:val="en-GB"/>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7.4pt;margin-top:24.1pt;width:243.3pt;height:233.15pt;z-index:251662336;mso-position-horizontal-relative:text;mso-position-vertical-relative:text">
            <v:imagedata r:id="rId8" o:title=""/>
            <w10:wrap type="square"/>
          </v:shape>
          <o:OLEObject Type="Embed" ProgID="AutoCAD.Drawing.24" ShapeID="_x0000_s1027" DrawAspect="Content" ObjectID="_1757230515" r:id="rId9"/>
        </w:object>
      </w:r>
      <w:r w:rsidR="00EE1476" w:rsidRPr="00EE1476">
        <w:rPr>
          <w:rFonts w:eastAsia="Calibri" w:cstheme="minorBidi"/>
          <w:szCs w:val="22"/>
          <w:lang w:val="en-GB"/>
        </w:rPr>
        <w:t xml:space="preserve">The </w:t>
      </w:r>
      <w:r w:rsidR="00EE1476">
        <w:rPr>
          <w:rFonts w:eastAsia="Calibri" w:cstheme="minorBidi"/>
          <w:szCs w:val="22"/>
          <w:lang w:val="en-GB"/>
        </w:rPr>
        <w:t>CCTV control room</w:t>
      </w:r>
      <w:r w:rsidR="00EE1476" w:rsidRPr="00EE1476">
        <w:rPr>
          <w:rFonts w:eastAsia="Calibri" w:cstheme="minorBidi"/>
          <w:szCs w:val="22"/>
          <w:lang w:val="en-GB"/>
        </w:rPr>
        <w:t xml:space="preserve"> is located in Binak oilfield.</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B829B5" w:rsidRDefault="00B829B5" w:rsidP="00B829B5">
      <w:pPr>
        <w:bidi w:val="0"/>
        <w:rPr>
          <w:rFonts w:eastAsia="Calibri" w:cstheme="minorBidi"/>
          <w:szCs w:val="22"/>
          <w:lang w:val="en-GB"/>
        </w:rPr>
      </w:pPr>
    </w:p>
    <w:p w:rsidR="00A12650" w:rsidRDefault="00B829B5" w:rsidP="00B829B5">
      <w:pPr>
        <w:tabs>
          <w:tab w:val="left" w:pos="3963"/>
        </w:tabs>
        <w:bidi w:val="0"/>
        <w:rPr>
          <w:rFonts w:eastAsia="Calibri" w:cstheme="minorBidi"/>
          <w:szCs w:val="22"/>
          <w:lang w:val="en-GB"/>
        </w:rPr>
      </w:pPr>
      <w:r>
        <w:rPr>
          <w:rFonts w:eastAsia="Calibri" w:cstheme="minorBidi"/>
          <w:szCs w:val="22"/>
          <w:lang w:val="en-GB"/>
        </w:rPr>
        <w:tab/>
      </w:r>
      <w:bookmarkStart w:id="58" w:name="_Ref76199857"/>
      <w:bookmarkStart w:id="59" w:name="_Ref76200057"/>
      <w:bookmarkStart w:id="60" w:name="OLE_LINK44"/>
      <w:bookmarkStart w:id="61" w:name="OLE_LINK45"/>
      <w:bookmarkEnd w:id="49"/>
      <w:bookmarkEnd w:id="50"/>
    </w:p>
    <w:p w:rsidR="00A12650" w:rsidRDefault="00A12650" w:rsidP="00A12650">
      <w:pPr>
        <w:tabs>
          <w:tab w:val="left" w:pos="3963"/>
        </w:tabs>
        <w:bidi w:val="0"/>
        <w:rPr>
          <w:rFonts w:eastAsia="Calibri" w:cstheme="minorBidi"/>
          <w:szCs w:val="22"/>
          <w:lang w:val="en-GB"/>
        </w:rPr>
      </w:pPr>
    </w:p>
    <w:p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1: Project Location</w:t>
      </w:r>
      <w:bookmarkEnd w:id="58"/>
      <w:bookmarkEnd w:id="59"/>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A3573D" w:rsidP="003D06E5">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2" w:name="_Toc146118227"/>
      <w:r>
        <w:rPr>
          <w:noProof/>
        </w:rPr>
        <w:object w:dxaOrig="1440" w:dyaOrig="1440">
          <v:shape id="_x0000_s1028" type="#_x0000_t75" style="position:absolute;left:0;text-align:left;margin-left:121.6pt;margin-top:22.25pt;width:249.4pt;height:239pt;z-index:251664384;mso-position-horizontal-relative:text;mso-position-vertical-relative:text">
            <v:imagedata r:id="rId10" o:title=""/>
            <w10:wrap type="square"/>
          </v:shape>
          <o:OLEObject Type="Embed" ProgID="AutoCAD.Drawing.24" ShapeID="_x0000_s1028" DrawAspect="Content" ObjectID="_1757230516" r:id="rId11"/>
        </w:object>
      </w:r>
      <w:r w:rsidR="003D06E5" w:rsidRPr="00EE1476">
        <w:rPr>
          <w:rFonts w:ascii="Arial" w:eastAsia="Calibri" w:hAnsi="Arial" w:cs="Arial"/>
          <w:b/>
          <w:bCs/>
          <w:caps/>
          <w:szCs w:val="22"/>
          <w:lang w:val="en-GB"/>
        </w:rPr>
        <w:t>Architectural Plans</w:t>
      </w:r>
      <w:bookmarkEnd w:id="62"/>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p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60"/>
    <w:bookmarkEnd w:id="61"/>
    <w:p w:rsidR="00EE1476" w:rsidRPr="00A12650"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rsidR="00EE1476" w:rsidRDefault="00A3573D" w:rsidP="00EE1476">
      <w:pPr>
        <w:bidi w:val="0"/>
        <w:spacing w:after="200" w:line="276" w:lineRule="auto"/>
        <w:jc w:val="center"/>
        <w:rPr>
          <w:rFonts w:ascii="Arial" w:eastAsia="Calibri" w:hAnsi="Arial" w:cs="Arial"/>
          <w:szCs w:val="22"/>
          <w:lang w:val="en-GB"/>
        </w:rPr>
      </w:pPr>
      <w:r>
        <w:rPr>
          <w:noProof/>
        </w:rPr>
        <w:object w:dxaOrig="1440" w:dyaOrig="1440">
          <v:shape id="_x0000_s1029" type="#_x0000_t75" style="position:absolute;left:0;text-align:left;margin-left:112.95pt;margin-top:5.6pt;width:255.8pt;height:245.15pt;z-index:251666432;mso-position-horizontal-relative:text;mso-position-vertical-relative:text" o:allowoverlap="f">
            <v:imagedata r:id="rId12" o:title=""/>
            <w10:wrap type="square"/>
          </v:shape>
          <o:OLEObject Type="Embed" ProgID="AutoCAD.Drawing.24" ShapeID="_x0000_s1029" DrawAspect="Content" ObjectID="_1757230517" r:id="rId13"/>
        </w:object>
      </w: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Default="00A12650" w:rsidP="00A12650">
      <w:pPr>
        <w:bidi w:val="0"/>
        <w:spacing w:after="200" w:line="276" w:lineRule="auto"/>
        <w:jc w:val="center"/>
        <w:rPr>
          <w:rFonts w:ascii="Arial" w:eastAsia="Calibri" w:hAnsi="Arial" w:cs="Arial"/>
          <w:szCs w:val="22"/>
          <w:lang w:val="en-GB"/>
        </w:rPr>
      </w:pPr>
    </w:p>
    <w:p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3573D" w:rsidP="00A12650">
      <w:pPr>
        <w:bidi w:val="0"/>
        <w:rPr>
          <w:rFonts w:ascii="Arial" w:eastAsia="Calibri" w:hAnsi="Arial" w:cs="Arial"/>
          <w:szCs w:val="22"/>
          <w:lang w:val="en-GB"/>
        </w:rPr>
      </w:pPr>
      <w:r>
        <w:rPr>
          <w:noProof/>
        </w:rPr>
        <w:object w:dxaOrig="1440" w:dyaOrig="1440">
          <v:shape id="_x0000_s1030" type="#_x0000_t75" style="position:absolute;margin-left:112.95pt;margin-top:.1pt;width:266.15pt;height:255.05pt;z-index:251668480;mso-position-horizontal-relative:text;mso-position-vertical-relative:text">
            <v:imagedata r:id="rId14" o:title=""/>
            <w10:wrap type="square"/>
          </v:shape>
          <o:OLEObject Type="Embed" ProgID="AutoCAD.Drawing.24" ShapeID="_x0000_s1030" DrawAspect="Content" ObjectID="_1757230518" r:id="rId15"/>
        </w:object>
      </w:r>
    </w:p>
    <w:p w:rsidR="00A12650" w:rsidRDefault="00A12650" w:rsidP="00A12650">
      <w:pPr>
        <w:bidi w:val="0"/>
        <w:jc w:val="center"/>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Default="00A12650" w:rsidP="00A12650">
      <w:pPr>
        <w:bidi w:val="0"/>
        <w:rPr>
          <w:rFonts w:ascii="Arial" w:eastAsia="Calibri" w:hAnsi="Arial" w:cs="Arial"/>
          <w:szCs w:val="22"/>
          <w:lang w:val="en-GB"/>
        </w:rPr>
      </w:pPr>
    </w:p>
    <w:p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63" w:name="_Toc20901572"/>
      <w:bookmarkStart w:id="64" w:name="_Toc94095170"/>
      <w:bookmarkStart w:id="65" w:name="_Toc115870227"/>
      <w:bookmarkStart w:id="66"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7" w:name="_Toc144629852"/>
      <w:bookmarkStart w:id="68" w:name="_Toc146118228"/>
      <w:r w:rsidRPr="00EE1476">
        <w:rPr>
          <w:rFonts w:ascii="Arial" w:eastAsia="Calibri" w:hAnsi="Arial" w:cs="Arial"/>
          <w:b/>
          <w:bCs/>
          <w:caps/>
          <w:kern w:val="28"/>
          <w:sz w:val="24"/>
          <w:szCs w:val="22"/>
        </w:rPr>
        <w:t>material properties</w:t>
      </w:r>
      <w:bookmarkEnd w:id="63"/>
      <w:bookmarkEnd w:id="64"/>
      <w:bookmarkEnd w:id="65"/>
      <w:bookmarkEnd w:id="66"/>
      <w:bookmarkEnd w:id="67"/>
      <w:bookmarkEnd w:id="68"/>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9" w:name="_Toc20901573"/>
      <w:bookmarkStart w:id="70" w:name="_Toc94095171"/>
      <w:bookmarkStart w:id="71" w:name="_Toc115870228"/>
      <w:bookmarkStart w:id="72" w:name="_Toc142207519"/>
      <w:bookmarkStart w:id="73" w:name="_Toc144629853"/>
      <w:bookmarkStart w:id="74" w:name="_Toc146118229"/>
      <w:r w:rsidRPr="00EE1476">
        <w:rPr>
          <w:rFonts w:ascii="Arial" w:eastAsia="Calibri" w:hAnsi="Arial" w:cs="Arial"/>
          <w:b/>
          <w:bCs/>
          <w:caps/>
          <w:szCs w:val="22"/>
          <w:lang w:val="en-GB"/>
        </w:rPr>
        <w:t>Reinforced Concrete</w:t>
      </w:r>
      <w:bookmarkEnd w:id="69"/>
      <w:bookmarkEnd w:id="70"/>
      <w:bookmarkEnd w:id="71"/>
      <w:bookmarkEnd w:id="72"/>
      <w:bookmarkEnd w:id="73"/>
      <w:bookmarkEnd w:id="74"/>
    </w:p>
    <w:p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Lean concrete: f’</w:t>
      </w:r>
      <w:r w:rsidRPr="00EE1476">
        <w:rPr>
          <w:rFonts w:eastAsia="Calibri" w:cstheme="minorBidi"/>
          <w:szCs w:val="22"/>
          <w:vertAlign w:val="subscript"/>
          <w:lang w:val="en-GB"/>
        </w:rPr>
        <w:t>c</w:t>
      </w:r>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Cast in place concrete: f’</w:t>
      </w:r>
      <w:r w:rsidRPr="00EE1476">
        <w:rPr>
          <w:rFonts w:eastAsia="Calibri" w:cstheme="minorBidi"/>
          <w:szCs w:val="22"/>
          <w:vertAlign w:val="subscript"/>
          <w:lang w:val="en-GB"/>
        </w:rPr>
        <w:t>c</w:t>
      </w:r>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Where f'</w:t>
      </w:r>
      <w:r w:rsidRPr="00EE1476">
        <w:rPr>
          <w:rFonts w:eastAsia="Calibri" w:cstheme="minorBidi"/>
          <w:szCs w:val="22"/>
          <w:vertAlign w:val="subscript"/>
          <w:lang w:val="en-GB"/>
        </w:rPr>
        <w:t>c</w:t>
      </w:r>
      <w:r w:rsidRPr="00EE1476">
        <w:rPr>
          <w:rFonts w:eastAsia="Calibri" w:cstheme="minorBidi"/>
          <w:szCs w:val="22"/>
          <w:lang w:val="en-GB"/>
        </w:rPr>
        <w:t xml:space="preserve"> is the minimum compressive characteristic strength of a cylinder specimen at 28 days.</w:t>
      </w: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5" w:name="OLE_LINK1"/>
      <w:bookmarkStart w:id="76"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5"/>
      <w:bookmarkEnd w:id="76"/>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7" w:name="_Toc32920650"/>
      <w:bookmarkStart w:id="78" w:name="_Toc33003758"/>
      <w:r w:rsidRPr="00EE1476">
        <w:rPr>
          <w:rFonts w:eastAsia="Calibri" w:cstheme="minorBidi"/>
          <w:szCs w:val="22"/>
          <w:lang w:val="en-GB"/>
        </w:rPr>
        <w:t>Reinforcing Steel</w:t>
      </w:r>
      <w:bookmarkEnd w:id="77"/>
      <w:bookmarkEnd w:id="78"/>
      <w:r w:rsidRPr="00EE1476">
        <w:rPr>
          <w:rFonts w:eastAsia="Calibri" w:cstheme="minorBidi"/>
          <w:szCs w:val="22"/>
          <w:lang w:val="en-GB"/>
        </w:rPr>
        <w:t>: f</w:t>
      </w:r>
      <w:r w:rsidRPr="00EE1476">
        <w:rPr>
          <w:rFonts w:eastAsia="Calibri" w:cstheme="minorBidi"/>
          <w:szCs w:val="22"/>
          <w:vertAlign w:val="subscript"/>
          <w:lang w:val="en-GB"/>
        </w:rPr>
        <w:t>y</w:t>
      </w:r>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79" w:name="_Toc76190552"/>
      <w:bookmarkStart w:id="80" w:name="_Toc94095186"/>
      <w:bookmarkStart w:id="81" w:name="_Toc115870230"/>
      <w:bookmarkStart w:id="82" w:name="_Toc142207520"/>
      <w:bookmarkStart w:id="83" w:name="_Toc144629854"/>
      <w:bookmarkStart w:id="84" w:name="_Toc146118230"/>
      <w:r w:rsidRPr="00EE1476">
        <w:rPr>
          <w:rFonts w:ascii="Arial" w:eastAsia="Calibri" w:hAnsi="Arial" w:cs="Arial"/>
          <w:b/>
          <w:bCs/>
          <w:caps/>
          <w:szCs w:val="22"/>
          <w:lang w:val="en-GB"/>
        </w:rPr>
        <w:t>Stiffness Modification</w:t>
      </w:r>
      <w:bookmarkEnd w:id="79"/>
      <w:bookmarkEnd w:id="80"/>
      <w:bookmarkEnd w:id="81"/>
      <w:bookmarkEnd w:id="82"/>
      <w:bookmarkEnd w:id="83"/>
      <w:bookmarkEnd w:id="84"/>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Columns………………………………..0.7Ig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5" w:name="_Toc20901577"/>
      <w:bookmarkStart w:id="86" w:name="_Toc94095187"/>
      <w:bookmarkStart w:id="87" w:name="_Toc115870231"/>
      <w:bookmarkStart w:id="88" w:name="_Toc142207521"/>
      <w:bookmarkStart w:id="89" w:name="_Toc144629855"/>
      <w:bookmarkStart w:id="90" w:name="_Toc146118231"/>
      <w:r w:rsidRPr="00EE1476">
        <w:rPr>
          <w:rFonts w:ascii="Arial" w:eastAsia="Calibri" w:hAnsi="Arial" w:cs="Arial"/>
          <w:b/>
          <w:bCs/>
          <w:caps/>
          <w:kern w:val="28"/>
          <w:sz w:val="24"/>
          <w:szCs w:val="22"/>
        </w:rPr>
        <w:t>design loads</w:t>
      </w:r>
      <w:bookmarkEnd w:id="85"/>
      <w:bookmarkEnd w:id="86"/>
      <w:bookmarkEnd w:id="87"/>
      <w:bookmarkEnd w:id="88"/>
      <w:bookmarkEnd w:id="89"/>
      <w:bookmarkEnd w:id="90"/>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91" w:name="_Toc20901578"/>
      <w:bookmarkStart w:id="92" w:name="_Toc94095188"/>
      <w:bookmarkStart w:id="93" w:name="_Toc115870232"/>
      <w:bookmarkStart w:id="94" w:name="_Toc142207522"/>
      <w:bookmarkStart w:id="95" w:name="_Toc144629856"/>
      <w:bookmarkStart w:id="96" w:name="_Toc146118232"/>
      <w:r w:rsidRPr="00EE1476">
        <w:rPr>
          <w:rFonts w:ascii="Arial" w:eastAsia="Calibri" w:hAnsi="Arial" w:cs="Arial"/>
          <w:b/>
          <w:bCs/>
          <w:caps/>
          <w:szCs w:val="22"/>
          <w:lang w:val="en-GB"/>
        </w:rPr>
        <w:t>General</w:t>
      </w:r>
      <w:bookmarkEnd w:id="91"/>
      <w:bookmarkEnd w:id="92"/>
      <w:bookmarkEnd w:id="93"/>
      <w:bookmarkEnd w:id="94"/>
      <w:bookmarkEnd w:id="95"/>
      <w:bookmarkEnd w:id="96"/>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rsidR="00EE496B" w:rsidRPr="00EE1476"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7" w:name="_Toc142207523"/>
      <w:bookmarkStart w:id="98" w:name="_Toc115870233"/>
      <w:bookmarkStart w:id="99" w:name="_Toc94095189"/>
      <w:bookmarkStart w:id="100" w:name="_Toc20901579"/>
      <w:bookmarkStart w:id="101" w:name="_Toc144629857"/>
      <w:bookmarkStart w:id="102" w:name="_Toc146118233"/>
      <w:r w:rsidRPr="00EE1476">
        <w:rPr>
          <w:rFonts w:ascii="Arial" w:eastAsia="Calibri" w:hAnsi="Arial" w:cs="Arial"/>
          <w:b/>
          <w:bCs/>
          <w:caps/>
          <w:kern w:val="28"/>
          <w:sz w:val="24"/>
          <w:szCs w:val="22"/>
        </w:rPr>
        <w:t>Dead Load</w:t>
      </w:r>
      <w:bookmarkEnd w:id="97"/>
      <w:bookmarkEnd w:id="98"/>
      <w:bookmarkEnd w:id="99"/>
      <w:bookmarkEnd w:id="100"/>
      <w:bookmarkEnd w:id="101"/>
      <w:bookmarkEnd w:id="102"/>
    </w:p>
    <w:p w:rsidR="00EE1476" w:rsidRPr="00EE1476" w:rsidRDefault="00EE1476" w:rsidP="00A12650">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03" w:name="_Toc142207524"/>
      <w:bookmarkStart w:id="104" w:name="_Toc144629858"/>
      <w:bookmarkStart w:id="105" w:name="_Toc146118234"/>
      <w:r w:rsidRPr="00EE1476">
        <w:rPr>
          <w:rFonts w:ascii="Arial" w:eastAsia="Calibri" w:hAnsi="Arial" w:cs="Arial"/>
          <w:b/>
          <w:bCs/>
          <w:caps/>
          <w:szCs w:val="22"/>
          <w:lang w:val="en-GB"/>
        </w:rPr>
        <w:t xml:space="preserve">For </w:t>
      </w:r>
      <w:bookmarkEnd w:id="103"/>
      <w:bookmarkEnd w:id="104"/>
      <w:r w:rsidR="00A12650">
        <w:rPr>
          <w:rFonts w:ascii="Arial" w:eastAsia="Calibri" w:hAnsi="Arial" w:cs="Arial"/>
          <w:b/>
          <w:bCs/>
          <w:caps/>
          <w:szCs w:val="22"/>
          <w:lang w:val="en-GB"/>
        </w:rPr>
        <w:t>cctv control room</w:t>
      </w:r>
      <w:bookmarkEnd w:id="105"/>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Here is the calculation of design dead load for floors and walls.</w:t>
      </w:r>
    </w:p>
    <w:p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simplePos x="0" y="0"/>
            <wp:positionH relativeFrom="column">
              <wp:posOffset>-299567</wp:posOffset>
            </wp:positionH>
            <wp:positionV relativeFrom="paragraph">
              <wp:posOffset>1666012</wp:posOffset>
            </wp:positionV>
            <wp:extent cx="710628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628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rsidR="00B30159" w:rsidRPr="00B30159" w:rsidRDefault="00A3573D"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rsidR="00311060" w:rsidRPr="00EE1476" w:rsidRDefault="00311060" w:rsidP="0031106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drawing>
          <wp:anchor distT="0" distB="0" distL="114300" distR="114300" simplePos="0" relativeHeight="251671552" behindDoc="0" locked="0" layoutInCell="1" allowOverlap="1">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6" w:name="_Toc142207526"/>
      <w:bookmarkStart w:id="107" w:name="_Toc144629860"/>
      <w:bookmarkStart w:id="108" w:name="_Toc146118235"/>
      <w:r w:rsidRPr="00EE1476">
        <w:rPr>
          <w:rFonts w:ascii="Arial" w:eastAsia="Calibri" w:hAnsi="Arial" w:cs="Arial"/>
          <w:b/>
          <w:bCs/>
          <w:caps/>
          <w:kern w:val="28"/>
          <w:sz w:val="24"/>
          <w:szCs w:val="22"/>
        </w:rPr>
        <w:t>Live Load</w:t>
      </w:r>
      <w:bookmarkEnd w:id="106"/>
      <w:bookmarkEnd w:id="107"/>
      <w:bookmarkEnd w:id="108"/>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Generally where applicable, the live loads shall be in accordance with </w:t>
      </w:r>
      <w:bookmarkStart w:id="109" w:name="OLE_LINK37"/>
      <w:bookmarkStart w:id="110" w:name="OLE_LINK38"/>
      <w:r w:rsidRPr="00EE1476">
        <w:rPr>
          <w:rFonts w:eastAsia="Calibri" w:cstheme="minorBidi"/>
          <w:szCs w:val="22"/>
          <w:lang w:val="en-GB"/>
        </w:rPr>
        <w:t>Iranian National Building Code, Part 6</w:t>
      </w:r>
      <w:bookmarkEnd w:id="109"/>
      <w:bookmarkEnd w:id="110"/>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rsidR="00EE1476" w:rsidRPr="00EE1476" w:rsidRDefault="0065478D" w:rsidP="0065478D">
      <w:pPr>
        <w:keepNext/>
        <w:keepLines/>
        <w:numPr>
          <w:ilvl w:val="0"/>
          <w:numId w:val="12"/>
        </w:numPr>
        <w:bidi w:val="0"/>
        <w:spacing w:before="120" w:after="120" w:line="276" w:lineRule="auto"/>
        <w:ind w:left="0" w:firstLine="0"/>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1" w:name="_Toc142207527"/>
      <w:bookmarkStart w:id="112" w:name="_Toc144629861"/>
      <w:bookmarkStart w:id="113" w:name="_Toc146118236"/>
      <w:r w:rsidRPr="00EE1476">
        <w:rPr>
          <w:rFonts w:ascii="Arial" w:eastAsia="Calibri" w:hAnsi="Arial" w:cs="Arial"/>
          <w:b/>
          <w:bCs/>
          <w:caps/>
          <w:kern w:val="28"/>
          <w:sz w:val="24"/>
          <w:szCs w:val="22"/>
        </w:rPr>
        <w:t>Snow Load</w:t>
      </w:r>
      <w:bookmarkEnd w:id="111"/>
      <w:bookmarkEnd w:id="112"/>
      <w:bookmarkEnd w:id="113"/>
    </w:p>
    <w:p w:rsidR="00EE1476" w:rsidRPr="00EE1476" w:rsidRDefault="00EE1476" w:rsidP="005D4F5D">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14" w:name="_Toc146118237"/>
      <w:bookmarkStart w:id="115" w:name="_Toc142207528"/>
      <w:bookmarkStart w:id="116" w:name="_Toc144629862"/>
      <w:bookmarkStart w:id="117" w:name="OLE_LINK23"/>
      <w:bookmarkStart w:id="118" w:name="OLE_LINK24"/>
      <w:r w:rsidRPr="00EE1476">
        <w:rPr>
          <w:rFonts w:ascii="Arial" w:eastAsia="Calibri" w:hAnsi="Arial" w:cs="Arial"/>
          <w:b/>
          <w:bCs/>
          <w:caps/>
          <w:szCs w:val="22"/>
          <w:lang w:val="en-GB"/>
        </w:rPr>
        <w:t xml:space="preserve">For </w:t>
      </w:r>
      <w:r w:rsidR="005D4F5D">
        <w:rPr>
          <w:rFonts w:ascii="Arial" w:eastAsia="Calibri" w:hAnsi="Arial" w:cs="Arial"/>
          <w:b/>
          <w:bCs/>
          <w:caps/>
          <w:szCs w:val="22"/>
          <w:lang w:val="en-GB"/>
        </w:rPr>
        <w:t>CCTV CONTROL ROOM</w:t>
      </w:r>
      <w:bookmarkEnd w:id="114"/>
      <w:r w:rsidRPr="00EE1476">
        <w:rPr>
          <w:rFonts w:ascii="Arial" w:eastAsia="Calibri" w:hAnsi="Arial" w:cs="Arial"/>
          <w:b/>
          <w:bCs/>
          <w:caps/>
          <w:szCs w:val="22"/>
          <w:lang w:val="en-GB"/>
        </w:rPr>
        <w:t xml:space="preserve"> </w:t>
      </w:r>
      <w:bookmarkEnd w:id="115"/>
      <w:bookmarkEnd w:id="116"/>
    </w:p>
    <w:bookmarkEnd w:id="117"/>
    <w:bookmarkEnd w:id="118"/>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9" w:name="OLE_LINK10"/>
      <w:bookmarkStart w:id="120" w:name="OLE_LINK11"/>
      <w:bookmarkStart w:id="121" w:name="OLE_LINK39"/>
      <w:r w:rsidRPr="00EE1476">
        <w:rPr>
          <w:rFonts w:eastAsia="Calibri" w:cstheme="minorBidi"/>
          <w:szCs w:val="22"/>
          <w:lang w:val="en-GB"/>
        </w:rPr>
        <w:t>P</w:t>
      </w:r>
      <w:r w:rsidRPr="00EE1476">
        <w:rPr>
          <w:rFonts w:eastAsia="Calibri" w:cstheme="minorBidi"/>
          <w:szCs w:val="22"/>
          <w:vertAlign w:val="subscript"/>
          <w:lang w:val="en-GB"/>
        </w:rPr>
        <w:t>r</w:t>
      </w:r>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9"/>
      <w:bookmarkEnd w:id="120"/>
      <w:bookmarkEnd w:id="121"/>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Is=1, Cn= 1, Ch= 1, Cs= 1 →   Pr=Ps  =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22" w:name="_Toc144629864"/>
      <w:bookmarkStart w:id="123" w:name="_Toc146118238"/>
      <w:r w:rsidRPr="00EE1476">
        <w:rPr>
          <w:rFonts w:ascii="Arial" w:eastAsia="Calibri" w:hAnsi="Arial" w:cs="Arial"/>
          <w:b/>
          <w:bCs/>
          <w:caps/>
          <w:kern w:val="28"/>
          <w:sz w:val="24"/>
          <w:szCs w:val="22"/>
        </w:rPr>
        <w:t>Seismic Load</w:t>
      </w:r>
      <w:bookmarkEnd w:id="122"/>
      <w:bookmarkEnd w:id="123"/>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24" w:name="_Toc141697632"/>
      <w:bookmarkStart w:id="125" w:name="_Toc144629865"/>
      <w:bookmarkStart w:id="126" w:name="_Toc146118239"/>
      <w:r w:rsidRPr="00EE1476">
        <w:rPr>
          <w:rFonts w:ascii="Arial" w:eastAsia="Calibri" w:hAnsi="Arial" w:cs="Arial"/>
          <w:b/>
          <w:bCs/>
          <w:caps/>
          <w:szCs w:val="22"/>
          <w:lang w:val="en-GB"/>
        </w:rPr>
        <w:t>Horizontal Seismic Load</w:t>
      </w:r>
      <w:bookmarkEnd w:id="124"/>
      <w:bookmarkEnd w:id="125"/>
      <w:bookmarkEnd w:id="126"/>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7" w:name="OLE_LINK109"/>
      <w:bookmarkStart w:id="128" w:name="OLE_LINK110"/>
      <w:r w:rsidRPr="00EE1476">
        <w:rPr>
          <w:rFonts w:eastAsia="Calibri" w:cstheme="minorBidi"/>
          <w:szCs w:val="22"/>
          <w:lang w:val="en-GB"/>
        </w:rPr>
        <w:t xml:space="preserve">According to Iranian Seismic Design Code for Petroleum Facilities </w:t>
      </w:r>
      <w:bookmarkStart w:id="129" w:name="OLE_LINK76"/>
      <w:bookmarkStart w:id="130"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7"/>
      <w:bookmarkEnd w:id="128"/>
      <w:r w:rsidRPr="00EE1476">
        <w:rPr>
          <w:rFonts w:eastAsia="Calibri" w:cstheme="minorBidi"/>
          <w:szCs w:val="22"/>
          <w:lang w:val="en-GB"/>
        </w:rPr>
        <w:t xml:space="preserve"> </w:t>
      </w:r>
      <w:bookmarkEnd w:id="129"/>
      <w:bookmarkEnd w:id="130"/>
      <w:r w:rsidRPr="00EE1476">
        <w:rPr>
          <w:rFonts w:eastAsia="Calibri" w:cstheme="minorBidi"/>
          <w:szCs w:val="22"/>
          <w:lang w:val="en-GB"/>
        </w:rPr>
        <w:t xml:space="preserve">the structure shall be designed for earthquake load in two </w:t>
      </w:r>
      <w:bookmarkStart w:id="131" w:name="OLE_LINK3"/>
      <w:bookmarkStart w:id="132" w:name="OLE_LINK4"/>
      <w:r w:rsidRPr="00EE1476">
        <w:rPr>
          <w:rFonts w:eastAsia="Calibri" w:cstheme="minorBidi"/>
          <w:szCs w:val="22"/>
          <w:lang w:val="en-GB"/>
        </w:rPr>
        <w:t xml:space="preserve">orthogonal </w:t>
      </w:r>
      <w:bookmarkEnd w:id="131"/>
      <w:bookmarkEnd w:id="132"/>
      <w:r w:rsidRPr="00EE1476">
        <w:rPr>
          <w:rFonts w:eastAsia="Calibri" w:cstheme="minorBidi"/>
          <w:szCs w:val="22"/>
          <w:lang w:val="en-GB"/>
        </w:rPr>
        <w:t xml:space="preserve">directions.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rsidR="00EE1476" w:rsidRPr="00EE1476" w:rsidRDefault="00A3573D"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3" w:name="OLE_LINK32"/>
          <w:bookmarkStart w:id="134"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3"/>
          <w:bookmarkEnd w:id="134"/>
          <m:r>
            <m:rPr>
              <m:sty m:val="p"/>
            </m:rPr>
            <w:rPr>
              <w:rFonts w:ascii="Cambria Math" w:eastAsia="Calibri" w:hAnsi="Cambria Math" w:cstheme="minorBidi"/>
              <w:szCs w:val="22"/>
              <w:lang w:val="en-GB"/>
            </w:rPr>
            <m:t>W</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rsidR="00EE1476" w:rsidRPr="00EE1476" w:rsidRDefault="00A3573D"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rsidR="00EE1476" w:rsidRPr="00EE1476" w:rsidRDefault="00EE1476" w:rsidP="00535DF3">
      <w:pPr>
        <w:keepNext/>
        <w:numPr>
          <w:ilvl w:val="0"/>
          <w:numId w:val="12"/>
        </w:numPr>
        <w:bidi w:val="0"/>
        <w:spacing w:before="120" w:after="120" w:line="276" w:lineRule="auto"/>
        <w:ind w:left="0" w:firstLine="0"/>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5" w:name="OLE_LINK52"/>
            <w:bookmarkStart w:id="136"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5"/>
            <w:bookmarkEnd w:id="136"/>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   (</w:t>
            </w:r>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7" w:name="OLE_LINK35"/>
            <w:bookmarkStart w:id="138" w:name="OLE_LINK36"/>
            <w:r w:rsidRPr="00EE1476">
              <w:rPr>
                <w:rFonts w:ascii="Calibri" w:hAnsi="Calibri"/>
                <w:szCs w:val="23"/>
                <w:lang w:bidi="fa-IR"/>
              </w:rPr>
              <w:t xml:space="preserve">Based on part (4-8-3) </w:t>
            </w:r>
            <w:r w:rsidRPr="00EE1476">
              <w:rPr>
                <w:rFonts w:cstheme="minorBidi"/>
                <w:szCs w:val="22"/>
                <w:lang w:val="en-GB" w:bidi="fa-IR"/>
              </w:rPr>
              <w:t xml:space="preserve">Pub.038 </w:t>
            </w:r>
            <w:bookmarkEnd w:id="137"/>
            <w:bookmarkEnd w:id="138"/>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EE1476"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rsidR="00EE1476" w:rsidRPr="00EE1476" w:rsidRDefault="00A3573D"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bl>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lang w:bidi="en-US"/>
        </w:rPr>
      </w:pPr>
    </w:p>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rtl/>
          <w:lang w:bidi="en-US"/>
        </w:rPr>
      </w:pPr>
      <w:r w:rsidRPr="00EE1476">
        <w:rPr>
          <w:rFonts w:ascii="Arial" w:eastAsia="Calibri" w:hAnsi="Cambria" w:cs="Arial"/>
          <w:b/>
          <w:bCs/>
          <w:noProof/>
          <w:color w:val="4F81BD"/>
          <w:sz w:val="18"/>
          <w:szCs w:val="18"/>
        </w:rPr>
        <w:drawing>
          <wp:inline distT="0" distB="0" distL="0" distR="0">
            <wp:extent cx="2924175" cy="414655"/>
            <wp:effectExtent l="0" t="0" r="9525" b="4445"/>
            <wp:docPr id="96" name="Picture 9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414655"/>
                    </a:xfrm>
                    <a:prstGeom prst="rect">
                      <a:avLst/>
                    </a:prstGeom>
                    <a:noFill/>
                    <a:ln>
                      <a:noFill/>
                    </a:ln>
                  </pic:spPr>
                </pic:pic>
              </a:graphicData>
            </a:graphic>
          </wp:inline>
        </w:drawing>
      </w:r>
    </w:p>
    <w:p w:rsidR="00EE1476" w:rsidRPr="00EE1476" w:rsidRDefault="00EE1476" w:rsidP="00535DF3">
      <w:pPr>
        <w:keepNext/>
        <w:numPr>
          <w:ilvl w:val="0"/>
          <w:numId w:val="12"/>
        </w:numPr>
        <w:bidi w:val="0"/>
        <w:spacing w:before="120" w:after="120" w:line="276" w:lineRule="auto"/>
        <w:ind w:left="0" w:firstLine="0"/>
        <w:jc w:val="center"/>
        <w:rPr>
          <w:rFonts w:ascii="Arial" w:eastAsia="Calibri" w:hAnsi="Cambria" w:cs="Arial"/>
          <w:b/>
          <w:bCs/>
          <w:color w:val="4F81BD"/>
          <w:sz w:val="18"/>
          <w:szCs w:val="18"/>
          <w:rtl/>
          <w:lang w:bidi="en-US"/>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39" w:name="_Toc142207532"/>
      <w:bookmarkStart w:id="140" w:name="_Toc144629866"/>
      <w:bookmarkStart w:id="141" w:name="_Toc146118240"/>
      <w:r w:rsidRPr="00EE1476">
        <w:rPr>
          <w:rFonts w:ascii="Arial" w:eastAsia="Calibri" w:hAnsi="Arial" w:cs="Arial"/>
          <w:b/>
          <w:bCs/>
          <w:caps/>
          <w:szCs w:val="22"/>
          <w:lang w:val="en-GB"/>
        </w:rPr>
        <w:t>Vertical seismic load</w:t>
      </w:r>
      <w:bookmarkEnd w:id="139"/>
      <w:bookmarkEnd w:id="140"/>
      <w:bookmarkEnd w:id="141"/>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rsidR="00EE1476" w:rsidRPr="00EE1476" w:rsidRDefault="00A3573D"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2" w:name="OLE_LINK68"/>
      <w:bookmarkStart w:id="143" w:name="OLE_LINK69"/>
      <w:r w:rsidRPr="00EE1476">
        <w:rPr>
          <w:rFonts w:ascii="Arial" w:eastAsia="Calibri" w:hAnsi="Arial" w:cs="Arial"/>
          <w:b/>
          <w:bCs/>
          <w:caps/>
          <w:color w:val="000000" w:themeColor="text1"/>
          <w:kern w:val="28"/>
          <w:sz w:val="24"/>
          <w:szCs w:val="22"/>
        </w:rPr>
        <w:t xml:space="preserve"> </w:t>
      </w:r>
      <w:bookmarkStart w:id="144" w:name="_Toc142207533"/>
      <w:bookmarkEnd w:id="142"/>
      <w:bookmarkEnd w:id="143"/>
    </w:p>
    <w:p w:rsidR="00085442" w:rsidRDefault="00085442" w:rsidP="00085442">
      <w:pPr>
        <w:bidi w:val="0"/>
        <w:spacing w:after="200" w:line="276" w:lineRule="auto"/>
        <w:jc w:val="center"/>
        <w:rPr>
          <w:rFonts w:ascii="Calibri" w:eastAsia="Calibri" w:hAnsi="Calibri" w:cs="Arial"/>
          <w:szCs w:val="22"/>
          <w:lang w:val="en-GB"/>
        </w:rPr>
      </w:pPr>
    </w:p>
    <w:p w:rsidR="006C196F" w:rsidRPr="00085442" w:rsidRDefault="006C196F" w:rsidP="006C196F">
      <w:pPr>
        <w:bidi w:val="0"/>
        <w:spacing w:after="200" w:line="276" w:lineRule="auto"/>
        <w:jc w:val="center"/>
        <w:rPr>
          <w:rFonts w:ascii="Calibri" w:eastAsia="Calibri" w:hAnsi="Calibri" w:cs="Arial"/>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5" w:name="_Toc144629867"/>
      <w:bookmarkStart w:id="146" w:name="_Toc146118241"/>
      <w:r w:rsidRPr="00EE1476">
        <w:rPr>
          <w:rFonts w:ascii="Arial" w:eastAsia="Calibri" w:hAnsi="Arial" w:cs="Arial"/>
          <w:b/>
          <w:bCs/>
          <w:caps/>
          <w:kern w:val="28"/>
          <w:sz w:val="24"/>
          <w:szCs w:val="22"/>
        </w:rPr>
        <w:t xml:space="preserve">Redundancy Factor </w:t>
      </w:r>
      <m:oMath>
        <m:r>
          <m:rPr>
            <m:sty m:val="bi"/>
          </m:rPr>
          <w:rPr>
            <w:rFonts w:ascii="Cambria Math" w:eastAsia="Calibri" w:hAnsi="Cambria Math" w:cs="Arial"/>
            <w:caps/>
            <w:kern w:val="28"/>
            <w:sz w:val="24"/>
            <w:szCs w:val="22"/>
          </w:rPr>
          <m:t>ρ</m:t>
        </m:r>
      </m:oMath>
      <w:bookmarkEnd w:id="144"/>
      <w:bookmarkEnd w:id="145"/>
      <w:bookmarkEnd w:id="146"/>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7" w:name="_Toc90214153"/>
      <w:bookmarkStart w:id="148" w:name="_Toc132790371"/>
      <w:bookmarkStart w:id="149" w:name="_Toc142207536"/>
      <w:bookmarkStart w:id="150" w:name="_Toc144629870"/>
      <w:bookmarkStart w:id="151" w:name="_Toc146118242"/>
      <w:r w:rsidRPr="00EE1476">
        <w:rPr>
          <w:rFonts w:ascii="Arial" w:eastAsia="Calibri" w:hAnsi="Arial" w:cs="Arial"/>
          <w:b/>
          <w:bCs/>
          <w:caps/>
          <w:kern w:val="28"/>
          <w:sz w:val="24"/>
          <w:szCs w:val="22"/>
        </w:rPr>
        <w:t>loading table</w:t>
      </w:r>
      <w:bookmarkEnd w:id="147"/>
      <w:bookmarkEnd w:id="148"/>
      <w:bookmarkEnd w:id="149"/>
      <w:bookmarkEnd w:id="150"/>
      <w:bookmarkEnd w:id="151"/>
    </w:p>
    <w:p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rsidTr="00EE1476">
        <w:trPr>
          <w:trHeight w:val="300"/>
        </w:trPr>
        <w:tc>
          <w:tcPr>
            <w:tcW w:w="5000" w:type="pct"/>
            <w:gridSpan w:val="7"/>
            <w:tcBorders>
              <w:top w:val="nil"/>
              <w:left w:val="nil"/>
              <w:bottom w:val="nil"/>
              <w:right w:val="nil"/>
            </w:tcBorders>
            <w:shd w:val="clear" w:color="000000" w:fill="33CCCC"/>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Self Wt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NotionalX(DL)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NotionalY(DL)</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NotionalX(Lr)</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NotionalY(Lr)</w:t>
            </w:r>
          </w:p>
        </w:tc>
        <w:tc>
          <w:tcPr>
            <w:tcW w:w="737"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bookmarkStart w:id="152" w:name="_Hlk139120784"/>
            <w:r w:rsidRPr="00EE1476">
              <w:rPr>
                <w:rFonts w:ascii="Calibri" w:eastAsia="Calibri" w:hAnsi="Calibri" w:cs="Calibri"/>
                <w:color w:val="000000"/>
                <w:szCs w:val="20"/>
              </w:rPr>
              <w:t>NotionalX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2"/>
      <w:tr w:rsidR="00EE1476" w:rsidRPr="00EE1476"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NotionalY (SUPERDEAD)</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rsidR="00EE1476" w:rsidRPr="00EE1476" w:rsidRDefault="00EE1476" w:rsidP="00EE1476">
            <w:pPr>
              <w:bidi w:val="0"/>
              <w:spacing w:after="200" w:line="276" w:lineRule="auto"/>
              <w:jc w:val="center"/>
              <w:rPr>
                <w:rFonts w:ascii="Calibri" w:eastAsia="Calibri" w:hAnsi="Calibri" w:cs="Calibri"/>
                <w:color w:val="000000"/>
                <w:szCs w:val="20"/>
              </w:rPr>
            </w:pPr>
          </w:p>
        </w:tc>
      </w:tr>
    </w:tbl>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Notional loads must be added with the same coefficient in all combinations of loads that have gravity loads. Although this type is not necessary for concrete building, it has been considered.</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3" w:name="_Toc311301790"/>
      <w:bookmarkStart w:id="154" w:name="_Toc39312742"/>
      <w:bookmarkStart w:id="155" w:name="_Toc43881119"/>
      <w:bookmarkStart w:id="156" w:name="_Toc90214154"/>
      <w:bookmarkStart w:id="157" w:name="_Toc132790372"/>
      <w:bookmarkStart w:id="158" w:name="_Toc142207537"/>
      <w:bookmarkStart w:id="159" w:name="_Toc144629871"/>
      <w:bookmarkStart w:id="160" w:name="_Toc146118243"/>
      <w:r w:rsidRPr="00EE1476">
        <w:rPr>
          <w:rFonts w:ascii="Arial" w:eastAsia="Calibri" w:hAnsi="Arial" w:cs="Arial"/>
          <w:b/>
          <w:bCs/>
          <w:caps/>
          <w:kern w:val="28"/>
          <w:sz w:val="24"/>
          <w:szCs w:val="22"/>
        </w:rPr>
        <w:t>Load combinations</w:t>
      </w:r>
      <w:bookmarkEnd w:id="153"/>
      <w:bookmarkEnd w:id="154"/>
      <w:bookmarkEnd w:id="155"/>
      <w:bookmarkEnd w:id="156"/>
      <w:bookmarkEnd w:id="157"/>
      <w:bookmarkEnd w:id="158"/>
      <w:bookmarkEnd w:id="159"/>
      <w:bookmarkEnd w:id="160"/>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1"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5) 1.2D+(Eh + Ev)+ L + 0.2S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1"/>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LL + TL ± TLst ± FR)</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TLst ± FR)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DLempty + LLop + TL ± FR) </w:t>
            </w:r>
            <w:bookmarkStart w:id="162" w:name="OLE_LINK65"/>
            <w:bookmarkStart w:id="163" w:name="OLE_LINK66"/>
            <w:r w:rsidRPr="00EE1476">
              <w:rPr>
                <w:rFonts w:ascii="Calibri" w:eastAsia="Calibri" w:hAnsi="Calibri" w:cs="Times New Roman"/>
                <w:color w:val="000000"/>
                <w:szCs w:val="22"/>
              </w:rPr>
              <w:t>± WL</w:t>
            </w:r>
            <w:bookmarkEnd w:id="162"/>
            <w:bookmarkEnd w:id="163"/>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FR)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FR) + 0.75LL ± 0.75WL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LLop+TL + FR)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Test) ± 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Test) + 0.75LL ± 0.25WL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Test) ± 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ER ± 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ER) + 0.75LL ± 0.75WL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ER) ± 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0.7EQ</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LLop + TL) ± 0.525EQ + 0.75LL + 0.75S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 LLop+ TL) ± 0.7EQ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 ML)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1.0(DL+ DLempty+ ML) + 0.75LL ±  0.25WL</w:t>
            </w:r>
          </w:p>
        </w:tc>
      </w:tr>
      <w:tr w:rsidR="00EE1476" w:rsidRPr="00EE1476"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0.6(DL+ DLempty+ ML) ± 0.25WL</w:t>
            </w:r>
          </w:p>
        </w:tc>
      </w:tr>
    </w:tbl>
    <w:p w:rsidR="00EE1476" w:rsidRPr="00EE1476" w:rsidRDefault="00EE1476" w:rsidP="00EE1476">
      <w:pPr>
        <w:bidi w:val="0"/>
        <w:spacing w:before="120" w:after="120" w:line="276" w:lineRule="auto"/>
        <w:rPr>
          <w:rFonts w:ascii="Calibri" w:eastAsia="Calibri" w:hAnsi="Calibri" w:cs="Arial"/>
          <w:b/>
          <w:bCs/>
          <w:sz w:val="24"/>
          <w:szCs w:val="22"/>
          <w:lang w:bidi="en-US"/>
        </w:rPr>
      </w:pPr>
    </w:p>
    <w:p w:rsidR="00EE1476" w:rsidRDefault="00EE1476" w:rsidP="00EE1476">
      <w:pPr>
        <w:bidi w:val="0"/>
        <w:spacing w:before="120" w:after="120" w:line="276" w:lineRule="auto"/>
        <w:rPr>
          <w:rFonts w:ascii="Calibri" w:eastAsia="Calibri" w:hAnsi="Calibri" w:cs="Arial"/>
          <w:b/>
          <w:bCs/>
          <w:sz w:val="24"/>
          <w:szCs w:val="22"/>
          <w:lang w:bidi="en-US"/>
        </w:rPr>
      </w:pPr>
    </w:p>
    <w:p w:rsidR="006C196F" w:rsidRPr="00EE1476" w:rsidRDefault="006C196F" w:rsidP="006C196F">
      <w:pPr>
        <w:bidi w:val="0"/>
        <w:spacing w:before="120" w:after="120" w:line="276" w:lineRule="auto"/>
        <w:rPr>
          <w:rFonts w:ascii="Calibri" w:eastAsia="Calibri" w:hAnsi="Calibri" w:cs="Arial"/>
          <w:b/>
          <w:bCs/>
          <w:sz w:val="24"/>
          <w:szCs w:val="22"/>
          <w:lang w:bidi="en-US"/>
        </w:rPr>
      </w:pPr>
    </w:p>
    <w:p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1.4(DL+ DLempty + LLop)</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LLop ± FR + TL ± TLst)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LLop ± FR + TL ± TLst)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LLop ± FR + TL) + </w:t>
            </w:r>
            <w:bookmarkStart w:id="164" w:name="OLE_LINK22"/>
            <w:r w:rsidRPr="00EE1476">
              <w:rPr>
                <w:rFonts w:ascii="Calibri" w:eastAsia="Calibri" w:hAnsi="Calibri" w:cs="Times New Roman"/>
                <w:color w:val="000000"/>
                <w:sz w:val="24"/>
                <w:szCs w:val="22"/>
              </w:rPr>
              <w:t xml:space="preserve">1.0LL </w:t>
            </w:r>
            <w:bookmarkEnd w:id="164"/>
            <w:r w:rsidRPr="00EE1476">
              <w:rPr>
                <w:rFonts w:ascii="Calibri" w:eastAsia="Calibri" w:hAnsi="Calibri" w:cs="Times New Roman"/>
                <w:color w:val="000000"/>
                <w:sz w:val="24"/>
                <w:szCs w:val="22"/>
              </w:rPr>
              <w:t>± 1.6WL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LLop ± FR + TL) ± 0.8WL + 1.6S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LLop ± FR + TL)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Test ) + 1.0LL ± 1.6(0.25WL)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Test ) + 1.6LL + 0.5S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Test ) ± 1.6(0.25WL)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DLempty + ER) + 1.6LL </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ER) + 1.0LL ± 0.8WL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 ER) ± 1.6WL</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 DL+ DLempty + LLop + TL) + 1.0LL ± 1.0EQ + 0.2S</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 DL+ DLempty + LLop+ TL) ± 1.0EQ</w:t>
            </w:r>
          </w:p>
        </w:tc>
      </w:tr>
      <w:tr w:rsidR="00EE1476" w:rsidRPr="00EE1476"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ML ) + 1.0LL ± 1.6(0.25WL)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1.2(DL+ DLempty + ML ) + 1.6(LL)</w:t>
            </w:r>
          </w:p>
        </w:tc>
      </w:tr>
      <w:tr w:rsidR="00EE1476" w:rsidRPr="00EE1476"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0.9(DL+ DLempty+ ML) ± 1.6(0.25WL)</w:t>
            </w:r>
          </w:p>
        </w:tc>
      </w:tr>
    </w:tbl>
    <w:p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5" w:name="_Toc132790373"/>
      <w:bookmarkStart w:id="166" w:name="_Toc142207538"/>
      <w:bookmarkStart w:id="167" w:name="_Toc144629872"/>
      <w:bookmarkStart w:id="168" w:name="_Toc146118244"/>
      <w:r w:rsidRPr="00EE1476">
        <w:rPr>
          <w:rFonts w:ascii="Arial" w:eastAsia="Calibri" w:hAnsi="Arial" w:cs="Arial"/>
          <w:b/>
          <w:bCs/>
          <w:caps/>
          <w:kern w:val="28"/>
          <w:sz w:val="24"/>
          <w:szCs w:val="22"/>
        </w:rPr>
        <w:t>STRUCTURE ANALYSIS AND DESIGN</w:t>
      </w:r>
      <w:bookmarkEnd w:id="165"/>
      <w:bookmarkEnd w:id="166"/>
      <w:bookmarkEnd w:id="167"/>
      <w:bookmarkEnd w:id="168"/>
    </w:p>
    <w:p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drawing>
          <wp:anchor distT="0" distB="0" distL="114300" distR="114300" simplePos="0" relativeHeight="251675648" behindDoc="0" locked="0" layoutInCell="1" allowOverlap="1">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9" w:name="_Toc308266427"/>
      <w:bookmarkStart w:id="170" w:name="_Toc475973406"/>
      <w:bookmarkStart w:id="171" w:name="_Toc39312748"/>
      <w:bookmarkStart w:id="172" w:name="_Toc43881125"/>
      <w:bookmarkStart w:id="173" w:name="_Toc90214158"/>
      <w:bookmarkStart w:id="174" w:name="_Toc132790375"/>
      <w:bookmarkStart w:id="175" w:name="_Toc142207539"/>
      <w:bookmarkStart w:id="176" w:name="_Toc144629873"/>
      <w:bookmarkStart w:id="177" w:name="_Toc146118245"/>
      <w:bookmarkStart w:id="178" w:name="OLE_LINK100"/>
      <w:bookmarkStart w:id="179" w:name="OLE_LINK101"/>
      <w:r w:rsidRPr="00EE1476">
        <w:rPr>
          <w:rFonts w:ascii="Arial" w:eastAsia="Calibri" w:hAnsi="Arial" w:cs="Arial"/>
          <w:b/>
          <w:bCs/>
          <w:caps/>
          <w:kern w:val="28"/>
          <w:sz w:val="24"/>
          <w:szCs w:val="22"/>
        </w:rPr>
        <w:t>Structural Design Results</w:t>
      </w:r>
      <w:bookmarkEnd w:id="169"/>
      <w:bookmarkEnd w:id="170"/>
      <w:bookmarkEnd w:id="171"/>
      <w:bookmarkEnd w:id="172"/>
      <w:bookmarkEnd w:id="173"/>
      <w:bookmarkEnd w:id="174"/>
      <w:bookmarkEnd w:id="175"/>
      <w:bookmarkEnd w:id="176"/>
      <w:bookmarkEnd w:id="177"/>
    </w:p>
    <w:p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8"/>
    <w:bookmarkEnd w:id="179"/>
    <w:p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731F65" w:rsidRP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For all elements D/C ratio shall be ≤ 1, according to above output all elements are ok. </w:t>
      </w: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80" w:name="_Toc410054329"/>
      <w:bookmarkStart w:id="181" w:name="_Toc32057659"/>
      <w:bookmarkStart w:id="182" w:name="_Toc61165828"/>
      <w:bookmarkStart w:id="183" w:name="_Toc142207540"/>
      <w:bookmarkStart w:id="184" w:name="_Toc144629874"/>
      <w:bookmarkStart w:id="185" w:name="_Toc146118246"/>
      <w:r w:rsidRPr="00EE1476">
        <w:rPr>
          <w:rFonts w:ascii="Arial" w:eastAsia="Calibri" w:hAnsi="Arial" w:cs="Arial"/>
          <w:b/>
          <w:bCs/>
          <w:caps/>
          <w:kern w:val="28"/>
          <w:sz w:val="24"/>
          <w:szCs w:val="22"/>
        </w:rPr>
        <w:t>DRIFT CONTROL</w:t>
      </w:r>
      <w:bookmarkEnd w:id="180"/>
      <w:bookmarkEnd w:id="181"/>
      <w:bookmarkEnd w:id="182"/>
      <w:bookmarkEnd w:id="183"/>
      <w:bookmarkEnd w:id="184"/>
      <w:bookmarkEnd w:id="185"/>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6" w:name="OLE_LINK117"/>
      <w:bookmarkStart w:id="187"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w:t>
      </w:r>
      <w:bookmarkEnd w:id="186"/>
      <w:bookmarkEnd w:id="187"/>
      <w:r w:rsidRPr="00EE1476">
        <w:rPr>
          <w:rFonts w:eastAsia="Calibri" w:cstheme="minorBidi"/>
          <w:szCs w:val="22"/>
          <w:lang w:val="en-GB"/>
        </w:rPr>
        <w:t xml:space="preserve">      Table 4-8, drift shall not exceed 0.02.</w:t>
      </w:r>
    </w:p>
    <w:p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4A60D7CE" wp14:editId="0043D28F">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88" w:name="OLE_LINK17"/>
    <w:bookmarkStart w:id="189" w:name="OLE_LINK25"/>
    <w:bookmarkStart w:id="190" w:name="OLE_LINK129"/>
    <w:bookmarkStart w:id="191" w:name="OLE_LINK130"/>
    <w:p w:rsidR="00EE1476" w:rsidRPr="00EE1476" w:rsidRDefault="00A3573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88"/>
      <w:bookmarkEnd w:id="189"/>
      <w:r w:rsidR="00EE1476" w:rsidRPr="00EE1476">
        <w:rPr>
          <w:rFonts w:eastAsia="Calibri" w:cstheme="minorBidi"/>
          <w:szCs w:val="22"/>
          <w:lang w:val="en-GB"/>
        </w:rPr>
        <w:t xml:space="preserve">Maximum displacement in </w:t>
      </w:r>
      <w:bookmarkStart w:id="192" w:name="OLE_LINK26"/>
      <w:bookmarkStart w:id="193" w:name="OLE_LINK27"/>
      <w:r w:rsidR="00EE1476" w:rsidRPr="00EE1476">
        <w:rPr>
          <w:rFonts w:eastAsia="Calibri" w:cstheme="minorBidi"/>
          <w:szCs w:val="22"/>
          <w:lang w:val="en-GB"/>
        </w:rPr>
        <w:t>x direction due to earthquake</w:t>
      </w:r>
      <w:bookmarkEnd w:id="192"/>
      <w:bookmarkEnd w:id="193"/>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194" w:name="OLE_LINK123"/>
    <w:bookmarkStart w:id="195" w:name="OLE_LINK124"/>
    <w:bookmarkEnd w:id="190"/>
    <w:bookmarkEnd w:id="191"/>
    <w:p w:rsidR="00EE1476" w:rsidRPr="00EE1476" w:rsidRDefault="00A3573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6" w:name="OLE_LINK13"/>
            <w:bookmarkStart w:id="197"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6"/>
            <w:bookmarkEnd w:id="197"/>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194"/>
    <w:bookmarkEnd w:id="195"/>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rsidR="00EE1476" w:rsidRPr="00EE1476" w:rsidRDefault="00A3573D"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8" w:name="_Toc32057658"/>
      <w:bookmarkStart w:id="199" w:name="_Toc53933782"/>
      <w:bookmarkStart w:id="200" w:name="_Toc144629875"/>
      <w:bookmarkStart w:id="201" w:name="_Toc146118247"/>
      <w:r w:rsidRPr="00EE1476">
        <w:rPr>
          <w:rFonts w:ascii="Arial" w:eastAsia="Calibri" w:hAnsi="Arial" w:cs="Arial"/>
          <w:b/>
          <w:bCs/>
          <w:caps/>
          <w:kern w:val="28"/>
          <w:sz w:val="24"/>
          <w:szCs w:val="22"/>
        </w:rPr>
        <w:t>Joist shear capacity ratio</w:t>
      </w:r>
      <w:bookmarkEnd w:id="198"/>
      <w:bookmarkEnd w:id="199"/>
      <w:r w:rsidRPr="00EE1476">
        <w:rPr>
          <w:rFonts w:ascii="Arial" w:eastAsia="Calibri" w:hAnsi="Arial" w:cs="Arial"/>
          <w:b/>
          <w:bCs/>
          <w:caps/>
          <w:kern w:val="28"/>
          <w:sz w:val="24"/>
          <w:szCs w:val="22"/>
        </w:rPr>
        <w:t xml:space="preserve"> CONTROL</w:t>
      </w:r>
      <w:bookmarkEnd w:id="200"/>
      <w:bookmarkEnd w:id="201"/>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drawing>
          <wp:inline distT="0" distB="0" distL="0" distR="0">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02" w:name="_Toc144629408"/>
      <w:bookmarkStart w:id="203" w:name="_Toc144629876"/>
      <w:bookmarkStart w:id="204" w:name="_Toc146118248"/>
      <w:bookmarkStart w:id="205" w:name="_Toc33003802"/>
      <w:r w:rsidRPr="00EE1476">
        <w:rPr>
          <w:rFonts w:ascii="Arial" w:eastAsia="Calibri" w:hAnsi="Arial" w:cs="Arial"/>
          <w:b/>
          <w:bCs/>
          <w:caps/>
          <w:noProof/>
          <w:kern w:val="28"/>
          <w:sz w:val="24"/>
          <w:szCs w:val="22"/>
        </w:rPr>
        <w:drawing>
          <wp:inline distT="0" distB="0" distL="0" distR="0">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02"/>
      <w:bookmarkEnd w:id="203"/>
      <w:bookmarkEnd w:id="204"/>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6" w:name="_Toc144629877"/>
      <w:bookmarkStart w:id="207" w:name="_Toc146118249"/>
      <w:r w:rsidRPr="009941D7">
        <w:rPr>
          <w:rFonts w:ascii="Arial" w:eastAsia="Calibri" w:hAnsi="Arial" w:cs="Arial"/>
          <w:b/>
          <w:bCs/>
          <w:caps/>
          <w:kern w:val="28"/>
          <w:szCs w:val="20"/>
        </w:rPr>
        <w:t>Strong Column-Weak Beam Requirements in SPECIAL CONCRETE Moment Frame</w:t>
      </w:r>
      <w:bookmarkEnd w:id="206"/>
      <w:bookmarkEnd w:id="207"/>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ΣM</w:t>
      </w:r>
      <w:r w:rsidRPr="00EE1476">
        <w:rPr>
          <w:rFonts w:eastAsia="Calibri" w:cstheme="minorBidi"/>
          <w:szCs w:val="22"/>
          <w:vertAlign w:val="subscript"/>
        </w:rPr>
        <w:t>nc</w:t>
      </w:r>
      <w:r w:rsidRPr="00EE1476">
        <w:rPr>
          <w:rFonts w:eastAsia="Calibri" w:cstheme="minorBidi"/>
          <w:szCs w:val="22"/>
        </w:rPr>
        <w:t xml:space="preserve"> ≥ 1.2 ΣM</w:t>
      </w:r>
      <w:r w:rsidRPr="00EE1476">
        <w:rPr>
          <w:rFonts w:eastAsia="Calibri" w:cstheme="minorBidi"/>
          <w:szCs w:val="22"/>
          <w:vertAlign w:val="subscript"/>
        </w:rPr>
        <w:t>nb</w:t>
      </w:r>
    </w:p>
    <w:p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Based on Etabs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r w:rsidR="00440EC1" w:rsidRPr="00EE1476">
        <w:rPr>
          <w:rFonts w:eastAsia="Calibri" w:cstheme="minorBidi"/>
          <w:szCs w:val="22"/>
          <w:lang w:val="en-GB"/>
        </w:rPr>
        <w:t>f</w:t>
      </w:r>
      <w:r w:rsidR="00440EC1" w:rsidRPr="00EE1476">
        <w:rPr>
          <w:rFonts w:eastAsia="Calibri" w:cstheme="minorBidi"/>
          <w:szCs w:val="22"/>
          <w:vertAlign w:val="subscript"/>
          <w:lang w:val="en-GB"/>
        </w:rPr>
        <w:t>’c</w:t>
      </w:r>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8" w:name="_Toc144629878"/>
      <w:bookmarkStart w:id="209" w:name="_Toc146118250"/>
      <w:r w:rsidRPr="00EE1476">
        <w:rPr>
          <w:rFonts w:ascii="Arial" w:eastAsia="Calibri" w:hAnsi="Arial" w:cs="Arial"/>
          <w:b/>
          <w:bCs/>
          <w:caps/>
          <w:kern w:val="28"/>
          <w:sz w:val="24"/>
          <w:szCs w:val="22"/>
        </w:rPr>
        <w:t>FOUNDATION DESIGN AND RESULTS</w:t>
      </w:r>
      <w:bookmarkEnd w:id="205"/>
      <w:bookmarkEnd w:id="208"/>
      <w:bookmarkEnd w:id="209"/>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10" w:name="_Toc32662617"/>
      <w:bookmarkStart w:id="211" w:name="_Toc32920733"/>
      <w:bookmarkStart w:id="212" w:name="_Toc33002372"/>
      <w:bookmarkStart w:id="213" w:name="_Toc33002531"/>
      <w:bookmarkStart w:id="214" w:name="_Toc33002816"/>
      <w:bookmarkStart w:id="215" w:name="_Toc33002940"/>
      <w:bookmarkStart w:id="216" w:name="_Toc33003064"/>
      <w:bookmarkStart w:id="217" w:name="_Toc33003187"/>
      <w:bookmarkStart w:id="218" w:name="_Toc33003312"/>
      <w:bookmarkStart w:id="219" w:name="_Toc33003437"/>
      <w:bookmarkStart w:id="220" w:name="_Toc33003559"/>
      <w:bookmarkStart w:id="221" w:name="_Toc33003681"/>
      <w:bookmarkStart w:id="222" w:name="_Toc33003803"/>
      <w:bookmarkStart w:id="223" w:name="_Toc143683455"/>
      <w:bookmarkStart w:id="224" w:name="_Toc144127925"/>
      <w:bookmarkStart w:id="225" w:name="_Toc144130923"/>
      <w:bookmarkStart w:id="226" w:name="_Toc144286718"/>
      <w:bookmarkStart w:id="227" w:name="_Toc144296916"/>
      <w:bookmarkStart w:id="228" w:name="_Toc144629411"/>
      <w:bookmarkStart w:id="229" w:name="_Toc144629879"/>
      <w:bookmarkStart w:id="230" w:name="_Toc146118133"/>
      <w:bookmarkStart w:id="231" w:name="_Toc146118251"/>
      <w:bookmarkStart w:id="232" w:name="_Toc2626055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3" w:name="_Toc32662618"/>
      <w:bookmarkStart w:id="234" w:name="_Toc32920734"/>
      <w:bookmarkStart w:id="235" w:name="_Toc33002373"/>
      <w:bookmarkStart w:id="236" w:name="_Toc33002532"/>
      <w:bookmarkStart w:id="237" w:name="_Toc33002817"/>
      <w:bookmarkStart w:id="238" w:name="_Toc33002941"/>
      <w:bookmarkStart w:id="239" w:name="_Toc33003065"/>
      <w:bookmarkStart w:id="240" w:name="_Toc33003188"/>
      <w:bookmarkStart w:id="241" w:name="_Toc33003313"/>
      <w:bookmarkStart w:id="242" w:name="_Toc33003438"/>
      <w:bookmarkStart w:id="243" w:name="_Toc33003560"/>
      <w:bookmarkStart w:id="244" w:name="_Toc33003682"/>
      <w:bookmarkStart w:id="245" w:name="_Toc33003804"/>
      <w:bookmarkStart w:id="246" w:name="_Toc143683456"/>
      <w:bookmarkStart w:id="247" w:name="_Toc144127926"/>
      <w:bookmarkStart w:id="248" w:name="_Toc144130924"/>
      <w:bookmarkStart w:id="249" w:name="_Toc144286719"/>
      <w:bookmarkStart w:id="250" w:name="_Toc144296917"/>
      <w:bookmarkStart w:id="251" w:name="_Toc144629412"/>
      <w:bookmarkStart w:id="252" w:name="_Toc144629880"/>
      <w:bookmarkStart w:id="253" w:name="_Toc146118134"/>
      <w:bookmarkStart w:id="254" w:name="_Toc14611825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55" w:name="_Toc32662619"/>
      <w:bookmarkStart w:id="256" w:name="_Toc32920735"/>
      <w:bookmarkStart w:id="257" w:name="_Toc33002374"/>
      <w:bookmarkStart w:id="258" w:name="_Toc33002533"/>
      <w:bookmarkStart w:id="259" w:name="_Toc33002818"/>
      <w:bookmarkStart w:id="260" w:name="_Toc33002942"/>
      <w:bookmarkStart w:id="261" w:name="_Toc33003066"/>
      <w:bookmarkStart w:id="262" w:name="_Toc33003189"/>
      <w:bookmarkStart w:id="263" w:name="_Toc33003314"/>
      <w:bookmarkStart w:id="264" w:name="_Toc33003439"/>
      <w:bookmarkStart w:id="265" w:name="_Toc33003561"/>
      <w:bookmarkStart w:id="266" w:name="_Toc33003683"/>
      <w:bookmarkStart w:id="267" w:name="_Toc33003805"/>
      <w:bookmarkStart w:id="268" w:name="_Toc143683457"/>
      <w:bookmarkStart w:id="269" w:name="_Toc144127927"/>
      <w:bookmarkStart w:id="270" w:name="_Toc144130925"/>
      <w:bookmarkStart w:id="271" w:name="_Toc144286720"/>
      <w:bookmarkStart w:id="272" w:name="_Toc144296918"/>
      <w:bookmarkStart w:id="273" w:name="_Toc144629413"/>
      <w:bookmarkStart w:id="274" w:name="_Toc144629881"/>
      <w:bookmarkStart w:id="275" w:name="_Toc146118135"/>
      <w:bookmarkStart w:id="276" w:name="_Toc146118253"/>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77" w:name="_Toc32662620"/>
      <w:bookmarkStart w:id="278" w:name="_Toc32920736"/>
      <w:bookmarkStart w:id="279" w:name="_Toc33002375"/>
      <w:bookmarkStart w:id="280" w:name="_Toc33002534"/>
      <w:bookmarkStart w:id="281" w:name="_Toc33002819"/>
      <w:bookmarkStart w:id="282" w:name="_Toc33002943"/>
      <w:bookmarkStart w:id="283" w:name="_Toc33003067"/>
      <w:bookmarkStart w:id="284" w:name="_Toc33003190"/>
      <w:bookmarkStart w:id="285" w:name="_Toc33003315"/>
      <w:bookmarkStart w:id="286" w:name="_Toc33003440"/>
      <w:bookmarkStart w:id="287" w:name="_Toc33003562"/>
      <w:bookmarkStart w:id="288" w:name="_Toc33003684"/>
      <w:bookmarkStart w:id="289" w:name="_Toc33003806"/>
      <w:bookmarkStart w:id="290" w:name="_Toc143683458"/>
      <w:bookmarkStart w:id="291" w:name="_Toc144127928"/>
      <w:bookmarkStart w:id="292" w:name="_Toc144130926"/>
      <w:bookmarkStart w:id="293" w:name="_Toc144286721"/>
      <w:bookmarkStart w:id="294" w:name="_Toc144296919"/>
      <w:bookmarkStart w:id="295" w:name="_Toc144629414"/>
      <w:bookmarkStart w:id="296" w:name="_Toc144629882"/>
      <w:bookmarkStart w:id="297" w:name="_Toc146118136"/>
      <w:bookmarkStart w:id="298" w:name="_Toc146118254"/>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9" w:name="_Toc32662621"/>
      <w:bookmarkStart w:id="300" w:name="_Toc32920737"/>
      <w:bookmarkStart w:id="301" w:name="_Toc33002376"/>
      <w:bookmarkStart w:id="302" w:name="_Toc33002535"/>
      <w:bookmarkStart w:id="303" w:name="_Toc33002820"/>
      <w:bookmarkStart w:id="304" w:name="_Toc33002944"/>
      <w:bookmarkStart w:id="305" w:name="_Toc33003068"/>
      <w:bookmarkStart w:id="306" w:name="_Toc33003191"/>
      <w:bookmarkStart w:id="307" w:name="_Toc33003316"/>
      <w:bookmarkStart w:id="308" w:name="_Toc33003441"/>
      <w:bookmarkStart w:id="309" w:name="_Toc33003563"/>
      <w:bookmarkStart w:id="310" w:name="_Toc33003685"/>
      <w:bookmarkStart w:id="311" w:name="_Toc33003807"/>
      <w:bookmarkStart w:id="312" w:name="_Toc143683459"/>
      <w:bookmarkStart w:id="313" w:name="_Toc144127929"/>
      <w:bookmarkStart w:id="314" w:name="_Toc144130927"/>
      <w:bookmarkStart w:id="315" w:name="_Toc144286722"/>
      <w:bookmarkStart w:id="316" w:name="_Toc144296920"/>
      <w:bookmarkStart w:id="317" w:name="_Toc144629415"/>
      <w:bookmarkStart w:id="318" w:name="_Toc144629883"/>
      <w:bookmarkStart w:id="319" w:name="_Toc146118137"/>
      <w:bookmarkStart w:id="320" w:name="_Toc14611825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1" w:name="_Toc32662622"/>
      <w:bookmarkStart w:id="322" w:name="_Toc32920738"/>
      <w:bookmarkStart w:id="323" w:name="_Toc33002377"/>
      <w:bookmarkStart w:id="324" w:name="_Toc33002536"/>
      <w:bookmarkStart w:id="325" w:name="_Toc33002821"/>
      <w:bookmarkStart w:id="326" w:name="_Toc33002945"/>
      <w:bookmarkStart w:id="327" w:name="_Toc33003069"/>
      <w:bookmarkStart w:id="328" w:name="_Toc33003192"/>
      <w:bookmarkStart w:id="329" w:name="_Toc33003317"/>
      <w:bookmarkStart w:id="330" w:name="_Toc33003442"/>
      <w:bookmarkStart w:id="331" w:name="_Toc33003564"/>
      <w:bookmarkStart w:id="332" w:name="_Toc33003686"/>
      <w:bookmarkStart w:id="333" w:name="_Toc33003808"/>
      <w:bookmarkStart w:id="334" w:name="_Toc143683460"/>
      <w:bookmarkStart w:id="335" w:name="_Toc144127930"/>
      <w:bookmarkStart w:id="336" w:name="_Toc144130928"/>
      <w:bookmarkStart w:id="337" w:name="_Toc144286723"/>
      <w:bookmarkStart w:id="338" w:name="_Toc144296921"/>
      <w:bookmarkStart w:id="339" w:name="_Toc144629416"/>
      <w:bookmarkStart w:id="340" w:name="_Toc144629884"/>
      <w:bookmarkStart w:id="341" w:name="_Toc146118138"/>
      <w:bookmarkStart w:id="342" w:name="_Toc146118256"/>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3" w:name="_Toc32662623"/>
      <w:bookmarkStart w:id="344" w:name="_Toc32920739"/>
      <w:bookmarkStart w:id="345" w:name="_Toc33002378"/>
      <w:bookmarkStart w:id="346" w:name="_Toc33002537"/>
      <w:bookmarkStart w:id="347" w:name="_Toc33002822"/>
      <w:bookmarkStart w:id="348" w:name="_Toc33002946"/>
      <w:bookmarkStart w:id="349" w:name="_Toc33003070"/>
      <w:bookmarkStart w:id="350" w:name="_Toc33003193"/>
      <w:bookmarkStart w:id="351" w:name="_Toc33003318"/>
      <w:bookmarkStart w:id="352" w:name="_Toc33003443"/>
      <w:bookmarkStart w:id="353" w:name="_Toc33003565"/>
      <w:bookmarkStart w:id="354" w:name="_Toc33003687"/>
      <w:bookmarkStart w:id="355" w:name="_Toc33003809"/>
      <w:bookmarkStart w:id="356" w:name="_Toc143683461"/>
      <w:bookmarkStart w:id="357" w:name="_Toc144127931"/>
      <w:bookmarkStart w:id="358" w:name="_Toc144130929"/>
      <w:bookmarkStart w:id="359" w:name="_Toc144286724"/>
      <w:bookmarkStart w:id="360" w:name="_Toc144296922"/>
      <w:bookmarkStart w:id="361" w:name="_Toc144629417"/>
      <w:bookmarkStart w:id="362" w:name="_Toc144629885"/>
      <w:bookmarkStart w:id="363" w:name="_Toc146118139"/>
      <w:bookmarkStart w:id="364" w:name="_Toc14611825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5" w:name="_Toc32662624"/>
      <w:bookmarkStart w:id="366" w:name="_Toc32920740"/>
      <w:bookmarkStart w:id="367" w:name="_Toc33002379"/>
      <w:bookmarkStart w:id="368" w:name="_Toc33002538"/>
      <w:bookmarkStart w:id="369" w:name="_Toc33002823"/>
      <w:bookmarkStart w:id="370" w:name="_Toc33002947"/>
      <w:bookmarkStart w:id="371" w:name="_Toc33003071"/>
      <w:bookmarkStart w:id="372" w:name="_Toc33003194"/>
      <w:bookmarkStart w:id="373" w:name="_Toc33003319"/>
      <w:bookmarkStart w:id="374" w:name="_Toc33003444"/>
      <w:bookmarkStart w:id="375" w:name="_Toc33003566"/>
      <w:bookmarkStart w:id="376" w:name="_Toc33003688"/>
      <w:bookmarkStart w:id="377" w:name="_Toc33003810"/>
      <w:bookmarkStart w:id="378" w:name="_Toc143683462"/>
      <w:bookmarkStart w:id="379" w:name="_Toc144127932"/>
      <w:bookmarkStart w:id="380" w:name="_Toc144130930"/>
      <w:bookmarkStart w:id="381" w:name="_Toc144286725"/>
      <w:bookmarkStart w:id="382" w:name="_Toc144296923"/>
      <w:bookmarkStart w:id="383" w:name="_Toc144629418"/>
      <w:bookmarkStart w:id="384" w:name="_Toc144629886"/>
      <w:bookmarkStart w:id="385" w:name="_Toc146118140"/>
      <w:bookmarkStart w:id="386" w:name="_Toc146118258"/>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87" w:name="_Toc32662625"/>
      <w:bookmarkStart w:id="388" w:name="_Toc32920741"/>
      <w:bookmarkStart w:id="389" w:name="_Toc33002380"/>
      <w:bookmarkStart w:id="390" w:name="_Toc33002539"/>
      <w:bookmarkStart w:id="391" w:name="_Toc33002824"/>
      <w:bookmarkStart w:id="392" w:name="_Toc33002948"/>
      <w:bookmarkStart w:id="393" w:name="_Toc33003072"/>
      <w:bookmarkStart w:id="394" w:name="_Toc33003195"/>
      <w:bookmarkStart w:id="395" w:name="_Toc33003320"/>
      <w:bookmarkStart w:id="396" w:name="_Toc33003445"/>
      <w:bookmarkStart w:id="397" w:name="_Toc33003567"/>
      <w:bookmarkStart w:id="398" w:name="_Toc33003689"/>
      <w:bookmarkStart w:id="399" w:name="_Toc33003811"/>
      <w:bookmarkStart w:id="400" w:name="_Toc143683463"/>
      <w:bookmarkStart w:id="401" w:name="_Toc144127933"/>
      <w:bookmarkStart w:id="402" w:name="_Toc144130931"/>
      <w:bookmarkStart w:id="403" w:name="_Toc144286726"/>
      <w:bookmarkStart w:id="404" w:name="_Toc144296924"/>
      <w:bookmarkStart w:id="405" w:name="_Toc144629419"/>
      <w:bookmarkStart w:id="406" w:name="_Toc144629887"/>
      <w:bookmarkStart w:id="407" w:name="_Toc146118141"/>
      <w:bookmarkStart w:id="408" w:name="_Toc146118259"/>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09" w:name="_Toc32662626"/>
      <w:bookmarkStart w:id="410" w:name="_Toc32920742"/>
      <w:bookmarkStart w:id="411" w:name="_Toc33002381"/>
      <w:bookmarkStart w:id="412" w:name="_Toc33002540"/>
      <w:bookmarkStart w:id="413" w:name="_Toc33002825"/>
      <w:bookmarkStart w:id="414" w:name="_Toc33002949"/>
      <w:bookmarkStart w:id="415" w:name="_Toc33003073"/>
      <w:bookmarkStart w:id="416" w:name="_Toc33003196"/>
      <w:bookmarkStart w:id="417" w:name="_Toc33003321"/>
      <w:bookmarkStart w:id="418" w:name="_Toc33003446"/>
      <w:bookmarkStart w:id="419" w:name="_Toc33003568"/>
      <w:bookmarkStart w:id="420" w:name="_Toc33003690"/>
      <w:bookmarkStart w:id="421" w:name="_Toc33003812"/>
      <w:bookmarkStart w:id="422" w:name="_Toc143683464"/>
      <w:bookmarkStart w:id="423" w:name="_Toc144127934"/>
      <w:bookmarkStart w:id="424" w:name="_Toc144130932"/>
      <w:bookmarkStart w:id="425" w:name="_Toc144286727"/>
      <w:bookmarkStart w:id="426" w:name="_Toc144296925"/>
      <w:bookmarkStart w:id="427" w:name="_Toc144629420"/>
      <w:bookmarkStart w:id="428" w:name="_Toc144629888"/>
      <w:bookmarkStart w:id="429" w:name="_Toc146118142"/>
      <w:bookmarkStart w:id="430" w:name="_Toc14611826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31" w:name="_Toc32662627"/>
      <w:bookmarkStart w:id="432" w:name="_Toc32920743"/>
      <w:bookmarkStart w:id="433" w:name="_Toc33002382"/>
      <w:bookmarkStart w:id="434" w:name="_Toc33002541"/>
      <w:bookmarkStart w:id="435" w:name="_Toc33002826"/>
      <w:bookmarkStart w:id="436" w:name="_Toc33002950"/>
      <w:bookmarkStart w:id="437" w:name="_Toc33003074"/>
      <w:bookmarkStart w:id="438" w:name="_Toc33003197"/>
      <w:bookmarkStart w:id="439" w:name="_Toc33003322"/>
      <w:bookmarkStart w:id="440" w:name="_Toc33003447"/>
      <w:bookmarkStart w:id="441" w:name="_Toc33003569"/>
      <w:bookmarkStart w:id="442" w:name="_Toc33003691"/>
      <w:bookmarkStart w:id="443" w:name="_Toc33003813"/>
      <w:bookmarkStart w:id="444" w:name="_Toc143683465"/>
      <w:bookmarkStart w:id="445" w:name="_Toc144127935"/>
      <w:bookmarkStart w:id="446" w:name="_Toc144130933"/>
      <w:bookmarkStart w:id="447" w:name="_Toc144286728"/>
      <w:bookmarkStart w:id="448" w:name="_Toc144296926"/>
      <w:bookmarkStart w:id="449" w:name="_Toc144629421"/>
      <w:bookmarkStart w:id="450" w:name="_Toc144629889"/>
      <w:bookmarkStart w:id="451" w:name="_Toc146118143"/>
      <w:bookmarkStart w:id="452" w:name="_Toc14611826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53" w:name="_Toc33003814"/>
      <w:bookmarkStart w:id="454" w:name="_Toc144629890"/>
      <w:bookmarkStart w:id="455" w:name="_Toc146118262"/>
      <w:r w:rsidRPr="00EE1476">
        <w:rPr>
          <w:rFonts w:ascii="Arial" w:eastAsia="Calibri" w:hAnsi="Arial" w:cs="Arial"/>
          <w:b/>
          <w:bCs/>
          <w:caps/>
          <w:szCs w:val="22"/>
          <w:lang w:val="en-GB"/>
        </w:rPr>
        <w:t>Foundation Model</w:t>
      </w:r>
      <w:bookmarkEnd w:id="232"/>
      <w:bookmarkEnd w:id="453"/>
      <w:bookmarkEnd w:id="454"/>
      <w:bookmarkEnd w:id="455"/>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56" w:name="_Toc57728604"/>
      <w:bookmarkStart w:id="457" w:name="_Toc61165832"/>
      <w:r w:rsidRPr="00EE1476">
        <w:rPr>
          <w:rFonts w:eastAsia="Calibri" w:cstheme="minorBidi"/>
          <w:szCs w:val="22"/>
          <w:lang w:val="en-GB"/>
        </w:rPr>
        <w:t>Foundation model, analyse and design has been done by SAFE2016 software.</w:t>
      </w:r>
      <w:bookmarkEnd w:id="456"/>
      <w:bookmarkEnd w:id="457"/>
      <w:r w:rsidRPr="00EE1476">
        <w:rPr>
          <w:rFonts w:eastAsia="Calibri" w:cstheme="minorBidi"/>
          <w:szCs w:val="22"/>
          <w:lang w:val="en-GB"/>
        </w:rPr>
        <w:t xml:space="preserve"> </w:t>
      </w:r>
    </w:p>
    <w:p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58" w:name="_Toc33003829"/>
      <w:bookmarkStart w:id="459"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0" w:name="_Toc146118263"/>
      <w:r w:rsidRPr="00EE1476">
        <w:rPr>
          <w:rFonts w:ascii="Arial" w:eastAsia="Calibri" w:hAnsi="Arial" w:cs="Arial"/>
          <w:b/>
          <w:bCs/>
          <w:caps/>
          <w:szCs w:val="22"/>
          <w:lang w:val="en-GB"/>
        </w:rPr>
        <w:t>Soil</w:t>
      </w:r>
      <w:bookmarkEnd w:id="458"/>
      <w:r w:rsidRPr="00EE1476">
        <w:rPr>
          <w:rFonts w:ascii="Arial" w:eastAsia="Calibri" w:hAnsi="Arial" w:cs="Arial"/>
          <w:b/>
          <w:bCs/>
          <w:caps/>
          <w:szCs w:val="22"/>
          <w:lang w:val="en-GB"/>
        </w:rPr>
        <w:t xml:space="preserve"> </w:t>
      </w:r>
      <w:bookmarkStart w:id="461" w:name="OLE_LINK105"/>
      <w:r w:rsidRPr="00EE1476">
        <w:rPr>
          <w:rFonts w:ascii="Arial" w:eastAsia="Calibri" w:hAnsi="Arial" w:cs="Arial"/>
          <w:b/>
          <w:bCs/>
          <w:caps/>
          <w:szCs w:val="22"/>
          <w:lang w:val="en-GB"/>
        </w:rPr>
        <w:t>cHARACTERISTIC</w:t>
      </w:r>
      <w:bookmarkEnd w:id="459"/>
      <w:bookmarkEnd w:id="461"/>
      <w:bookmarkEnd w:id="460"/>
    </w:p>
    <w:p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drawing>
          <wp:inline distT="0" distB="0" distL="0" distR="0" wp14:anchorId="7B342211" wp14:editId="5389A078">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3736" cy="1559024"/>
                    </a:xfrm>
                    <a:prstGeom prst="rect">
                      <a:avLst/>
                    </a:prstGeom>
                  </pic:spPr>
                </pic:pic>
              </a:graphicData>
            </a:graphic>
          </wp:inline>
        </w:drawing>
      </w:r>
    </w:p>
    <w:p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08BCFF16" wp14:editId="732261C6">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9076" cy="6081550"/>
                    </a:xfrm>
                    <a:prstGeom prst="rect">
                      <a:avLst/>
                    </a:prstGeom>
                  </pic:spPr>
                </pic:pic>
              </a:graphicData>
            </a:graphic>
          </wp:inline>
        </w:drawing>
      </w: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2" w:name="_Toc33003843"/>
      <w:bookmarkStart w:id="463" w:name="_Toc144629892"/>
      <w:bookmarkStart w:id="464" w:name="_Toc146118264"/>
      <w:r w:rsidRPr="00EE1476">
        <w:rPr>
          <w:rFonts w:ascii="Arial" w:eastAsia="Calibri" w:hAnsi="Arial" w:cs="Arial"/>
          <w:b/>
          <w:bCs/>
          <w:caps/>
          <w:szCs w:val="22"/>
          <w:lang w:val="en-GB"/>
        </w:rPr>
        <w:t>Loads</w:t>
      </w:r>
      <w:bookmarkEnd w:id="462"/>
      <w:bookmarkEnd w:id="463"/>
      <w:bookmarkEnd w:id="464"/>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Ws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5" w:name="_Toc33003858"/>
      <w:bookmarkStart w:id="466" w:name="_Toc144629893"/>
      <w:bookmarkStart w:id="467" w:name="_Toc146118265"/>
      <w:r w:rsidRPr="00EE1476">
        <w:rPr>
          <w:rFonts w:ascii="Arial" w:eastAsia="Calibri" w:hAnsi="Arial" w:cs="Arial"/>
          <w:b/>
          <w:bCs/>
          <w:caps/>
          <w:szCs w:val="22"/>
          <w:lang w:val="en-GB"/>
        </w:rPr>
        <w:t>Settlement Control</w:t>
      </w:r>
      <w:bookmarkEnd w:id="465"/>
      <w:bookmarkEnd w:id="466"/>
      <w:bookmarkEnd w:id="467"/>
    </w:p>
    <w:p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simplePos x="0" y="0"/>
            <wp:positionH relativeFrom="margin">
              <wp:align>right</wp:align>
            </wp:positionH>
            <wp:positionV relativeFrom="paragraph">
              <wp:posOffset>390931</wp:posOffset>
            </wp:positionV>
            <wp:extent cx="6464808" cy="3346704"/>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468" w:name="_Toc26260563"/>
      <w:r w:rsidRPr="00EE1476">
        <w:rPr>
          <w:rFonts w:eastAsia="Calibri" w:cstheme="minorBidi"/>
          <w:color w:val="000000" w:themeColor="text1"/>
          <w:szCs w:val="22"/>
          <w:lang w:val="en-GB"/>
        </w:rPr>
        <w:t>.</w:t>
      </w: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9" w:name="_Toc33003859"/>
      <w:bookmarkStart w:id="470" w:name="_Toc144629894"/>
      <w:bookmarkStart w:id="471" w:name="_Toc146118266"/>
      <w:r w:rsidRPr="00EE1476">
        <w:rPr>
          <w:rFonts w:ascii="Arial" w:eastAsia="Calibri" w:hAnsi="Arial" w:cs="Arial"/>
          <w:b/>
          <w:bCs/>
          <w:caps/>
          <w:szCs w:val="22"/>
          <w:lang w:val="en-GB"/>
        </w:rPr>
        <w:t>Soil pressure control</w:t>
      </w:r>
      <w:bookmarkEnd w:id="469"/>
      <w:bookmarkEnd w:id="470"/>
      <w:bookmarkEnd w:id="471"/>
    </w:p>
    <w:p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simplePos x="0" y="0"/>
            <wp:positionH relativeFrom="margin">
              <wp:align>center</wp:align>
            </wp:positionH>
            <wp:positionV relativeFrom="paragraph">
              <wp:posOffset>310743</wp:posOffset>
            </wp:positionV>
            <wp:extent cx="6173470" cy="3195955"/>
            <wp:effectExtent l="0" t="0" r="0" b="444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347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simplePos x="0" y="0"/>
            <wp:positionH relativeFrom="margin">
              <wp:posOffset>154305</wp:posOffset>
            </wp:positionH>
            <wp:positionV relativeFrom="paragraph">
              <wp:posOffset>3389630</wp:posOffset>
            </wp:positionV>
            <wp:extent cx="6189345" cy="3138170"/>
            <wp:effectExtent l="0" t="0" r="1905"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9345"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2" w:name="_Toc26260565"/>
      <w:bookmarkStart w:id="473" w:name="_Toc33003861"/>
      <w:bookmarkStart w:id="474" w:name="_Toc144629895"/>
      <w:bookmarkStart w:id="475" w:name="_Toc146118267"/>
      <w:r w:rsidRPr="00EE1476">
        <w:rPr>
          <w:rFonts w:ascii="Arial" w:eastAsia="Calibri" w:hAnsi="Arial" w:cs="Arial"/>
          <w:b/>
          <w:bCs/>
          <w:caps/>
          <w:szCs w:val="22"/>
          <w:lang w:val="en-GB"/>
        </w:rPr>
        <w:t>Punching Shear Control</w:t>
      </w:r>
      <w:bookmarkEnd w:id="472"/>
      <w:bookmarkEnd w:id="473"/>
      <w:bookmarkEnd w:id="474"/>
      <w:bookmarkEnd w:id="475"/>
    </w:p>
    <w:p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6" w:name="_Toc26260567"/>
      <w:bookmarkStart w:id="477" w:name="_Toc33003863"/>
      <w:bookmarkStart w:id="478" w:name="_Toc144629896"/>
      <w:bookmarkStart w:id="479" w:name="_Toc146118268"/>
      <w:r w:rsidRPr="00EE1476">
        <w:rPr>
          <w:rFonts w:ascii="Arial" w:eastAsia="Calibri" w:hAnsi="Arial" w:cs="Arial"/>
          <w:b/>
          <w:bCs/>
          <w:caps/>
          <w:szCs w:val="22"/>
          <w:lang w:val="en-GB"/>
        </w:rPr>
        <w:t>Foundation Design</w:t>
      </w:r>
      <w:bookmarkEnd w:id="476"/>
      <w:bookmarkEnd w:id="477"/>
      <w:bookmarkEnd w:id="478"/>
      <w:bookmarkEnd w:id="479"/>
    </w:p>
    <w:p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are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drawing>
          <wp:anchor distT="0" distB="0" distL="114300" distR="114300" simplePos="0" relativeHeight="251682816" behindDoc="0" locked="0" layoutInCell="1" allowOverlap="1">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480" w:name="_Toc469302638"/>
      <w:bookmarkStart w:id="481" w:name="_Toc471737595"/>
      <w:bookmarkStart w:id="482" w:name="_Toc479518082"/>
      <w:bookmarkStart w:id="483" w:name="_Toc475979878"/>
      <w:bookmarkStart w:id="484" w:name="_Toc498437671"/>
      <w:bookmarkStart w:id="485" w:name="_Toc499632716"/>
      <w:r w:rsidRPr="00EE1476">
        <w:rPr>
          <w:rFonts w:eastAsia="Calibri" w:cstheme="minorBidi"/>
          <w:szCs w:val="22"/>
          <w:lang w:val="en-GB"/>
        </w:rPr>
        <w:t xml:space="preserve">Minimum rebar for strip </w:t>
      </w:r>
      <w:bookmarkEnd w:id="480"/>
      <w:r w:rsidRPr="00EE1476">
        <w:rPr>
          <w:rFonts w:eastAsia="Calibri" w:cstheme="minorBidi"/>
          <w:szCs w:val="22"/>
          <w:lang w:val="en-GB"/>
        </w:rPr>
        <w:t>foundation</w:t>
      </w:r>
      <w:bookmarkEnd w:id="481"/>
      <w:r w:rsidRPr="00EE1476">
        <w:rPr>
          <w:rFonts w:eastAsia="Calibri" w:cstheme="minorBidi"/>
          <w:szCs w:val="22"/>
          <w:lang w:val="en-GB"/>
        </w:rPr>
        <w:t>:</w:t>
      </w:r>
      <w:bookmarkEnd w:id="482"/>
      <w:bookmarkEnd w:id="483"/>
      <w:bookmarkEnd w:id="484"/>
      <w:bookmarkEnd w:id="485"/>
      <w:r w:rsidRPr="00EE1476">
        <w:rPr>
          <w:rFonts w:eastAsia="Calibri" w:cstheme="minorBidi"/>
          <w:szCs w:val="22"/>
          <w:lang w:val="en-GB"/>
        </w:rPr>
        <w:t xml:space="preserve"> </w:t>
      </w:r>
    </w:p>
    <w:bookmarkStart w:id="486" w:name="_Toc471737598"/>
    <w:bookmarkStart w:id="487" w:name="_Toc469302641"/>
    <w:bookmarkStart w:id="488" w:name="_Toc479518085"/>
    <w:bookmarkStart w:id="489" w:name="_Toc475979881"/>
    <w:bookmarkStart w:id="490" w:name="_Toc498437674"/>
    <w:bookmarkStart w:id="491" w:name="_Toc499632719"/>
    <w:p w:rsidR="00EE1476" w:rsidRPr="00EE1476" w:rsidRDefault="00A3573D"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86"/>
          <w:bookmarkEnd w:id="487"/>
          <m:r>
            <m:rPr>
              <m:sty m:val="p"/>
            </m:rPr>
            <w:rPr>
              <w:rFonts w:ascii="Cambria Math" w:eastAsia="Calibri" w:hAnsi="Cambria Math" w:cs="Arial"/>
              <w:szCs w:val="22"/>
            </w:rPr>
            <m:t>/m</m:t>
          </m:r>
        </m:oMath>
      </m:oMathPara>
      <w:bookmarkEnd w:id="488"/>
      <w:bookmarkEnd w:id="489"/>
      <w:bookmarkEnd w:id="490"/>
      <w:bookmarkEnd w:id="491"/>
    </w:p>
    <w:bookmarkStart w:id="492" w:name="_Toc479518088"/>
    <w:bookmarkStart w:id="493" w:name="_Toc475979884"/>
    <w:bookmarkStart w:id="494" w:name="_Toc498437677"/>
    <w:bookmarkStart w:id="495" w:name="_Toc499632722"/>
    <w:bookmarkStart w:id="496" w:name="_Toc471737605"/>
    <w:bookmarkStart w:id="497" w:name="_Toc469302648"/>
    <w:p w:rsidR="00EE1476" w:rsidRPr="00EE1476" w:rsidRDefault="00A3573D"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92"/>
          <w:bookmarkEnd w:id="493"/>
          <w:bookmarkEnd w:id="494"/>
          <w:bookmarkEnd w:id="495"/>
          <m:r>
            <m:rPr>
              <m:sty m:val="p"/>
            </m:rPr>
            <w:rPr>
              <w:rFonts w:ascii="Cambria Math" w:eastAsia="Calibri" w:hAnsi="Cambria Math" w:cs="Arial"/>
              <w:szCs w:val="22"/>
            </w:rPr>
            <m:t xml:space="preserve">  </m:t>
          </m:r>
          <w:bookmarkEnd w:id="496"/>
          <w:bookmarkEnd w:id="497"/>
          <m:r>
            <m:rPr>
              <m:sty m:val="p"/>
            </m:rPr>
            <w:rPr>
              <w:rFonts w:ascii="Cambria Math" w:eastAsia="Calibri" w:hAnsi="Cambria Math" w:cs="Arial"/>
              <w:szCs w:val="22"/>
            </w:rPr>
            <m:t xml:space="preserve"> </m:t>
          </m:r>
        </m:oMath>
      </m:oMathPara>
    </w:p>
    <w:p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468"/>
    <w:p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8"/>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1D7" w:rsidRDefault="009941D7" w:rsidP="00053F8D">
      <w:r>
        <w:separator/>
      </w:r>
    </w:p>
  </w:endnote>
  <w:endnote w:type="continuationSeparator" w:id="0">
    <w:p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1D7" w:rsidRDefault="009941D7" w:rsidP="00053F8D">
      <w:r>
        <w:separator/>
      </w:r>
    </w:p>
  </w:footnote>
  <w:footnote w:type="continuationSeparator" w:id="0">
    <w:p w:rsidR="009941D7" w:rsidRDefault="009941D7"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rsidTr="00D868C9">
      <w:trPr>
        <w:cantSplit/>
        <w:trHeight w:val="1843"/>
        <w:jc w:val="center"/>
      </w:trPr>
      <w:tc>
        <w:tcPr>
          <w:tcW w:w="2524" w:type="dxa"/>
          <w:tcBorders>
            <w:top w:val="single" w:sz="12" w:space="0" w:color="auto"/>
            <w:left w:val="single" w:sz="12" w:space="0" w:color="auto"/>
          </w:tcBorders>
        </w:tcPr>
        <w:p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rsidR="009941D7" w:rsidRPr="0037207F" w:rsidRDefault="009941D7" w:rsidP="00F62A10">
          <w:pPr>
            <w:tabs>
              <w:tab w:val="right" w:pos="29"/>
            </w:tabs>
            <w:jc w:val="center"/>
            <w:rPr>
              <w:rFonts w:ascii="Arial" w:hAnsi="Arial" w:cs="B Zar"/>
              <w:b/>
              <w:bCs/>
              <w:sz w:val="12"/>
              <w:szCs w:val="12"/>
              <w:rtl/>
              <w:lang w:bidi="fa-IR"/>
            </w:rPr>
          </w:pPr>
        </w:p>
        <w:p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rsidTr="00D868C9">
      <w:trPr>
        <w:cantSplit/>
        <w:trHeight w:val="150"/>
        <w:jc w:val="center"/>
      </w:trPr>
      <w:tc>
        <w:tcPr>
          <w:tcW w:w="2524" w:type="dxa"/>
          <w:vMerge w:val="restart"/>
          <w:tcBorders>
            <w:left w:val="single" w:sz="12" w:space="0" w:color="auto"/>
          </w:tcBorders>
          <w:vAlign w:val="center"/>
        </w:tcPr>
        <w:p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3573D">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3573D">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rsidR="009941D7" w:rsidRPr="00E777EC" w:rsidRDefault="009941D7" w:rsidP="00E777EC">
          <w:pPr>
            <w:widowControl w:val="0"/>
            <w:jc w:val="center"/>
            <w:rPr>
              <w:rFonts w:ascii="Arial" w:hAnsi="Arial" w:cs="B Zar"/>
              <w:b/>
              <w:bCs/>
              <w:color w:val="000000"/>
              <w:sz w:val="16"/>
              <w:szCs w:val="16"/>
              <w:rtl/>
              <w:lang w:bidi="fa-IR"/>
            </w:rPr>
          </w:pPr>
          <w:r w:rsidRPr="00E777EC">
            <w:rPr>
              <w:rFonts w:ascii="Arial" w:hAnsi="Arial" w:cs="B Zar"/>
              <w:b/>
              <w:bCs/>
              <w:color w:val="000000"/>
              <w:sz w:val="16"/>
              <w:szCs w:val="16"/>
              <w:lang w:bidi="fa-IR"/>
            </w:rPr>
            <w:t>Calculation Note For CCTV Control Room- Binak GCS</w:t>
          </w:r>
        </w:p>
        <w:p w:rsidR="009941D7" w:rsidRPr="00E777EC" w:rsidRDefault="009941D7"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rsidTr="00D868C9">
      <w:trPr>
        <w:cantSplit/>
        <w:trHeight w:val="207"/>
        <w:jc w:val="center"/>
      </w:trPr>
      <w:tc>
        <w:tcPr>
          <w:tcW w:w="2524" w:type="dxa"/>
          <w:vMerge/>
          <w:tcBorders>
            <w:left w:val="single" w:sz="12" w:space="0" w:color="auto"/>
          </w:tcBorders>
          <w:vAlign w:val="center"/>
        </w:tcPr>
        <w:p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rsidTr="00D868C9">
      <w:trPr>
        <w:cantSplit/>
        <w:trHeight w:val="206"/>
        <w:jc w:val="center"/>
      </w:trPr>
      <w:tc>
        <w:tcPr>
          <w:tcW w:w="2524" w:type="dxa"/>
          <w:vMerge/>
          <w:tcBorders>
            <w:left w:val="single" w:sz="12" w:space="0" w:color="auto"/>
            <w:bottom w:val="single" w:sz="12" w:space="0" w:color="auto"/>
          </w:tcBorders>
          <w:vAlign w:val="center"/>
        </w:tcPr>
        <w:p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00</w:t>
          </w:r>
        </w:p>
      </w:tc>
      <w:tc>
        <w:tcPr>
          <w:tcW w:w="711" w:type="dxa"/>
          <w:tcBorders>
            <w:bottom w:val="single" w:sz="12" w:space="0" w:color="auto"/>
          </w:tcBorders>
          <w:vAlign w:val="center"/>
        </w:tcPr>
        <w:p w:rsidR="009941D7" w:rsidRPr="00063ED5" w:rsidRDefault="009941D7" w:rsidP="00A3573D">
          <w:pPr>
            <w:pStyle w:val="Header"/>
            <w:bidi w:val="0"/>
            <w:jc w:val="center"/>
            <w:rPr>
              <w:rFonts w:ascii="Arial" w:hAnsi="Arial" w:cs="B Zar"/>
              <w:color w:val="000000"/>
              <w:sz w:val="16"/>
              <w:szCs w:val="16"/>
            </w:rPr>
          </w:pPr>
          <w:r>
            <w:rPr>
              <w:rFonts w:ascii="Arial" w:hAnsi="Arial" w:cs="B Zar"/>
              <w:color w:val="000000"/>
              <w:sz w:val="16"/>
              <w:szCs w:val="16"/>
            </w:rPr>
            <w:t>00</w:t>
          </w:r>
          <w:r w:rsidR="00A3573D">
            <w:rPr>
              <w:rFonts w:ascii="Arial" w:hAnsi="Arial" w:cs="B Zar"/>
              <w:color w:val="000000"/>
              <w:sz w:val="16"/>
              <w:szCs w:val="16"/>
            </w:rPr>
            <w:t>2</w:t>
          </w:r>
          <w:r>
            <w:rPr>
              <w:rFonts w:ascii="Arial" w:hAnsi="Arial" w:cs="B Zar"/>
              <w:color w:val="000000"/>
              <w:sz w:val="16"/>
              <w:szCs w:val="16"/>
            </w:rPr>
            <w:t>7</w:t>
          </w:r>
        </w:p>
      </w:tc>
      <w:tc>
        <w:tcPr>
          <w:tcW w:w="90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941D7" w:rsidRPr="008C593B" w:rsidRDefault="009941D7" w:rsidP="00EB2D3E">
          <w:pPr>
            <w:bidi w:val="0"/>
            <w:jc w:val="center"/>
            <w:rPr>
              <w:rFonts w:ascii="Arial" w:hAnsi="Arial" w:cs="Arial"/>
              <w:b/>
              <w:bCs/>
              <w:rtl/>
              <w:lang w:bidi="fa-IR"/>
            </w:rPr>
          </w:pPr>
        </w:p>
      </w:tc>
    </w:tr>
  </w:tbl>
  <w:p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2"/>
  </w:num>
  <w:num w:numId="2">
    <w:abstractNumId w:val="16"/>
  </w:num>
  <w:num w:numId="3">
    <w:abstractNumId w:val="14"/>
  </w:num>
  <w:num w:numId="4">
    <w:abstractNumId w:val="13"/>
  </w:num>
  <w:num w:numId="5">
    <w:abstractNumId w:val="3"/>
  </w:num>
  <w:num w:numId="6">
    <w:abstractNumId w:val="4"/>
  </w:num>
  <w:num w:numId="7">
    <w:abstractNumId w:val="11"/>
  </w:num>
  <w:num w:numId="8">
    <w:abstractNumId w:val="2"/>
  </w:num>
  <w:num w:numId="9">
    <w:abstractNumId w:val="10"/>
  </w:num>
  <w:num w:numId="10">
    <w:abstractNumId w:val="9"/>
  </w:num>
  <w:num w:numId="11">
    <w:abstractNumId w:val="7"/>
  </w:num>
  <w:num w:numId="12">
    <w:abstractNumId w:val="15"/>
  </w:num>
  <w:num w:numId="13">
    <w:abstractNumId w:val="5"/>
  </w:num>
  <w:num w:numId="14">
    <w:abstractNumId w:val="0"/>
  </w:num>
  <w:num w:numId="15">
    <w:abstractNumId w:val="8"/>
  </w:num>
  <w:num w:numId="16">
    <w:abstractNumId w:val="1"/>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6166"/>
    <w:rsid w:val="00A07CE6"/>
    <w:rsid w:val="00A07FAC"/>
    <w:rsid w:val="00A111FB"/>
    <w:rsid w:val="00A11DA4"/>
    <w:rsid w:val="00A12650"/>
    <w:rsid w:val="00A127F5"/>
    <w:rsid w:val="00A15B24"/>
    <w:rsid w:val="00A21EC0"/>
    <w:rsid w:val="00A26C9A"/>
    <w:rsid w:val="00A27435"/>
    <w:rsid w:val="00A31CB1"/>
    <w:rsid w:val="00A31D47"/>
    <w:rsid w:val="00A33135"/>
    <w:rsid w:val="00A3573D"/>
    <w:rsid w:val="00A36189"/>
    <w:rsid w:val="00A37381"/>
    <w:rsid w:val="00A40A81"/>
    <w:rsid w:val="00A41585"/>
    <w:rsid w:val="00A425B2"/>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A0A"/>
    <w:rsid w:val="00DC7AE4"/>
    <w:rsid w:val="00DD1729"/>
    <w:rsid w:val="00DD200E"/>
    <w:rsid w:val="00DD2E19"/>
    <w:rsid w:val="00DD5D92"/>
    <w:rsid w:val="00DD61AE"/>
    <w:rsid w:val="00DD7807"/>
    <w:rsid w:val="00DE1759"/>
    <w:rsid w:val="00DE185F"/>
    <w:rsid w:val="00DE2526"/>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A10"/>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C93DD-65C4-4FE6-93A9-E320ABF5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20082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Arezoo TaherTalari</cp:lastModifiedBy>
  <cp:revision>7</cp:revision>
  <cp:lastPrinted>2023-09-26T07:18:00Z</cp:lastPrinted>
  <dcterms:created xsi:type="dcterms:W3CDTF">2023-09-20T12:34:00Z</dcterms:created>
  <dcterms:modified xsi:type="dcterms:W3CDTF">2023-09-26T07:19:00Z</dcterms:modified>
</cp:coreProperties>
</file>