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5"/>
        <w:gridCol w:w="2083"/>
        <w:gridCol w:w="1533"/>
        <w:gridCol w:w="1350"/>
        <w:gridCol w:w="1678"/>
        <w:gridCol w:w="1763"/>
      </w:tblGrid>
      <w:tr w:rsidR="00E244DA" w:rsidRPr="001029CD" w14:paraId="508C816E" w14:textId="77777777" w:rsidTr="00725B6C">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7B26CE" w14:textId="77777777" w:rsidR="00E244DA" w:rsidRPr="001029CD" w:rsidRDefault="00E244DA" w:rsidP="00725B6C">
            <w:pPr>
              <w:widowControl w:val="0"/>
              <w:bidi/>
              <w:spacing w:after="0" w:line="240" w:lineRule="auto"/>
              <w:jc w:val="center"/>
              <w:rPr>
                <w:rFonts w:ascii="Arial" w:eastAsia="Times New Roman" w:hAnsi="Arial" w:cs="B Zar"/>
                <w:b/>
                <w:bCs/>
                <w:sz w:val="36"/>
                <w:szCs w:val="36"/>
                <w:rtl/>
                <w:lang w:bidi="fa-IR"/>
              </w:rPr>
            </w:pPr>
            <w:r w:rsidRPr="001029CD">
              <w:rPr>
                <w:rFonts w:ascii="Arial" w:eastAsia="Times New Roman" w:hAnsi="Arial" w:cs="B Zar" w:hint="cs"/>
                <w:b/>
                <w:bCs/>
                <w:color w:val="365F91"/>
                <w:sz w:val="36"/>
                <w:szCs w:val="36"/>
                <w:rtl/>
                <w:lang w:bidi="fa-IR"/>
              </w:rPr>
              <w:t>طرح نگهداشت و افزایش تولید 27 مخزن</w:t>
            </w:r>
          </w:p>
        </w:tc>
      </w:tr>
      <w:tr w:rsidR="00E244DA" w:rsidRPr="001029CD" w14:paraId="67DC16C9" w14:textId="77777777" w:rsidTr="00725B6C">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94E3593" w14:textId="77777777" w:rsidR="00E244DA" w:rsidRPr="001029CD" w:rsidRDefault="00E244DA" w:rsidP="00E244DA">
            <w:pPr>
              <w:widowControl w:val="0"/>
              <w:bidi/>
              <w:spacing w:after="0" w:line="240" w:lineRule="auto"/>
              <w:jc w:val="center"/>
              <w:rPr>
                <w:rFonts w:ascii="Arial" w:eastAsia="Times New Roman" w:hAnsi="Arial" w:cs="Arial"/>
                <w:b/>
                <w:bCs/>
                <w:sz w:val="32"/>
                <w:szCs w:val="32"/>
              </w:rPr>
            </w:pPr>
            <w:r w:rsidRPr="00E244DA">
              <w:rPr>
                <w:rFonts w:ascii="Arial" w:eastAsia="Times New Roman" w:hAnsi="Arial" w:cs="Arial"/>
                <w:b/>
                <w:bCs/>
                <w:sz w:val="32"/>
                <w:szCs w:val="32"/>
              </w:rPr>
              <w:t>SPECIFICATION FOR MATERIAL REQUIREMENTS IN SOUR SERVICE</w:t>
            </w:r>
          </w:p>
          <w:p w14:paraId="086A0F5D" w14:textId="77777777" w:rsidR="00E244DA" w:rsidRPr="001029CD" w:rsidRDefault="00E244DA" w:rsidP="00725B6C">
            <w:pPr>
              <w:widowControl w:val="0"/>
              <w:bidi/>
              <w:spacing w:after="0" w:line="240" w:lineRule="auto"/>
              <w:jc w:val="center"/>
              <w:rPr>
                <w:rFonts w:ascii="Arial" w:eastAsia="Times New Roman" w:hAnsi="Arial" w:cs="Arial"/>
                <w:b/>
                <w:bCs/>
                <w:sz w:val="32"/>
                <w:szCs w:val="32"/>
                <w:rtl/>
              </w:rPr>
            </w:pPr>
            <w:r w:rsidRPr="001029CD">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E244DA" w:rsidRPr="001029CD" w14:paraId="6D334C9A"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0162F91C"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4CFB63B7" w14:textId="77777777" w:rsidR="00E244DA" w:rsidRPr="001029CD" w:rsidRDefault="00E244DA" w:rsidP="00725B6C">
            <w:pPr>
              <w:widowControl w:val="0"/>
              <w:spacing w:before="20" w:after="20" w:line="240" w:lineRule="auto"/>
              <w:ind w:left="-64" w:firstLine="38"/>
              <w:jc w:val="center"/>
              <w:rPr>
                <w:rFonts w:ascii="Arial" w:eastAsia="Times New Roman"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14:paraId="632D3454" w14:textId="77777777" w:rsidR="00E244DA" w:rsidRPr="001029CD" w:rsidRDefault="00E244DA" w:rsidP="00725B6C">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83D5F71" w14:textId="77777777" w:rsidR="00E244DA" w:rsidRPr="001029CD" w:rsidRDefault="00E244DA" w:rsidP="00725B6C">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5836597"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CDD2F24"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830" w:type="dxa"/>
            <w:tcBorders>
              <w:left w:val="single" w:sz="2" w:space="0" w:color="auto"/>
              <w:bottom w:val="single" w:sz="2" w:space="0" w:color="auto"/>
            </w:tcBorders>
            <w:vAlign w:val="center"/>
          </w:tcPr>
          <w:p w14:paraId="2C665763" w14:textId="77777777" w:rsidR="00E244DA" w:rsidRPr="001029CD" w:rsidRDefault="00E244DA" w:rsidP="00725B6C">
            <w:pPr>
              <w:widowControl w:val="0"/>
              <w:spacing w:before="20" w:after="20" w:line="240" w:lineRule="auto"/>
              <w:ind w:hanging="59"/>
              <w:jc w:val="center"/>
              <w:rPr>
                <w:rFonts w:ascii="Arial" w:eastAsia="Times New Roman" w:hAnsi="Arial" w:cs="Arial"/>
                <w:b/>
                <w:bCs/>
                <w:color w:val="000000"/>
                <w:sz w:val="17"/>
                <w:szCs w:val="17"/>
              </w:rPr>
            </w:pPr>
          </w:p>
        </w:tc>
      </w:tr>
      <w:tr w:rsidR="00E244DA" w:rsidRPr="001029CD" w14:paraId="14E7AB70"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640E8F67"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DA04C25" w14:textId="77777777" w:rsidR="00E244DA" w:rsidRPr="001029CD" w:rsidRDefault="00E244DA" w:rsidP="00725B6C">
            <w:pPr>
              <w:widowControl w:val="0"/>
              <w:spacing w:before="20" w:after="20" w:line="240" w:lineRule="auto"/>
              <w:ind w:left="-64" w:right="-115"/>
              <w:jc w:val="center"/>
              <w:rPr>
                <w:rFonts w:ascii="Arial" w:eastAsia="Times New Roman" w:hAnsi="Arial" w:cs="Arial"/>
                <w:sz w:val="20"/>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2995E63C" w14:textId="77777777" w:rsidR="00E244DA" w:rsidRPr="001029CD" w:rsidRDefault="00E244DA" w:rsidP="00725B6C">
            <w:pPr>
              <w:widowControl w:val="0"/>
              <w:spacing w:before="20" w:after="20" w:line="240" w:lineRule="auto"/>
              <w:ind w:left="-64" w:right="-115"/>
              <w:jc w:val="center"/>
              <w:rPr>
                <w:rFonts w:ascii="Arial" w:eastAsia="Times New Roman" w:hAnsi="Arial" w:cs="Arial"/>
                <w:sz w:val="20"/>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6AE4783" w14:textId="77777777" w:rsidR="00E244DA" w:rsidRPr="001029CD" w:rsidRDefault="00E244DA" w:rsidP="00725B6C">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6FA63E1"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ED668CF"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830" w:type="dxa"/>
            <w:tcBorders>
              <w:top w:val="single" w:sz="2" w:space="0" w:color="auto"/>
              <w:left w:val="single" w:sz="2" w:space="0" w:color="auto"/>
              <w:bottom w:val="single" w:sz="2" w:space="0" w:color="auto"/>
            </w:tcBorders>
            <w:vAlign w:val="center"/>
          </w:tcPr>
          <w:p w14:paraId="227F9E46" w14:textId="77777777" w:rsidR="00E244DA" w:rsidRPr="001029CD" w:rsidRDefault="00E244DA" w:rsidP="00725B6C">
            <w:pPr>
              <w:widowControl w:val="0"/>
              <w:spacing w:before="20" w:after="20" w:line="240" w:lineRule="auto"/>
              <w:ind w:left="180"/>
              <w:jc w:val="center"/>
              <w:rPr>
                <w:rFonts w:ascii="Arial" w:eastAsia="Times New Roman" w:hAnsi="Arial" w:cs="Arial"/>
                <w:color w:val="000000"/>
                <w:sz w:val="20"/>
                <w:szCs w:val="20"/>
              </w:rPr>
            </w:pPr>
          </w:p>
        </w:tc>
      </w:tr>
      <w:tr w:rsidR="00F601AB" w:rsidRPr="001029CD" w14:paraId="2066B124"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16A8B085" w14:textId="2E37B158" w:rsidR="00F601AB" w:rsidRPr="001029CD" w:rsidRDefault="00F601AB" w:rsidP="00F601AB">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D</w:t>
            </w:r>
            <w:r>
              <w:rPr>
                <w:rFonts w:ascii="Arial" w:eastAsia="Times New Roman" w:hAnsi="Arial" w:cs="Arial"/>
                <w:sz w:val="20"/>
                <w:szCs w:val="20"/>
              </w:rPr>
              <w:t>02</w:t>
            </w:r>
          </w:p>
        </w:tc>
        <w:tc>
          <w:tcPr>
            <w:tcW w:w="1403" w:type="dxa"/>
            <w:tcBorders>
              <w:top w:val="single" w:sz="2" w:space="0" w:color="auto"/>
              <w:left w:val="single" w:sz="2" w:space="0" w:color="auto"/>
              <w:bottom w:val="single" w:sz="2" w:space="0" w:color="auto"/>
              <w:right w:val="single" w:sz="2" w:space="0" w:color="auto"/>
            </w:tcBorders>
            <w:vAlign w:val="center"/>
          </w:tcPr>
          <w:p w14:paraId="6088A712" w14:textId="66D1CC8D" w:rsidR="00F601AB" w:rsidRPr="001029CD" w:rsidRDefault="003D1E61" w:rsidP="00F601AB">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w:t>
            </w:r>
            <w:r w:rsidR="00F601AB">
              <w:rPr>
                <w:rFonts w:ascii="Arial" w:eastAsia="Times New Roman" w:hAnsi="Arial" w:cs="Arial"/>
                <w:sz w:val="20"/>
                <w:szCs w:val="20"/>
              </w:rPr>
              <w:t>. 2024</w:t>
            </w:r>
          </w:p>
        </w:tc>
        <w:tc>
          <w:tcPr>
            <w:tcW w:w="2165" w:type="dxa"/>
            <w:tcBorders>
              <w:top w:val="single" w:sz="2" w:space="0" w:color="auto"/>
              <w:left w:val="single" w:sz="2" w:space="0" w:color="auto"/>
              <w:bottom w:val="single" w:sz="2" w:space="0" w:color="auto"/>
              <w:right w:val="single" w:sz="2" w:space="0" w:color="auto"/>
            </w:tcBorders>
            <w:vAlign w:val="center"/>
          </w:tcPr>
          <w:p w14:paraId="757E45B0" w14:textId="3E17E5A0" w:rsidR="00F601AB" w:rsidRPr="001029CD" w:rsidRDefault="00F601AB" w:rsidP="00F601AB">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08445D36" w14:textId="542F0146" w:rsidR="00F601AB" w:rsidRPr="001029CD" w:rsidRDefault="00F601AB" w:rsidP="00F601AB">
            <w:pPr>
              <w:widowControl w:val="0"/>
              <w:spacing w:before="20" w:after="20" w:line="240" w:lineRule="auto"/>
              <w:ind w:left="-46"/>
              <w:jc w:val="center"/>
              <w:rPr>
                <w:rFonts w:ascii="Arial" w:eastAsia="Times New Roman" w:hAnsi="Arial" w:cs="Arial"/>
                <w:sz w:val="20"/>
                <w:szCs w:val="20"/>
              </w:rPr>
            </w:pPr>
            <w:proofErr w:type="spellStart"/>
            <w:r w:rsidRPr="001029CD">
              <w:rPr>
                <w:rFonts w:ascii="Arial" w:eastAsia="Times New Roman" w:hAnsi="Arial" w:cs="Arial"/>
                <w:sz w:val="20"/>
                <w:szCs w:val="20"/>
              </w:rPr>
              <w:t>M.</w:t>
            </w:r>
            <w:r>
              <w:rPr>
                <w:rFonts w:ascii="Arial" w:eastAsia="Times New Roman" w:hAnsi="Arial" w:cs="Arial"/>
                <w:sz w:val="20"/>
                <w:szCs w:val="20"/>
              </w:rPr>
              <w:t>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1B8A63A" w14:textId="119339A5"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sidRPr="001029CD">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63CDCF18" w14:textId="581727D0"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S.Faramarzpour</w:t>
            </w:r>
            <w:proofErr w:type="spellEnd"/>
          </w:p>
        </w:tc>
        <w:tc>
          <w:tcPr>
            <w:tcW w:w="1830" w:type="dxa"/>
            <w:tcBorders>
              <w:top w:val="single" w:sz="2" w:space="0" w:color="auto"/>
              <w:left w:val="single" w:sz="2" w:space="0" w:color="auto"/>
              <w:bottom w:val="single" w:sz="2" w:space="0" w:color="auto"/>
            </w:tcBorders>
            <w:vAlign w:val="center"/>
          </w:tcPr>
          <w:p w14:paraId="698EA541" w14:textId="77777777" w:rsidR="00F601AB" w:rsidRPr="001029CD" w:rsidRDefault="00F601AB" w:rsidP="00F601AB">
            <w:pPr>
              <w:widowControl w:val="0"/>
              <w:spacing w:before="20" w:after="20" w:line="240" w:lineRule="auto"/>
              <w:ind w:left="180"/>
              <w:jc w:val="center"/>
              <w:rPr>
                <w:rFonts w:ascii="Arial" w:eastAsia="Times New Roman" w:hAnsi="Arial" w:cs="Arial"/>
                <w:color w:val="000000"/>
                <w:sz w:val="20"/>
                <w:szCs w:val="20"/>
              </w:rPr>
            </w:pPr>
          </w:p>
        </w:tc>
      </w:tr>
      <w:tr w:rsidR="00F601AB" w:rsidRPr="001029CD" w14:paraId="04FAC8FE"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1EA67597" w14:textId="6B043B82" w:rsidR="00F601AB" w:rsidRPr="001029CD" w:rsidRDefault="00F601AB" w:rsidP="00F601AB">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D</w:t>
            </w:r>
            <w:r>
              <w:rPr>
                <w:rFonts w:ascii="Arial" w:eastAsia="Times New Roman" w:hAnsi="Arial" w:cs="Arial"/>
                <w:sz w:val="20"/>
                <w:szCs w:val="20"/>
              </w:rPr>
              <w:t>01</w:t>
            </w:r>
          </w:p>
        </w:tc>
        <w:tc>
          <w:tcPr>
            <w:tcW w:w="1403" w:type="dxa"/>
            <w:tcBorders>
              <w:top w:val="single" w:sz="2" w:space="0" w:color="auto"/>
              <w:left w:val="single" w:sz="2" w:space="0" w:color="auto"/>
              <w:bottom w:val="single" w:sz="4" w:space="0" w:color="auto"/>
              <w:right w:val="single" w:sz="2" w:space="0" w:color="auto"/>
            </w:tcBorders>
            <w:vAlign w:val="center"/>
          </w:tcPr>
          <w:p w14:paraId="72F9EE94" w14:textId="64322D0C" w:rsidR="00F601AB" w:rsidRPr="001029CD" w:rsidRDefault="00F601AB" w:rsidP="00F601AB">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OCT</w:t>
            </w:r>
            <w:r w:rsidRPr="001029CD">
              <w:rPr>
                <w:rFonts w:ascii="Arial" w:eastAsia="Times New Roman" w:hAnsi="Arial" w:cs="Arial"/>
                <w:sz w:val="20"/>
                <w:szCs w:val="20"/>
              </w:rPr>
              <w:t>. 202</w:t>
            </w:r>
            <w:r>
              <w:rPr>
                <w:rFonts w:ascii="Arial" w:eastAsia="Times New Roman" w:hAnsi="Arial" w:cs="Arial"/>
                <w:sz w:val="20"/>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14:paraId="7942A3F7" w14:textId="3F75999E" w:rsidR="00F601AB" w:rsidRPr="001029CD" w:rsidRDefault="00F601AB" w:rsidP="00F601AB">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0C9932D8" w14:textId="78B848B7" w:rsidR="00F601AB" w:rsidRPr="001029CD" w:rsidRDefault="00F601AB" w:rsidP="00F601AB">
            <w:pPr>
              <w:widowControl w:val="0"/>
              <w:spacing w:before="20" w:after="20" w:line="240" w:lineRule="auto"/>
              <w:ind w:left="-46"/>
              <w:jc w:val="center"/>
              <w:rPr>
                <w:rFonts w:ascii="Arial" w:eastAsia="Times New Roman" w:hAnsi="Arial" w:cs="Arial"/>
                <w:sz w:val="20"/>
                <w:szCs w:val="20"/>
              </w:rPr>
            </w:pPr>
            <w:proofErr w:type="spellStart"/>
            <w:r w:rsidRPr="001029CD">
              <w:rPr>
                <w:rFonts w:ascii="Arial" w:eastAsia="Times New Roman" w:hAnsi="Arial" w:cs="Arial"/>
                <w:sz w:val="20"/>
                <w:szCs w:val="20"/>
              </w:rPr>
              <w:t>M.</w:t>
            </w:r>
            <w:r>
              <w:rPr>
                <w:rFonts w:ascii="Arial" w:eastAsia="Times New Roman" w:hAnsi="Arial" w:cs="Arial"/>
                <w:sz w:val="20"/>
                <w:szCs w:val="20"/>
              </w:rPr>
              <w:t>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C404289" w14:textId="607C3958"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sidRPr="001029CD">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8457934" w14:textId="482680B1"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M.Mehrshad</w:t>
            </w:r>
            <w:proofErr w:type="spellEnd"/>
          </w:p>
        </w:tc>
        <w:tc>
          <w:tcPr>
            <w:tcW w:w="1830" w:type="dxa"/>
            <w:tcBorders>
              <w:top w:val="single" w:sz="2" w:space="0" w:color="auto"/>
              <w:left w:val="single" w:sz="2" w:space="0" w:color="auto"/>
              <w:bottom w:val="single" w:sz="4" w:space="0" w:color="auto"/>
            </w:tcBorders>
            <w:vAlign w:val="center"/>
          </w:tcPr>
          <w:p w14:paraId="1C47AE6A" w14:textId="77777777" w:rsidR="00F601AB" w:rsidRPr="001029CD" w:rsidRDefault="00F601AB" w:rsidP="00F601AB">
            <w:pPr>
              <w:widowControl w:val="0"/>
              <w:spacing w:before="20" w:after="20" w:line="240" w:lineRule="auto"/>
              <w:jc w:val="center"/>
              <w:rPr>
                <w:rFonts w:ascii="Arial" w:eastAsia="Times New Roman" w:hAnsi="Arial" w:cs="Arial"/>
                <w:sz w:val="20"/>
                <w:szCs w:val="20"/>
              </w:rPr>
            </w:pPr>
          </w:p>
        </w:tc>
      </w:tr>
      <w:tr w:rsidR="00F601AB" w:rsidRPr="001029CD" w14:paraId="4BFCA5F1"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23FD5965" w14:textId="77777777" w:rsidR="00F601AB" w:rsidRPr="001029CD" w:rsidRDefault="00F601AB" w:rsidP="00F601AB">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D</w:t>
            </w:r>
            <w:r>
              <w:rPr>
                <w:rFonts w:ascii="Arial" w:eastAsia="Times New Roman" w:hAnsi="Arial" w:cs="Arial"/>
                <w:sz w:val="20"/>
                <w:szCs w:val="20"/>
              </w:rPr>
              <w:t>00</w:t>
            </w:r>
          </w:p>
        </w:tc>
        <w:tc>
          <w:tcPr>
            <w:tcW w:w="1403" w:type="dxa"/>
            <w:tcBorders>
              <w:top w:val="single" w:sz="2" w:space="0" w:color="auto"/>
              <w:left w:val="single" w:sz="2" w:space="0" w:color="auto"/>
              <w:bottom w:val="single" w:sz="4" w:space="0" w:color="auto"/>
              <w:right w:val="single" w:sz="2" w:space="0" w:color="auto"/>
            </w:tcBorders>
            <w:vAlign w:val="center"/>
          </w:tcPr>
          <w:p w14:paraId="495B361B" w14:textId="77777777" w:rsidR="00F601AB" w:rsidRPr="001029CD" w:rsidRDefault="00F601AB" w:rsidP="00F601AB">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w:t>
            </w:r>
            <w:r w:rsidRPr="001029CD">
              <w:rPr>
                <w:rFonts w:ascii="Arial" w:eastAsia="Times New Roman" w:hAnsi="Arial" w:cs="Arial"/>
                <w:sz w:val="20"/>
                <w:szCs w:val="20"/>
              </w:rPr>
              <w:t>. 2021</w:t>
            </w:r>
          </w:p>
        </w:tc>
        <w:tc>
          <w:tcPr>
            <w:tcW w:w="2165" w:type="dxa"/>
            <w:tcBorders>
              <w:top w:val="single" w:sz="2" w:space="0" w:color="auto"/>
              <w:left w:val="single" w:sz="2" w:space="0" w:color="auto"/>
              <w:bottom w:val="single" w:sz="4" w:space="0" w:color="auto"/>
              <w:right w:val="single" w:sz="2" w:space="0" w:color="auto"/>
            </w:tcBorders>
            <w:vAlign w:val="center"/>
          </w:tcPr>
          <w:p w14:paraId="4B378F69" w14:textId="77777777" w:rsidR="00F601AB" w:rsidRPr="001029CD" w:rsidRDefault="00F601AB" w:rsidP="00F601AB">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2D8594AC" w14:textId="77777777" w:rsidR="00F601AB" w:rsidRPr="001029CD" w:rsidRDefault="00F601AB" w:rsidP="00F601AB">
            <w:pPr>
              <w:widowControl w:val="0"/>
              <w:spacing w:before="20" w:after="20" w:line="240" w:lineRule="auto"/>
              <w:ind w:left="-46"/>
              <w:jc w:val="center"/>
              <w:rPr>
                <w:rFonts w:ascii="Arial" w:eastAsia="Times New Roman" w:hAnsi="Arial" w:cs="Arial"/>
                <w:sz w:val="20"/>
                <w:szCs w:val="20"/>
              </w:rPr>
            </w:pPr>
            <w:proofErr w:type="spellStart"/>
            <w:r w:rsidRPr="001029CD">
              <w:rPr>
                <w:rFonts w:ascii="Arial" w:eastAsia="Times New Roman" w:hAnsi="Arial" w:cs="Arial"/>
                <w:sz w:val="20"/>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8A5690A" w14:textId="77777777"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sidRPr="001029CD">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CBBADAC" w14:textId="77777777" w:rsidR="00F601AB" w:rsidRPr="001029CD" w:rsidRDefault="00F601AB" w:rsidP="00F601AB">
            <w:pPr>
              <w:widowControl w:val="0"/>
              <w:spacing w:before="20" w:after="20" w:line="240" w:lineRule="auto"/>
              <w:jc w:val="center"/>
              <w:rPr>
                <w:rFonts w:ascii="Arial" w:eastAsia="Times New Roman" w:hAnsi="Arial" w:cs="Arial"/>
                <w:sz w:val="20"/>
                <w:szCs w:val="20"/>
              </w:rPr>
            </w:pPr>
            <w:proofErr w:type="spellStart"/>
            <w:r w:rsidRPr="001029CD">
              <w:rPr>
                <w:rFonts w:ascii="Arial" w:eastAsia="Times New Roman" w:hAnsi="Arial" w:cs="Arial"/>
                <w:sz w:val="20"/>
                <w:szCs w:val="20"/>
              </w:rPr>
              <w:t>Sh.Ghalikar</w:t>
            </w:r>
            <w:proofErr w:type="spellEnd"/>
          </w:p>
        </w:tc>
        <w:tc>
          <w:tcPr>
            <w:tcW w:w="1830" w:type="dxa"/>
            <w:tcBorders>
              <w:top w:val="single" w:sz="2" w:space="0" w:color="auto"/>
              <w:left w:val="single" w:sz="2" w:space="0" w:color="auto"/>
              <w:bottom w:val="single" w:sz="4" w:space="0" w:color="auto"/>
            </w:tcBorders>
            <w:vAlign w:val="center"/>
          </w:tcPr>
          <w:p w14:paraId="4702A83A" w14:textId="77777777" w:rsidR="00F601AB" w:rsidRPr="001029CD" w:rsidRDefault="00F601AB" w:rsidP="00F601AB">
            <w:pPr>
              <w:widowControl w:val="0"/>
              <w:spacing w:before="20" w:after="20" w:line="240" w:lineRule="auto"/>
              <w:ind w:left="180"/>
              <w:jc w:val="center"/>
              <w:rPr>
                <w:rFonts w:ascii="Arial" w:eastAsia="Times New Roman" w:hAnsi="Arial" w:cs="Arial"/>
                <w:color w:val="000000"/>
                <w:sz w:val="20"/>
                <w:szCs w:val="20"/>
              </w:rPr>
            </w:pPr>
          </w:p>
        </w:tc>
      </w:tr>
      <w:tr w:rsidR="00F601AB" w:rsidRPr="001029CD" w14:paraId="4D5111E3"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676E578" w14:textId="77777777" w:rsidR="00F601AB" w:rsidRPr="001029CD" w:rsidRDefault="00F601AB" w:rsidP="00F601AB">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14:paraId="0A4DFB0C" w14:textId="77777777" w:rsidR="00F601AB" w:rsidRPr="001029CD" w:rsidRDefault="00F601AB" w:rsidP="00F601AB">
            <w:pPr>
              <w:widowControl w:val="0"/>
              <w:spacing w:before="20" w:after="20" w:line="240" w:lineRule="auto"/>
              <w:ind w:left="-64" w:firstLine="38"/>
              <w:jc w:val="center"/>
              <w:rPr>
                <w:rFonts w:ascii="Arial" w:eastAsia="Times New Roman" w:hAnsi="Arial" w:cs="Arial"/>
                <w:b/>
                <w:bCs/>
                <w:sz w:val="17"/>
                <w:szCs w:val="17"/>
              </w:rPr>
            </w:pPr>
            <w:r w:rsidRPr="001029CD">
              <w:rPr>
                <w:rFonts w:ascii="Arial" w:eastAsia="Times New Roman"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14:paraId="6CA4B5A7" w14:textId="77777777" w:rsidR="00F601AB" w:rsidRPr="001029CD" w:rsidRDefault="00F601AB" w:rsidP="00F601AB">
            <w:pPr>
              <w:widowControl w:val="0"/>
              <w:spacing w:before="20" w:after="20" w:line="240" w:lineRule="auto"/>
              <w:ind w:left="-125" w:right="-113" w:hanging="2"/>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05D9ADA6" w14:textId="77777777" w:rsidR="00F601AB" w:rsidRPr="001029CD" w:rsidRDefault="00F601AB" w:rsidP="00F601AB">
            <w:pPr>
              <w:widowControl w:val="0"/>
              <w:spacing w:before="20" w:after="20" w:line="240" w:lineRule="auto"/>
              <w:ind w:hanging="15"/>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AE77507" w14:textId="77777777" w:rsidR="00F601AB" w:rsidRPr="001029CD" w:rsidRDefault="00F601AB" w:rsidP="00F601AB">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C81381A" w14:textId="77777777" w:rsidR="00F601AB" w:rsidRPr="001029CD" w:rsidRDefault="00F601AB" w:rsidP="00F601AB">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14:paraId="34521DE1" w14:textId="33447B67" w:rsidR="00F601AB" w:rsidRPr="001029CD" w:rsidRDefault="00F601AB" w:rsidP="00F601AB">
            <w:pPr>
              <w:widowControl w:val="0"/>
              <w:spacing w:before="20" w:after="20" w:line="240" w:lineRule="auto"/>
              <w:ind w:hanging="59"/>
              <w:jc w:val="center"/>
              <w:rPr>
                <w:rFonts w:ascii="Arial" w:eastAsia="Times New Roman" w:hAnsi="Arial" w:cs="Arial"/>
                <w:b/>
                <w:bCs/>
                <w:color w:val="000000"/>
                <w:sz w:val="17"/>
                <w:szCs w:val="17"/>
              </w:rPr>
            </w:pPr>
            <w:r w:rsidRPr="008D2F0A">
              <w:rPr>
                <w:rFonts w:ascii="Arial" w:eastAsia="Times New Roman" w:hAnsi="Arial" w:cs="Arial"/>
                <w:b/>
                <w:bCs/>
                <w:color w:val="000000"/>
                <w:sz w:val="17"/>
                <w:szCs w:val="17"/>
              </w:rPr>
              <w:t>CLIENT</w:t>
            </w:r>
            <w:r w:rsidRPr="001029CD">
              <w:rPr>
                <w:rFonts w:ascii="Arial" w:eastAsia="Times New Roman" w:hAnsi="Arial" w:cs="Arial"/>
                <w:b/>
                <w:bCs/>
                <w:color w:val="000000"/>
                <w:sz w:val="17"/>
                <w:szCs w:val="17"/>
              </w:rPr>
              <w:t xml:space="preserve"> Approval</w:t>
            </w:r>
          </w:p>
        </w:tc>
      </w:tr>
      <w:tr w:rsidR="00F601AB" w:rsidRPr="001029CD" w14:paraId="0EEE08F9"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3A280071" w14:textId="653EE992" w:rsidR="00F601AB" w:rsidRPr="001029CD" w:rsidRDefault="00F601AB" w:rsidP="00F601AB">
            <w:pPr>
              <w:widowControl w:val="0"/>
              <w:spacing w:after="0" w:line="240" w:lineRule="auto"/>
              <w:ind w:hanging="59"/>
              <w:jc w:val="both"/>
              <w:rPr>
                <w:rFonts w:ascii="Arial" w:eastAsia="Times New Roman" w:hAnsi="Arial" w:cs="Arial"/>
                <w:b/>
                <w:bCs/>
                <w:color w:val="000000"/>
                <w:sz w:val="18"/>
                <w:szCs w:val="18"/>
              </w:rPr>
            </w:pPr>
            <w:r w:rsidRPr="001029CD">
              <w:rPr>
                <w:rFonts w:ascii="Arial" w:eastAsia="Times New Roman" w:hAnsi="Arial" w:cs="Arial"/>
                <w:b/>
                <w:bCs/>
                <w:sz w:val="18"/>
                <w:szCs w:val="18"/>
              </w:rPr>
              <w:t>Class:</w:t>
            </w:r>
            <w:r>
              <w:rPr>
                <w:rFonts w:ascii="Arial" w:eastAsia="Times New Roman" w:hAnsi="Arial" w:cs="Arial"/>
                <w:b/>
                <w:bCs/>
                <w:sz w:val="18"/>
                <w:szCs w:val="18"/>
              </w:rPr>
              <w:t>2</w:t>
            </w:r>
          </w:p>
        </w:tc>
        <w:tc>
          <w:tcPr>
            <w:tcW w:w="8339" w:type="dxa"/>
            <w:gridSpan w:val="5"/>
            <w:tcBorders>
              <w:top w:val="single" w:sz="4" w:space="0" w:color="auto"/>
              <w:left w:val="single" w:sz="4" w:space="0" w:color="auto"/>
              <w:bottom w:val="single" w:sz="4" w:space="0" w:color="auto"/>
            </w:tcBorders>
            <w:vAlign w:val="center"/>
          </w:tcPr>
          <w:p w14:paraId="2BA5B3C3" w14:textId="70517C04" w:rsidR="00F601AB" w:rsidRPr="001029CD" w:rsidRDefault="00F601AB" w:rsidP="00F601AB">
            <w:pPr>
              <w:widowControl w:val="0"/>
              <w:spacing w:after="0" w:line="240" w:lineRule="auto"/>
              <w:ind w:hanging="59"/>
              <w:jc w:val="both"/>
              <w:rPr>
                <w:rFonts w:ascii="Arial" w:eastAsia="Times New Roman" w:hAnsi="Arial" w:cs="Arial"/>
                <w:b/>
                <w:bCs/>
                <w:color w:val="000000"/>
                <w:sz w:val="18"/>
                <w:szCs w:val="18"/>
              </w:rPr>
            </w:pPr>
            <w:r w:rsidRPr="008D2F0A">
              <w:rPr>
                <w:rFonts w:ascii="Arial" w:eastAsia="Times New Roman" w:hAnsi="Arial" w:cs="Arial"/>
                <w:b/>
                <w:bCs/>
                <w:color w:val="000000"/>
                <w:sz w:val="17"/>
                <w:szCs w:val="17"/>
              </w:rPr>
              <w:t>CLIENT</w:t>
            </w:r>
            <w:r w:rsidRPr="001029CD">
              <w:rPr>
                <w:rFonts w:ascii="Arial" w:eastAsia="Times New Roman" w:hAnsi="Arial" w:cs="Arial"/>
                <w:b/>
                <w:bCs/>
                <w:color w:val="000000"/>
                <w:sz w:val="17"/>
                <w:szCs w:val="17"/>
              </w:rPr>
              <w:t xml:space="preserve"> Doc. Number:</w:t>
            </w:r>
            <w:r>
              <w:t xml:space="preserve"> </w:t>
            </w:r>
            <w:r w:rsidRPr="008D2F0A">
              <w:rPr>
                <w:rFonts w:ascii="Arial" w:eastAsia="Times New Roman" w:hAnsi="Arial" w:cs="Arial"/>
                <w:b/>
                <w:bCs/>
                <w:color w:val="000000"/>
                <w:sz w:val="17"/>
                <w:szCs w:val="17"/>
              </w:rPr>
              <w:t>F0Z-707138</w:t>
            </w:r>
          </w:p>
        </w:tc>
      </w:tr>
      <w:tr w:rsidR="00F601AB" w:rsidRPr="001029CD" w14:paraId="22F467D5"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14:paraId="5CDAF6B9" w14:textId="77777777" w:rsidR="00F601AB" w:rsidRPr="001029CD" w:rsidRDefault="00F601AB" w:rsidP="00F601AB">
            <w:pPr>
              <w:widowControl w:val="0"/>
              <w:spacing w:after="0" w:line="240" w:lineRule="auto"/>
              <w:ind w:left="180" w:hanging="180"/>
              <w:rPr>
                <w:rFonts w:ascii="Arial" w:eastAsia="Times New Roman" w:hAnsi="Arial" w:cs="Arial"/>
                <w:b/>
                <w:bCs/>
                <w:color w:val="000000"/>
                <w:sz w:val="18"/>
                <w:szCs w:val="18"/>
              </w:rPr>
            </w:pPr>
            <w:r w:rsidRPr="001029CD">
              <w:rPr>
                <w:rFonts w:ascii="Arial" w:eastAsia="Times New Roman"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5737EEDF"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p>
          <w:p w14:paraId="17D3CEC9"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IDC: Inter-Discipline Check</w:t>
            </w:r>
          </w:p>
          <w:p w14:paraId="33B0AC78"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IFC: Issued For Comment </w:t>
            </w:r>
          </w:p>
          <w:p w14:paraId="1BD53AF5"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IFA: Issued For Approval</w:t>
            </w:r>
          </w:p>
          <w:p w14:paraId="5E4387CB"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AFD: Approved For Design </w:t>
            </w:r>
          </w:p>
          <w:p w14:paraId="5FBD58D3"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AFC: Approved For Construction </w:t>
            </w:r>
          </w:p>
          <w:p w14:paraId="7E058DEF"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AFP: Approved For Purchase</w:t>
            </w:r>
          </w:p>
          <w:p w14:paraId="3623109F"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sz w:val="14"/>
                <w:szCs w:val="14"/>
              </w:rPr>
              <w:t xml:space="preserve">AFQ: </w:t>
            </w:r>
            <w:r w:rsidRPr="001029CD">
              <w:rPr>
                <w:rFonts w:ascii="Arial" w:eastAsia="Times New Roman" w:hAnsi="Arial" w:cs="Arial"/>
                <w:sz w:val="14"/>
                <w:szCs w:val="14"/>
              </w:rPr>
              <w:t xml:space="preserve">Approved For Quotation </w:t>
            </w:r>
          </w:p>
          <w:p w14:paraId="7A4174E8"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IFI: Issued For Information</w:t>
            </w:r>
          </w:p>
          <w:p w14:paraId="3C2EDD9F" w14:textId="77777777" w:rsidR="00F601AB" w:rsidRPr="001029CD" w:rsidRDefault="00F601AB" w:rsidP="00F601AB">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AB-R: As-Built for COMPANY Review </w:t>
            </w:r>
          </w:p>
          <w:p w14:paraId="6CF8E19E" w14:textId="77777777" w:rsidR="00F601AB" w:rsidRPr="001029CD" w:rsidRDefault="00F601AB" w:rsidP="00F601AB">
            <w:pPr>
              <w:widowControl w:val="0"/>
              <w:spacing w:before="60" w:after="60" w:line="240" w:lineRule="auto"/>
              <w:ind w:hanging="58"/>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AB-A: As-Built –Approved</w:t>
            </w:r>
          </w:p>
        </w:tc>
      </w:tr>
    </w:tbl>
    <w:p w14:paraId="15400C8E" w14:textId="77777777" w:rsidR="00791014" w:rsidRPr="00333C0C" w:rsidRDefault="00791014" w:rsidP="00791014">
      <w:pPr>
        <w:rPr>
          <w:rFonts w:ascii="Arial" w:hAnsi="Arial" w:cs="Arial"/>
        </w:rPr>
      </w:pPr>
    </w:p>
    <w:p w14:paraId="552E6393" w14:textId="77777777" w:rsidR="00AF38B9" w:rsidRDefault="00AF38B9" w:rsidP="00AF38B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F38B9" w:rsidRPr="005F03BB" w14:paraId="7134357A" w14:textId="77777777" w:rsidTr="00AF38B9">
        <w:trPr>
          <w:trHeight w:hRule="exact" w:val="359"/>
          <w:jc w:val="center"/>
        </w:trPr>
        <w:tc>
          <w:tcPr>
            <w:tcW w:w="951" w:type="dxa"/>
            <w:vAlign w:val="center"/>
          </w:tcPr>
          <w:p w14:paraId="6FAEDCE2" w14:textId="77777777" w:rsidR="00AF38B9" w:rsidRPr="00CE7AB5" w:rsidRDefault="00AF38B9" w:rsidP="00AF38B9">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225CCC2E" w14:textId="77777777" w:rsidR="00AF38B9" w:rsidRPr="00CE7AB5" w:rsidRDefault="00AF38B9" w:rsidP="00AF38B9">
            <w:pPr>
              <w:widowControl w:val="0"/>
              <w:spacing w:after="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5D11C0C6"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D01</w:t>
            </w:r>
          </w:p>
        </w:tc>
        <w:tc>
          <w:tcPr>
            <w:tcW w:w="678" w:type="dxa"/>
            <w:vAlign w:val="center"/>
          </w:tcPr>
          <w:p w14:paraId="0D1D5163"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D02</w:t>
            </w:r>
          </w:p>
        </w:tc>
        <w:tc>
          <w:tcPr>
            <w:tcW w:w="636" w:type="dxa"/>
            <w:vAlign w:val="center"/>
          </w:tcPr>
          <w:p w14:paraId="38C7F432"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D03</w:t>
            </w:r>
          </w:p>
        </w:tc>
        <w:tc>
          <w:tcPr>
            <w:tcW w:w="636" w:type="dxa"/>
            <w:vAlign w:val="center"/>
          </w:tcPr>
          <w:p w14:paraId="69EFE29A"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32D50FE1" w14:textId="77777777" w:rsidR="00AF38B9" w:rsidRPr="00CE7AB5" w:rsidRDefault="00AF38B9" w:rsidP="00AF38B9">
            <w:pPr>
              <w:widowControl w:val="0"/>
              <w:spacing w:after="0" w:line="160" w:lineRule="exact"/>
              <w:jc w:val="center"/>
              <w:rPr>
                <w:rFonts w:ascii="Arial" w:hAnsi="Arial" w:cs="Arial"/>
                <w:b/>
                <w:sz w:val="16"/>
                <w:szCs w:val="16"/>
                <w:lang w:bidi="fa-IR"/>
              </w:rPr>
            </w:pPr>
          </w:p>
        </w:tc>
        <w:tc>
          <w:tcPr>
            <w:tcW w:w="915" w:type="dxa"/>
            <w:shd w:val="clear" w:color="auto" w:fill="auto"/>
            <w:vAlign w:val="center"/>
          </w:tcPr>
          <w:p w14:paraId="32CEEDBA" w14:textId="77777777" w:rsidR="00AF38B9" w:rsidRPr="00CE7AB5" w:rsidRDefault="00AF38B9" w:rsidP="00AF38B9">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4782BAE2" w14:textId="77777777" w:rsidR="00AF38B9" w:rsidRPr="00CE7AB5" w:rsidRDefault="00AF38B9" w:rsidP="00AF38B9">
            <w:pPr>
              <w:widowControl w:val="0"/>
              <w:spacing w:after="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7D48406C"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57DC64A5"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3D0E000F"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5D250B6D"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D04</w:t>
            </w:r>
          </w:p>
        </w:tc>
      </w:tr>
      <w:tr w:rsidR="004C6B5B" w:rsidRPr="005F03BB" w14:paraId="4D985694" w14:textId="77777777" w:rsidTr="00AF38B9">
        <w:trPr>
          <w:trHeight w:hRule="exact" w:val="170"/>
          <w:jc w:val="center"/>
        </w:trPr>
        <w:tc>
          <w:tcPr>
            <w:tcW w:w="951" w:type="dxa"/>
            <w:vAlign w:val="center"/>
          </w:tcPr>
          <w:p w14:paraId="7AF48433" w14:textId="77777777" w:rsidR="004C6B5B" w:rsidRPr="00CE7AB5" w:rsidRDefault="004C6B5B" w:rsidP="004C6B5B">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11809489"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CCF16ED" w14:textId="773B6D5F"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FAF3CB0" w14:textId="37C08AFC" w:rsidR="004C6B5B" w:rsidRPr="00CE7AB5" w:rsidRDefault="004C6B5B" w:rsidP="004C6B5B">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0B82DC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4C16FF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F1C29A"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4C3922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5DCAE2AB"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B66A7A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C3B1407"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417C2044"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1EEB4BB"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7522213" w14:textId="77777777" w:rsidTr="00AF38B9">
        <w:trPr>
          <w:trHeight w:hRule="exact" w:val="170"/>
          <w:jc w:val="center"/>
        </w:trPr>
        <w:tc>
          <w:tcPr>
            <w:tcW w:w="951" w:type="dxa"/>
            <w:vAlign w:val="center"/>
          </w:tcPr>
          <w:p w14:paraId="683E542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3A2EC3E4"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F1DE15D" w14:textId="3DDFD9C3"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285B76F7" w14:textId="0B7231A3"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36" w:type="dxa"/>
            <w:vAlign w:val="center"/>
          </w:tcPr>
          <w:p w14:paraId="57EFB4D3" w14:textId="77777777" w:rsidR="004C6B5B" w:rsidRPr="00CE7AB5" w:rsidRDefault="004C6B5B" w:rsidP="004C6B5B">
            <w:pPr>
              <w:widowControl w:val="0"/>
              <w:spacing w:line="192" w:lineRule="auto"/>
              <w:jc w:val="center"/>
              <w:rPr>
                <w:rFonts w:ascii="Arial" w:hAnsi="Arial" w:cs="Arial"/>
                <w:bCs/>
                <w:sz w:val="16"/>
                <w:szCs w:val="16"/>
              </w:rPr>
            </w:pPr>
          </w:p>
        </w:tc>
        <w:tc>
          <w:tcPr>
            <w:tcW w:w="636" w:type="dxa"/>
            <w:vAlign w:val="center"/>
          </w:tcPr>
          <w:p w14:paraId="21F8ED5A" w14:textId="77777777" w:rsidR="004C6B5B" w:rsidRPr="00CE7AB5" w:rsidRDefault="004C6B5B" w:rsidP="004C6B5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B6625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0E7C33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763877A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F544D96"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0316B9B"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2F9D36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52F014F"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2915684" w14:textId="77777777" w:rsidTr="00AF38B9">
        <w:trPr>
          <w:trHeight w:hRule="exact" w:val="170"/>
          <w:jc w:val="center"/>
        </w:trPr>
        <w:tc>
          <w:tcPr>
            <w:tcW w:w="951" w:type="dxa"/>
            <w:vAlign w:val="center"/>
          </w:tcPr>
          <w:p w14:paraId="74F1D55E"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7C936644"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DC726EE" w14:textId="77777777" w:rsidR="004C6B5B" w:rsidRPr="00CE7AB5" w:rsidRDefault="004C6B5B" w:rsidP="004C6B5B">
            <w:pPr>
              <w:widowControl w:val="0"/>
              <w:spacing w:line="192" w:lineRule="auto"/>
              <w:jc w:val="center"/>
              <w:rPr>
                <w:rFonts w:ascii="Arial" w:hAnsi="Arial" w:cs="Arial"/>
                <w:bCs/>
                <w:sz w:val="16"/>
                <w:szCs w:val="16"/>
              </w:rPr>
            </w:pPr>
          </w:p>
        </w:tc>
        <w:tc>
          <w:tcPr>
            <w:tcW w:w="678" w:type="dxa"/>
            <w:vAlign w:val="center"/>
          </w:tcPr>
          <w:p w14:paraId="1C2D456A" w14:textId="77777777" w:rsidR="004C6B5B" w:rsidRPr="00CE7AB5" w:rsidRDefault="004C6B5B" w:rsidP="004C6B5B">
            <w:pPr>
              <w:widowControl w:val="0"/>
              <w:spacing w:line="192" w:lineRule="auto"/>
              <w:jc w:val="center"/>
              <w:rPr>
                <w:rFonts w:ascii="Arial" w:hAnsi="Arial" w:cs="Arial"/>
                <w:bCs/>
                <w:sz w:val="16"/>
                <w:szCs w:val="16"/>
              </w:rPr>
            </w:pPr>
          </w:p>
        </w:tc>
        <w:tc>
          <w:tcPr>
            <w:tcW w:w="636" w:type="dxa"/>
            <w:vAlign w:val="center"/>
          </w:tcPr>
          <w:p w14:paraId="0FCCBBE4" w14:textId="77777777" w:rsidR="004C6B5B" w:rsidRPr="00CE7AB5" w:rsidRDefault="004C6B5B" w:rsidP="004C6B5B">
            <w:pPr>
              <w:widowControl w:val="0"/>
              <w:spacing w:line="192" w:lineRule="auto"/>
              <w:jc w:val="center"/>
              <w:rPr>
                <w:rFonts w:ascii="Arial" w:hAnsi="Arial" w:cs="Arial"/>
                <w:bCs/>
                <w:sz w:val="16"/>
                <w:szCs w:val="16"/>
              </w:rPr>
            </w:pPr>
          </w:p>
        </w:tc>
        <w:tc>
          <w:tcPr>
            <w:tcW w:w="636" w:type="dxa"/>
            <w:vAlign w:val="center"/>
          </w:tcPr>
          <w:p w14:paraId="3C50DF23" w14:textId="77777777" w:rsidR="004C6B5B" w:rsidRPr="00CE7AB5" w:rsidRDefault="004C6B5B" w:rsidP="004C6B5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8D1C3B"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180C71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1462BE63"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B2E873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30581F3"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7557199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97EDA81"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0E441EC" w14:textId="77777777" w:rsidTr="00AF38B9">
        <w:trPr>
          <w:trHeight w:hRule="exact" w:val="170"/>
          <w:jc w:val="center"/>
        </w:trPr>
        <w:tc>
          <w:tcPr>
            <w:tcW w:w="951" w:type="dxa"/>
            <w:vAlign w:val="center"/>
          </w:tcPr>
          <w:p w14:paraId="1CB0BCA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43421D13"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A623A8B" w14:textId="77777777" w:rsidR="004C6B5B" w:rsidRPr="00CE7AB5" w:rsidRDefault="004C6B5B" w:rsidP="004C6B5B">
            <w:pPr>
              <w:widowControl w:val="0"/>
              <w:spacing w:line="192" w:lineRule="auto"/>
              <w:jc w:val="center"/>
              <w:rPr>
                <w:rFonts w:ascii="Arial" w:hAnsi="Arial" w:cs="Arial"/>
                <w:bCs/>
                <w:sz w:val="16"/>
                <w:szCs w:val="16"/>
              </w:rPr>
            </w:pPr>
          </w:p>
        </w:tc>
        <w:tc>
          <w:tcPr>
            <w:tcW w:w="678" w:type="dxa"/>
            <w:vAlign w:val="center"/>
          </w:tcPr>
          <w:p w14:paraId="056CBBC5" w14:textId="77777777" w:rsidR="004C6B5B" w:rsidRPr="00CE7AB5" w:rsidRDefault="004C6B5B" w:rsidP="004C6B5B">
            <w:pPr>
              <w:widowControl w:val="0"/>
              <w:spacing w:line="192" w:lineRule="auto"/>
              <w:jc w:val="center"/>
              <w:rPr>
                <w:rFonts w:ascii="Arial" w:hAnsi="Arial" w:cs="Arial"/>
                <w:bCs/>
                <w:sz w:val="16"/>
                <w:szCs w:val="16"/>
              </w:rPr>
            </w:pPr>
          </w:p>
        </w:tc>
        <w:tc>
          <w:tcPr>
            <w:tcW w:w="636" w:type="dxa"/>
            <w:vAlign w:val="center"/>
          </w:tcPr>
          <w:p w14:paraId="376C1CCE" w14:textId="77777777" w:rsidR="004C6B5B" w:rsidRPr="00CE7AB5" w:rsidRDefault="004C6B5B" w:rsidP="004C6B5B">
            <w:pPr>
              <w:widowControl w:val="0"/>
              <w:spacing w:line="192" w:lineRule="auto"/>
              <w:jc w:val="center"/>
              <w:rPr>
                <w:rFonts w:ascii="Arial" w:hAnsi="Arial" w:cs="Arial"/>
                <w:bCs/>
                <w:sz w:val="16"/>
                <w:szCs w:val="16"/>
              </w:rPr>
            </w:pPr>
          </w:p>
        </w:tc>
        <w:tc>
          <w:tcPr>
            <w:tcW w:w="636" w:type="dxa"/>
            <w:vAlign w:val="center"/>
          </w:tcPr>
          <w:p w14:paraId="4999D311" w14:textId="77777777" w:rsidR="004C6B5B" w:rsidRPr="00CE7AB5" w:rsidRDefault="004C6B5B" w:rsidP="004C6B5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D4310EA"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0EC9D6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105F3B5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073E739"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97A55A7"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1534C4FE" w14:textId="77777777" w:rsidR="004C6B5B" w:rsidRPr="00CE7AB5" w:rsidRDefault="004C6B5B" w:rsidP="004C6B5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47613D9"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61E9DBE" w14:textId="77777777" w:rsidTr="00AF38B9">
        <w:trPr>
          <w:trHeight w:hRule="exact" w:val="170"/>
          <w:jc w:val="center"/>
        </w:trPr>
        <w:tc>
          <w:tcPr>
            <w:tcW w:w="951" w:type="dxa"/>
            <w:vAlign w:val="center"/>
          </w:tcPr>
          <w:p w14:paraId="2FC1EFA0"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3E128E63"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8ED4DD2" w14:textId="738BA17B"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2CF53A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6C9B3E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3080E52"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325B"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430AD3B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116889F8"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2819FF2"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1E1F13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3F0816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CA1614D"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9C9BAAA" w14:textId="77777777" w:rsidTr="00AF38B9">
        <w:trPr>
          <w:trHeight w:hRule="exact" w:val="170"/>
          <w:jc w:val="center"/>
        </w:trPr>
        <w:tc>
          <w:tcPr>
            <w:tcW w:w="951" w:type="dxa"/>
            <w:vAlign w:val="center"/>
          </w:tcPr>
          <w:p w14:paraId="2F96428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32836AAC"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6A00759" w14:textId="77777777" w:rsidR="004C6B5B" w:rsidRPr="00CE7AB5" w:rsidRDefault="004C6B5B" w:rsidP="004C6B5B">
            <w:pPr>
              <w:widowControl w:val="0"/>
              <w:spacing w:line="192" w:lineRule="auto"/>
              <w:jc w:val="center"/>
              <w:rPr>
                <w:rFonts w:ascii="Arial" w:hAnsi="Arial" w:cs="Arial"/>
                <w:bCs/>
                <w:sz w:val="16"/>
                <w:szCs w:val="16"/>
              </w:rPr>
            </w:pPr>
          </w:p>
        </w:tc>
        <w:tc>
          <w:tcPr>
            <w:tcW w:w="678" w:type="dxa"/>
            <w:vAlign w:val="center"/>
          </w:tcPr>
          <w:p w14:paraId="7446CA61"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ACEDE8D"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D3CB60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209046"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54BA3D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51D899B0"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D8CCC1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D7DFE9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59DEE36"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6C835E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6900FDB" w14:textId="77777777" w:rsidTr="00AF38B9">
        <w:trPr>
          <w:trHeight w:hRule="exact" w:val="170"/>
          <w:jc w:val="center"/>
        </w:trPr>
        <w:tc>
          <w:tcPr>
            <w:tcW w:w="951" w:type="dxa"/>
            <w:vAlign w:val="center"/>
          </w:tcPr>
          <w:p w14:paraId="6B0ABF0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164E92DC"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F64C162" w14:textId="77777777" w:rsidR="004C6B5B" w:rsidRPr="00CE7AB5" w:rsidRDefault="004C6B5B" w:rsidP="004C6B5B">
            <w:pPr>
              <w:widowControl w:val="0"/>
              <w:spacing w:line="192" w:lineRule="auto"/>
              <w:jc w:val="center"/>
              <w:rPr>
                <w:rFonts w:ascii="Arial" w:hAnsi="Arial" w:cs="Arial"/>
                <w:bCs/>
                <w:sz w:val="16"/>
                <w:szCs w:val="16"/>
              </w:rPr>
            </w:pPr>
          </w:p>
        </w:tc>
        <w:tc>
          <w:tcPr>
            <w:tcW w:w="678" w:type="dxa"/>
            <w:vAlign w:val="center"/>
          </w:tcPr>
          <w:p w14:paraId="375BC70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6EF767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BA0970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F0C03"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40C9D7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4301B7EB"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3F99C7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9F4893B"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541438D"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3C924A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970B94A" w14:textId="77777777" w:rsidTr="00AF38B9">
        <w:trPr>
          <w:trHeight w:hRule="exact" w:val="170"/>
          <w:jc w:val="center"/>
        </w:trPr>
        <w:tc>
          <w:tcPr>
            <w:tcW w:w="951" w:type="dxa"/>
            <w:vAlign w:val="center"/>
          </w:tcPr>
          <w:p w14:paraId="1FBD21B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35C27B0A"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0F6EC2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BCE4C8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45A2E3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2AB8CD2"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46231E"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FBDECA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142D53D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9F6DC71"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E739365"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2EA7A4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86302D6"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98368DD" w14:textId="77777777" w:rsidTr="00AF38B9">
        <w:trPr>
          <w:trHeight w:hRule="exact" w:val="170"/>
          <w:jc w:val="center"/>
        </w:trPr>
        <w:tc>
          <w:tcPr>
            <w:tcW w:w="951" w:type="dxa"/>
            <w:vAlign w:val="center"/>
          </w:tcPr>
          <w:p w14:paraId="348114C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5707591B"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FF244D6" w14:textId="09B330EE" w:rsidR="004C6B5B" w:rsidRPr="00CE7AB5" w:rsidRDefault="004C6B5B" w:rsidP="004C6B5B">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1C47B26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593685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316AC6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1646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CD5B3F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6D65CE77"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5AE8CD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45EC7D6"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3253696"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5ABC3CD"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FD1D86E" w14:textId="77777777" w:rsidTr="00AF38B9">
        <w:trPr>
          <w:trHeight w:hRule="exact" w:val="170"/>
          <w:jc w:val="center"/>
        </w:trPr>
        <w:tc>
          <w:tcPr>
            <w:tcW w:w="951" w:type="dxa"/>
            <w:vAlign w:val="center"/>
          </w:tcPr>
          <w:p w14:paraId="715ACB8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433E49A4"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79BE588" w14:textId="3A68DF52" w:rsidR="004C6B5B" w:rsidRPr="00CE7AB5" w:rsidRDefault="004C6B5B" w:rsidP="004C6B5B">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2C15AC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EC4BCB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C87ACD1"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D9195"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9C7022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62AA8A47"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387A63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600D025"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83DE373"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94B7B9B"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FEF8938" w14:textId="77777777" w:rsidTr="00AF38B9">
        <w:trPr>
          <w:trHeight w:hRule="exact" w:val="170"/>
          <w:jc w:val="center"/>
        </w:trPr>
        <w:tc>
          <w:tcPr>
            <w:tcW w:w="951" w:type="dxa"/>
            <w:vAlign w:val="center"/>
          </w:tcPr>
          <w:p w14:paraId="0068B5C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4C114CA8" w14:textId="77777777" w:rsidR="004C6B5B" w:rsidRPr="00CE7AB5" w:rsidRDefault="004C6B5B" w:rsidP="004C6B5B">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EB6B4EE" w14:textId="644C2F5B" w:rsidR="004C6B5B" w:rsidRPr="00CE7AB5" w:rsidRDefault="004C6B5B" w:rsidP="004C6B5B">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247E5E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B4BA7C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0708DD5"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DE69E"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4F8504C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3D143349"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B0042D2"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410612E"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36D1B5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BBDEB0F"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7ECF803F" w14:textId="77777777" w:rsidTr="00AF38B9">
        <w:trPr>
          <w:trHeight w:hRule="exact" w:val="170"/>
          <w:jc w:val="center"/>
        </w:trPr>
        <w:tc>
          <w:tcPr>
            <w:tcW w:w="951" w:type="dxa"/>
            <w:vAlign w:val="center"/>
          </w:tcPr>
          <w:p w14:paraId="5370236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100AFC37"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107A7CA3" w14:textId="59C1A10E" w:rsidR="004C6B5B" w:rsidRPr="00CE7AB5" w:rsidRDefault="004C6B5B" w:rsidP="004C6B5B">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60C249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AE4E1F0"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9BCA4A8"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58D2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105265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6D9D170B"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E8A04C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FE6CD11"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455DF8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D6D8D3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15E8280" w14:textId="77777777" w:rsidTr="00AF38B9">
        <w:trPr>
          <w:trHeight w:hRule="exact" w:val="170"/>
          <w:jc w:val="center"/>
        </w:trPr>
        <w:tc>
          <w:tcPr>
            <w:tcW w:w="951" w:type="dxa"/>
            <w:vAlign w:val="center"/>
          </w:tcPr>
          <w:p w14:paraId="7977E81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080FE0A0"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64290FF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6579A7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9CE294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512D61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C4B3C"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2CF0195"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7A7C8139"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5766E95"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B7CFBCE"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4D4F817"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793E2D5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5460CD58" w14:textId="77777777" w:rsidTr="00AF38B9">
        <w:trPr>
          <w:trHeight w:hRule="exact" w:val="170"/>
          <w:jc w:val="center"/>
        </w:trPr>
        <w:tc>
          <w:tcPr>
            <w:tcW w:w="951" w:type="dxa"/>
            <w:vAlign w:val="center"/>
          </w:tcPr>
          <w:p w14:paraId="01C15A5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71B2ABE4"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6E793B32"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BE0D730"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BAC272D"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667C1E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6FC4E"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68A356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7F303816"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7E4AB9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A98772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621151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E34384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778B49D5" w14:textId="77777777" w:rsidTr="00AF38B9">
        <w:trPr>
          <w:trHeight w:hRule="exact" w:val="170"/>
          <w:jc w:val="center"/>
        </w:trPr>
        <w:tc>
          <w:tcPr>
            <w:tcW w:w="951" w:type="dxa"/>
            <w:vAlign w:val="center"/>
          </w:tcPr>
          <w:p w14:paraId="20B28DF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7CFD5D99"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1EFCB61D"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FE33001"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9B57C6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272D77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175E0"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6AD41DA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6682F65F"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9327ED7"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138E043"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E00423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AF9ADBF"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7155530" w14:textId="77777777" w:rsidTr="00AF38B9">
        <w:trPr>
          <w:trHeight w:hRule="exact" w:val="170"/>
          <w:jc w:val="center"/>
        </w:trPr>
        <w:tc>
          <w:tcPr>
            <w:tcW w:w="951" w:type="dxa"/>
            <w:vAlign w:val="center"/>
          </w:tcPr>
          <w:p w14:paraId="359C5B3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4A649ACF"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1093CFC5"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196608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101079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F8CCD5A"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EB097"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3B961D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9EBCF99"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687ED8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7B06926"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5BEC2A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23D5C9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08E121B" w14:textId="77777777" w:rsidTr="00AF38B9">
        <w:trPr>
          <w:trHeight w:hRule="exact" w:val="170"/>
          <w:jc w:val="center"/>
        </w:trPr>
        <w:tc>
          <w:tcPr>
            <w:tcW w:w="951" w:type="dxa"/>
            <w:vAlign w:val="center"/>
          </w:tcPr>
          <w:p w14:paraId="7871C77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3FFED0F7" w14:textId="77777777" w:rsidR="004C6B5B" w:rsidRPr="00CE7AB5" w:rsidRDefault="004C6B5B" w:rsidP="004C6B5B">
            <w:pPr>
              <w:widowControl w:val="0"/>
              <w:spacing w:line="192" w:lineRule="auto"/>
              <w:jc w:val="center"/>
              <w:rPr>
                <w:rFonts w:ascii="Arial" w:hAnsi="Arial" w:cs="Arial"/>
                <w:bCs/>
                <w:sz w:val="16"/>
                <w:szCs w:val="16"/>
              </w:rPr>
            </w:pPr>
          </w:p>
        </w:tc>
        <w:tc>
          <w:tcPr>
            <w:tcW w:w="576" w:type="dxa"/>
            <w:vAlign w:val="center"/>
          </w:tcPr>
          <w:p w14:paraId="2DA3636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0285D4C"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7901D60"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EC3D3F3"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6F695"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54E7BC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4EEF96B3"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58753235"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3140BA6"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30FA476"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A2535CF"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A5C3622" w14:textId="77777777" w:rsidTr="00AF38B9">
        <w:trPr>
          <w:trHeight w:hRule="exact" w:val="170"/>
          <w:jc w:val="center"/>
        </w:trPr>
        <w:tc>
          <w:tcPr>
            <w:tcW w:w="951" w:type="dxa"/>
            <w:vAlign w:val="center"/>
          </w:tcPr>
          <w:p w14:paraId="0559495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4D602710"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CC76614"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8A4023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6F659B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3DD8C5E"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EAA6B"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BBCB48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11663081"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85F84C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3759DD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7233EE08"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D3F8EF5"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BA2BC34" w14:textId="77777777" w:rsidTr="00AF38B9">
        <w:trPr>
          <w:trHeight w:hRule="exact" w:val="170"/>
          <w:jc w:val="center"/>
        </w:trPr>
        <w:tc>
          <w:tcPr>
            <w:tcW w:w="951" w:type="dxa"/>
            <w:vAlign w:val="center"/>
          </w:tcPr>
          <w:p w14:paraId="5E9563C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2420E62A"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D2AA730"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85C8C5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17FDBE3"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12372DA"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9D170"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5E4910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3C9C8898"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5C30FAE5"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E160E9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F398F5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E3BEA92"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F940891" w14:textId="77777777" w:rsidTr="00AF38B9">
        <w:trPr>
          <w:trHeight w:hRule="exact" w:val="170"/>
          <w:jc w:val="center"/>
        </w:trPr>
        <w:tc>
          <w:tcPr>
            <w:tcW w:w="951" w:type="dxa"/>
            <w:vAlign w:val="center"/>
          </w:tcPr>
          <w:p w14:paraId="3D1AF69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4E723D84"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0FAEE22C"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4327771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C0FB32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15888D4"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6068F"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CB651BF"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596AF642"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7763510"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CDEA705"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4BA1633"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1F282E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CD0ADD4" w14:textId="77777777" w:rsidTr="00AF38B9">
        <w:trPr>
          <w:trHeight w:hRule="exact" w:val="170"/>
          <w:jc w:val="center"/>
        </w:trPr>
        <w:tc>
          <w:tcPr>
            <w:tcW w:w="951" w:type="dxa"/>
            <w:vAlign w:val="center"/>
          </w:tcPr>
          <w:p w14:paraId="7D19952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597C7214"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63152FE"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D49990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B81DCE6"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0040E31"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A12ED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08EBB0E"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2EAAF6D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FCC0ED6"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2621032"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71409BC"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6C63449"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F7CD999" w14:textId="77777777" w:rsidTr="00AF38B9">
        <w:trPr>
          <w:trHeight w:hRule="exact" w:val="170"/>
          <w:jc w:val="center"/>
        </w:trPr>
        <w:tc>
          <w:tcPr>
            <w:tcW w:w="951" w:type="dxa"/>
            <w:vAlign w:val="center"/>
          </w:tcPr>
          <w:p w14:paraId="0CA9560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5756089F"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A95953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789374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61AFE7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4A089A0"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CC7EAB"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9241AC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7924D22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4A0396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1C706A6"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B56ED2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0D53C73"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E653805" w14:textId="77777777" w:rsidTr="00AF38B9">
        <w:trPr>
          <w:trHeight w:hRule="exact" w:val="170"/>
          <w:jc w:val="center"/>
        </w:trPr>
        <w:tc>
          <w:tcPr>
            <w:tcW w:w="951" w:type="dxa"/>
            <w:vAlign w:val="center"/>
          </w:tcPr>
          <w:p w14:paraId="03B4A9E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44E715A1"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0358DFD"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1950E3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E4EE54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3BF2027"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412A99"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D0BEC6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3D79D7F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065E9AFD"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66C8C3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D4CE01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93CD932"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8DC5220" w14:textId="77777777" w:rsidTr="00AF38B9">
        <w:trPr>
          <w:trHeight w:hRule="exact" w:val="170"/>
          <w:jc w:val="center"/>
        </w:trPr>
        <w:tc>
          <w:tcPr>
            <w:tcW w:w="951" w:type="dxa"/>
            <w:vAlign w:val="center"/>
          </w:tcPr>
          <w:p w14:paraId="4C22DE0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70AC6D95"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1F4F26E"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4D051ED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87CA60C"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0FAFDF0"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ECC962"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1F6B5B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00A59309"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B066F2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0E3DFF2"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7113411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AB625FF"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59B5ED9" w14:textId="77777777" w:rsidTr="00AF38B9">
        <w:trPr>
          <w:trHeight w:hRule="exact" w:val="170"/>
          <w:jc w:val="center"/>
        </w:trPr>
        <w:tc>
          <w:tcPr>
            <w:tcW w:w="951" w:type="dxa"/>
            <w:vAlign w:val="center"/>
          </w:tcPr>
          <w:p w14:paraId="074748B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54BDDCC3"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2CB12D6"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39E681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F0C3E1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3B66B8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488B04"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209D1E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3DC730CA"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DA777FF"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CB33778"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4263DB86"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BE970D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06F2F37" w14:textId="77777777" w:rsidTr="00AF38B9">
        <w:trPr>
          <w:trHeight w:hRule="exact" w:val="170"/>
          <w:jc w:val="center"/>
        </w:trPr>
        <w:tc>
          <w:tcPr>
            <w:tcW w:w="951" w:type="dxa"/>
            <w:vAlign w:val="center"/>
          </w:tcPr>
          <w:p w14:paraId="049263C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7F0AA4ED"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56661DEB"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2696AA1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D083FD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0873018"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4CD9B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84928E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19B2330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45D6877"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E7D88E6"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0F9E06E"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D23C5FB"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5DF7649" w14:textId="77777777" w:rsidTr="00AF38B9">
        <w:trPr>
          <w:trHeight w:hRule="exact" w:val="170"/>
          <w:jc w:val="center"/>
        </w:trPr>
        <w:tc>
          <w:tcPr>
            <w:tcW w:w="951" w:type="dxa"/>
            <w:vAlign w:val="center"/>
          </w:tcPr>
          <w:p w14:paraId="1472FC5E"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1A485C25"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6503C18B"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C24E3FC"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E4B295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47EC76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576FE"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2A2B26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46A237B6"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5840205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F25F15E"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DA9605D"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5E2B8F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9A0B64C" w14:textId="77777777" w:rsidTr="00AF38B9">
        <w:trPr>
          <w:trHeight w:hRule="exact" w:val="170"/>
          <w:jc w:val="center"/>
        </w:trPr>
        <w:tc>
          <w:tcPr>
            <w:tcW w:w="951" w:type="dxa"/>
            <w:vAlign w:val="center"/>
          </w:tcPr>
          <w:p w14:paraId="08C9A71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3B1BC54B"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36CA0F8"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696811F3"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885788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36DF0C5"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A769A"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B64E54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28BC03C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FEA756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0A62D5B"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226E675"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963EDA6"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739EE2FD" w14:textId="77777777" w:rsidTr="00AF38B9">
        <w:trPr>
          <w:trHeight w:hRule="exact" w:val="170"/>
          <w:jc w:val="center"/>
        </w:trPr>
        <w:tc>
          <w:tcPr>
            <w:tcW w:w="951" w:type="dxa"/>
            <w:vAlign w:val="center"/>
          </w:tcPr>
          <w:p w14:paraId="157E55E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2AB26605"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900A543"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48D0ADD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8A9FB4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C19BB64"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6DB0D"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D7E2E9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3CCEC29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30BA98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174040D"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ACC364B"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74BD7B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2E70656" w14:textId="77777777" w:rsidTr="00AF38B9">
        <w:trPr>
          <w:trHeight w:hRule="exact" w:val="170"/>
          <w:jc w:val="center"/>
        </w:trPr>
        <w:tc>
          <w:tcPr>
            <w:tcW w:w="951" w:type="dxa"/>
            <w:vAlign w:val="center"/>
          </w:tcPr>
          <w:p w14:paraId="3176F28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3B421C99"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24FFC56"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190588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9A0A1BD"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26984B6"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15102C"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41A463E"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2F05A5B2"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06B26A2B"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59FB88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B77FD9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5499507"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88366C1" w14:textId="77777777" w:rsidTr="00AF38B9">
        <w:trPr>
          <w:trHeight w:hRule="exact" w:val="170"/>
          <w:jc w:val="center"/>
        </w:trPr>
        <w:tc>
          <w:tcPr>
            <w:tcW w:w="951" w:type="dxa"/>
            <w:vAlign w:val="center"/>
          </w:tcPr>
          <w:p w14:paraId="43EACE1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21F0E85A"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20E8DAD"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35DFC8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7AE1A0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D29DEA7"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4F919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99167D5"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3A493AB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65E13E9"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22EA98A"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32AC915"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B70FC1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C528416" w14:textId="77777777" w:rsidTr="00AF38B9">
        <w:trPr>
          <w:trHeight w:hRule="exact" w:val="170"/>
          <w:jc w:val="center"/>
        </w:trPr>
        <w:tc>
          <w:tcPr>
            <w:tcW w:w="951" w:type="dxa"/>
            <w:vAlign w:val="center"/>
          </w:tcPr>
          <w:p w14:paraId="5409CBA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16D5F7AC"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98B319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BFA38D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96422F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19D5B4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C3A9EF"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495AE1F5"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3E9B58D2"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8AB462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DAF4C85"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19173195"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9D5DB80"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AD9F954" w14:textId="77777777" w:rsidTr="00AF38B9">
        <w:trPr>
          <w:trHeight w:hRule="exact" w:val="170"/>
          <w:jc w:val="center"/>
        </w:trPr>
        <w:tc>
          <w:tcPr>
            <w:tcW w:w="951" w:type="dxa"/>
            <w:vAlign w:val="center"/>
          </w:tcPr>
          <w:p w14:paraId="54A1F78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64A14D48"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B1EA43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18DA7E6"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26EC99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F38980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2DE2CF"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062E44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3CDC8A21"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3ABE402"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45720A2"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D8B9CB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008560D"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44B85D1" w14:textId="77777777" w:rsidTr="00AF38B9">
        <w:trPr>
          <w:trHeight w:hRule="exact" w:val="170"/>
          <w:jc w:val="center"/>
        </w:trPr>
        <w:tc>
          <w:tcPr>
            <w:tcW w:w="951" w:type="dxa"/>
            <w:vAlign w:val="center"/>
          </w:tcPr>
          <w:p w14:paraId="273EE5B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34</w:t>
            </w:r>
          </w:p>
          <w:p w14:paraId="33000516" w14:textId="77777777" w:rsidR="004C6B5B" w:rsidRPr="00CE7AB5" w:rsidRDefault="004C6B5B" w:rsidP="004C6B5B">
            <w:pPr>
              <w:widowControl w:val="0"/>
              <w:jc w:val="center"/>
              <w:rPr>
                <w:rFonts w:ascii="Arial" w:hAnsi="Arial" w:cs="Arial"/>
                <w:b/>
                <w:sz w:val="16"/>
                <w:szCs w:val="16"/>
              </w:rPr>
            </w:pPr>
          </w:p>
        </w:tc>
        <w:tc>
          <w:tcPr>
            <w:tcW w:w="540" w:type="dxa"/>
            <w:vAlign w:val="center"/>
          </w:tcPr>
          <w:p w14:paraId="22CFE1C7"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C155F65"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AF95FD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BDE6CC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F001EF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B1535C"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7D7B18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08C2A8B1"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ECE5290"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C4223F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06BC4A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16329E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5B6883F8" w14:textId="77777777" w:rsidTr="00AF38B9">
        <w:trPr>
          <w:trHeight w:hRule="exact" w:val="170"/>
          <w:jc w:val="center"/>
        </w:trPr>
        <w:tc>
          <w:tcPr>
            <w:tcW w:w="951" w:type="dxa"/>
            <w:vAlign w:val="center"/>
          </w:tcPr>
          <w:p w14:paraId="4059894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45F44747"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75F4A8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2DBA1D4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8028556"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3C20BD5"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4CD12D"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C01B3A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68558400"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3B5E3B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3EDDD03"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744ADC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0CAB401"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2B3CBAD" w14:textId="77777777" w:rsidTr="00AF38B9">
        <w:trPr>
          <w:trHeight w:hRule="exact" w:val="170"/>
          <w:jc w:val="center"/>
        </w:trPr>
        <w:tc>
          <w:tcPr>
            <w:tcW w:w="951" w:type="dxa"/>
            <w:vAlign w:val="center"/>
          </w:tcPr>
          <w:p w14:paraId="539BB9B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1830FF59"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AC0A69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BC3BD9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F4DB97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3D152D0"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62D91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B2E436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38DCCBA4"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097D2AE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1E45922"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03C261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E8D6DA3"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5F5F5146" w14:textId="77777777" w:rsidTr="00AF38B9">
        <w:trPr>
          <w:trHeight w:hRule="exact" w:val="170"/>
          <w:jc w:val="center"/>
        </w:trPr>
        <w:tc>
          <w:tcPr>
            <w:tcW w:w="951" w:type="dxa"/>
            <w:vAlign w:val="center"/>
          </w:tcPr>
          <w:p w14:paraId="46996DEF"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071B4B9D"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D306BB9"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5A18010"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FBA8FD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32D4DD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06BC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6D02907F"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166E399F"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DA54861"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8D66CE1"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51BE40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A08D1A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FF73BB1" w14:textId="77777777" w:rsidTr="00AF38B9">
        <w:trPr>
          <w:trHeight w:hRule="exact" w:val="170"/>
          <w:jc w:val="center"/>
        </w:trPr>
        <w:tc>
          <w:tcPr>
            <w:tcW w:w="951" w:type="dxa"/>
            <w:vAlign w:val="center"/>
          </w:tcPr>
          <w:p w14:paraId="66BDDC5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1CBA133A"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9805EF4"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CC78A0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E075B7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B4D39D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1349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53A666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4C7690E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BA286F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520E51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7A023750"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210F797"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0A2294D" w14:textId="77777777" w:rsidTr="00AF38B9">
        <w:trPr>
          <w:trHeight w:hRule="exact" w:val="170"/>
          <w:jc w:val="center"/>
        </w:trPr>
        <w:tc>
          <w:tcPr>
            <w:tcW w:w="951" w:type="dxa"/>
            <w:vAlign w:val="center"/>
          </w:tcPr>
          <w:p w14:paraId="6AB9B4F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716136E2"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983684C"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145108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1984B4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A8DF2F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AF9853"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573556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64A06BE4"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958066E"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0FBACC9"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12207A8E"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30A63C5"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713DF144" w14:textId="77777777" w:rsidTr="00AF38B9">
        <w:trPr>
          <w:trHeight w:hRule="exact" w:val="170"/>
          <w:jc w:val="center"/>
        </w:trPr>
        <w:tc>
          <w:tcPr>
            <w:tcW w:w="951" w:type="dxa"/>
            <w:vAlign w:val="center"/>
          </w:tcPr>
          <w:p w14:paraId="28173350"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1D18415B"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69009DD"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ED739E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1D52BDC"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A0061B4"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0F48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EA0E8F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7E15CEA6"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5A5B9CE"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1D5E548"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65C9E60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D898EF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FF1F35D" w14:textId="77777777" w:rsidTr="00AF38B9">
        <w:trPr>
          <w:trHeight w:hRule="exact" w:val="170"/>
          <w:jc w:val="center"/>
        </w:trPr>
        <w:tc>
          <w:tcPr>
            <w:tcW w:w="951" w:type="dxa"/>
            <w:vAlign w:val="center"/>
          </w:tcPr>
          <w:p w14:paraId="705DBA9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56CCC4B8"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08A39CCA"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7C2B1F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33266F6"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FA4CC7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52763"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804A3E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650FE14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D434B39"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9A9940A"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49A0FE4D"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048B26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12A51DE" w14:textId="77777777" w:rsidTr="00AF38B9">
        <w:trPr>
          <w:trHeight w:hRule="exact" w:val="170"/>
          <w:jc w:val="center"/>
        </w:trPr>
        <w:tc>
          <w:tcPr>
            <w:tcW w:w="951" w:type="dxa"/>
            <w:vAlign w:val="center"/>
          </w:tcPr>
          <w:p w14:paraId="4012029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0DFB13FC"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43A60F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EA5F8C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046EF6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C5AD991"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994C0"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BAC540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5D1F846D"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D28302D"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9CCFB6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7D4613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9A2AF41"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337538E" w14:textId="77777777" w:rsidTr="00AF38B9">
        <w:trPr>
          <w:trHeight w:hRule="exact" w:val="170"/>
          <w:jc w:val="center"/>
        </w:trPr>
        <w:tc>
          <w:tcPr>
            <w:tcW w:w="951" w:type="dxa"/>
            <w:vAlign w:val="center"/>
          </w:tcPr>
          <w:p w14:paraId="6F9371C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06811872"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1937A99"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1D3075D"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7CE551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1A28F06"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599D8"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2FBC3F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0F98D18A"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4AB5E91"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D57E3C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FCB0484"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A791C17"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8FC73F7" w14:textId="77777777" w:rsidTr="00AF38B9">
        <w:trPr>
          <w:trHeight w:hRule="exact" w:val="170"/>
          <w:jc w:val="center"/>
        </w:trPr>
        <w:tc>
          <w:tcPr>
            <w:tcW w:w="951" w:type="dxa"/>
            <w:vAlign w:val="center"/>
          </w:tcPr>
          <w:p w14:paraId="5C8D471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32EC9199"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89A716D"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7FE2A1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CA1260C"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D3D599A"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A3281C"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6F4698B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025E209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016096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874144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83BDB5D"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B5B4F41"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C888D6B" w14:textId="77777777" w:rsidTr="00AF38B9">
        <w:trPr>
          <w:trHeight w:hRule="exact" w:val="170"/>
          <w:jc w:val="center"/>
        </w:trPr>
        <w:tc>
          <w:tcPr>
            <w:tcW w:w="951" w:type="dxa"/>
            <w:vAlign w:val="center"/>
          </w:tcPr>
          <w:p w14:paraId="77F98E3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3BD2AD40"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C4D4A1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C20260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85FB3E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A86A60C"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D0C7A"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5F4704D"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0D84F47F"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0A45A4B"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7C28C4E3"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431629E8"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452836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EE06CB5" w14:textId="77777777" w:rsidTr="00AF38B9">
        <w:trPr>
          <w:trHeight w:hRule="exact" w:val="170"/>
          <w:jc w:val="center"/>
        </w:trPr>
        <w:tc>
          <w:tcPr>
            <w:tcW w:w="951" w:type="dxa"/>
            <w:vAlign w:val="center"/>
          </w:tcPr>
          <w:p w14:paraId="0DA60AC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35F84405"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1056317C"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5B5285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1D906E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DEA33A5"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BFA1D"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846F4B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5526E393"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FF5692D"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4D0B6F8"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60816D8"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F6132A3"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FB04BDF" w14:textId="77777777" w:rsidTr="00AF38B9">
        <w:trPr>
          <w:trHeight w:hRule="exact" w:val="170"/>
          <w:jc w:val="center"/>
        </w:trPr>
        <w:tc>
          <w:tcPr>
            <w:tcW w:w="951" w:type="dxa"/>
            <w:vAlign w:val="center"/>
          </w:tcPr>
          <w:p w14:paraId="32B73F4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3B02A935"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022351C"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6B5C71B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483BE7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D2EC999"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F8E1C6"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4FA580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4310AC83"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1B6E3A5"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0482AC7"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B9DD54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10B0AF6"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CB8CF11" w14:textId="77777777" w:rsidTr="00AF38B9">
        <w:trPr>
          <w:trHeight w:hRule="exact" w:val="170"/>
          <w:jc w:val="center"/>
        </w:trPr>
        <w:tc>
          <w:tcPr>
            <w:tcW w:w="951" w:type="dxa"/>
            <w:vAlign w:val="center"/>
          </w:tcPr>
          <w:p w14:paraId="795B6EF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43BC17F3"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1EF9D9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07E962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3535B9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FEE8321"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29804F"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5F2C4DE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41B5BD2F"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427903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CD537A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AC58E4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7F06753"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43B4F93" w14:textId="77777777" w:rsidTr="00AF38B9">
        <w:trPr>
          <w:trHeight w:hRule="exact" w:val="170"/>
          <w:jc w:val="center"/>
        </w:trPr>
        <w:tc>
          <w:tcPr>
            <w:tcW w:w="951" w:type="dxa"/>
            <w:vAlign w:val="center"/>
          </w:tcPr>
          <w:p w14:paraId="18EC98F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47B42041"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64463B1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557087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6ECFF9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D164AF3"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6393A"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00E1DBF"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5897DA4A"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549E21A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17EA6B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2CD9AAA"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4B30E60"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21A1A993" w14:textId="77777777" w:rsidTr="00AF38B9">
        <w:trPr>
          <w:trHeight w:hRule="exact" w:val="170"/>
          <w:jc w:val="center"/>
        </w:trPr>
        <w:tc>
          <w:tcPr>
            <w:tcW w:w="951" w:type="dxa"/>
            <w:vAlign w:val="center"/>
          </w:tcPr>
          <w:p w14:paraId="7268649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29E7B273"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8B5A53E"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2B910F9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7100C69"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DB92250"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62ECF"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51E633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19D0E850"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7E6CF96F"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5AA1641"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9248A10"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9D1687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893FF5C" w14:textId="77777777" w:rsidTr="00AF38B9">
        <w:trPr>
          <w:trHeight w:hRule="exact" w:val="170"/>
          <w:jc w:val="center"/>
        </w:trPr>
        <w:tc>
          <w:tcPr>
            <w:tcW w:w="951" w:type="dxa"/>
            <w:vAlign w:val="center"/>
          </w:tcPr>
          <w:p w14:paraId="51F3280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78541E4F"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E1BC79E"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AC5C940"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0C64F5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2DF04E4"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B6677"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626893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5F6B06B4"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7ED192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DEB6CD3"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BBAAB33"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346A77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5C29CAA" w14:textId="77777777" w:rsidTr="00AF38B9">
        <w:trPr>
          <w:trHeight w:hRule="exact" w:val="170"/>
          <w:jc w:val="center"/>
        </w:trPr>
        <w:tc>
          <w:tcPr>
            <w:tcW w:w="951" w:type="dxa"/>
            <w:vAlign w:val="center"/>
          </w:tcPr>
          <w:p w14:paraId="10B858E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0B3809D0"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FDD2D40"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631DF56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F5C1B5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B92289B"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CA524"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8C81FF4"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307ED797"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0D2190C1"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BBAE7DF"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C5E32D9"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34D18AB2"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E99A8CD" w14:textId="77777777" w:rsidTr="00AF38B9">
        <w:trPr>
          <w:trHeight w:hRule="exact" w:val="170"/>
          <w:jc w:val="center"/>
        </w:trPr>
        <w:tc>
          <w:tcPr>
            <w:tcW w:w="951" w:type="dxa"/>
            <w:vAlign w:val="center"/>
          </w:tcPr>
          <w:p w14:paraId="760102F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1FDBBC70"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BD8CE28"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769BA9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E27CF1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84104A5"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BEC8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1E8D046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2EEC0B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C6398B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3E5E6AA"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35CEE738"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D89128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41C01C8" w14:textId="77777777" w:rsidTr="00AF38B9">
        <w:trPr>
          <w:trHeight w:hRule="exact" w:val="170"/>
          <w:jc w:val="center"/>
        </w:trPr>
        <w:tc>
          <w:tcPr>
            <w:tcW w:w="951" w:type="dxa"/>
            <w:vAlign w:val="center"/>
          </w:tcPr>
          <w:p w14:paraId="17EDAAC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13BE245C"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0085A582"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222B15A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69EADF64"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288F35A"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ECBB22"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6D3CF8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76CC84FE"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F16EB27"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4D47F9C7"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D46337D"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9322756"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5FF8526A" w14:textId="77777777" w:rsidTr="00AF38B9">
        <w:trPr>
          <w:trHeight w:hRule="exact" w:val="170"/>
          <w:jc w:val="center"/>
        </w:trPr>
        <w:tc>
          <w:tcPr>
            <w:tcW w:w="951" w:type="dxa"/>
            <w:vAlign w:val="center"/>
          </w:tcPr>
          <w:p w14:paraId="017D32F2"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3B1826DC"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897A190"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5C1DD5D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FA2AD91"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EE9808D"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551D9"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451ED9E"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76157C92"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158D364"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7B281F7"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630A404"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3110BA4"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732DAB1" w14:textId="77777777" w:rsidTr="00AF38B9">
        <w:trPr>
          <w:trHeight w:hRule="exact" w:val="170"/>
          <w:jc w:val="center"/>
        </w:trPr>
        <w:tc>
          <w:tcPr>
            <w:tcW w:w="951" w:type="dxa"/>
            <w:vAlign w:val="center"/>
          </w:tcPr>
          <w:p w14:paraId="547EA36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195023D4"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27B3B55"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C9FF203"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F14378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5A3191A"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06B2DD"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508BFE0"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3BB5A3F4"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25FAE98"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BB9C6B9"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1098850"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75BF4E7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0C78D82F" w14:textId="77777777" w:rsidTr="00AF38B9">
        <w:trPr>
          <w:trHeight w:hRule="exact" w:val="170"/>
          <w:jc w:val="center"/>
        </w:trPr>
        <w:tc>
          <w:tcPr>
            <w:tcW w:w="951" w:type="dxa"/>
            <w:vAlign w:val="center"/>
          </w:tcPr>
          <w:p w14:paraId="04FC84A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6679D807"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6B616AD1"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34BD1C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5EBCABA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712A52D"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5771F5"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42BBB033"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35637975"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4374AAE"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838D28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6F03172"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7A5BE0D"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1894627" w14:textId="77777777" w:rsidTr="00AF38B9">
        <w:trPr>
          <w:trHeight w:hRule="exact" w:val="170"/>
          <w:jc w:val="center"/>
        </w:trPr>
        <w:tc>
          <w:tcPr>
            <w:tcW w:w="951" w:type="dxa"/>
            <w:vAlign w:val="center"/>
          </w:tcPr>
          <w:p w14:paraId="130A464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0C3735BD"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3D15579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76CF3EEF"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7AE3E4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298E3F8"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E6C51"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6D3E6DB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0F03DCED"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223F22AD"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B2211A0"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150B0B9B"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3C9031C"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15B852C" w14:textId="77777777" w:rsidTr="00AF38B9">
        <w:trPr>
          <w:trHeight w:hRule="exact" w:val="170"/>
          <w:jc w:val="center"/>
        </w:trPr>
        <w:tc>
          <w:tcPr>
            <w:tcW w:w="951" w:type="dxa"/>
            <w:vAlign w:val="center"/>
          </w:tcPr>
          <w:p w14:paraId="7A551F1B"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2E973FF4"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7B7D31E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0CF068F3"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DF6F9D5"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6DB4C21"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44942"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0D7B3675"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4AE4D2F0"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77D100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23DC203A"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4ECD2271"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EAF2CE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1B6C60FB" w14:textId="77777777" w:rsidTr="00AF38B9">
        <w:trPr>
          <w:trHeight w:hRule="exact" w:val="170"/>
          <w:jc w:val="center"/>
        </w:trPr>
        <w:tc>
          <w:tcPr>
            <w:tcW w:w="951" w:type="dxa"/>
            <w:vAlign w:val="center"/>
          </w:tcPr>
          <w:p w14:paraId="7F10B33C"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3EB90539"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5B0A426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33A3774A"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12418F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0DF8A37"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60D77"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AFF4B86"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6F0128F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A8E30DA"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BF4E4D9"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5CFC47E0"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555E3D8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62B9AB48" w14:textId="77777777" w:rsidTr="00AF38B9">
        <w:trPr>
          <w:trHeight w:hRule="exact" w:val="170"/>
          <w:jc w:val="center"/>
        </w:trPr>
        <w:tc>
          <w:tcPr>
            <w:tcW w:w="951" w:type="dxa"/>
            <w:vAlign w:val="center"/>
          </w:tcPr>
          <w:p w14:paraId="27D1425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21EAF68C"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E0124C3"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CEC26C2"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A9792C1"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3E5CB62"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83D33"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4410BC1F"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510DCEFF"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9CAEF65"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194EB89B"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7C0CCDA6"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123A541E"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3EFD23D0" w14:textId="77777777" w:rsidTr="00AF38B9">
        <w:trPr>
          <w:trHeight w:hRule="exact" w:val="170"/>
          <w:jc w:val="center"/>
        </w:trPr>
        <w:tc>
          <w:tcPr>
            <w:tcW w:w="951" w:type="dxa"/>
            <w:vAlign w:val="center"/>
          </w:tcPr>
          <w:p w14:paraId="07ECE5B1"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2634666F"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434A6D7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9565077"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1F599DB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C04C0C3"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63CAA9"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28629CB9"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6A232B43"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623FA32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3E63B629"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1250214F"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271A8215"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7D47F2D" w14:textId="77777777" w:rsidTr="00AF38B9">
        <w:trPr>
          <w:trHeight w:hRule="exact" w:val="170"/>
          <w:jc w:val="center"/>
        </w:trPr>
        <w:tc>
          <w:tcPr>
            <w:tcW w:w="951" w:type="dxa"/>
            <w:vAlign w:val="center"/>
          </w:tcPr>
          <w:p w14:paraId="1053C7A5"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791EB9B0"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AC69059"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E9C601B"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701FA101"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870A238"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C05C0"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C457490"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4F957BA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34B65AA3"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52C0014C"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2AFE9189"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0321EED8"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0FFF681" w14:textId="77777777" w:rsidTr="00AF38B9">
        <w:trPr>
          <w:trHeight w:hRule="exact" w:val="170"/>
          <w:jc w:val="center"/>
        </w:trPr>
        <w:tc>
          <w:tcPr>
            <w:tcW w:w="951" w:type="dxa"/>
            <w:vAlign w:val="center"/>
          </w:tcPr>
          <w:p w14:paraId="3E1FCFB8"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6570A5AD"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D90C3E7"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25B83788"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2737223E"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09296318"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B3689"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75F7DCB0"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40DA519C"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1279A950"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60611B28"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85BB71C"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418C5E06" w14:textId="77777777" w:rsidR="004C6B5B" w:rsidRPr="00CE7AB5" w:rsidRDefault="004C6B5B" w:rsidP="004C6B5B">
            <w:pPr>
              <w:widowControl w:val="0"/>
              <w:spacing w:line="192" w:lineRule="auto"/>
              <w:jc w:val="center"/>
              <w:rPr>
                <w:rFonts w:ascii="Arial" w:hAnsi="Arial" w:cs="Arial"/>
                <w:b/>
                <w:sz w:val="16"/>
                <w:szCs w:val="16"/>
              </w:rPr>
            </w:pPr>
          </w:p>
        </w:tc>
      </w:tr>
      <w:tr w:rsidR="004C6B5B" w:rsidRPr="005F03BB" w14:paraId="450B5893" w14:textId="77777777" w:rsidTr="00AF38B9">
        <w:trPr>
          <w:trHeight w:hRule="exact" w:val="177"/>
          <w:jc w:val="center"/>
        </w:trPr>
        <w:tc>
          <w:tcPr>
            <w:tcW w:w="951" w:type="dxa"/>
            <w:vAlign w:val="center"/>
          </w:tcPr>
          <w:p w14:paraId="36A0830A"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46CFD7BF" w14:textId="77777777" w:rsidR="004C6B5B" w:rsidRPr="00CE7AB5" w:rsidRDefault="004C6B5B" w:rsidP="004C6B5B">
            <w:pPr>
              <w:widowControl w:val="0"/>
              <w:spacing w:line="192" w:lineRule="auto"/>
              <w:jc w:val="center"/>
              <w:rPr>
                <w:rFonts w:ascii="Arial" w:hAnsi="Arial" w:cs="Arial"/>
                <w:b/>
                <w:sz w:val="16"/>
                <w:szCs w:val="16"/>
              </w:rPr>
            </w:pPr>
          </w:p>
        </w:tc>
        <w:tc>
          <w:tcPr>
            <w:tcW w:w="576" w:type="dxa"/>
            <w:vAlign w:val="center"/>
          </w:tcPr>
          <w:p w14:paraId="2E948E4F" w14:textId="77777777" w:rsidR="004C6B5B" w:rsidRPr="00CE7AB5" w:rsidRDefault="004C6B5B" w:rsidP="004C6B5B">
            <w:pPr>
              <w:widowControl w:val="0"/>
              <w:spacing w:line="192" w:lineRule="auto"/>
              <w:jc w:val="center"/>
              <w:rPr>
                <w:rFonts w:ascii="Arial" w:hAnsi="Arial" w:cs="Arial"/>
                <w:b/>
                <w:sz w:val="16"/>
                <w:szCs w:val="16"/>
              </w:rPr>
            </w:pPr>
          </w:p>
        </w:tc>
        <w:tc>
          <w:tcPr>
            <w:tcW w:w="678" w:type="dxa"/>
            <w:vAlign w:val="center"/>
          </w:tcPr>
          <w:p w14:paraId="142430F6"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4B77130D" w14:textId="77777777" w:rsidR="004C6B5B" w:rsidRPr="00CE7AB5" w:rsidRDefault="004C6B5B" w:rsidP="004C6B5B">
            <w:pPr>
              <w:widowControl w:val="0"/>
              <w:spacing w:line="192" w:lineRule="auto"/>
              <w:jc w:val="center"/>
              <w:rPr>
                <w:rFonts w:ascii="Arial" w:hAnsi="Arial" w:cs="Arial"/>
                <w:b/>
                <w:sz w:val="16"/>
                <w:szCs w:val="16"/>
              </w:rPr>
            </w:pPr>
          </w:p>
        </w:tc>
        <w:tc>
          <w:tcPr>
            <w:tcW w:w="636" w:type="dxa"/>
            <w:vAlign w:val="center"/>
          </w:tcPr>
          <w:p w14:paraId="3222B0B7" w14:textId="77777777" w:rsidR="004C6B5B" w:rsidRPr="00CE7AB5" w:rsidRDefault="004C6B5B" w:rsidP="004C6B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E231E5" w14:textId="77777777" w:rsidR="004C6B5B" w:rsidRPr="00CE7AB5" w:rsidRDefault="004C6B5B" w:rsidP="004C6B5B">
            <w:pPr>
              <w:widowControl w:val="0"/>
              <w:spacing w:line="192" w:lineRule="auto"/>
              <w:jc w:val="center"/>
              <w:rPr>
                <w:rFonts w:ascii="Arial" w:hAnsi="Arial" w:cs="Arial"/>
                <w:b/>
                <w:sz w:val="16"/>
                <w:szCs w:val="16"/>
              </w:rPr>
            </w:pPr>
          </w:p>
        </w:tc>
        <w:tc>
          <w:tcPr>
            <w:tcW w:w="915" w:type="dxa"/>
            <w:shd w:val="clear" w:color="auto" w:fill="auto"/>
            <w:vAlign w:val="center"/>
          </w:tcPr>
          <w:p w14:paraId="3BA12117" w14:textId="77777777" w:rsidR="004C6B5B" w:rsidRPr="00CE7AB5" w:rsidRDefault="004C6B5B" w:rsidP="004C6B5B">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2F7F55C9" w14:textId="77777777" w:rsidR="004C6B5B" w:rsidRPr="00CE7AB5" w:rsidRDefault="004C6B5B" w:rsidP="004C6B5B">
            <w:pPr>
              <w:widowControl w:val="0"/>
              <w:spacing w:line="192" w:lineRule="auto"/>
              <w:jc w:val="center"/>
              <w:rPr>
                <w:rFonts w:ascii="Arial" w:hAnsi="Arial" w:cs="Arial"/>
                <w:b/>
                <w:sz w:val="16"/>
                <w:szCs w:val="16"/>
              </w:rPr>
            </w:pPr>
          </w:p>
        </w:tc>
        <w:tc>
          <w:tcPr>
            <w:tcW w:w="630" w:type="dxa"/>
            <w:shd w:val="clear" w:color="auto" w:fill="auto"/>
            <w:vAlign w:val="center"/>
          </w:tcPr>
          <w:p w14:paraId="430ABF1C" w14:textId="77777777" w:rsidR="004C6B5B" w:rsidRPr="00CE7AB5" w:rsidRDefault="004C6B5B" w:rsidP="004C6B5B">
            <w:pPr>
              <w:widowControl w:val="0"/>
              <w:spacing w:line="192" w:lineRule="auto"/>
              <w:jc w:val="center"/>
              <w:rPr>
                <w:rFonts w:ascii="Arial" w:hAnsi="Arial" w:cs="Arial"/>
                <w:b/>
                <w:sz w:val="16"/>
                <w:szCs w:val="16"/>
              </w:rPr>
            </w:pPr>
          </w:p>
        </w:tc>
        <w:tc>
          <w:tcPr>
            <w:tcW w:w="562" w:type="dxa"/>
            <w:shd w:val="clear" w:color="auto" w:fill="auto"/>
            <w:vAlign w:val="center"/>
          </w:tcPr>
          <w:p w14:paraId="0E526CC4" w14:textId="77777777" w:rsidR="004C6B5B" w:rsidRPr="00CE7AB5" w:rsidRDefault="004C6B5B" w:rsidP="004C6B5B">
            <w:pPr>
              <w:widowControl w:val="0"/>
              <w:spacing w:line="192" w:lineRule="auto"/>
              <w:jc w:val="center"/>
              <w:rPr>
                <w:rFonts w:ascii="Arial" w:hAnsi="Arial" w:cs="Arial"/>
                <w:b/>
                <w:sz w:val="16"/>
                <w:szCs w:val="16"/>
              </w:rPr>
            </w:pPr>
          </w:p>
        </w:tc>
        <w:tc>
          <w:tcPr>
            <w:tcW w:w="648" w:type="dxa"/>
            <w:shd w:val="clear" w:color="auto" w:fill="auto"/>
            <w:vAlign w:val="center"/>
          </w:tcPr>
          <w:p w14:paraId="0B235BA5" w14:textId="77777777" w:rsidR="004C6B5B" w:rsidRPr="00CE7AB5" w:rsidRDefault="004C6B5B" w:rsidP="004C6B5B">
            <w:pPr>
              <w:widowControl w:val="0"/>
              <w:spacing w:line="192" w:lineRule="auto"/>
              <w:jc w:val="center"/>
              <w:rPr>
                <w:rFonts w:ascii="Arial" w:hAnsi="Arial" w:cs="Arial"/>
                <w:b/>
                <w:sz w:val="16"/>
                <w:szCs w:val="16"/>
              </w:rPr>
            </w:pPr>
          </w:p>
        </w:tc>
        <w:tc>
          <w:tcPr>
            <w:tcW w:w="649" w:type="dxa"/>
            <w:shd w:val="clear" w:color="auto" w:fill="auto"/>
            <w:vAlign w:val="center"/>
          </w:tcPr>
          <w:p w14:paraId="667F8482" w14:textId="77777777" w:rsidR="004C6B5B" w:rsidRPr="00CE7AB5" w:rsidRDefault="004C6B5B" w:rsidP="004C6B5B">
            <w:pPr>
              <w:widowControl w:val="0"/>
              <w:spacing w:line="192" w:lineRule="auto"/>
              <w:jc w:val="center"/>
              <w:rPr>
                <w:rFonts w:ascii="Arial" w:hAnsi="Arial" w:cs="Arial"/>
                <w:b/>
                <w:sz w:val="16"/>
                <w:szCs w:val="16"/>
              </w:rPr>
            </w:pPr>
          </w:p>
        </w:tc>
      </w:tr>
    </w:tbl>
    <w:p w14:paraId="5F51E813" w14:textId="77777777" w:rsidR="00AF38B9" w:rsidRPr="0090199A" w:rsidRDefault="00AF38B9" w:rsidP="00AF38B9">
      <w:pPr>
        <w:rPr>
          <w:rFonts w:ascii="Arial" w:hAnsi="Arial" w:cs="Arial"/>
        </w:rPr>
      </w:pPr>
    </w:p>
    <w:p w14:paraId="64411796" w14:textId="77777777" w:rsidR="00774802" w:rsidRPr="00D733AC" w:rsidRDefault="00774802" w:rsidP="00774802">
      <w:pPr>
        <w:spacing w:line="240" w:lineRule="auto"/>
        <w:jc w:val="center"/>
        <w:rPr>
          <w:rFonts w:ascii="Arial" w:hAnsi="Arial" w:cs="Arial"/>
          <w:b/>
          <w:bCs/>
          <w:position w:val="-1"/>
          <w:sz w:val="4"/>
          <w:szCs w:val="4"/>
          <w:u w:val="single"/>
        </w:rPr>
      </w:pPr>
      <w:r w:rsidRPr="00D733AC">
        <w:rPr>
          <w:rFonts w:ascii="Arial" w:hAnsi="Arial" w:cs="Arial"/>
          <w:b/>
          <w:bCs/>
          <w:sz w:val="24"/>
          <w:szCs w:val="24"/>
          <w:u w:val="single"/>
        </w:rPr>
        <w:lastRenderedPageBreak/>
        <w:t>CONTENTS</w:t>
      </w:r>
    </w:p>
    <w:p w14:paraId="3032CAE8" w14:textId="77777777" w:rsidR="00774802" w:rsidRDefault="00774802" w:rsidP="00D23216">
      <w:pPr>
        <w:pStyle w:val="TOC1"/>
      </w:pPr>
    </w:p>
    <w:p w14:paraId="279EF1F6" w14:textId="5E5AE6F4" w:rsidR="00CD441B" w:rsidRDefault="00774802">
      <w:pPr>
        <w:pStyle w:val="TOC1"/>
        <w:rPr>
          <w:rFonts w:eastAsiaTheme="minorEastAsia" w:cstheme="minorBidi"/>
          <w:b w:val="0"/>
          <w:bCs w:val="0"/>
          <w:i w:val="0"/>
          <w:iCs w:val="0"/>
          <w:sz w:val="22"/>
          <w:szCs w:val="22"/>
        </w:rPr>
      </w:pPr>
      <w:r w:rsidRPr="00D23216">
        <w:rPr>
          <w:rFonts w:ascii="Arial" w:hAnsi="Arial" w:cs="Arial"/>
          <w:caps/>
          <w:kern w:val="28"/>
          <w:sz w:val="20"/>
          <w:szCs w:val="20"/>
        </w:rPr>
        <w:fldChar w:fldCharType="begin"/>
      </w:r>
      <w:r w:rsidRPr="00D23216">
        <w:rPr>
          <w:rFonts w:ascii="Arial" w:hAnsi="Arial" w:cs="Arial"/>
          <w:sz w:val="20"/>
          <w:szCs w:val="20"/>
        </w:rPr>
        <w:instrText xml:space="preserve"> TOC \o "1-3" \h \z \u </w:instrText>
      </w:r>
      <w:r w:rsidRPr="00D23216">
        <w:rPr>
          <w:rFonts w:ascii="Arial" w:hAnsi="Arial" w:cs="Arial"/>
          <w:caps/>
          <w:kern w:val="28"/>
          <w:sz w:val="20"/>
          <w:szCs w:val="20"/>
        </w:rPr>
        <w:fldChar w:fldCharType="separate"/>
      </w:r>
      <w:hyperlink w:anchor="_Toc79418182" w:history="1">
        <w:r w:rsidR="00CD441B" w:rsidRPr="008224EA">
          <w:rPr>
            <w:rStyle w:val="Hyperlink"/>
            <w:rFonts w:eastAsia="Times New Roman"/>
            <w:caps/>
            <w:kern w:val="28"/>
          </w:rPr>
          <w:t>1.0</w:t>
        </w:r>
        <w:r w:rsidR="00CD441B">
          <w:rPr>
            <w:rFonts w:eastAsiaTheme="minorEastAsia" w:cstheme="minorBidi"/>
            <w:b w:val="0"/>
            <w:bCs w:val="0"/>
            <w:i w:val="0"/>
            <w:iCs w:val="0"/>
            <w:sz w:val="22"/>
            <w:szCs w:val="22"/>
          </w:rPr>
          <w:tab/>
        </w:r>
        <w:r w:rsidR="00CD441B" w:rsidRPr="008224EA">
          <w:rPr>
            <w:rStyle w:val="Hyperlink"/>
            <w:rFonts w:eastAsia="Times New Roman"/>
            <w:caps/>
            <w:kern w:val="28"/>
          </w:rPr>
          <w:t>INTRODUCTION</w:t>
        </w:r>
        <w:r w:rsidR="00CD441B">
          <w:rPr>
            <w:webHidden/>
          </w:rPr>
          <w:tab/>
        </w:r>
        <w:r w:rsidR="00CD441B">
          <w:rPr>
            <w:webHidden/>
          </w:rPr>
          <w:fldChar w:fldCharType="begin"/>
        </w:r>
        <w:r w:rsidR="00CD441B">
          <w:rPr>
            <w:webHidden/>
          </w:rPr>
          <w:instrText xml:space="preserve"> PAGEREF _Toc79418182 \h </w:instrText>
        </w:r>
        <w:r w:rsidR="00CD441B">
          <w:rPr>
            <w:webHidden/>
          </w:rPr>
        </w:r>
        <w:r w:rsidR="00CD441B">
          <w:rPr>
            <w:webHidden/>
          </w:rPr>
          <w:fldChar w:fldCharType="separate"/>
        </w:r>
        <w:r w:rsidR="00A266C6">
          <w:rPr>
            <w:webHidden/>
          </w:rPr>
          <w:t>4</w:t>
        </w:r>
        <w:r w:rsidR="00CD441B">
          <w:rPr>
            <w:webHidden/>
          </w:rPr>
          <w:fldChar w:fldCharType="end"/>
        </w:r>
      </w:hyperlink>
    </w:p>
    <w:p w14:paraId="17B52F61" w14:textId="7B600CA7" w:rsidR="00CD441B" w:rsidRDefault="00000000">
      <w:pPr>
        <w:pStyle w:val="TOC1"/>
        <w:rPr>
          <w:rFonts w:eastAsiaTheme="minorEastAsia" w:cstheme="minorBidi"/>
          <w:b w:val="0"/>
          <w:bCs w:val="0"/>
          <w:i w:val="0"/>
          <w:iCs w:val="0"/>
          <w:sz w:val="22"/>
          <w:szCs w:val="22"/>
        </w:rPr>
      </w:pPr>
      <w:hyperlink w:anchor="_Toc79418183" w:history="1">
        <w:r w:rsidR="00CD441B" w:rsidRPr="008224EA">
          <w:rPr>
            <w:rStyle w:val="Hyperlink"/>
            <w:rFonts w:eastAsia="Times New Roman"/>
            <w:caps/>
            <w:kern w:val="28"/>
          </w:rPr>
          <w:t>2.0</w:t>
        </w:r>
        <w:r w:rsidR="00CD441B">
          <w:rPr>
            <w:rFonts w:eastAsiaTheme="minorEastAsia" w:cstheme="minorBidi"/>
            <w:b w:val="0"/>
            <w:bCs w:val="0"/>
            <w:i w:val="0"/>
            <w:iCs w:val="0"/>
            <w:sz w:val="22"/>
            <w:szCs w:val="22"/>
          </w:rPr>
          <w:tab/>
        </w:r>
        <w:r w:rsidR="00CD441B" w:rsidRPr="008224EA">
          <w:rPr>
            <w:rStyle w:val="Hyperlink"/>
            <w:rFonts w:eastAsia="Times New Roman"/>
            <w:caps/>
            <w:kern w:val="28"/>
          </w:rPr>
          <w:t>Document Scope</w:t>
        </w:r>
        <w:r w:rsidR="00CD441B">
          <w:rPr>
            <w:webHidden/>
          </w:rPr>
          <w:tab/>
        </w:r>
        <w:r w:rsidR="00CD441B">
          <w:rPr>
            <w:webHidden/>
          </w:rPr>
          <w:fldChar w:fldCharType="begin"/>
        </w:r>
        <w:r w:rsidR="00CD441B">
          <w:rPr>
            <w:webHidden/>
          </w:rPr>
          <w:instrText xml:space="preserve"> PAGEREF _Toc79418183 \h </w:instrText>
        </w:r>
        <w:r w:rsidR="00CD441B">
          <w:rPr>
            <w:webHidden/>
          </w:rPr>
        </w:r>
        <w:r w:rsidR="00CD441B">
          <w:rPr>
            <w:webHidden/>
          </w:rPr>
          <w:fldChar w:fldCharType="separate"/>
        </w:r>
        <w:r w:rsidR="00A266C6">
          <w:rPr>
            <w:webHidden/>
          </w:rPr>
          <w:t>5</w:t>
        </w:r>
        <w:r w:rsidR="00CD441B">
          <w:rPr>
            <w:webHidden/>
          </w:rPr>
          <w:fldChar w:fldCharType="end"/>
        </w:r>
      </w:hyperlink>
    </w:p>
    <w:p w14:paraId="1CE75AE1" w14:textId="55E330E2" w:rsidR="00CD441B" w:rsidRDefault="00000000">
      <w:pPr>
        <w:pStyle w:val="TOC1"/>
        <w:rPr>
          <w:rFonts w:eastAsiaTheme="minorEastAsia" w:cstheme="minorBidi"/>
          <w:b w:val="0"/>
          <w:bCs w:val="0"/>
          <w:i w:val="0"/>
          <w:iCs w:val="0"/>
          <w:sz w:val="22"/>
          <w:szCs w:val="22"/>
        </w:rPr>
      </w:pPr>
      <w:hyperlink w:anchor="_Toc79418184" w:history="1">
        <w:r w:rsidR="00CD441B" w:rsidRPr="008224EA">
          <w:rPr>
            <w:rStyle w:val="Hyperlink"/>
            <w:caps/>
            <w:kern w:val="28"/>
          </w:rPr>
          <w:t>3.0</w:t>
        </w:r>
        <w:r w:rsidR="00CD441B">
          <w:rPr>
            <w:rFonts w:eastAsiaTheme="minorEastAsia" w:cstheme="minorBidi"/>
            <w:b w:val="0"/>
            <w:bCs w:val="0"/>
            <w:i w:val="0"/>
            <w:iCs w:val="0"/>
            <w:sz w:val="22"/>
            <w:szCs w:val="22"/>
          </w:rPr>
          <w:tab/>
        </w:r>
        <w:r w:rsidR="00CD441B" w:rsidRPr="008224EA">
          <w:rPr>
            <w:rStyle w:val="Hyperlink"/>
            <w:caps/>
            <w:kern w:val="28"/>
          </w:rPr>
          <w:t>NORMATIVE REFERENCES</w:t>
        </w:r>
        <w:r w:rsidR="00CD441B">
          <w:rPr>
            <w:webHidden/>
          </w:rPr>
          <w:tab/>
        </w:r>
        <w:r w:rsidR="00CD441B">
          <w:rPr>
            <w:webHidden/>
          </w:rPr>
          <w:fldChar w:fldCharType="begin"/>
        </w:r>
        <w:r w:rsidR="00CD441B">
          <w:rPr>
            <w:webHidden/>
          </w:rPr>
          <w:instrText xml:space="preserve"> PAGEREF _Toc79418184 \h </w:instrText>
        </w:r>
        <w:r w:rsidR="00CD441B">
          <w:rPr>
            <w:webHidden/>
          </w:rPr>
        </w:r>
        <w:r w:rsidR="00CD441B">
          <w:rPr>
            <w:webHidden/>
          </w:rPr>
          <w:fldChar w:fldCharType="separate"/>
        </w:r>
        <w:r w:rsidR="00A266C6">
          <w:rPr>
            <w:webHidden/>
          </w:rPr>
          <w:t>5</w:t>
        </w:r>
        <w:r w:rsidR="00CD441B">
          <w:rPr>
            <w:webHidden/>
          </w:rPr>
          <w:fldChar w:fldCharType="end"/>
        </w:r>
      </w:hyperlink>
    </w:p>
    <w:p w14:paraId="72963DE1" w14:textId="636382E3" w:rsidR="00CD441B" w:rsidRDefault="00000000">
      <w:pPr>
        <w:pStyle w:val="TOC2"/>
        <w:tabs>
          <w:tab w:val="left" w:pos="880"/>
          <w:tab w:val="right" w:leader="dot" w:pos="10197"/>
        </w:tabs>
        <w:rPr>
          <w:rFonts w:eastAsiaTheme="minorEastAsia" w:cstheme="minorBidi"/>
          <w:b w:val="0"/>
          <w:bCs w:val="0"/>
          <w:noProof/>
          <w:szCs w:val="22"/>
        </w:rPr>
      </w:pPr>
      <w:hyperlink w:anchor="_Toc79418188" w:history="1">
        <w:r w:rsidR="00CD441B" w:rsidRPr="008224EA">
          <w:rPr>
            <w:rStyle w:val="Hyperlink"/>
            <w:noProof/>
          </w:rPr>
          <w:t>3.1</w:t>
        </w:r>
        <w:r w:rsidR="00CD441B">
          <w:rPr>
            <w:rFonts w:eastAsiaTheme="minorEastAsia" w:cstheme="minorBidi"/>
            <w:b w:val="0"/>
            <w:bCs w:val="0"/>
            <w:noProof/>
            <w:szCs w:val="22"/>
          </w:rPr>
          <w:tab/>
        </w:r>
        <w:r w:rsidR="00CD441B" w:rsidRPr="008224EA">
          <w:rPr>
            <w:rStyle w:val="Hyperlink"/>
            <w:noProof/>
          </w:rPr>
          <w:t>International Codes and Standards</w:t>
        </w:r>
        <w:r w:rsidR="00CD441B">
          <w:rPr>
            <w:noProof/>
            <w:webHidden/>
          </w:rPr>
          <w:tab/>
        </w:r>
        <w:r w:rsidR="00CD441B">
          <w:rPr>
            <w:noProof/>
            <w:webHidden/>
          </w:rPr>
          <w:fldChar w:fldCharType="begin"/>
        </w:r>
        <w:r w:rsidR="00CD441B">
          <w:rPr>
            <w:noProof/>
            <w:webHidden/>
          </w:rPr>
          <w:instrText xml:space="preserve"> PAGEREF _Toc79418188 \h </w:instrText>
        </w:r>
        <w:r w:rsidR="00CD441B">
          <w:rPr>
            <w:noProof/>
            <w:webHidden/>
          </w:rPr>
        </w:r>
        <w:r w:rsidR="00CD441B">
          <w:rPr>
            <w:noProof/>
            <w:webHidden/>
          </w:rPr>
          <w:fldChar w:fldCharType="separate"/>
        </w:r>
        <w:r w:rsidR="00A266C6">
          <w:rPr>
            <w:noProof/>
            <w:webHidden/>
          </w:rPr>
          <w:t>5</w:t>
        </w:r>
        <w:r w:rsidR="00CD441B">
          <w:rPr>
            <w:noProof/>
            <w:webHidden/>
          </w:rPr>
          <w:fldChar w:fldCharType="end"/>
        </w:r>
      </w:hyperlink>
    </w:p>
    <w:p w14:paraId="08D0E045" w14:textId="6F3F4DB8" w:rsidR="00CD441B" w:rsidRDefault="00000000">
      <w:pPr>
        <w:pStyle w:val="TOC2"/>
        <w:tabs>
          <w:tab w:val="left" w:pos="880"/>
          <w:tab w:val="right" w:leader="dot" w:pos="10197"/>
        </w:tabs>
        <w:rPr>
          <w:rFonts w:eastAsiaTheme="minorEastAsia" w:cstheme="minorBidi"/>
          <w:b w:val="0"/>
          <w:bCs w:val="0"/>
          <w:noProof/>
          <w:szCs w:val="22"/>
        </w:rPr>
      </w:pPr>
      <w:hyperlink w:anchor="_Toc79418189" w:history="1">
        <w:r w:rsidR="00CD441B" w:rsidRPr="008224EA">
          <w:rPr>
            <w:rStyle w:val="Hyperlink"/>
            <w:noProof/>
          </w:rPr>
          <w:t>3.2</w:t>
        </w:r>
        <w:r w:rsidR="00CD441B">
          <w:rPr>
            <w:rFonts w:eastAsiaTheme="minorEastAsia" w:cstheme="minorBidi"/>
            <w:b w:val="0"/>
            <w:bCs w:val="0"/>
            <w:noProof/>
            <w:szCs w:val="22"/>
          </w:rPr>
          <w:tab/>
        </w:r>
        <w:r w:rsidR="00CD441B" w:rsidRPr="008224EA">
          <w:rPr>
            <w:rStyle w:val="Hyperlink"/>
            <w:noProof/>
          </w:rPr>
          <w:t>The Project Documents</w:t>
        </w:r>
        <w:r w:rsidR="00CD441B">
          <w:rPr>
            <w:noProof/>
            <w:webHidden/>
          </w:rPr>
          <w:tab/>
        </w:r>
        <w:r w:rsidR="00CD441B">
          <w:rPr>
            <w:noProof/>
            <w:webHidden/>
          </w:rPr>
          <w:fldChar w:fldCharType="begin"/>
        </w:r>
        <w:r w:rsidR="00CD441B">
          <w:rPr>
            <w:noProof/>
            <w:webHidden/>
          </w:rPr>
          <w:instrText xml:space="preserve"> PAGEREF _Toc79418189 \h </w:instrText>
        </w:r>
        <w:r w:rsidR="00CD441B">
          <w:rPr>
            <w:noProof/>
            <w:webHidden/>
          </w:rPr>
        </w:r>
        <w:r w:rsidR="00CD441B">
          <w:rPr>
            <w:noProof/>
            <w:webHidden/>
          </w:rPr>
          <w:fldChar w:fldCharType="separate"/>
        </w:r>
        <w:r w:rsidR="00A266C6">
          <w:rPr>
            <w:noProof/>
            <w:webHidden/>
          </w:rPr>
          <w:t>6</w:t>
        </w:r>
        <w:r w:rsidR="00CD441B">
          <w:rPr>
            <w:noProof/>
            <w:webHidden/>
          </w:rPr>
          <w:fldChar w:fldCharType="end"/>
        </w:r>
      </w:hyperlink>
    </w:p>
    <w:p w14:paraId="50387089" w14:textId="04EE4856" w:rsidR="00CD441B" w:rsidRDefault="00000000">
      <w:pPr>
        <w:pStyle w:val="TOC1"/>
        <w:rPr>
          <w:rFonts w:eastAsiaTheme="minorEastAsia" w:cstheme="minorBidi"/>
          <w:b w:val="0"/>
          <w:bCs w:val="0"/>
          <w:i w:val="0"/>
          <w:iCs w:val="0"/>
          <w:sz w:val="22"/>
          <w:szCs w:val="22"/>
        </w:rPr>
      </w:pPr>
      <w:hyperlink w:anchor="_Toc79418190" w:history="1">
        <w:r w:rsidR="00CD441B" w:rsidRPr="008224EA">
          <w:rPr>
            <w:rStyle w:val="Hyperlink"/>
            <w:caps/>
            <w:kern w:val="28"/>
          </w:rPr>
          <w:t>4.0</w:t>
        </w:r>
        <w:r w:rsidR="00CD441B">
          <w:rPr>
            <w:rFonts w:eastAsiaTheme="minorEastAsia" w:cstheme="minorBidi"/>
            <w:b w:val="0"/>
            <w:bCs w:val="0"/>
            <w:i w:val="0"/>
            <w:iCs w:val="0"/>
            <w:sz w:val="22"/>
            <w:szCs w:val="22"/>
          </w:rPr>
          <w:tab/>
        </w:r>
        <w:r w:rsidR="00CD441B" w:rsidRPr="008224EA">
          <w:rPr>
            <w:rStyle w:val="Hyperlink"/>
            <w:caps/>
            <w:kern w:val="28"/>
          </w:rPr>
          <w:t>Abbreviations</w:t>
        </w:r>
        <w:r w:rsidR="00CD441B">
          <w:rPr>
            <w:webHidden/>
          </w:rPr>
          <w:tab/>
        </w:r>
        <w:r w:rsidR="00CD441B">
          <w:rPr>
            <w:webHidden/>
          </w:rPr>
          <w:fldChar w:fldCharType="begin"/>
        </w:r>
        <w:r w:rsidR="00CD441B">
          <w:rPr>
            <w:webHidden/>
          </w:rPr>
          <w:instrText xml:space="preserve"> PAGEREF _Toc79418190 \h </w:instrText>
        </w:r>
        <w:r w:rsidR="00CD441B">
          <w:rPr>
            <w:webHidden/>
          </w:rPr>
        </w:r>
        <w:r w:rsidR="00CD441B">
          <w:rPr>
            <w:webHidden/>
          </w:rPr>
          <w:fldChar w:fldCharType="separate"/>
        </w:r>
        <w:r w:rsidR="00A266C6">
          <w:rPr>
            <w:webHidden/>
          </w:rPr>
          <w:t>6</w:t>
        </w:r>
        <w:r w:rsidR="00CD441B">
          <w:rPr>
            <w:webHidden/>
          </w:rPr>
          <w:fldChar w:fldCharType="end"/>
        </w:r>
      </w:hyperlink>
    </w:p>
    <w:p w14:paraId="20421DD3" w14:textId="41E24B6C" w:rsidR="00CD441B" w:rsidRDefault="00000000">
      <w:pPr>
        <w:pStyle w:val="TOC1"/>
        <w:rPr>
          <w:rFonts w:eastAsiaTheme="minorEastAsia" w:cstheme="minorBidi"/>
          <w:b w:val="0"/>
          <w:bCs w:val="0"/>
          <w:i w:val="0"/>
          <w:iCs w:val="0"/>
          <w:sz w:val="22"/>
          <w:szCs w:val="22"/>
        </w:rPr>
      </w:pPr>
      <w:hyperlink w:anchor="_Toc79418191" w:history="1">
        <w:r w:rsidR="00CD441B" w:rsidRPr="008224EA">
          <w:rPr>
            <w:rStyle w:val="Hyperlink"/>
            <w:caps/>
            <w:kern w:val="28"/>
          </w:rPr>
          <w:t>5.0</w:t>
        </w:r>
        <w:r w:rsidR="00CD441B">
          <w:rPr>
            <w:rFonts w:eastAsiaTheme="minorEastAsia" w:cstheme="minorBidi"/>
            <w:b w:val="0"/>
            <w:bCs w:val="0"/>
            <w:i w:val="0"/>
            <w:iCs w:val="0"/>
            <w:sz w:val="22"/>
            <w:szCs w:val="22"/>
          </w:rPr>
          <w:tab/>
        </w:r>
        <w:r w:rsidR="00CD441B" w:rsidRPr="008224EA">
          <w:rPr>
            <w:rStyle w:val="Hyperlink"/>
            <w:caps/>
            <w:kern w:val="28"/>
          </w:rPr>
          <w:t>Materials for Sour Service</w:t>
        </w:r>
        <w:r w:rsidR="00CD441B">
          <w:rPr>
            <w:webHidden/>
          </w:rPr>
          <w:tab/>
        </w:r>
        <w:r w:rsidR="00CD441B">
          <w:rPr>
            <w:webHidden/>
          </w:rPr>
          <w:fldChar w:fldCharType="begin"/>
        </w:r>
        <w:r w:rsidR="00CD441B">
          <w:rPr>
            <w:webHidden/>
          </w:rPr>
          <w:instrText xml:space="preserve"> PAGEREF _Toc79418191 \h </w:instrText>
        </w:r>
        <w:r w:rsidR="00CD441B">
          <w:rPr>
            <w:webHidden/>
          </w:rPr>
        </w:r>
        <w:r w:rsidR="00CD441B">
          <w:rPr>
            <w:webHidden/>
          </w:rPr>
          <w:fldChar w:fldCharType="separate"/>
        </w:r>
        <w:r w:rsidR="00A266C6">
          <w:rPr>
            <w:webHidden/>
          </w:rPr>
          <w:t>7</w:t>
        </w:r>
        <w:r w:rsidR="00CD441B">
          <w:rPr>
            <w:webHidden/>
          </w:rPr>
          <w:fldChar w:fldCharType="end"/>
        </w:r>
      </w:hyperlink>
    </w:p>
    <w:p w14:paraId="237EEA44" w14:textId="037F83C7" w:rsidR="00CD441B" w:rsidRDefault="00000000">
      <w:pPr>
        <w:pStyle w:val="TOC2"/>
        <w:tabs>
          <w:tab w:val="left" w:pos="880"/>
          <w:tab w:val="right" w:leader="dot" w:pos="10197"/>
        </w:tabs>
        <w:rPr>
          <w:rFonts w:eastAsiaTheme="minorEastAsia" w:cstheme="minorBidi"/>
          <w:b w:val="0"/>
          <w:bCs w:val="0"/>
          <w:noProof/>
          <w:szCs w:val="22"/>
        </w:rPr>
      </w:pPr>
      <w:hyperlink w:anchor="_Toc79418194" w:history="1">
        <w:r w:rsidR="00CD441B" w:rsidRPr="008224EA">
          <w:rPr>
            <w:rStyle w:val="Hyperlink"/>
            <w:noProof/>
          </w:rPr>
          <w:t>5.1</w:t>
        </w:r>
        <w:r w:rsidR="00CD441B">
          <w:rPr>
            <w:rFonts w:eastAsiaTheme="minorEastAsia" w:cstheme="minorBidi"/>
            <w:b w:val="0"/>
            <w:bCs w:val="0"/>
            <w:noProof/>
            <w:szCs w:val="22"/>
          </w:rPr>
          <w:tab/>
        </w:r>
        <w:r w:rsidR="00CD441B" w:rsidRPr="008224EA">
          <w:rPr>
            <w:rStyle w:val="Hyperlink"/>
            <w:noProof/>
          </w:rPr>
          <w:t>Material Requirement in Sour Service</w:t>
        </w:r>
        <w:r w:rsidR="00CD441B">
          <w:rPr>
            <w:noProof/>
            <w:webHidden/>
          </w:rPr>
          <w:tab/>
        </w:r>
        <w:r w:rsidR="00CD441B">
          <w:rPr>
            <w:noProof/>
            <w:webHidden/>
          </w:rPr>
          <w:fldChar w:fldCharType="begin"/>
        </w:r>
        <w:r w:rsidR="00CD441B">
          <w:rPr>
            <w:noProof/>
            <w:webHidden/>
          </w:rPr>
          <w:instrText xml:space="preserve"> PAGEREF _Toc79418194 \h </w:instrText>
        </w:r>
        <w:r w:rsidR="00CD441B">
          <w:rPr>
            <w:noProof/>
            <w:webHidden/>
          </w:rPr>
        </w:r>
        <w:r w:rsidR="00CD441B">
          <w:rPr>
            <w:noProof/>
            <w:webHidden/>
          </w:rPr>
          <w:fldChar w:fldCharType="separate"/>
        </w:r>
        <w:r w:rsidR="00A266C6">
          <w:rPr>
            <w:noProof/>
            <w:webHidden/>
          </w:rPr>
          <w:t>8</w:t>
        </w:r>
        <w:r w:rsidR="00CD441B">
          <w:rPr>
            <w:noProof/>
            <w:webHidden/>
          </w:rPr>
          <w:fldChar w:fldCharType="end"/>
        </w:r>
      </w:hyperlink>
    </w:p>
    <w:p w14:paraId="56EDF889" w14:textId="6AC4D100" w:rsidR="00CD441B" w:rsidRDefault="00000000">
      <w:pPr>
        <w:pStyle w:val="TOC2"/>
        <w:tabs>
          <w:tab w:val="left" w:pos="880"/>
          <w:tab w:val="right" w:leader="dot" w:pos="10197"/>
        </w:tabs>
        <w:rPr>
          <w:rFonts w:eastAsiaTheme="minorEastAsia" w:cstheme="minorBidi"/>
          <w:b w:val="0"/>
          <w:bCs w:val="0"/>
          <w:noProof/>
          <w:szCs w:val="22"/>
        </w:rPr>
      </w:pPr>
      <w:hyperlink w:anchor="_Toc79418195" w:history="1">
        <w:r w:rsidR="00CD441B" w:rsidRPr="008224EA">
          <w:rPr>
            <w:rStyle w:val="Hyperlink"/>
            <w:noProof/>
          </w:rPr>
          <w:t>5.2</w:t>
        </w:r>
        <w:r w:rsidR="00CD441B">
          <w:rPr>
            <w:rFonts w:eastAsiaTheme="minorEastAsia" w:cstheme="minorBidi"/>
            <w:b w:val="0"/>
            <w:bCs w:val="0"/>
            <w:noProof/>
            <w:szCs w:val="22"/>
          </w:rPr>
          <w:tab/>
        </w:r>
        <w:r w:rsidR="00CD441B" w:rsidRPr="008224EA">
          <w:rPr>
            <w:rStyle w:val="Hyperlink"/>
            <w:noProof/>
          </w:rPr>
          <w:t>HIC Testing of Carbon Steel</w:t>
        </w:r>
        <w:r w:rsidR="00CD441B">
          <w:rPr>
            <w:noProof/>
            <w:webHidden/>
          </w:rPr>
          <w:tab/>
        </w:r>
        <w:r w:rsidR="00CD441B">
          <w:rPr>
            <w:noProof/>
            <w:webHidden/>
          </w:rPr>
          <w:fldChar w:fldCharType="begin"/>
        </w:r>
        <w:r w:rsidR="00CD441B">
          <w:rPr>
            <w:noProof/>
            <w:webHidden/>
          </w:rPr>
          <w:instrText xml:space="preserve"> PAGEREF _Toc79418195 \h </w:instrText>
        </w:r>
        <w:r w:rsidR="00CD441B">
          <w:rPr>
            <w:noProof/>
            <w:webHidden/>
          </w:rPr>
        </w:r>
        <w:r w:rsidR="00CD441B">
          <w:rPr>
            <w:noProof/>
            <w:webHidden/>
          </w:rPr>
          <w:fldChar w:fldCharType="separate"/>
        </w:r>
        <w:r w:rsidR="00A266C6">
          <w:rPr>
            <w:noProof/>
            <w:webHidden/>
          </w:rPr>
          <w:t>11</w:t>
        </w:r>
        <w:r w:rsidR="00CD441B">
          <w:rPr>
            <w:noProof/>
            <w:webHidden/>
          </w:rPr>
          <w:fldChar w:fldCharType="end"/>
        </w:r>
      </w:hyperlink>
    </w:p>
    <w:p w14:paraId="026484B4" w14:textId="6DB9E02F" w:rsidR="00CD441B" w:rsidRDefault="00000000">
      <w:pPr>
        <w:pStyle w:val="TOC2"/>
        <w:tabs>
          <w:tab w:val="left" w:pos="880"/>
          <w:tab w:val="right" w:leader="dot" w:pos="10197"/>
        </w:tabs>
        <w:rPr>
          <w:rFonts w:eastAsiaTheme="minorEastAsia" w:cstheme="minorBidi"/>
          <w:b w:val="0"/>
          <w:bCs w:val="0"/>
          <w:noProof/>
          <w:szCs w:val="22"/>
        </w:rPr>
      </w:pPr>
      <w:hyperlink w:anchor="_Toc79418196" w:history="1">
        <w:r w:rsidR="00CD441B" w:rsidRPr="008224EA">
          <w:rPr>
            <w:rStyle w:val="Hyperlink"/>
            <w:noProof/>
          </w:rPr>
          <w:t>5.3</w:t>
        </w:r>
        <w:r w:rsidR="00CD441B">
          <w:rPr>
            <w:rFonts w:eastAsiaTheme="minorEastAsia" w:cstheme="minorBidi"/>
            <w:b w:val="0"/>
            <w:bCs w:val="0"/>
            <w:noProof/>
            <w:szCs w:val="22"/>
          </w:rPr>
          <w:tab/>
        </w:r>
        <w:r w:rsidR="00CD441B" w:rsidRPr="008224EA">
          <w:rPr>
            <w:rStyle w:val="Hyperlink"/>
            <w:noProof/>
          </w:rPr>
          <w:t>Material Certificates and Material Traceability</w:t>
        </w:r>
        <w:r w:rsidR="00CD441B">
          <w:rPr>
            <w:noProof/>
            <w:webHidden/>
          </w:rPr>
          <w:tab/>
        </w:r>
        <w:r w:rsidR="00CD441B">
          <w:rPr>
            <w:noProof/>
            <w:webHidden/>
          </w:rPr>
          <w:fldChar w:fldCharType="begin"/>
        </w:r>
        <w:r w:rsidR="00CD441B">
          <w:rPr>
            <w:noProof/>
            <w:webHidden/>
          </w:rPr>
          <w:instrText xml:space="preserve"> PAGEREF _Toc79418196 \h </w:instrText>
        </w:r>
        <w:r w:rsidR="00CD441B">
          <w:rPr>
            <w:noProof/>
            <w:webHidden/>
          </w:rPr>
        </w:r>
        <w:r w:rsidR="00CD441B">
          <w:rPr>
            <w:noProof/>
            <w:webHidden/>
          </w:rPr>
          <w:fldChar w:fldCharType="separate"/>
        </w:r>
        <w:r w:rsidR="00A266C6">
          <w:rPr>
            <w:noProof/>
            <w:webHidden/>
          </w:rPr>
          <w:t>12</w:t>
        </w:r>
        <w:r w:rsidR="00CD441B">
          <w:rPr>
            <w:noProof/>
            <w:webHidden/>
          </w:rPr>
          <w:fldChar w:fldCharType="end"/>
        </w:r>
      </w:hyperlink>
    </w:p>
    <w:p w14:paraId="65439434" w14:textId="77777777" w:rsidR="00774802" w:rsidRPr="00D23216" w:rsidRDefault="00774802" w:rsidP="00774802">
      <w:pPr>
        <w:jc w:val="center"/>
      </w:pPr>
      <w:r w:rsidRPr="00D23216">
        <w:rPr>
          <w:rFonts w:ascii="Arial" w:hAnsi="Arial" w:cs="Arial"/>
          <w:sz w:val="20"/>
          <w:szCs w:val="20"/>
        </w:rPr>
        <w:fldChar w:fldCharType="end"/>
      </w:r>
      <w:bookmarkStart w:id="0" w:name="_Toc506390795"/>
    </w:p>
    <w:p w14:paraId="6C996C2D" w14:textId="77777777" w:rsidR="00CC0565" w:rsidRPr="00333C0C" w:rsidRDefault="00CC0565" w:rsidP="007221C4">
      <w:pPr>
        <w:sectPr w:rsidR="00CC0565" w:rsidRPr="00333C0C" w:rsidSect="00AF38B9">
          <w:headerReference w:type="default" r:id="rId8"/>
          <w:footerReference w:type="first" r:id="rId9"/>
          <w:pgSz w:w="11907" w:h="16839" w:code="9"/>
          <w:pgMar w:top="3427" w:right="850" w:bottom="850" w:left="850" w:header="706" w:footer="706" w:gutter="0"/>
          <w:paperSrc w:other="257"/>
          <w:cols w:space="720"/>
          <w:docGrid w:linePitch="360"/>
        </w:sectPr>
      </w:pPr>
    </w:p>
    <w:p w14:paraId="54D7F0A9" w14:textId="77777777" w:rsidR="00AF38B9" w:rsidRPr="004A30D8" w:rsidRDefault="00AF38B9" w:rsidP="00AF38B9">
      <w:pPr>
        <w:keepNext/>
        <w:widowControl w:val="0"/>
        <w:numPr>
          <w:ilvl w:val="0"/>
          <w:numId w:val="40"/>
        </w:numPr>
        <w:spacing w:before="240" w:after="240" w:line="240" w:lineRule="auto"/>
        <w:jc w:val="both"/>
        <w:outlineLvl w:val="0"/>
        <w:rPr>
          <w:rFonts w:ascii="Arial" w:eastAsia="Times New Roman" w:hAnsi="Arial" w:cs="Arial"/>
          <w:b/>
          <w:bCs/>
          <w:caps/>
          <w:kern w:val="28"/>
          <w:sz w:val="24"/>
          <w:szCs w:val="24"/>
        </w:rPr>
      </w:pPr>
      <w:bookmarkStart w:id="1" w:name="_Toc343327774"/>
      <w:bookmarkStart w:id="2" w:name="_Toc325006571"/>
      <w:bookmarkStart w:id="3" w:name="_Toc328298189"/>
      <w:bookmarkStart w:id="4" w:name="_Toc78709369"/>
      <w:bookmarkStart w:id="5" w:name="_Toc78712460"/>
      <w:bookmarkStart w:id="6" w:name="_Toc79418182"/>
      <w:bookmarkStart w:id="7" w:name="_Toc524961779"/>
      <w:bookmarkStart w:id="8" w:name="_Toc525971932"/>
      <w:bookmarkStart w:id="9" w:name="_Toc528064636"/>
      <w:bookmarkStart w:id="10" w:name="_Toc530043725"/>
      <w:bookmarkEnd w:id="0"/>
      <w:r w:rsidRPr="004A30D8">
        <w:rPr>
          <w:rFonts w:ascii="Arial" w:eastAsia="Times New Roman" w:hAnsi="Arial" w:cs="Arial"/>
          <w:b/>
          <w:bCs/>
          <w:caps/>
          <w:kern w:val="28"/>
          <w:sz w:val="24"/>
          <w:szCs w:val="24"/>
        </w:rPr>
        <w:lastRenderedPageBreak/>
        <w:t>INTRODUCTION</w:t>
      </w:r>
      <w:bookmarkEnd w:id="1"/>
      <w:bookmarkEnd w:id="2"/>
      <w:bookmarkEnd w:id="3"/>
      <w:bookmarkEnd w:id="4"/>
      <w:bookmarkEnd w:id="5"/>
      <w:bookmarkEnd w:id="6"/>
    </w:p>
    <w:p w14:paraId="7B38560A" w14:textId="77777777" w:rsidR="00AF38B9" w:rsidRPr="004A30D8" w:rsidRDefault="00AF38B9" w:rsidP="004A44E8">
      <w:pPr>
        <w:widowControl w:val="0"/>
        <w:snapToGrid w:val="0"/>
        <w:spacing w:before="240" w:after="240" w:line="240" w:lineRule="auto"/>
        <w:jc w:val="both"/>
        <w:rPr>
          <w:rFonts w:ascii="Arial" w:eastAsia="Times New Roman" w:hAnsi="Arial" w:cs="Arial"/>
          <w:lang w:val="en-GB"/>
        </w:rPr>
      </w:pP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in Bushehr province is a part of the southern oilfields of Iran, is located 20 km northwest of </w:t>
      </w:r>
      <w:proofErr w:type="spellStart"/>
      <w:r w:rsidRPr="004A30D8">
        <w:rPr>
          <w:rFonts w:ascii="Arial" w:eastAsia="Times New Roman" w:hAnsi="Arial" w:cs="Arial"/>
          <w:lang w:val="en-GB"/>
        </w:rPr>
        <w:t>Genaveh</w:t>
      </w:r>
      <w:proofErr w:type="spellEnd"/>
      <w:r w:rsidRPr="004A30D8">
        <w:rPr>
          <w:rFonts w:ascii="Arial" w:eastAsia="Times New Roman" w:hAnsi="Arial" w:cs="Arial"/>
          <w:lang w:val="en-GB"/>
        </w:rPr>
        <w:t xml:space="preserve"> city. </w:t>
      </w:r>
    </w:p>
    <w:p w14:paraId="3B49A4E2" w14:textId="77777777" w:rsidR="00AF38B9" w:rsidRPr="004A30D8" w:rsidRDefault="00AF38B9" w:rsidP="004A44E8">
      <w:pPr>
        <w:widowControl w:val="0"/>
        <w:snapToGrid w:val="0"/>
        <w:spacing w:before="240" w:after="240"/>
        <w:jc w:val="mediumKashida"/>
        <w:rPr>
          <w:rFonts w:ascii="Arial" w:eastAsia="Times New Roman" w:hAnsi="Arial" w:cs="Arial"/>
        </w:rPr>
      </w:pPr>
      <w:r w:rsidRPr="004A30D8">
        <w:rPr>
          <w:rFonts w:ascii="Arial" w:eastAsia="Times New Roman" w:hAnsi="Arial" w:cs="Arial"/>
          <w:lang w:val="en-GB"/>
        </w:rPr>
        <w:t xml:space="preserve">With the aim of increasing production of oil from </w:t>
      </w: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an EPC/EPD Project has been </w:t>
      </w:r>
      <w:r w:rsidRPr="004A30D8">
        <w:rPr>
          <w:rFonts w:ascii="Arial" w:eastAsia="Times New Roman" w:hAnsi="Arial" w:cs="Arial"/>
        </w:rPr>
        <w:t xml:space="preserve">defined </w:t>
      </w:r>
      <w:r w:rsidRPr="004A30D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4A30D8">
        <w:rPr>
          <w:rFonts w:ascii="Arial" w:eastAsia="Times New Roman" w:hAnsi="Arial" w:cs="Arial"/>
          <w:lang w:val="en-GB"/>
        </w:rPr>
        <w:t>Hirgan</w:t>
      </w:r>
      <w:proofErr w:type="spellEnd"/>
      <w:r w:rsidRPr="004A30D8">
        <w:rPr>
          <w:rFonts w:ascii="Arial" w:eastAsia="Times New Roman" w:hAnsi="Arial" w:cs="Arial"/>
          <w:lang w:val="en-GB"/>
        </w:rPr>
        <w:t xml:space="preserve"> Energy - Design and Inspection" JV.</w:t>
      </w:r>
    </w:p>
    <w:p w14:paraId="134757A2" w14:textId="77777777" w:rsidR="00AF38B9" w:rsidRPr="004A30D8" w:rsidRDefault="00AF38B9" w:rsidP="00AF38B9">
      <w:pPr>
        <w:widowControl w:val="0"/>
        <w:snapToGrid w:val="0"/>
        <w:spacing w:before="240" w:after="240" w:line="240" w:lineRule="auto"/>
        <w:ind w:left="709"/>
        <w:jc w:val="lowKashida"/>
        <w:rPr>
          <w:rFonts w:ascii="Arial" w:eastAsia="Times New Roman" w:hAnsi="Arial" w:cs="Arial"/>
          <w:b/>
          <w:bCs/>
          <w:u w:val="single"/>
          <w:lang w:val="en-GB"/>
        </w:rPr>
      </w:pPr>
      <w:bookmarkStart w:id="11" w:name="_Toc343001687"/>
      <w:bookmarkStart w:id="12" w:name="_Toc343327775"/>
      <w:r w:rsidRPr="004A30D8">
        <w:rPr>
          <w:rFonts w:ascii="Arial" w:eastAsia="Times New Roman" w:hAnsi="Arial" w:cs="Arial"/>
          <w:b/>
          <w:bCs/>
          <w:u w:val="single"/>
          <w:lang w:val="en-GB"/>
        </w:rPr>
        <w:t>GENERAL DEFINITION</w:t>
      </w:r>
      <w:bookmarkEnd w:id="11"/>
      <w:bookmarkEnd w:id="12"/>
    </w:p>
    <w:p w14:paraId="32F99A0D" w14:textId="77777777" w:rsidR="00AF38B9" w:rsidRPr="004A30D8" w:rsidRDefault="00AF38B9" w:rsidP="00AF38B9">
      <w:pPr>
        <w:widowControl w:val="0"/>
        <w:snapToGrid w:val="0"/>
        <w:spacing w:before="240" w:after="240" w:line="240" w:lineRule="auto"/>
        <w:ind w:left="709"/>
        <w:jc w:val="both"/>
        <w:rPr>
          <w:rFonts w:ascii="Arial" w:eastAsia="Times New Roman" w:hAnsi="Arial" w:cs="Arial"/>
          <w:lang w:val="en-GB"/>
        </w:rPr>
      </w:pPr>
      <w:r w:rsidRPr="004A30D8">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4714"/>
      </w:tblGrid>
      <w:tr w:rsidR="00AF38B9" w:rsidRPr="004A30D8" w14:paraId="25BA8304" w14:textId="77777777" w:rsidTr="00AF38B9">
        <w:trPr>
          <w:trHeight w:val="352"/>
        </w:trPr>
        <w:tc>
          <w:tcPr>
            <w:tcW w:w="3780" w:type="dxa"/>
          </w:tcPr>
          <w:p w14:paraId="2C97A10B" w14:textId="1B522FB9" w:rsidR="00AF38B9" w:rsidRPr="004A30D8" w:rsidRDefault="008D2F0A" w:rsidP="00AF38B9">
            <w:pPr>
              <w:widowControl w:val="0"/>
              <w:snapToGrid w:val="0"/>
              <w:spacing w:before="80" w:after="80"/>
              <w:rPr>
                <w:rFonts w:ascii="Arial" w:hAnsi="Arial"/>
                <w:sz w:val="22"/>
                <w:szCs w:val="22"/>
                <w:lang w:val="en-GB"/>
              </w:rPr>
            </w:pPr>
            <w:r w:rsidRPr="008D2F0A">
              <w:rPr>
                <w:rFonts w:ascii="Arial" w:hAnsi="Arial"/>
                <w:sz w:val="22"/>
                <w:szCs w:val="22"/>
                <w:lang w:val="en-GB"/>
              </w:rPr>
              <w:t>CLIENT</w:t>
            </w:r>
            <w:r w:rsidR="00AF38B9" w:rsidRPr="004A30D8">
              <w:rPr>
                <w:rFonts w:ascii="Arial" w:hAnsi="Arial"/>
                <w:sz w:val="22"/>
                <w:szCs w:val="22"/>
                <w:lang w:val="en-GB"/>
              </w:rPr>
              <w:t>:</w:t>
            </w:r>
            <w:r w:rsidR="00AF38B9" w:rsidRPr="004A30D8">
              <w:rPr>
                <w:rFonts w:ascii="Arial" w:hAnsi="Arial"/>
                <w:sz w:val="22"/>
                <w:szCs w:val="22"/>
                <w:lang w:val="en-GB"/>
              </w:rPr>
              <w:tab/>
            </w:r>
          </w:p>
        </w:tc>
        <w:tc>
          <w:tcPr>
            <w:tcW w:w="5633" w:type="dxa"/>
          </w:tcPr>
          <w:p w14:paraId="5009DEF0" w14:textId="2235ABD6" w:rsidR="00AF38B9" w:rsidRPr="004A30D8" w:rsidRDefault="00AF38B9" w:rsidP="00AF38B9">
            <w:pPr>
              <w:widowControl w:val="0"/>
              <w:snapToGrid w:val="0"/>
              <w:spacing w:before="80" w:after="80"/>
              <w:jc w:val="both"/>
              <w:rPr>
                <w:rFonts w:ascii="Arial" w:hAnsi="Arial"/>
                <w:sz w:val="22"/>
                <w:szCs w:val="22"/>
                <w:lang w:val="en-GB"/>
              </w:rPr>
            </w:pPr>
            <w:r w:rsidRPr="004A30D8">
              <w:rPr>
                <w:rFonts w:ascii="Arial" w:hAnsi="Arial"/>
                <w:sz w:val="22"/>
                <w:szCs w:val="22"/>
                <w:lang w:val="en-GB"/>
              </w:rPr>
              <w:t xml:space="preserve">National Iranian South Oilfields </w:t>
            </w:r>
            <w:r w:rsidR="008D2F0A" w:rsidRPr="008D2F0A">
              <w:rPr>
                <w:rFonts w:ascii="Arial" w:hAnsi="Arial"/>
                <w:sz w:val="22"/>
                <w:szCs w:val="22"/>
                <w:lang w:val="en-GB"/>
              </w:rPr>
              <w:t xml:space="preserve">CLIENT </w:t>
            </w:r>
            <w:r w:rsidRPr="004A30D8">
              <w:rPr>
                <w:rFonts w:ascii="Arial" w:hAnsi="Arial"/>
                <w:sz w:val="22"/>
                <w:szCs w:val="22"/>
                <w:lang w:val="en-GB"/>
              </w:rPr>
              <w:t xml:space="preserve">(NISOC) </w:t>
            </w:r>
          </w:p>
        </w:tc>
      </w:tr>
      <w:tr w:rsidR="00AF38B9" w:rsidRPr="004A30D8" w14:paraId="3E462741" w14:textId="77777777" w:rsidTr="00AF38B9">
        <w:tc>
          <w:tcPr>
            <w:tcW w:w="3780" w:type="dxa"/>
          </w:tcPr>
          <w:p w14:paraId="7F41048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PROJECT:</w:t>
            </w:r>
          </w:p>
        </w:tc>
        <w:tc>
          <w:tcPr>
            <w:tcW w:w="5633" w:type="dxa"/>
          </w:tcPr>
          <w:p w14:paraId="7C575ADF" w14:textId="77777777" w:rsidR="00AF38B9" w:rsidRPr="004A30D8" w:rsidRDefault="00AF38B9" w:rsidP="00AF38B9">
            <w:pPr>
              <w:widowControl w:val="0"/>
              <w:snapToGrid w:val="0"/>
              <w:spacing w:before="80" w:after="80"/>
              <w:ind w:left="34"/>
              <w:jc w:val="both"/>
              <w:rPr>
                <w:rFonts w:ascii="Arial" w:hAnsi="Arial"/>
                <w:sz w:val="22"/>
                <w:szCs w:val="22"/>
                <w:lang w:val="en-GB"/>
              </w:rPr>
            </w:pPr>
            <w:proofErr w:type="spellStart"/>
            <w:r w:rsidRPr="004A30D8">
              <w:rPr>
                <w:rFonts w:ascii="Arial" w:hAnsi="Arial"/>
                <w:sz w:val="22"/>
                <w:szCs w:val="22"/>
                <w:lang w:val="en-GB"/>
              </w:rPr>
              <w:t>Binak</w:t>
            </w:r>
            <w:proofErr w:type="spellEnd"/>
            <w:r w:rsidRPr="004A30D8">
              <w:rPr>
                <w:rFonts w:ascii="Arial" w:hAnsi="Arial"/>
                <w:sz w:val="22"/>
                <w:szCs w:val="22"/>
                <w:lang w:val="en-GB"/>
              </w:rPr>
              <w:t xml:space="preserve"> Oilfield Development – General Facilities</w:t>
            </w:r>
          </w:p>
        </w:tc>
      </w:tr>
      <w:tr w:rsidR="00AF38B9" w:rsidRPr="004A30D8" w14:paraId="24EC2ABD" w14:textId="77777777" w:rsidTr="00AF38B9">
        <w:tc>
          <w:tcPr>
            <w:tcW w:w="3780" w:type="dxa"/>
          </w:tcPr>
          <w:p w14:paraId="245CC766" w14:textId="77777777" w:rsidR="00AF38B9" w:rsidRPr="004A30D8" w:rsidRDefault="007852B1" w:rsidP="007852B1">
            <w:pPr>
              <w:widowControl w:val="0"/>
              <w:snapToGrid w:val="0"/>
              <w:spacing w:before="80" w:after="80"/>
              <w:rPr>
                <w:rFonts w:ascii="Arial" w:hAnsi="Arial"/>
                <w:sz w:val="22"/>
                <w:szCs w:val="22"/>
                <w:lang w:val="en-GB"/>
              </w:rPr>
            </w:pPr>
            <w:r>
              <w:rPr>
                <w:rFonts w:ascii="Arial" w:hAnsi="Arial"/>
                <w:sz w:val="22"/>
                <w:szCs w:val="22"/>
                <w:lang w:val="en-GB"/>
              </w:rPr>
              <w:t>EPD/EPC</w:t>
            </w:r>
            <w:r w:rsidR="00AF38B9" w:rsidRPr="004A30D8">
              <w:rPr>
                <w:rFonts w:ascii="Arial" w:hAnsi="Arial"/>
                <w:sz w:val="22"/>
                <w:szCs w:val="22"/>
                <w:lang w:val="en-GB"/>
              </w:rPr>
              <w:t xml:space="preserve"> CONTRACTOR:</w:t>
            </w:r>
            <w:r w:rsidR="00AF38B9" w:rsidRPr="004A30D8">
              <w:rPr>
                <w:rFonts w:ascii="Arial" w:hAnsi="Arial"/>
                <w:sz w:val="22"/>
                <w:szCs w:val="22"/>
                <w:lang w:val="en-GB"/>
              </w:rPr>
              <w:tab/>
            </w:r>
          </w:p>
        </w:tc>
        <w:tc>
          <w:tcPr>
            <w:tcW w:w="5633" w:type="dxa"/>
          </w:tcPr>
          <w:p w14:paraId="165A6548"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AF38B9" w:rsidRPr="004A30D8" w14:paraId="6F3E6A38" w14:textId="77777777" w:rsidTr="00AF38B9">
        <w:tc>
          <w:tcPr>
            <w:tcW w:w="3780" w:type="dxa"/>
          </w:tcPr>
          <w:p w14:paraId="13305540"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EPC CONTRACTOR:</w:t>
            </w:r>
          </w:p>
        </w:tc>
        <w:tc>
          <w:tcPr>
            <w:tcW w:w="5633" w:type="dxa"/>
          </w:tcPr>
          <w:p w14:paraId="404341C1"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Joint Venture of : </w:t>
            </w:r>
            <w:proofErr w:type="spellStart"/>
            <w:r w:rsidRPr="004A30D8">
              <w:rPr>
                <w:rFonts w:ascii="Arial" w:hAnsi="Arial"/>
                <w:sz w:val="22"/>
                <w:szCs w:val="22"/>
                <w:lang w:val="en-GB"/>
              </w:rPr>
              <w:t>Hirgan</w:t>
            </w:r>
            <w:proofErr w:type="spellEnd"/>
            <w:r w:rsidRPr="004A30D8">
              <w:rPr>
                <w:rFonts w:ascii="Arial" w:hAnsi="Arial"/>
                <w:sz w:val="22"/>
                <w:szCs w:val="22"/>
                <w:lang w:val="en-GB"/>
              </w:rPr>
              <w:t xml:space="preserve"> Energy – Design &amp; Inspection(D&amp;I) Companies</w:t>
            </w:r>
          </w:p>
        </w:tc>
      </w:tr>
      <w:tr w:rsidR="00AF38B9" w:rsidRPr="004A30D8" w14:paraId="7EBD0DE7" w14:textId="77777777" w:rsidTr="00AF38B9">
        <w:tc>
          <w:tcPr>
            <w:tcW w:w="3780" w:type="dxa"/>
          </w:tcPr>
          <w:p w14:paraId="487DCFC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VENDOR:</w:t>
            </w:r>
          </w:p>
        </w:tc>
        <w:tc>
          <w:tcPr>
            <w:tcW w:w="5633" w:type="dxa"/>
          </w:tcPr>
          <w:p w14:paraId="1D9881EC"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AF38B9" w:rsidRPr="004A30D8" w14:paraId="3B95784C" w14:textId="77777777" w:rsidTr="00AF38B9">
        <w:tc>
          <w:tcPr>
            <w:tcW w:w="3780" w:type="dxa"/>
          </w:tcPr>
          <w:p w14:paraId="35CB4896"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52AC6B19"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AF38B9" w:rsidRPr="004A30D8" w14:paraId="3DCA8460" w14:textId="77777777" w:rsidTr="00AF38B9">
        <w:tc>
          <w:tcPr>
            <w:tcW w:w="3780" w:type="dxa"/>
          </w:tcPr>
          <w:p w14:paraId="7034C9C2"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THIRD PARTY INSPECTOR (TPI):</w:t>
            </w:r>
          </w:p>
        </w:tc>
        <w:tc>
          <w:tcPr>
            <w:tcW w:w="5633" w:type="dxa"/>
          </w:tcPr>
          <w:p w14:paraId="342D02A0"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appointed by EPC CONTRACTOR and approved by GC &amp; COMPANY (in writing) for the inspection of goods.</w:t>
            </w:r>
          </w:p>
        </w:tc>
      </w:tr>
      <w:tr w:rsidR="00AF38B9" w:rsidRPr="004A30D8" w14:paraId="3A77DF79" w14:textId="77777777" w:rsidTr="00AF38B9">
        <w:tc>
          <w:tcPr>
            <w:tcW w:w="3780" w:type="dxa"/>
          </w:tcPr>
          <w:p w14:paraId="1D451EF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SHALL:</w:t>
            </w:r>
          </w:p>
        </w:tc>
        <w:tc>
          <w:tcPr>
            <w:tcW w:w="5633" w:type="dxa"/>
          </w:tcPr>
          <w:p w14:paraId="7FC16CCD"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AF38B9" w:rsidRPr="004A30D8" w14:paraId="52E68198" w14:textId="77777777" w:rsidTr="00AF38B9">
        <w:tc>
          <w:tcPr>
            <w:tcW w:w="3780" w:type="dxa"/>
          </w:tcPr>
          <w:p w14:paraId="23C4E71F"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SHOULD:</w:t>
            </w:r>
          </w:p>
        </w:tc>
        <w:tc>
          <w:tcPr>
            <w:tcW w:w="5633" w:type="dxa"/>
          </w:tcPr>
          <w:p w14:paraId="53E352A6"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AF38B9" w:rsidRPr="004A30D8" w14:paraId="42471181" w14:textId="77777777" w:rsidTr="00AF38B9">
        <w:tc>
          <w:tcPr>
            <w:tcW w:w="3780" w:type="dxa"/>
          </w:tcPr>
          <w:p w14:paraId="70069582"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47A28EA4"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normally used in connection with the action by COMPANY rather than by an EPC/EPD CONTRACTOR, supplier or VENDOR.</w:t>
            </w:r>
          </w:p>
        </w:tc>
      </w:tr>
      <w:tr w:rsidR="00AF38B9" w:rsidRPr="004A30D8" w14:paraId="5D77CACF" w14:textId="77777777" w:rsidTr="00AF38B9">
        <w:tc>
          <w:tcPr>
            <w:tcW w:w="3780" w:type="dxa"/>
          </w:tcPr>
          <w:p w14:paraId="3B77593B"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6CA6FE54"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57AC4F6C" w14:textId="77777777" w:rsidR="00365F51" w:rsidRPr="00AF38B9" w:rsidRDefault="00365F51" w:rsidP="00AF38B9">
      <w:pPr>
        <w:keepNext/>
        <w:widowControl w:val="0"/>
        <w:numPr>
          <w:ilvl w:val="0"/>
          <w:numId w:val="40"/>
        </w:numPr>
        <w:spacing w:before="240" w:after="240" w:line="240" w:lineRule="auto"/>
        <w:jc w:val="both"/>
        <w:outlineLvl w:val="0"/>
        <w:rPr>
          <w:rFonts w:ascii="Arial" w:eastAsia="Times New Roman" w:hAnsi="Arial" w:cs="Arial"/>
          <w:b/>
          <w:bCs/>
          <w:caps/>
          <w:kern w:val="28"/>
          <w:sz w:val="24"/>
          <w:szCs w:val="24"/>
        </w:rPr>
      </w:pPr>
      <w:bookmarkStart w:id="13" w:name="_Toc78712461"/>
      <w:bookmarkStart w:id="14" w:name="_Toc79418183"/>
      <w:r w:rsidRPr="00AF38B9">
        <w:rPr>
          <w:rFonts w:ascii="Arial" w:eastAsia="Times New Roman" w:hAnsi="Arial" w:cs="Arial"/>
          <w:b/>
          <w:bCs/>
          <w:caps/>
          <w:kern w:val="28"/>
          <w:sz w:val="24"/>
          <w:szCs w:val="24"/>
        </w:rPr>
        <w:lastRenderedPageBreak/>
        <w:t>Document Scope</w:t>
      </w:r>
      <w:bookmarkEnd w:id="7"/>
      <w:bookmarkEnd w:id="8"/>
      <w:bookmarkEnd w:id="9"/>
      <w:bookmarkEnd w:id="10"/>
      <w:bookmarkEnd w:id="13"/>
      <w:bookmarkEnd w:id="14"/>
    </w:p>
    <w:p w14:paraId="086FD57A" w14:textId="77777777" w:rsidR="0069593E" w:rsidRDefault="006320E0" w:rsidP="004A44E8">
      <w:pPr>
        <w:pStyle w:val="GMainText"/>
        <w:spacing w:line="276" w:lineRule="auto"/>
        <w:ind w:left="0"/>
        <w:rPr>
          <w:rFonts w:ascii="Arial" w:eastAsia="Times New Roman" w:hAnsi="Arial" w:cs="Arial"/>
          <w:szCs w:val="22"/>
          <w:shd w:val="clear" w:color="auto" w:fill="auto"/>
          <w:lang w:val="en-GB" w:eastAsia="en-US"/>
        </w:rPr>
      </w:pPr>
      <w:r w:rsidRPr="00AF38B9">
        <w:rPr>
          <w:rFonts w:ascii="Arial" w:eastAsia="Times New Roman" w:hAnsi="Arial" w:cs="Arial"/>
          <w:szCs w:val="22"/>
          <w:shd w:val="clear" w:color="auto" w:fill="auto"/>
          <w:lang w:val="en-GB" w:eastAsia="en-US"/>
        </w:rPr>
        <w:t xml:space="preserve">This document defines the requirements for all carbon steel pressure vessels and piping exposed to process streams that result in potential cracking mechanisms caused by wet </w:t>
      </w:r>
      <w:r w:rsidR="003D5760" w:rsidRPr="00AF38B9">
        <w:rPr>
          <w:rFonts w:ascii="Arial" w:eastAsia="Times New Roman" w:hAnsi="Arial" w:cs="Arial"/>
          <w:szCs w:val="22"/>
          <w:shd w:val="clear" w:color="auto" w:fill="auto"/>
          <w:lang w:val="en-GB" w:eastAsia="en-US"/>
        </w:rPr>
        <w:t>H2S</w:t>
      </w:r>
      <w:r w:rsidRPr="00AF38B9">
        <w:rPr>
          <w:rFonts w:ascii="Arial" w:eastAsia="Times New Roman" w:hAnsi="Arial" w:cs="Arial"/>
          <w:szCs w:val="22"/>
          <w:shd w:val="clear" w:color="auto" w:fill="auto"/>
          <w:lang w:val="en-GB" w:eastAsia="en-US"/>
        </w:rPr>
        <w:t xml:space="preserve"> service environment, shall be designed and fabricated in accordance with the requirements of this specification.</w:t>
      </w:r>
    </w:p>
    <w:p w14:paraId="455D6ABC" w14:textId="77777777" w:rsidR="00AF38B9" w:rsidRPr="00007760" w:rsidRDefault="00AF38B9" w:rsidP="00AF38B9">
      <w:pPr>
        <w:keepNext/>
        <w:widowControl w:val="0"/>
        <w:numPr>
          <w:ilvl w:val="0"/>
          <w:numId w:val="40"/>
        </w:numPr>
        <w:spacing w:before="240" w:after="240" w:line="240" w:lineRule="auto"/>
        <w:jc w:val="both"/>
        <w:outlineLvl w:val="0"/>
        <w:rPr>
          <w:rFonts w:ascii="Arial" w:hAnsi="Arial" w:cs="Arial"/>
          <w:b/>
          <w:bCs/>
          <w:caps/>
          <w:kern w:val="28"/>
          <w:sz w:val="24"/>
        </w:rPr>
      </w:pPr>
      <w:bookmarkStart w:id="15" w:name="_Toc343327081"/>
      <w:bookmarkStart w:id="16" w:name="_Toc343327778"/>
      <w:bookmarkStart w:id="17" w:name="_Toc78709371"/>
      <w:bookmarkStart w:id="18" w:name="_Toc78712462"/>
      <w:bookmarkStart w:id="19" w:name="_Toc79418184"/>
      <w:r w:rsidRPr="00007760">
        <w:rPr>
          <w:rFonts w:ascii="Arial" w:hAnsi="Arial" w:cs="Arial"/>
          <w:b/>
          <w:bCs/>
          <w:caps/>
          <w:kern w:val="28"/>
          <w:sz w:val="24"/>
        </w:rPr>
        <w:t>NORMATIVE REFERENCES</w:t>
      </w:r>
      <w:bookmarkEnd w:id="15"/>
      <w:bookmarkEnd w:id="16"/>
      <w:bookmarkEnd w:id="17"/>
      <w:bookmarkEnd w:id="18"/>
      <w:bookmarkEnd w:id="19"/>
    </w:p>
    <w:p w14:paraId="2BD477BA" w14:textId="54CC215F" w:rsidR="004A44E8" w:rsidRPr="00007760" w:rsidRDefault="004A44E8"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0" w:name="_Toc79418185"/>
      <w:bookmarkStart w:id="21" w:name="_Toc343001692"/>
      <w:bookmarkStart w:id="22" w:name="_Toc343327083"/>
      <w:bookmarkStart w:id="23" w:name="_Toc343327780"/>
      <w:bookmarkStart w:id="24" w:name="_Toc78709373"/>
      <w:bookmarkStart w:id="25" w:name="_Toc78712463"/>
      <w:bookmarkEnd w:id="20"/>
    </w:p>
    <w:p w14:paraId="1101F4B6" w14:textId="77777777" w:rsidR="004A44E8" w:rsidRPr="00007760" w:rsidRDefault="004A44E8"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6" w:name="_Toc79418186"/>
      <w:bookmarkEnd w:id="26"/>
    </w:p>
    <w:p w14:paraId="1315B14D" w14:textId="77777777" w:rsidR="004A44E8" w:rsidRPr="00007760" w:rsidRDefault="004A44E8"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7" w:name="_Toc79418187"/>
      <w:bookmarkEnd w:id="27"/>
    </w:p>
    <w:p w14:paraId="16942402" w14:textId="13819FD4" w:rsidR="00BB555B" w:rsidRPr="00007760" w:rsidRDefault="00BB555B" w:rsidP="00BB555B">
      <w:pPr>
        <w:pStyle w:val="Heading2"/>
        <w:rPr>
          <w:rFonts w:ascii="Arial" w:hAnsi="Arial" w:cs="Arial"/>
        </w:rPr>
      </w:pPr>
      <w:bookmarkStart w:id="28" w:name="_Toc79418188"/>
      <w:r w:rsidRPr="00007760">
        <w:rPr>
          <w:rFonts w:ascii="Arial" w:hAnsi="Arial" w:cs="Arial"/>
        </w:rPr>
        <w:t>Local Codes and Standards</w:t>
      </w:r>
    </w:p>
    <w:p w14:paraId="1C737B3E" w14:textId="6F6184AE" w:rsidR="00BB555B" w:rsidRPr="004C6B5B" w:rsidRDefault="00EA257F" w:rsidP="00EA257F">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IPS-M-PI-190</w:t>
      </w:r>
      <w:r w:rsidR="00B50DB0">
        <w:rPr>
          <w:rFonts w:ascii="Arial" w:eastAsia="Calibri" w:hAnsi="Arial" w:cs="Arial"/>
          <w:color w:val="000000"/>
        </w:rPr>
        <w:t xml:space="preserve"> (3)</w:t>
      </w:r>
      <w:r w:rsidRPr="004C6B5B">
        <w:rPr>
          <w:rFonts w:ascii="Arial" w:eastAsia="Calibri" w:hAnsi="Arial" w:cs="Arial"/>
          <w:color w:val="000000"/>
        </w:rPr>
        <w:t xml:space="preserve"> </w:t>
      </w:r>
      <w:r w:rsidRPr="004C6B5B">
        <w:rPr>
          <w:rFonts w:ascii="Arial" w:eastAsia="Calibri" w:hAnsi="Arial" w:cs="Arial"/>
          <w:color w:val="000000"/>
        </w:rPr>
        <w:tab/>
        <w:t>Material And Equipment Standard For Line Pipe</w:t>
      </w:r>
    </w:p>
    <w:p w14:paraId="1F437295" w14:textId="48D22F3D" w:rsidR="00EA257F" w:rsidRPr="004C6B5B" w:rsidRDefault="00EA257F" w:rsidP="00EA257F">
      <w:pPr>
        <w:widowControl w:val="0"/>
        <w:numPr>
          <w:ilvl w:val="0"/>
          <w:numId w:val="41"/>
        </w:numPr>
        <w:tabs>
          <w:tab w:val="left" w:pos="1560"/>
          <w:tab w:val="left" w:pos="4820"/>
        </w:tabs>
        <w:spacing w:before="120" w:after="120"/>
        <w:ind w:left="4590" w:hanging="3510"/>
        <w:jc w:val="both"/>
        <w:rPr>
          <w:rFonts w:ascii="Arial" w:eastAsia="Times New Roman" w:hAnsi="Arial" w:cs="Arial"/>
          <w:b/>
          <w:bCs/>
          <w:lang w:val="en-GB"/>
        </w:rPr>
      </w:pPr>
      <w:r w:rsidRPr="004C6B5B">
        <w:rPr>
          <w:rFonts w:ascii="Arial" w:eastAsia="Calibri" w:hAnsi="Arial" w:cs="Arial"/>
          <w:color w:val="000000"/>
        </w:rPr>
        <w:t>IPS-M-PI-150</w:t>
      </w:r>
      <w:r w:rsidRPr="004C6B5B">
        <w:rPr>
          <w:rFonts w:ascii="Arial" w:eastAsia="Calibri" w:hAnsi="Arial" w:cs="Arial"/>
          <w:color w:val="000000"/>
        </w:rPr>
        <w:tab/>
        <w:t>Material Standard for Flanges &amp; Fittings</w:t>
      </w:r>
    </w:p>
    <w:p w14:paraId="426B1A24" w14:textId="77777777" w:rsidR="00EA257F" w:rsidRPr="004C6B5B" w:rsidRDefault="00EA257F" w:rsidP="00EA257F">
      <w:pPr>
        <w:widowControl w:val="0"/>
        <w:tabs>
          <w:tab w:val="left" w:pos="1560"/>
          <w:tab w:val="left" w:pos="4820"/>
        </w:tabs>
        <w:spacing w:before="120" w:after="120"/>
        <w:ind w:left="4590"/>
        <w:jc w:val="both"/>
        <w:rPr>
          <w:rFonts w:ascii="Arial" w:eastAsia="Times New Roman" w:hAnsi="Arial" w:cs="Arial"/>
          <w:b/>
          <w:bCs/>
          <w:lang w:val="en-GB"/>
        </w:rPr>
      </w:pPr>
    </w:p>
    <w:p w14:paraId="423F9FE1" w14:textId="680B817D" w:rsidR="00AF38B9" w:rsidRPr="004C6B5B" w:rsidRDefault="00AF38B9" w:rsidP="004A44E8">
      <w:pPr>
        <w:pStyle w:val="Heading2"/>
        <w:rPr>
          <w:rFonts w:ascii="Arial" w:hAnsi="Arial" w:cs="Arial"/>
        </w:rPr>
      </w:pPr>
      <w:r w:rsidRPr="004C6B5B">
        <w:rPr>
          <w:rFonts w:ascii="Arial" w:hAnsi="Arial" w:cs="Arial"/>
        </w:rPr>
        <w:t>International Codes and Standards</w:t>
      </w:r>
      <w:bookmarkEnd w:id="21"/>
      <w:bookmarkEnd w:id="22"/>
      <w:bookmarkEnd w:id="23"/>
      <w:bookmarkEnd w:id="24"/>
      <w:bookmarkEnd w:id="25"/>
      <w:bookmarkEnd w:id="28"/>
    </w:p>
    <w:p w14:paraId="44005C89" w14:textId="6D2E98E2" w:rsidR="00EA257F" w:rsidRPr="004C6B5B"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API 5L</w:t>
      </w:r>
      <w:r w:rsidRPr="004C6B5B">
        <w:rPr>
          <w:rFonts w:ascii="Arial" w:eastAsia="Calibri" w:hAnsi="Arial" w:cs="Arial"/>
          <w:color w:val="000000"/>
        </w:rPr>
        <w:tab/>
        <w:t>Specification for Line Pipe</w:t>
      </w:r>
    </w:p>
    <w:p w14:paraId="2FABFBC8" w14:textId="68BA0B69" w:rsidR="00EA257F" w:rsidRPr="004C6B5B"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ASME B16.11</w:t>
      </w:r>
      <w:r w:rsidRPr="004C6B5B">
        <w:rPr>
          <w:rFonts w:ascii="Arial" w:eastAsia="Calibri" w:hAnsi="Arial" w:cs="Arial"/>
          <w:color w:val="000000"/>
        </w:rPr>
        <w:tab/>
        <w:t>Forged Fittings, Socket-Welding and Threaded</w:t>
      </w:r>
    </w:p>
    <w:p w14:paraId="4454B102" w14:textId="0DEF077A" w:rsidR="00EA257F" w:rsidRPr="004C6B5B"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ASTM A105</w:t>
      </w:r>
      <w:r w:rsidR="009D5F84" w:rsidRPr="004C6B5B">
        <w:rPr>
          <w:rFonts w:ascii="Arial" w:eastAsia="Calibri" w:hAnsi="Arial" w:cs="Arial"/>
          <w:color w:val="000000"/>
        </w:rPr>
        <w:tab/>
        <w:t>Standard Specification for Carbon Steel Forgings for Piping Applications</w:t>
      </w:r>
    </w:p>
    <w:p w14:paraId="14597688" w14:textId="690AE2E7" w:rsidR="009D5F84" w:rsidRPr="004C6B5B"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ASTM A106</w:t>
      </w:r>
      <w:r w:rsidRPr="004C6B5B">
        <w:rPr>
          <w:rFonts w:ascii="Arial" w:eastAsia="Calibri" w:hAnsi="Arial" w:cs="Arial"/>
          <w:color w:val="000000"/>
        </w:rPr>
        <w:tab/>
        <w:t>standard specification for covers seamless carbon steel pipe for high-temperature Service</w:t>
      </w:r>
    </w:p>
    <w:p w14:paraId="36F9D22A" w14:textId="37A83F4F" w:rsidR="009D5F84" w:rsidRPr="004C6B5B"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ASTM A234</w:t>
      </w:r>
      <w:r w:rsidRPr="004C6B5B">
        <w:rPr>
          <w:rFonts w:ascii="Arial" w:eastAsia="Calibri" w:hAnsi="Arial" w:cs="Arial"/>
          <w:color w:val="000000"/>
        </w:rPr>
        <w:tab/>
        <w:t>Standard Specification for steel pipe fittings</w:t>
      </w:r>
    </w:p>
    <w:p w14:paraId="65828C6F" w14:textId="122A6A37" w:rsidR="009D5F84" w:rsidRPr="004C6B5B"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4C6B5B">
        <w:rPr>
          <w:rFonts w:ascii="Arial" w:eastAsia="Calibri" w:hAnsi="Arial" w:cs="Arial"/>
          <w:color w:val="000000"/>
        </w:rPr>
        <w:t>ASTM A694</w:t>
      </w:r>
      <w:r w:rsidRPr="004C6B5B">
        <w:rPr>
          <w:rFonts w:ascii="Arial" w:eastAsia="Calibri" w:hAnsi="Arial" w:cs="Arial"/>
          <w:color w:val="000000"/>
        </w:rPr>
        <w:tab/>
        <w:t>Standard Specification for Carbon and Alloy Steel Forgings for Pipe Flanges, Fittings, Valves, and Parts for High-Pressure Transmission Service</w:t>
      </w:r>
    </w:p>
    <w:p w14:paraId="0E837DF6" w14:textId="77777777" w:rsidR="009D5F84" w:rsidRPr="004C6B5B" w:rsidRDefault="009D5F84" w:rsidP="009D5F84">
      <w:pPr>
        <w:widowControl w:val="0"/>
        <w:tabs>
          <w:tab w:val="left" w:pos="1560"/>
          <w:tab w:val="left" w:pos="4820"/>
        </w:tabs>
        <w:spacing w:before="120" w:after="120"/>
        <w:ind w:left="4590"/>
        <w:jc w:val="both"/>
        <w:rPr>
          <w:rFonts w:ascii="Arial" w:eastAsia="Calibri" w:hAnsi="Arial" w:cs="Arial"/>
          <w:color w:val="000000"/>
        </w:rPr>
      </w:pPr>
    </w:p>
    <w:p w14:paraId="1DE54A77" w14:textId="21D6AEE5"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MR 0175/ISO 15156</w:t>
      </w:r>
      <w:r w:rsidRPr="003D652C">
        <w:rPr>
          <w:rFonts w:ascii="Arial" w:eastAsia="Calibri" w:hAnsi="Arial" w:cs="Arial"/>
          <w:color w:val="000000"/>
        </w:rPr>
        <w:tab/>
        <w:t>Petroleum, petrochemical, and natural gas industries - Materials for use in H2S-containing environments in oil and gas production</w:t>
      </w:r>
    </w:p>
    <w:p w14:paraId="006674E7" w14:textId="77777777"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TM 0177</w:t>
      </w:r>
      <w:r w:rsidRPr="003D652C">
        <w:rPr>
          <w:rFonts w:ascii="Arial" w:eastAsia="Calibri" w:hAnsi="Arial" w:cs="Arial"/>
          <w:color w:val="000000"/>
        </w:rPr>
        <w:tab/>
        <w:t xml:space="preserve">Laboratory Testing of Metals for Resistance to Sulfide Stress Cracking and Stress Corrosion </w:t>
      </w:r>
      <w:r w:rsidRPr="003D652C">
        <w:rPr>
          <w:rFonts w:ascii="Arial" w:eastAsia="Calibri" w:hAnsi="Arial" w:cs="Arial"/>
          <w:color w:val="000000"/>
        </w:rPr>
        <w:lastRenderedPageBreak/>
        <w:t>Cracking in H2S Environments</w:t>
      </w:r>
    </w:p>
    <w:p w14:paraId="759F61D6" w14:textId="77777777"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TM 0284</w:t>
      </w:r>
      <w:r w:rsidRPr="003D652C">
        <w:rPr>
          <w:rFonts w:ascii="Arial" w:eastAsia="Calibri" w:hAnsi="Arial" w:cs="Arial"/>
          <w:color w:val="000000"/>
        </w:rPr>
        <w:tab/>
        <w:t>Evaluation of Pipeline and Pressure Vessel Steels for Resistance to Hydrogen-Induced Cracking</w:t>
      </w:r>
    </w:p>
    <w:p w14:paraId="7E79371E" w14:textId="77777777" w:rsidR="00AF38B9" w:rsidRPr="003D652C" w:rsidRDefault="00AF38B9" w:rsidP="003D652C">
      <w:pPr>
        <w:widowControl w:val="0"/>
        <w:numPr>
          <w:ilvl w:val="0"/>
          <w:numId w:val="41"/>
        </w:numPr>
        <w:tabs>
          <w:tab w:val="left" w:pos="1560"/>
          <w:tab w:val="left" w:pos="4820"/>
        </w:tabs>
        <w:spacing w:before="120" w:after="120"/>
        <w:ind w:left="4590" w:hanging="3510"/>
        <w:rPr>
          <w:rFonts w:ascii="Arial" w:eastAsia="Calibri" w:hAnsi="Arial" w:cs="Arial"/>
          <w:color w:val="000000"/>
        </w:rPr>
      </w:pPr>
      <w:r w:rsidRPr="003D652C">
        <w:rPr>
          <w:rFonts w:ascii="Arial" w:eastAsia="Calibri" w:hAnsi="Arial" w:cs="Arial"/>
          <w:color w:val="000000"/>
        </w:rPr>
        <w:t>NACE SP 0472</w:t>
      </w:r>
      <w:r w:rsidRPr="003D652C">
        <w:rPr>
          <w:rFonts w:ascii="Arial" w:eastAsia="Calibri" w:hAnsi="Arial" w:cs="Arial"/>
          <w:color w:val="000000"/>
        </w:rPr>
        <w:tab/>
        <w:t>Methods and Controls to Prevent In-Service Environmental</w:t>
      </w:r>
      <w:r w:rsidR="003D652C" w:rsidRPr="003D652C">
        <w:rPr>
          <w:rFonts w:ascii="Arial" w:eastAsia="Calibri" w:hAnsi="Arial" w:cs="Arial"/>
          <w:color w:val="000000"/>
        </w:rPr>
        <w:t xml:space="preserve"> </w:t>
      </w:r>
      <w:r w:rsidRPr="003D652C">
        <w:rPr>
          <w:rFonts w:ascii="Arial" w:eastAsia="Calibri" w:hAnsi="Arial" w:cs="Arial"/>
          <w:color w:val="000000"/>
        </w:rPr>
        <w:t>Cracking of Carbon Steel Weldments in Corrosive Petroleum Refining Environments</w:t>
      </w:r>
    </w:p>
    <w:p w14:paraId="0B44632D" w14:textId="77777777" w:rsidR="003D652C" w:rsidRPr="003D652C" w:rsidRDefault="003D652C" w:rsidP="003D652C">
      <w:pPr>
        <w:widowControl w:val="0"/>
        <w:numPr>
          <w:ilvl w:val="0"/>
          <w:numId w:val="41"/>
        </w:numPr>
        <w:tabs>
          <w:tab w:val="left" w:pos="1560"/>
          <w:tab w:val="left" w:pos="4590"/>
        </w:tabs>
        <w:spacing w:before="120" w:after="120"/>
        <w:ind w:left="4590" w:hanging="3510"/>
        <w:rPr>
          <w:rFonts w:ascii="Arial" w:eastAsia="Calibri" w:hAnsi="Arial" w:cs="Arial"/>
          <w:color w:val="000000"/>
        </w:rPr>
      </w:pPr>
      <w:r w:rsidRPr="003D652C">
        <w:rPr>
          <w:rFonts w:ascii="Arial" w:eastAsia="Calibri" w:hAnsi="Arial" w:cs="Arial"/>
          <w:color w:val="000000"/>
        </w:rPr>
        <w:t>ASTM E45</w:t>
      </w:r>
      <w:r w:rsidRPr="003D652C">
        <w:rPr>
          <w:rFonts w:ascii="Arial" w:eastAsia="Calibri" w:hAnsi="Arial" w:cs="Arial"/>
          <w:color w:val="000000"/>
        </w:rPr>
        <w:tab/>
        <w:t>Standard Test Methods for Determining the Inclusion Content of Steel</w:t>
      </w:r>
    </w:p>
    <w:p w14:paraId="599D70C4" w14:textId="77777777" w:rsidR="003D652C" w:rsidRPr="003D652C" w:rsidRDefault="003D652C" w:rsidP="003D652C">
      <w:pPr>
        <w:widowControl w:val="0"/>
        <w:numPr>
          <w:ilvl w:val="0"/>
          <w:numId w:val="41"/>
        </w:numPr>
        <w:tabs>
          <w:tab w:val="left" w:pos="1560"/>
          <w:tab w:val="left" w:pos="4590"/>
        </w:tabs>
        <w:spacing w:before="120" w:after="120"/>
        <w:rPr>
          <w:rFonts w:ascii="Arial" w:eastAsia="Calibri" w:hAnsi="Arial" w:cs="Arial"/>
          <w:color w:val="000000"/>
        </w:rPr>
      </w:pPr>
      <w:r w:rsidRPr="003D652C">
        <w:rPr>
          <w:rFonts w:ascii="Arial" w:eastAsia="Calibri" w:hAnsi="Arial" w:cs="Arial"/>
          <w:color w:val="000000"/>
        </w:rPr>
        <w:t>ASTM A578</w:t>
      </w:r>
      <w:r w:rsidRPr="003D652C">
        <w:rPr>
          <w:rFonts w:ascii="Arial" w:eastAsia="Calibri" w:hAnsi="Arial" w:cs="Arial"/>
          <w:color w:val="000000"/>
        </w:rPr>
        <w:tab/>
        <w:t>Standard Specification for Straight-Beam</w:t>
      </w:r>
    </w:p>
    <w:p w14:paraId="07FBEA9F" w14:textId="77777777" w:rsidR="003D652C" w:rsidRPr="003D652C" w:rsidRDefault="003D652C" w:rsidP="003D652C">
      <w:pPr>
        <w:widowControl w:val="0"/>
        <w:tabs>
          <w:tab w:val="left" w:pos="1560"/>
          <w:tab w:val="left" w:pos="4590"/>
        </w:tabs>
        <w:spacing w:before="120" w:after="120"/>
        <w:ind w:left="1440"/>
        <w:rPr>
          <w:rFonts w:ascii="Arial" w:eastAsia="Calibri" w:hAnsi="Arial" w:cs="Arial"/>
          <w:color w:val="000000"/>
        </w:rPr>
      </w:pPr>
      <w:r w:rsidRPr="003D652C">
        <w:rPr>
          <w:rFonts w:ascii="Arial" w:eastAsia="Calibri" w:hAnsi="Arial" w:cs="Arial"/>
          <w:color w:val="000000"/>
        </w:rPr>
        <w:tab/>
      </w:r>
      <w:r w:rsidRPr="003D652C">
        <w:rPr>
          <w:rFonts w:ascii="Arial" w:eastAsia="Calibri" w:hAnsi="Arial" w:cs="Arial"/>
          <w:color w:val="000000"/>
        </w:rPr>
        <w:tab/>
        <w:t>Ultrasonic Examination of Rolled Steel</w:t>
      </w:r>
    </w:p>
    <w:p w14:paraId="666479F3" w14:textId="77777777" w:rsidR="003D652C" w:rsidRPr="003D652C" w:rsidRDefault="003D652C" w:rsidP="003D652C">
      <w:pPr>
        <w:widowControl w:val="0"/>
        <w:tabs>
          <w:tab w:val="left" w:pos="1560"/>
          <w:tab w:val="left" w:pos="4590"/>
        </w:tabs>
        <w:spacing w:before="120" w:after="120"/>
        <w:ind w:left="1440"/>
        <w:rPr>
          <w:rFonts w:eastAsia="Calibri" w:cs="Arial"/>
          <w:color w:val="000000"/>
        </w:rPr>
      </w:pPr>
      <w:r w:rsidRPr="003D652C">
        <w:rPr>
          <w:rFonts w:ascii="Arial" w:eastAsia="Calibri" w:hAnsi="Arial" w:cs="Arial"/>
          <w:color w:val="000000"/>
        </w:rPr>
        <w:tab/>
      </w:r>
      <w:r w:rsidRPr="003D652C">
        <w:rPr>
          <w:rFonts w:ascii="Arial" w:eastAsia="Calibri" w:hAnsi="Arial" w:cs="Arial"/>
          <w:color w:val="000000"/>
        </w:rPr>
        <w:tab/>
        <w:t>Plates for Special Applications</w:t>
      </w:r>
      <w:r>
        <w:rPr>
          <w:rFonts w:eastAsia="Calibri" w:cs="Arial"/>
          <w:color w:val="000000"/>
        </w:rPr>
        <w:tab/>
      </w:r>
    </w:p>
    <w:p w14:paraId="37A75537" w14:textId="77777777" w:rsidR="0069593E" w:rsidRDefault="00AF38B9" w:rsidP="004A44E8">
      <w:pPr>
        <w:pStyle w:val="Heading2"/>
      </w:pPr>
      <w:bookmarkStart w:id="29" w:name="_Toc343001693"/>
      <w:bookmarkStart w:id="30" w:name="_Toc343327084"/>
      <w:bookmarkStart w:id="31" w:name="_Toc343327781"/>
      <w:bookmarkStart w:id="32" w:name="_Toc78709374"/>
      <w:bookmarkStart w:id="33" w:name="_Toc78712464"/>
      <w:bookmarkStart w:id="34" w:name="_Toc79418189"/>
      <w:r w:rsidRPr="00A36D58">
        <w:t>The Project Documents</w:t>
      </w:r>
      <w:bookmarkStart w:id="35" w:name="_Toc492476161"/>
      <w:bookmarkStart w:id="36" w:name="_Toc528064641"/>
      <w:bookmarkEnd w:id="29"/>
      <w:bookmarkEnd w:id="30"/>
      <w:bookmarkEnd w:id="31"/>
      <w:bookmarkEnd w:id="32"/>
      <w:bookmarkEnd w:id="33"/>
      <w:bookmarkEnd w:id="34"/>
    </w:p>
    <w:p w14:paraId="297CF513" w14:textId="77777777" w:rsidR="003D652C" w:rsidRPr="00A36D58" w:rsidRDefault="003D652C" w:rsidP="0040361A">
      <w:pPr>
        <w:widowControl w:val="0"/>
        <w:numPr>
          <w:ilvl w:val="0"/>
          <w:numId w:val="41"/>
        </w:numPr>
        <w:tabs>
          <w:tab w:val="left" w:pos="1560"/>
          <w:tab w:val="left" w:pos="4950"/>
        </w:tabs>
        <w:spacing w:before="120" w:after="120" w:line="240" w:lineRule="auto"/>
        <w:ind w:left="5040" w:hanging="3780"/>
        <w:jc w:val="both"/>
        <w:rPr>
          <w:rFonts w:ascii="Arial" w:hAnsi="Arial" w:cs="Arial"/>
          <w:snapToGrid w:val="0"/>
          <w:color w:val="000000" w:themeColor="text1"/>
          <w:szCs w:val="20"/>
          <w:lang w:val="en-GB" w:eastAsia="en-GB"/>
        </w:rPr>
      </w:pPr>
      <w:r w:rsidRPr="00A36D58">
        <w:rPr>
          <w:rFonts w:ascii="Arial" w:hAnsi="Arial" w:cs="Arial"/>
          <w:snapToGrid w:val="0"/>
          <w:color w:val="000000" w:themeColor="text1"/>
          <w:szCs w:val="20"/>
          <w:lang w:val="en-GB" w:eastAsia="en-GB"/>
        </w:rPr>
        <w:t>BK-</w:t>
      </w:r>
      <w:r w:rsidR="0040361A">
        <w:rPr>
          <w:rFonts w:ascii="Arial" w:hAnsi="Arial" w:cs="Arial"/>
          <w:snapToGrid w:val="0"/>
          <w:color w:val="000000" w:themeColor="text1"/>
          <w:szCs w:val="20"/>
          <w:lang w:val="en-GB" w:eastAsia="en-GB"/>
        </w:rPr>
        <w:t>GCS</w:t>
      </w:r>
      <w:r w:rsidRPr="00A36D58">
        <w:rPr>
          <w:rFonts w:ascii="Arial" w:hAnsi="Arial" w:cs="Arial"/>
          <w:snapToGrid w:val="0"/>
          <w:color w:val="000000" w:themeColor="text1"/>
          <w:szCs w:val="20"/>
          <w:lang w:val="en-GB" w:eastAsia="en-GB"/>
        </w:rPr>
        <w:t>-PEDCO-120-PI-RT-0001</w:t>
      </w:r>
      <w:r w:rsidRPr="00A36D58">
        <w:rPr>
          <w:rFonts w:ascii="Arial" w:hAnsi="Arial" w:cs="Arial"/>
          <w:snapToGrid w:val="0"/>
          <w:color w:val="000000" w:themeColor="text1"/>
          <w:szCs w:val="20"/>
          <w:lang w:val="en-GB" w:eastAsia="en-GB"/>
        </w:rPr>
        <w:tab/>
      </w:r>
      <w:r>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 xml:space="preserve">Corrosion Study &amp; Material Selection </w:t>
      </w:r>
      <w:r>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Report</w:t>
      </w:r>
    </w:p>
    <w:p w14:paraId="39D2A86E" w14:textId="77777777" w:rsidR="003D652C" w:rsidRPr="003D652C" w:rsidRDefault="003D652C" w:rsidP="003D652C">
      <w:pPr>
        <w:rPr>
          <w:lang w:eastAsia="en-GB"/>
        </w:rPr>
      </w:pPr>
    </w:p>
    <w:p w14:paraId="61944539" w14:textId="77777777" w:rsidR="00365F51" w:rsidRPr="003D652C" w:rsidRDefault="00365F51" w:rsidP="003D652C">
      <w:pPr>
        <w:keepNext/>
        <w:widowControl w:val="0"/>
        <w:numPr>
          <w:ilvl w:val="0"/>
          <w:numId w:val="40"/>
        </w:numPr>
        <w:spacing w:before="240" w:after="240" w:line="240" w:lineRule="auto"/>
        <w:jc w:val="both"/>
        <w:outlineLvl w:val="0"/>
        <w:rPr>
          <w:rFonts w:ascii="Arial" w:hAnsi="Arial" w:cs="Arial"/>
          <w:b/>
          <w:bCs/>
          <w:caps/>
          <w:kern w:val="28"/>
          <w:sz w:val="24"/>
        </w:rPr>
      </w:pPr>
      <w:bookmarkStart w:id="37" w:name="_Toc524961783"/>
      <w:bookmarkStart w:id="38" w:name="_Toc525971936"/>
      <w:bookmarkStart w:id="39" w:name="_Toc528064643"/>
      <w:bookmarkStart w:id="40" w:name="_Toc530043729"/>
      <w:bookmarkStart w:id="41" w:name="_Toc78712465"/>
      <w:bookmarkStart w:id="42" w:name="_Toc79418190"/>
      <w:bookmarkEnd w:id="35"/>
      <w:bookmarkEnd w:id="36"/>
      <w:r w:rsidRPr="003D652C">
        <w:rPr>
          <w:rFonts w:ascii="Arial" w:hAnsi="Arial" w:cs="Arial"/>
          <w:b/>
          <w:bCs/>
          <w:caps/>
          <w:kern w:val="28"/>
          <w:sz w:val="24"/>
        </w:rPr>
        <w:t>Abbreviations</w:t>
      </w:r>
      <w:bookmarkEnd w:id="37"/>
      <w:bookmarkEnd w:id="38"/>
      <w:bookmarkEnd w:id="39"/>
      <w:bookmarkEnd w:id="40"/>
      <w:bookmarkEnd w:id="41"/>
      <w:bookmarkEnd w:id="42"/>
    </w:p>
    <w:tbl>
      <w:tblPr>
        <w:tblW w:w="8834" w:type="dxa"/>
        <w:jc w:val="center"/>
        <w:tblLook w:val="04A0" w:firstRow="1" w:lastRow="0" w:firstColumn="1" w:lastColumn="0" w:noHBand="0" w:noVBand="1"/>
      </w:tblPr>
      <w:tblGrid>
        <w:gridCol w:w="2894"/>
        <w:gridCol w:w="5940"/>
      </w:tblGrid>
      <w:tr w:rsidR="0031673D" w:rsidRPr="00F96B77" w14:paraId="598B7618" w14:textId="77777777" w:rsidTr="003D652C">
        <w:trPr>
          <w:trHeight w:val="987"/>
          <w:jc w:val="center"/>
        </w:trPr>
        <w:tc>
          <w:tcPr>
            <w:tcW w:w="2894" w:type="dxa"/>
            <w:vAlign w:val="center"/>
          </w:tcPr>
          <w:p w14:paraId="10307D91" w14:textId="77777777" w:rsidR="0031673D" w:rsidRPr="003D652C" w:rsidRDefault="0031673D" w:rsidP="003D652C">
            <w:pPr>
              <w:spacing w:after="0" w:line="264" w:lineRule="auto"/>
              <w:ind w:left="356"/>
              <w:rPr>
                <w:rFonts w:ascii="Arial" w:hAnsi="Arial" w:cs="Arial"/>
              </w:rPr>
            </w:pPr>
            <w:bookmarkStart w:id="43" w:name="_Toc524961784"/>
            <w:bookmarkStart w:id="44" w:name="_Toc525971937"/>
            <w:bookmarkStart w:id="45" w:name="_Toc528064644"/>
            <w:bookmarkStart w:id="46" w:name="_Toc530043730"/>
            <w:r w:rsidRPr="003D652C">
              <w:rPr>
                <w:rFonts w:ascii="Arial" w:hAnsi="Arial" w:cs="Arial"/>
              </w:rPr>
              <w:t>Carbon Steel(C.S.)</w:t>
            </w:r>
          </w:p>
        </w:tc>
        <w:tc>
          <w:tcPr>
            <w:tcW w:w="5940" w:type="dxa"/>
            <w:vAlign w:val="center"/>
          </w:tcPr>
          <w:p w14:paraId="2F4DDFB2" w14:textId="77777777" w:rsidR="0031673D" w:rsidRPr="003D652C" w:rsidRDefault="0031673D" w:rsidP="003D652C">
            <w:pPr>
              <w:spacing w:after="0" w:line="264" w:lineRule="auto"/>
              <w:jc w:val="both"/>
              <w:rPr>
                <w:rFonts w:ascii="Arial" w:hAnsi="Arial" w:cs="Arial"/>
              </w:rPr>
            </w:pPr>
            <w:r w:rsidRPr="003D652C">
              <w:rPr>
                <w:rFonts w:ascii="Arial" w:hAnsi="Arial" w:cs="Arial"/>
              </w:rPr>
              <w:t>An alloy of carbon and iron containing up to 2% carbon and up to 1.65% manganese and residual quantities of other elements, except those intentionally added in specific quantities for deoxidation (Usually silicon and/or aluminum). The carbon steel used in oil industry usually contains less than 0.8% carbon.</w:t>
            </w:r>
          </w:p>
        </w:tc>
      </w:tr>
      <w:tr w:rsidR="0031673D" w:rsidRPr="00F96B77" w14:paraId="24718E9B" w14:textId="77777777" w:rsidTr="003D652C">
        <w:trPr>
          <w:trHeight w:val="998"/>
          <w:jc w:val="center"/>
        </w:trPr>
        <w:tc>
          <w:tcPr>
            <w:tcW w:w="2894" w:type="dxa"/>
            <w:vAlign w:val="center"/>
          </w:tcPr>
          <w:p w14:paraId="563E6D08" w14:textId="77777777" w:rsidR="0031673D" w:rsidRPr="003D652C" w:rsidRDefault="0031673D" w:rsidP="003D652C">
            <w:pPr>
              <w:spacing w:after="0" w:line="264" w:lineRule="auto"/>
              <w:ind w:left="356"/>
              <w:rPr>
                <w:rFonts w:ascii="Arial" w:hAnsi="Arial" w:cs="Arial"/>
              </w:rPr>
            </w:pPr>
            <w:r w:rsidRPr="003D652C">
              <w:rPr>
                <w:rFonts w:ascii="Arial" w:hAnsi="Arial" w:cs="Arial"/>
              </w:rPr>
              <w:t>Sour Service</w:t>
            </w:r>
          </w:p>
        </w:tc>
        <w:tc>
          <w:tcPr>
            <w:tcW w:w="5940" w:type="dxa"/>
            <w:vAlign w:val="center"/>
          </w:tcPr>
          <w:p w14:paraId="33E99E7A"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Exposure to oilfield environments that contains </w:t>
            </w:r>
            <w:r w:rsidR="003D5760" w:rsidRPr="003D652C">
              <w:rPr>
                <w:rFonts w:ascii="Arial" w:hAnsi="Arial" w:cs="Arial"/>
              </w:rPr>
              <w:t>H2S</w:t>
            </w:r>
            <w:r w:rsidRPr="003D652C">
              <w:rPr>
                <w:rFonts w:ascii="Arial" w:hAnsi="Arial" w:cs="Arial"/>
              </w:rPr>
              <w:t xml:space="preserve"> and can cause cracking of materials.</w:t>
            </w:r>
          </w:p>
        </w:tc>
      </w:tr>
      <w:tr w:rsidR="0031673D" w:rsidRPr="00F96B77" w14:paraId="0032DDD8" w14:textId="77777777" w:rsidTr="003D652C">
        <w:trPr>
          <w:trHeight w:val="998"/>
          <w:jc w:val="center"/>
        </w:trPr>
        <w:tc>
          <w:tcPr>
            <w:tcW w:w="2894" w:type="dxa"/>
            <w:vAlign w:val="center"/>
          </w:tcPr>
          <w:p w14:paraId="33789372" w14:textId="77777777" w:rsidR="0031673D" w:rsidRPr="003D652C" w:rsidRDefault="0031673D" w:rsidP="003D652C">
            <w:pPr>
              <w:spacing w:after="0" w:line="264" w:lineRule="auto"/>
              <w:ind w:left="356"/>
              <w:rPr>
                <w:rFonts w:ascii="Arial" w:hAnsi="Arial" w:cs="Arial"/>
              </w:rPr>
            </w:pPr>
            <w:r w:rsidRPr="003D652C">
              <w:rPr>
                <w:rFonts w:ascii="Arial" w:hAnsi="Arial" w:cs="Arial"/>
              </w:rPr>
              <w:t>Corrosion Resistant Alloy(CRA)</w:t>
            </w:r>
          </w:p>
        </w:tc>
        <w:tc>
          <w:tcPr>
            <w:tcW w:w="5940" w:type="dxa"/>
            <w:vAlign w:val="center"/>
          </w:tcPr>
          <w:p w14:paraId="33BD4CAA" w14:textId="77777777" w:rsidR="0031673D" w:rsidRPr="003D652C" w:rsidRDefault="0031673D" w:rsidP="003D652C">
            <w:pPr>
              <w:spacing w:after="0" w:line="264" w:lineRule="auto"/>
              <w:jc w:val="both"/>
              <w:rPr>
                <w:rFonts w:ascii="Arial" w:hAnsi="Arial" w:cs="Arial"/>
              </w:rPr>
            </w:pPr>
            <w:r w:rsidRPr="003D652C">
              <w:rPr>
                <w:rFonts w:ascii="Arial" w:hAnsi="Arial" w:cs="Arial"/>
              </w:rPr>
              <w:t>Alloys that are intended to be resistant to general and localized corrosion in oilfield environments that are corrosive to carbon steels.</w:t>
            </w:r>
          </w:p>
        </w:tc>
      </w:tr>
      <w:tr w:rsidR="0031673D" w:rsidRPr="00F96B77" w14:paraId="3BD03FEB" w14:textId="77777777" w:rsidTr="003D652C">
        <w:trPr>
          <w:trHeight w:val="1470"/>
          <w:jc w:val="center"/>
        </w:trPr>
        <w:tc>
          <w:tcPr>
            <w:tcW w:w="2894" w:type="dxa"/>
            <w:vAlign w:val="center"/>
          </w:tcPr>
          <w:p w14:paraId="3A7550E8" w14:textId="77777777" w:rsidR="0031673D" w:rsidRPr="003D652C" w:rsidRDefault="0031673D" w:rsidP="003D652C">
            <w:pPr>
              <w:spacing w:after="0" w:line="264" w:lineRule="auto"/>
              <w:ind w:left="356"/>
              <w:rPr>
                <w:rFonts w:ascii="Arial" w:hAnsi="Arial" w:cs="Arial"/>
              </w:rPr>
            </w:pPr>
            <w:r w:rsidRPr="003D652C">
              <w:rPr>
                <w:rFonts w:ascii="Arial" w:hAnsi="Arial" w:cs="Arial"/>
              </w:rPr>
              <w:lastRenderedPageBreak/>
              <w:t>Hydrogen Induced Cracking(HIC)</w:t>
            </w:r>
          </w:p>
        </w:tc>
        <w:tc>
          <w:tcPr>
            <w:tcW w:w="5940" w:type="dxa"/>
            <w:vAlign w:val="center"/>
          </w:tcPr>
          <w:p w14:paraId="41AD98EB" w14:textId="77777777" w:rsidR="0031673D" w:rsidRPr="003D652C" w:rsidRDefault="0031673D" w:rsidP="003D652C">
            <w:pPr>
              <w:spacing w:after="0" w:line="264" w:lineRule="auto"/>
              <w:jc w:val="both"/>
              <w:rPr>
                <w:rFonts w:ascii="Arial" w:hAnsi="Arial" w:cs="Arial"/>
              </w:rPr>
            </w:pPr>
            <w:r w:rsidRPr="003D652C">
              <w:rPr>
                <w:rFonts w:ascii="Arial" w:hAnsi="Arial" w:cs="Arial"/>
              </w:rPr>
              <w:t>Planar cracking that occurs in carbon and low alloy steels when atomic hydrogen diffuses into the steel and then combines to form molecular hydrogen at trap sites. Steels with high impurity levels are commonly susceptible to HIC.</w:t>
            </w:r>
          </w:p>
        </w:tc>
      </w:tr>
      <w:tr w:rsidR="0031673D" w:rsidRPr="00F96B77" w14:paraId="00FC0084" w14:textId="77777777" w:rsidTr="003D652C">
        <w:trPr>
          <w:trHeight w:val="1285"/>
          <w:jc w:val="center"/>
        </w:trPr>
        <w:tc>
          <w:tcPr>
            <w:tcW w:w="2894" w:type="dxa"/>
            <w:vAlign w:val="center"/>
          </w:tcPr>
          <w:p w14:paraId="3F30FE53" w14:textId="77777777" w:rsidR="0031673D" w:rsidRPr="003D652C" w:rsidRDefault="0031673D" w:rsidP="003D652C">
            <w:pPr>
              <w:spacing w:after="0" w:line="264" w:lineRule="auto"/>
              <w:ind w:left="356"/>
              <w:rPr>
                <w:rFonts w:ascii="Arial" w:hAnsi="Arial" w:cs="Arial"/>
              </w:rPr>
            </w:pPr>
            <w:r w:rsidRPr="003D652C">
              <w:rPr>
                <w:rFonts w:ascii="Arial" w:hAnsi="Arial" w:cs="Arial"/>
              </w:rPr>
              <w:t>Stress Corrosion cracking(SCC)</w:t>
            </w:r>
          </w:p>
        </w:tc>
        <w:tc>
          <w:tcPr>
            <w:tcW w:w="5940" w:type="dxa"/>
            <w:vAlign w:val="center"/>
          </w:tcPr>
          <w:p w14:paraId="55999BD4"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Cracking of metal involving anodic processes of localized corrosion and tensile stress (residual and/or applied) in the presence of water and </w:t>
            </w:r>
            <w:r w:rsidR="003D5760" w:rsidRPr="003D652C">
              <w:rPr>
                <w:rFonts w:ascii="Arial" w:hAnsi="Arial" w:cs="Arial"/>
              </w:rPr>
              <w:t>H2S</w:t>
            </w:r>
            <w:r w:rsidRPr="003D652C">
              <w:rPr>
                <w:rFonts w:ascii="Arial" w:hAnsi="Arial" w:cs="Arial"/>
              </w:rPr>
              <w:t>.High strength metallic materials and hard weld zones are prone to SSC.</w:t>
            </w:r>
          </w:p>
        </w:tc>
      </w:tr>
      <w:tr w:rsidR="0031673D" w:rsidRPr="00F96B77" w14:paraId="31A706D5" w14:textId="77777777" w:rsidTr="003D652C">
        <w:trPr>
          <w:trHeight w:val="896"/>
          <w:jc w:val="center"/>
        </w:trPr>
        <w:tc>
          <w:tcPr>
            <w:tcW w:w="2894" w:type="dxa"/>
            <w:vAlign w:val="center"/>
          </w:tcPr>
          <w:p w14:paraId="5EAC7C07" w14:textId="77777777" w:rsidR="0031673D" w:rsidRPr="003D652C" w:rsidRDefault="0031673D" w:rsidP="003D652C">
            <w:pPr>
              <w:spacing w:after="0" w:line="264" w:lineRule="auto"/>
              <w:ind w:left="356"/>
              <w:rPr>
                <w:rFonts w:ascii="Arial" w:hAnsi="Arial" w:cs="Arial"/>
              </w:rPr>
            </w:pPr>
            <w:r w:rsidRPr="003D652C">
              <w:rPr>
                <w:rFonts w:ascii="Arial" w:hAnsi="Arial" w:cs="Arial"/>
              </w:rPr>
              <w:t>Sulfide Stress Cracking(SSC)</w:t>
            </w:r>
          </w:p>
        </w:tc>
        <w:tc>
          <w:tcPr>
            <w:tcW w:w="5940" w:type="dxa"/>
            <w:vAlign w:val="center"/>
          </w:tcPr>
          <w:p w14:paraId="1A1EFB9A"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Cracking of metal involving corrosion and tensile stress (residual and/or applied) in the presence of water and </w:t>
            </w:r>
            <w:r w:rsidR="003D5760" w:rsidRPr="003D652C">
              <w:rPr>
                <w:rFonts w:ascii="Arial" w:hAnsi="Arial" w:cs="Arial"/>
              </w:rPr>
              <w:t>H2S</w:t>
            </w:r>
            <w:r w:rsidRPr="003D652C">
              <w:rPr>
                <w:rFonts w:ascii="Arial" w:hAnsi="Arial" w:cs="Arial"/>
              </w:rPr>
              <w:t>.</w:t>
            </w:r>
          </w:p>
        </w:tc>
      </w:tr>
      <w:tr w:rsidR="0031673D" w:rsidRPr="00F96B77" w14:paraId="3C41081E" w14:textId="77777777" w:rsidTr="003D652C">
        <w:trPr>
          <w:trHeight w:val="896"/>
          <w:jc w:val="center"/>
        </w:trPr>
        <w:tc>
          <w:tcPr>
            <w:tcW w:w="2894" w:type="dxa"/>
            <w:vAlign w:val="center"/>
          </w:tcPr>
          <w:p w14:paraId="6FBDE295" w14:textId="77777777" w:rsidR="0031673D" w:rsidRPr="003D652C" w:rsidRDefault="0031673D" w:rsidP="003D652C">
            <w:pPr>
              <w:spacing w:after="0" w:line="264" w:lineRule="auto"/>
              <w:ind w:left="356"/>
              <w:rPr>
                <w:rFonts w:ascii="Arial" w:hAnsi="Arial" w:cs="Arial"/>
              </w:rPr>
            </w:pPr>
            <w:r w:rsidRPr="003D652C">
              <w:rPr>
                <w:rFonts w:ascii="Arial" w:hAnsi="Arial" w:cs="Arial"/>
              </w:rPr>
              <w:t>stepwise cracking (SWC)</w:t>
            </w:r>
          </w:p>
        </w:tc>
        <w:tc>
          <w:tcPr>
            <w:tcW w:w="5940" w:type="dxa"/>
            <w:vAlign w:val="center"/>
          </w:tcPr>
          <w:p w14:paraId="62AA59B9" w14:textId="77777777" w:rsidR="0031673D" w:rsidRPr="003D652C" w:rsidRDefault="0031673D" w:rsidP="003D652C">
            <w:pPr>
              <w:spacing w:after="0" w:line="264" w:lineRule="auto"/>
              <w:jc w:val="both"/>
              <w:rPr>
                <w:rFonts w:ascii="Arial" w:hAnsi="Arial" w:cs="Arial"/>
              </w:rPr>
            </w:pPr>
            <w:r w:rsidRPr="003D652C">
              <w:rPr>
                <w:rFonts w:ascii="Arial" w:hAnsi="Arial" w:cs="Arial"/>
              </w:rPr>
              <w:t>cracking that connects hydrogen-induced cracks on adjacent planes in a steel</w:t>
            </w:r>
          </w:p>
        </w:tc>
      </w:tr>
      <w:tr w:rsidR="0031673D" w:rsidRPr="00F96B77" w14:paraId="0E353A9F" w14:textId="77777777" w:rsidTr="003D652C">
        <w:trPr>
          <w:trHeight w:val="896"/>
          <w:jc w:val="center"/>
        </w:trPr>
        <w:tc>
          <w:tcPr>
            <w:tcW w:w="2894" w:type="dxa"/>
            <w:vAlign w:val="center"/>
          </w:tcPr>
          <w:p w14:paraId="25E12EAF" w14:textId="77777777" w:rsidR="0031673D" w:rsidRPr="003D652C" w:rsidRDefault="0031673D" w:rsidP="003D652C">
            <w:pPr>
              <w:spacing w:after="0" w:line="264" w:lineRule="auto"/>
              <w:ind w:left="356"/>
              <w:rPr>
                <w:rFonts w:ascii="Arial" w:hAnsi="Arial" w:cs="Arial"/>
              </w:rPr>
            </w:pPr>
            <w:r w:rsidRPr="003D652C">
              <w:rPr>
                <w:rFonts w:ascii="Arial" w:hAnsi="Arial" w:cs="Arial"/>
              </w:rPr>
              <w:t>stress-oriented hydrogen-induced cracking (SOHIC)</w:t>
            </w:r>
          </w:p>
        </w:tc>
        <w:tc>
          <w:tcPr>
            <w:tcW w:w="5940" w:type="dxa"/>
            <w:vAlign w:val="center"/>
          </w:tcPr>
          <w:p w14:paraId="4AC8A380" w14:textId="77777777" w:rsidR="0031673D" w:rsidRPr="003D652C" w:rsidRDefault="0031673D" w:rsidP="003D652C">
            <w:pPr>
              <w:autoSpaceDE w:val="0"/>
              <w:autoSpaceDN w:val="0"/>
              <w:adjustRightInd w:val="0"/>
              <w:spacing w:after="0" w:line="264" w:lineRule="auto"/>
              <w:jc w:val="both"/>
              <w:rPr>
                <w:rFonts w:ascii="Arial" w:hAnsi="Arial" w:cs="Arial"/>
              </w:rPr>
            </w:pPr>
            <w:r w:rsidRPr="003D652C">
              <w:rPr>
                <w:rFonts w:ascii="Arial" w:hAnsi="Arial" w:cs="Arial"/>
              </w:rPr>
              <w:t>staggered small cracks formed approximately perpendicular to the principal stress (residual or applied) resulting in a “ladder-like” crack array linking (sometimes small) pre-existing HIC cracks</w:t>
            </w:r>
          </w:p>
        </w:tc>
      </w:tr>
      <w:tr w:rsidR="0031673D" w:rsidRPr="00F96B77" w14:paraId="2FA0B387" w14:textId="77777777" w:rsidTr="003D652C">
        <w:trPr>
          <w:trHeight w:val="609"/>
          <w:jc w:val="center"/>
        </w:trPr>
        <w:tc>
          <w:tcPr>
            <w:tcW w:w="2894" w:type="dxa"/>
            <w:vAlign w:val="center"/>
          </w:tcPr>
          <w:p w14:paraId="2B16A66D" w14:textId="77777777" w:rsidR="0031673D" w:rsidRPr="003D652C" w:rsidRDefault="0031673D" w:rsidP="003D652C">
            <w:pPr>
              <w:spacing w:after="0" w:line="264" w:lineRule="auto"/>
              <w:ind w:left="356"/>
              <w:rPr>
                <w:rFonts w:ascii="Arial" w:hAnsi="Arial" w:cs="Arial"/>
              </w:rPr>
            </w:pPr>
            <w:r w:rsidRPr="003D652C">
              <w:rPr>
                <w:rFonts w:ascii="Arial" w:hAnsi="Arial" w:cs="Arial"/>
              </w:rPr>
              <w:t>soft zone cracking (SZC)</w:t>
            </w:r>
          </w:p>
        </w:tc>
        <w:tc>
          <w:tcPr>
            <w:tcW w:w="5940" w:type="dxa"/>
            <w:vAlign w:val="center"/>
          </w:tcPr>
          <w:p w14:paraId="1EFB7413" w14:textId="77777777" w:rsidR="0031673D" w:rsidRPr="003D652C" w:rsidRDefault="0031673D" w:rsidP="003D652C">
            <w:pPr>
              <w:spacing w:after="0" w:line="264" w:lineRule="auto"/>
              <w:jc w:val="both"/>
              <w:rPr>
                <w:rFonts w:ascii="Arial" w:hAnsi="Arial" w:cs="Arial"/>
              </w:rPr>
            </w:pPr>
            <w:r w:rsidRPr="003D652C">
              <w:rPr>
                <w:rFonts w:ascii="Arial" w:hAnsi="Arial" w:cs="Arial"/>
              </w:rPr>
              <w:t>form of SSC that can occur when a steel contains a local “soft zone” of low-yield-strength material</w:t>
            </w:r>
          </w:p>
        </w:tc>
      </w:tr>
      <w:tr w:rsidR="0031673D" w:rsidRPr="00F96B77" w14:paraId="44949E03" w14:textId="77777777" w:rsidTr="003D652C">
        <w:trPr>
          <w:trHeight w:val="609"/>
          <w:jc w:val="center"/>
        </w:trPr>
        <w:tc>
          <w:tcPr>
            <w:tcW w:w="2894" w:type="dxa"/>
            <w:vAlign w:val="center"/>
          </w:tcPr>
          <w:p w14:paraId="4314057B" w14:textId="77777777" w:rsidR="0031673D" w:rsidRPr="003D652C" w:rsidRDefault="0031673D" w:rsidP="003D652C">
            <w:pPr>
              <w:tabs>
                <w:tab w:val="left" w:pos="2024"/>
              </w:tabs>
              <w:spacing w:after="0" w:line="264" w:lineRule="auto"/>
              <w:ind w:left="356"/>
              <w:rPr>
                <w:rFonts w:ascii="Arial" w:hAnsi="Arial" w:cs="Arial"/>
              </w:rPr>
            </w:pPr>
            <w:r w:rsidRPr="003D652C">
              <w:rPr>
                <w:rFonts w:ascii="Arial" w:hAnsi="Arial" w:cs="Arial"/>
              </w:rPr>
              <w:t>Galvanically induced hydrogen stress cracking (GHSC)</w:t>
            </w:r>
          </w:p>
        </w:tc>
        <w:tc>
          <w:tcPr>
            <w:tcW w:w="5940" w:type="dxa"/>
            <w:vAlign w:val="center"/>
          </w:tcPr>
          <w:p w14:paraId="72230570" w14:textId="77777777" w:rsidR="0031673D" w:rsidRPr="003D652C" w:rsidRDefault="0031673D" w:rsidP="003D652C">
            <w:pPr>
              <w:autoSpaceDE w:val="0"/>
              <w:autoSpaceDN w:val="0"/>
              <w:adjustRightInd w:val="0"/>
              <w:spacing w:after="0" w:line="264" w:lineRule="auto"/>
              <w:jc w:val="both"/>
              <w:rPr>
                <w:rFonts w:ascii="Arial" w:hAnsi="Arial" w:cs="Arial"/>
              </w:rPr>
            </w:pPr>
            <w:r w:rsidRPr="003D652C">
              <w:rPr>
                <w:rFonts w:ascii="Arial" w:hAnsi="Arial" w:cs="Arial"/>
              </w:rPr>
              <w:t>cracking that results due to the presence of hydrogen in a metal induced in the cathode of a galvanic couple and tensile stress (residual and/or applied)</w:t>
            </w:r>
          </w:p>
        </w:tc>
      </w:tr>
    </w:tbl>
    <w:p w14:paraId="147EAA8A" w14:textId="77777777" w:rsidR="00AF7D41" w:rsidRPr="003D652C" w:rsidRDefault="00C15A67" w:rsidP="003D652C">
      <w:pPr>
        <w:keepNext/>
        <w:widowControl w:val="0"/>
        <w:numPr>
          <w:ilvl w:val="0"/>
          <w:numId w:val="40"/>
        </w:numPr>
        <w:spacing w:before="240" w:after="240" w:line="240" w:lineRule="auto"/>
        <w:jc w:val="both"/>
        <w:outlineLvl w:val="0"/>
        <w:rPr>
          <w:rFonts w:ascii="Arial" w:hAnsi="Arial" w:cs="Arial"/>
          <w:b/>
          <w:bCs/>
          <w:caps/>
          <w:kern w:val="28"/>
          <w:sz w:val="24"/>
        </w:rPr>
      </w:pPr>
      <w:bookmarkStart w:id="47" w:name="_Toc78712466"/>
      <w:bookmarkStart w:id="48" w:name="_Toc79418191"/>
      <w:bookmarkEnd w:id="43"/>
      <w:bookmarkEnd w:id="44"/>
      <w:bookmarkEnd w:id="45"/>
      <w:bookmarkEnd w:id="46"/>
      <w:r w:rsidRPr="003D652C">
        <w:rPr>
          <w:rFonts w:ascii="Arial" w:hAnsi="Arial" w:cs="Arial"/>
          <w:b/>
          <w:bCs/>
          <w:caps/>
          <w:kern w:val="28"/>
          <w:sz w:val="24"/>
        </w:rPr>
        <w:t>Materials for Sour Service</w:t>
      </w:r>
      <w:bookmarkEnd w:id="47"/>
      <w:bookmarkEnd w:id="48"/>
    </w:p>
    <w:p w14:paraId="5A61349E" w14:textId="77777777" w:rsidR="00985EF7" w:rsidRPr="003D652C" w:rsidRDefault="00985EF7" w:rsidP="003D652C">
      <w:pPr>
        <w:pStyle w:val="GMainText"/>
        <w:spacing w:line="276" w:lineRule="auto"/>
        <w:rPr>
          <w:rFonts w:ascii="Arial" w:hAnsi="Arial" w:cs="Arial"/>
          <w:szCs w:val="22"/>
          <w:shd w:val="clear" w:color="auto" w:fill="auto"/>
          <w:lang w:eastAsia="en-US"/>
        </w:rPr>
      </w:pPr>
      <w:bookmarkStart w:id="49" w:name="_Toc360873496"/>
      <w:bookmarkStart w:id="50" w:name="_Toc491594592"/>
      <w:r w:rsidRPr="003D652C">
        <w:rPr>
          <w:rFonts w:ascii="Arial" w:hAnsi="Arial" w:cs="Arial"/>
          <w:szCs w:val="22"/>
          <w:shd w:val="clear" w:color="auto" w:fill="auto"/>
          <w:lang w:eastAsia="en-US"/>
        </w:rPr>
        <w:t>In-service hydrogen damage problems, arising from wet hydrogen sulfide (</w:t>
      </w:r>
      <w:r w:rsidR="003D5760" w:rsidRPr="003D652C">
        <w:rPr>
          <w:rFonts w:ascii="Arial" w:hAnsi="Arial" w:cs="Arial"/>
          <w:szCs w:val="22"/>
          <w:shd w:val="clear" w:color="auto" w:fill="auto"/>
          <w:lang w:eastAsia="en-US"/>
        </w:rPr>
        <w:t>H2S</w:t>
      </w:r>
      <w:r w:rsidRPr="003D652C">
        <w:rPr>
          <w:rFonts w:ascii="Arial" w:hAnsi="Arial" w:cs="Arial"/>
          <w:szCs w:val="22"/>
          <w:shd w:val="clear" w:color="auto" w:fill="auto"/>
          <w:lang w:eastAsia="en-US"/>
        </w:rPr>
        <w:t>) service fall into three main categories which are covered in this specification. These are as follows:</w:t>
      </w:r>
    </w:p>
    <w:p w14:paraId="5E2C6BFC" w14:textId="77777777" w:rsidR="00985EF7"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Hydrogen Embrittlement Effects - Sulfide stress cracking (SSC), a hydrogen embrittlement phenomenon, is cracking caused by hydrogen diffusing into the steel when subject to tensile stress.</w:t>
      </w:r>
    </w:p>
    <w:p w14:paraId="69379389" w14:textId="77777777" w:rsidR="00985EF7"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Hydrogen Internal Pressure Effects - Hydrogen diffuses into the material and collects at inclusions/other defects and produces an internal pressure which results in blistering and/or various forms of hydrogen induced cracking.</w:t>
      </w:r>
    </w:p>
    <w:p w14:paraId="1423EBAE" w14:textId="77777777" w:rsidR="009B0592"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Cracking in Related Environments - These include hydrogen damage in sour environments in the presence of chlorides, cyanides, alkalis and amines. This </w:t>
      </w:r>
      <w:r w:rsidRPr="003D652C">
        <w:rPr>
          <w:rFonts w:ascii="Arial" w:hAnsi="Arial" w:cs="Arial"/>
          <w:szCs w:val="22"/>
          <w:shd w:val="clear" w:color="auto" w:fill="auto"/>
          <w:lang w:eastAsia="en-US"/>
        </w:rPr>
        <w:lastRenderedPageBreak/>
        <w:t>Specification modifies and extends, where necessary, the requirements of the NACE Standard, providing additional guidance for materials in sour service in the presence of these chemicals.</w:t>
      </w:r>
      <w:r w:rsidR="009B0592" w:rsidRPr="003D652C">
        <w:rPr>
          <w:rFonts w:ascii="Arial" w:hAnsi="Arial" w:cs="Arial"/>
          <w:szCs w:val="22"/>
          <w:shd w:val="clear" w:color="auto" w:fill="auto"/>
          <w:lang w:eastAsia="en-US"/>
        </w:rPr>
        <w:t xml:space="preserve"> </w:t>
      </w:r>
    </w:p>
    <w:p w14:paraId="41151DD2" w14:textId="77777777" w:rsidR="00985EF7" w:rsidRPr="003D652C" w:rsidRDefault="00985EF7" w:rsidP="003D652C">
      <w:pPr>
        <w:pStyle w:val="GBullet"/>
        <w:numPr>
          <w:ilvl w:val="0"/>
          <w:numId w:val="0"/>
        </w:numPr>
        <w:spacing w:line="276" w:lineRule="auto"/>
        <w:ind w:left="1170"/>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All Materials for sour service shall comply fully with requirements and recommendations of the NACE MR0175/ISO </w:t>
      </w:r>
      <w:r w:rsidR="00C76CA7" w:rsidRPr="003D652C">
        <w:rPr>
          <w:rFonts w:ascii="Arial" w:hAnsi="Arial" w:cs="Arial"/>
          <w:szCs w:val="22"/>
          <w:shd w:val="clear" w:color="auto" w:fill="auto"/>
          <w:lang w:eastAsia="en-US"/>
        </w:rPr>
        <w:t xml:space="preserve">15156-2015 </w:t>
      </w:r>
      <w:r w:rsidRPr="003D652C">
        <w:rPr>
          <w:rFonts w:ascii="Arial" w:hAnsi="Arial" w:cs="Arial"/>
          <w:szCs w:val="22"/>
          <w:shd w:val="clear" w:color="auto" w:fill="auto"/>
          <w:lang w:eastAsia="en-US"/>
        </w:rPr>
        <w:t xml:space="preserve">standard for resistance to all mechanisms of cracking that can be caused by </w:t>
      </w:r>
      <w:r w:rsidR="003D5760" w:rsidRPr="003D652C">
        <w:rPr>
          <w:rFonts w:ascii="Arial" w:hAnsi="Arial" w:cs="Arial"/>
          <w:szCs w:val="22"/>
          <w:shd w:val="clear" w:color="auto" w:fill="auto"/>
          <w:lang w:eastAsia="en-US"/>
        </w:rPr>
        <w:t>H2S</w:t>
      </w:r>
      <w:r w:rsidRPr="003D652C">
        <w:rPr>
          <w:rFonts w:ascii="Arial" w:hAnsi="Arial" w:cs="Arial"/>
          <w:szCs w:val="22"/>
          <w:shd w:val="clear" w:color="auto" w:fill="auto"/>
          <w:lang w:eastAsia="en-US"/>
        </w:rPr>
        <w:t>, including sulfide stress cracking (SSC), stress corrosion cracking (SCC), hydrogen-induced cracking (HIC) and stepwise cracking (SWC), stress-oriented hydrogen-induced cracking (SOHIC), soft zone cracking (SZC) and galvanically induced hydrogen stress cracking (GHSC).</w:t>
      </w:r>
    </w:p>
    <w:p w14:paraId="6225D030" w14:textId="77777777" w:rsidR="00985EF7" w:rsidRPr="003D652C" w:rsidRDefault="00985EF7"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The services listed and defined hereinafter are considered severe as they require special materials or additional fabrication requirements or improved testing.</w:t>
      </w:r>
    </w:p>
    <w:p w14:paraId="5FB0A58A" w14:textId="77777777" w:rsidR="004A44E8" w:rsidRPr="004A44E8" w:rsidRDefault="004A44E8" w:rsidP="004A44E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51" w:name="_Toc78712467"/>
      <w:bookmarkStart w:id="52" w:name="_Toc78713566"/>
      <w:bookmarkStart w:id="53" w:name="_Toc78890752"/>
      <w:bookmarkStart w:id="54" w:name="_Toc79418192"/>
      <w:bookmarkStart w:id="55" w:name="_Toc78712471"/>
      <w:bookmarkEnd w:id="51"/>
      <w:bookmarkEnd w:id="52"/>
      <w:bookmarkEnd w:id="53"/>
      <w:bookmarkEnd w:id="54"/>
    </w:p>
    <w:p w14:paraId="16CB92C0" w14:textId="77777777" w:rsidR="004A44E8" w:rsidRPr="004A44E8" w:rsidRDefault="004A44E8" w:rsidP="004A44E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56" w:name="_Toc79418193"/>
      <w:bookmarkEnd w:id="56"/>
    </w:p>
    <w:p w14:paraId="1AC98DA5" w14:textId="77777777" w:rsidR="00142ADC" w:rsidRPr="00142ADC" w:rsidRDefault="006976B6" w:rsidP="004A44E8">
      <w:pPr>
        <w:pStyle w:val="Heading2"/>
      </w:pPr>
      <w:bookmarkStart w:id="57" w:name="_Toc79418194"/>
      <w:r>
        <w:t xml:space="preserve">Material Requirement in </w:t>
      </w:r>
      <w:r w:rsidR="00142ADC" w:rsidRPr="00142ADC">
        <w:t>Sour Service</w:t>
      </w:r>
      <w:bookmarkEnd w:id="55"/>
      <w:bookmarkEnd w:id="57"/>
    </w:p>
    <w:p w14:paraId="414BA7C4"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This section is applicable to all materials exposed directly to sour service fluid and all attachments materials that are welded to pressure parts.</w:t>
      </w:r>
    </w:p>
    <w:p w14:paraId="0E6FE638" w14:textId="77777777" w:rsidR="00142ADC" w:rsidRPr="003D652C" w:rsidRDefault="00641E2F"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Carbon steel, </w:t>
      </w:r>
      <w:r w:rsidR="00142ADC" w:rsidRPr="003D652C">
        <w:rPr>
          <w:rFonts w:ascii="Arial" w:hAnsi="Arial" w:cs="Arial"/>
          <w:szCs w:val="22"/>
          <w:shd w:val="clear" w:color="auto" w:fill="auto"/>
          <w:lang w:eastAsia="en-US"/>
        </w:rPr>
        <w:t xml:space="preserve">Low alloy steel and corrosion resistant alloys materials adopted for wet </w:t>
      </w:r>
      <w:r w:rsidR="003D5760" w:rsidRPr="003D652C">
        <w:rPr>
          <w:rFonts w:ascii="Arial" w:hAnsi="Arial" w:cs="Arial"/>
          <w:szCs w:val="22"/>
          <w:shd w:val="clear" w:color="auto" w:fill="auto"/>
          <w:lang w:eastAsia="en-US"/>
        </w:rPr>
        <w:t>H2S</w:t>
      </w:r>
      <w:r w:rsidR="00142ADC" w:rsidRPr="003D652C">
        <w:rPr>
          <w:rFonts w:ascii="Arial" w:hAnsi="Arial" w:cs="Arial"/>
          <w:szCs w:val="22"/>
          <w:shd w:val="clear" w:color="auto" w:fill="auto"/>
          <w:lang w:eastAsia="en-US"/>
        </w:rPr>
        <w:t xml:space="preserve"> environments shall be in compliance with the requirement of NACE MR0175/ISO </w:t>
      </w:r>
      <w:r w:rsidR="00C76CA7" w:rsidRPr="003D652C">
        <w:rPr>
          <w:rFonts w:ascii="Arial" w:hAnsi="Arial" w:cs="Arial"/>
          <w:szCs w:val="22"/>
          <w:shd w:val="clear" w:color="auto" w:fill="auto"/>
          <w:lang w:eastAsia="en-US"/>
        </w:rPr>
        <w:t>15156-2015</w:t>
      </w:r>
      <w:r w:rsidR="00142ADC" w:rsidRPr="003D652C">
        <w:rPr>
          <w:rFonts w:ascii="Arial" w:hAnsi="Arial" w:cs="Arial"/>
          <w:szCs w:val="22"/>
          <w:shd w:val="clear" w:color="auto" w:fill="auto"/>
          <w:lang w:eastAsia="en-US"/>
        </w:rPr>
        <w:t>.</w:t>
      </w:r>
    </w:p>
    <w:p w14:paraId="75DFA7EA"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All carbon steel mater</w:t>
      </w:r>
      <w:r w:rsidR="006976B6" w:rsidRPr="003D652C">
        <w:rPr>
          <w:rFonts w:ascii="Arial" w:hAnsi="Arial" w:cs="Arial"/>
          <w:szCs w:val="22"/>
          <w:shd w:val="clear" w:color="auto" w:fill="auto"/>
          <w:lang w:eastAsia="en-US"/>
        </w:rPr>
        <w:t>ial shall be fully killed, fine-</w:t>
      </w:r>
      <w:r w:rsidRPr="003D652C">
        <w:rPr>
          <w:rFonts w:ascii="Arial" w:hAnsi="Arial" w:cs="Arial"/>
          <w:szCs w:val="22"/>
          <w:shd w:val="clear" w:color="auto" w:fill="auto"/>
          <w:lang w:eastAsia="en-US"/>
        </w:rPr>
        <w:t>grain</w:t>
      </w:r>
      <w:r w:rsidR="00641E2F" w:rsidRPr="003D652C">
        <w:rPr>
          <w:rFonts w:ascii="Arial" w:hAnsi="Arial" w:cs="Arial"/>
          <w:szCs w:val="22"/>
          <w:shd w:val="clear" w:color="auto" w:fill="auto"/>
          <w:lang w:eastAsia="en-US"/>
        </w:rPr>
        <w:t xml:space="preserve"> </w:t>
      </w:r>
      <w:r w:rsidR="006976B6" w:rsidRPr="003D652C">
        <w:rPr>
          <w:rFonts w:ascii="Arial" w:hAnsi="Arial" w:cs="Arial"/>
          <w:szCs w:val="22"/>
          <w:shd w:val="clear" w:color="auto" w:fill="auto"/>
          <w:lang w:eastAsia="en-US"/>
        </w:rPr>
        <w:t xml:space="preserve">treated </w:t>
      </w:r>
      <w:r w:rsidRPr="003D652C">
        <w:rPr>
          <w:rFonts w:ascii="Arial" w:hAnsi="Arial" w:cs="Arial"/>
          <w:szCs w:val="22"/>
          <w:shd w:val="clear" w:color="auto" w:fill="auto"/>
          <w:lang w:eastAsia="en-US"/>
        </w:rPr>
        <w:t>and supplied in the normalized condition. Normalizing shall be carried out as a separate heat treatment by the steel supplier.</w:t>
      </w:r>
    </w:p>
    <w:p w14:paraId="2039B758"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Carbon steel shall be in compliance with the following requirements:</w:t>
      </w:r>
    </w:p>
    <w:p w14:paraId="613B5DD8" w14:textId="77777777" w:rsidR="003D609E" w:rsidRPr="00456714" w:rsidRDefault="003D609E" w:rsidP="003D652C">
      <w:pPr>
        <w:pStyle w:val="GBullet"/>
        <w:spacing w:line="276" w:lineRule="auto"/>
      </w:pPr>
      <w:r w:rsidRPr="003D652C">
        <w:rPr>
          <w:rFonts w:ascii="Arial" w:hAnsi="Arial" w:cs="Arial"/>
          <w:szCs w:val="22"/>
          <w:shd w:val="clear" w:color="auto" w:fill="auto"/>
          <w:lang w:eastAsia="en-US"/>
        </w:rPr>
        <w:t>Hardness of base metal shall be 22 HRC max</w:t>
      </w:r>
      <w:r w:rsidRPr="00456714">
        <w:t>.</w:t>
      </w:r>
    </w:p>
    <w:p w14:paraId="3D8C0E1F" w14:textId="77777777" w:rsidR="00142ADC" w:rsidRPr="003D652C" w:rsidRDefault="00142ADC" w:rsidP="003D652C">
      <w:pPr>
        <w:pStyle w:val="GBullet"/>
        <w:spacing w:line="276" w:lineRule="auto"/>
        <w:rPr>
          <w:rFonts w:ascii="Arial" w:hAnsi="Arial" w:cs="Arial"/>
        </w:rPr>
      </w:pPr>
      <w:r w:rsidRPr="003D652C">
        <w:rPr>
          <w:rFonts w:ascii="Arial" w:hAnsi="Arial" w:cs="Arial"/>
        </w:rPr>
        <w:t>Chemical analysis shall be restricted as follows:</w:t>
      </w:r>
    </w:p>
    <w:tbl>
      <w:tblPr>
        <w:tblW w:w="5000" w:type="pct"/>
        <w:jc w:val="center"/>
        <w:tblLook w:val="0000" w:firstRow="0" w:lastRow="0" w:firstColumn="0" w:lastColumn="0" w:noHBand="0" w:noVBand="0"/>
      </w:tblPr>
      <w:tblGrid>
        <w:gridCol w:w="1687"/>
        <w:gridCol w:w="1924"/>
        <w:gridCol w:w="1806"/>
        <w:gridCol w:w="1805"/>
        <w:gridCol w:w="1805"/>
      </w:tblGrid>
      <w:tr w:rsidR="00142ADC" w:rsidRPr="00552E4E" w14:paraId="4876B35F" w14:textId="77777777" w:rsidTr="00552E4E">
        <w:trPr>
          <w:trHeight w:val="266"/>
          <w:jc w:val="center"/>
        </w:trPr>
        <w:tc>
          <w:tcPr>
            <w:tcW w:w="934" w:type="pct"/>
            <w:vAlign w:val="center"/>
          </w:tcPr>
          <w:p w14:paraId="41068F4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Elements %</w:t>
            </w:r>
          </w:p>
        </w:tc>
        <w:tc>
          <w:tcPr>
            <w:tcW w:w="1065" w:type="pct"/>
            <w:vAlign w:val="center"/>
          </w:tcPr>
          <w:p w14:paraId="33B2A23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Plate/Welded pipe</w:t>
            </w:r>
          </w:p>
        </w:tc>
        <w:tc>
          <w:tcPr>
            <w:tcW w:w="1000" w:type="pct"/>
            <w:vAlign w:val="center"/>
          </w:tcPr>
          <w:p w14:paraId="67058CD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Pipe (Seamless)</w:t>
            </w:r>
          </w:p>
        </w:tc>
        <w:tc>
          <w:tcPr>
            <w:tcW w:w="1000" w:type="pct"/>
            <w:vAlign w:val="center"/>
          </w:tcPr>
          <w:p w14:paraId="5AF8054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Forged</w:t>
            </w:r>
          </w:p>
        </w:tc>
        <w:tc>
          <w:tcPr>
            <w:tcW w:w="1000" w:type="pct"/>
            <w:vAlign w:val="center"/>
          </w:tcPr>
          <w:p w14:paraId="77EFE024"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Cast</w:t>
            </w:r>
          </w:p>
        </w:tc>
      </w:tr>
      <w:tr w:rsidR="00142ADC" w:rsidRPr="00552E4E" w14:paraId="35BF6770" w14:textId="77777777" w:rsidTr="00552E4E">
        <w:trPr>
          <w:trHeight w:val="142"/>
          <w:jc w:val="center"/>
        </w:trPr>
        <w:tc>
          <w:tcPr>
            <w:tcW w:w="934" w:type="pct"/>
            <w:vAlign w:val="center"/>
          </w:tcPr>
          <w:p w14:paraId="0CCC2BBE"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Carbon</w:t>
            </w:r>
          </w:p>
        </w:tc>
        <w:tc>
          <w:tcPr>
            <w:tcW w:w="1065" w:type="pct"/>
            <w:vAlign w:val="center"/>
          </w:tcPr>
          <w:p w14:paraId="0FB6BE8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70B8758B"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6F824549"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73A9020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&lt;0.23</w:t>
            </w:r>
          </w:p>
        </w:tc>
      </w:tr>
      <w:tr w:rsidR="00142ADC" w:rsidRPr="00552E4E" w14:paraId="6B8F1F55" w14:textId="77777777" w:rsidTr="00552E4E">
        <w:trPr>
          <w:trHeight w:val="142"/>
          <w:jc w:val="center"/>
        </w:trPr>
        <w:tc>
          <w:tcPr>
            <w:tcW w:w="934" w:type="pct"/>
            <w:vAlign w:val="center"/>
          </w:tcPr>
          <w:p w14:paraId="0AF003A4"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Manganese</w:t>
            </w:r>
          </w:p>
        </w:tc>
        <w:tc>
          <w:tcPr>
            <w:tcW w:w="1065" w:type="pct"/>
            <w:vAlign w:val="center"/>
          </w:tcPr>
          <w:p w14:paraId="34C856C9"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04B63D4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5E5A9C78"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55319E34"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&lt;1.35</w:t>
            </w:r>
          </w:p>
        </w:tc>
      </w:tr>
      <w:tr w:rsidR="00142ADC" w:rsidRPr="00552E4E" w14:paraId="41540EDA" w14:textId="77777777" w:rsidTr="00552E4E">
        <w:trPr>
          <w:trHeight w:val="142"/>
          <w:jc w:val="center"/>
        </w:trPr>
        <w:tc>
          <w:tcPr>
            <w:tcW w:w="934" w:type="pct"/>
            <w:vAlign w:val="center"/>
          </w:tcPr>
          <w:p w14:paraId="6CB1F60A" w14:textId="77777777" w:rsidR="00620A4F" w:rsidRPr="00552E4E" w:rsidRDefault="00142ADC"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Sul</w:t>
            </w:r>
            <w:r w:rsidR="008C4892" w:rsidRPr="00552E4E">
              <w:rPr>
                <w:rFonts w:cs="Garamond"/>
                <w:color w:val="000000"/>
                <w:sz w:val="20"/>
                <w:szCs w:val="20"/>
              </w:rPr>
              <w:t>ph</w:t>
            </w:r>
            <w:r w:rsidR="00620A4F" w:rsidRPr="00552E4E">
              <w:rPr>
                <w:rFonts w:cs="Garamond"/>
                <w:color w:val="000000"/>
                <w:sz w:val="20"/>
                <w:szCs w:val="20"/>
              </w:rPr>
              <w:t>ur</w:t>
            </w:r>
          </w:p>
        </w:tc>
        <w:tc>
          <w:tcPr>
            <w:tcW w:w="1065" w:type="pct"/>
            <w:vAlign w:val="center"/>
          </w:tcPr>
          <w:p w14:paraId="0238C8B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≤0.003</w:t>
            </w:r>
          </w:p>
        </w:tc>
        <w:tc>
          <w:tcPr>
            <w:tcW w:w="1000" w:type="pct"/>
            <w:vAlign w:val="center"/>
          </w:tcPr>
          <w:p w14:paraId="577890F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≤0.010</w:t>
            </w:r>
          </w:p>
        </w:tc>
        <w:tc>
          <w:tcPr>
            <w:tcW w:w="1000" w:type="pct"/>
            <w:vAlign w:val="center"/>
          </w:tcPr>
          <w:p w14:paraId="475DF29A" w14:textId="77777777" w:rsidR="00620A4F" w:rsidRPr="00552E4E" w:rsidRDefault="003D609E"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w:t>
            </w:r>
          </w:p>
        </w:tc>
        <w:tc>
          <w:tcPr>
            <w:tcW w:w="1000" w:type="pct"/>
            <w:vAlign w:val="center"/>
          </w:tcPr>
          <w:p w14:paraId="7A30E87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w:t>
            </w:r>
          </w:p>
        </w:tc>
      </w:tr>
      <w:tr w:rsidR="00142ADC" w:rsidRPr="00552E4E" w14:paraId="331C8C65" w14:textId="77777777" w:rsidTr="00552E4E">
        <w:trPr>
          <w:trHeight w:val="142"/>
          <w:jc w:val="center"/>
        </w:trPr>
        <w:tc>
          <w:tcPr>
            <w:tcW w:w="934" w:type="pct"/>
            <w:vAlign w:val="center"/>
          </w:tcPr>
          <w:p w14:paraId="50CA9C6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Phosphorous</w:t>
            </w:r>
          </w:p>
        </w:tc>
        <w:tc>
          <w:tcPr>
            <w:tcW w:w="1065" w:type="pct"/>
            <w:vAlign w:val="center"/>
          </w:tcPr>
          <w:p w14:paraId="07DE379E" w14:textId="77777777" w:rsidR="00620A4F" w:rsidRPr="00552E4E" w:rsidRDefault="00620A4F" w:rsidP="003D609E">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w:t>
            </w:r>
            <w:r w:rsidR="003D609E" w:rsidRPr="00552E4E">
              <w:rPr>
                <w:rFonts w:cs="Garamond"/>
                <w:color w:val="000000"/>
                <w:sz w:val="20"/>
                <w:szCs w:val="20"/>
              </w:rPr>
              <w:t>15</w:t>
            </w:r>
          </w:p>
        </w:tc>
        <w:tc>
          <w:tcPr>
            <w:tcW w:w="1000" w:type="pct"/>
            <w:vAlign w:val="center"/>
          </w:tcPr>
          <w:p w14:paraId="73085DF8"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c>
          <w:tcPr>
            <w:tcW w:w="1000" w:type="pct"/>
            <w:vAlign w:val="center"/>
          </w:tcPr>
          <w:p w14:paraId="2309EE6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c>
          <w:tcPr>
            <w:tcW w:w="1000" w:type="pct"/>
            <w:vAlign w:val="center"/>
          </w:tcPr>
          <w:p w14:paraId="4F0CA4D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r>
      <w:tr w:rsidR="00142ADC" w:rsidRPr="00552E4E" w14:paraId="0C8FA807" w14:textId="77777777" w:rsidTr="00552E4E">
        <w:trPr>
          <w:trHeight w:val="142"/>
          <w:jc w:val="center"/>
        </w:trPr>
        <w:tc>
          <w:tcPr>
            <w:tcW w:w="934" w:type="pct"/>
            <w:vAlign w:val="center"/>
          </w:tcPr>
          <w:p w14:paraId="6942D2AF"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Niobium</w:t>
            </w:r>
          </w:p>
        </w:tc>
        <w:tc>
          <w:tcPr>
            <w:tcW w:w="1065" w:type="pct"/>
            <w:vAlign w:val="center"/>
          </w:tcPr>
          <w:p w14:paraId="4399752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7130B42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747D467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05042F1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r>
      <w:tr w:rsidR="00142ADC" w:rsidRPr="00552E4E" w14:paraId="063BDA78" w14:textId="77777777" w:rsidTr="00552E4E">
        <w:trPr>
          <w:trHeight w:val="142"/>
          <w:jc w:val="center"/>
        </w:trPr>
        <w:tc>
          <w:tcPr>
            <w:tcW w:w="934" w:type="pct"/>
            <w:vAlign w:val="center"/>
          </w:tcPr>
          <w:p w14:paraId="7E2DD521"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Vanadium</w:t>
            </w:r>
          </w:p>
        </w:tc>
        <w:tc>
          <w:tcPr>
            <w:tcW w:w="1065" w:type="pct"/>
            <w:vAlign w:val="center"/>
          </w:tcPr>
          <w:p w14:paraId="3F5642DB"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6B4FACB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6AA2BF0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0088414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r>
      <w:tr w:rsidR="00142ADC" w:rsidRPr="00552E4E" w14:paraId="484BDCD0" w14:textId="77777777" w:rsidTr="00552E4E">
        <w:trPr>
          <w:trHeight w:val="142"/>
          <w:jc w:val="center"/>
        </w:trPr>
        <w:tc>
          <w:tcPr>
            <w:tcW w:w="934" w:type="pct"/>
            <w:vAlign w:val="center"/>
          </w:tcPr>
          <w:p w14:paraId="4138D32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Silicon</w:t>
            </w:r>
          </w:p>
        </w:tc>
        <w:tc>
          <w:tcPr>
            <w:tcW w:w="1065" w:type="pct"/>
            <w:vAlign w:val="center"/>
          </w:tcPr>
          <w:p w14:paraId="3C08A4C3"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32A5AC8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18D868CC"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413924F7"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r>
    </w:tbl>
    <w:p w14:paraId="21630389" w14:textId="77777777" w:rsidR="00E262EE" w:rsidRPr="00552E4E" w:rsidRDefault="00E262EE" w:rsidP="00E262EE">
      <w:pPr>
        <w:autoSpaceDE w:val="0"/>
        <w:autoSpaceDN w:val="0"/>
        <w:adjustRightInd w:val="0"/>
        <w:spacing w:after="0" w:line="240" w:lineRule="auto"/>
        <w:rPr>
          <w:rFonts w:cs="Garamond"/>
          <w:sz w:val="20"/>
          <w:szCs w:val="20"/>
        </w:rPr>
      </w:pPr>
    </w:p>
    <w:p w14:paraId="6E8B6ECA" w14:textId="77777777" w:rsidR="00E262EE" w:rsidRPr="00552E4E" w:rsidRDefault="00E262EE" w:rsidP="00E262EE">
      <w:pPr>
        <w:autoSpaceDE w:val="0"/>
        <w:autoSpaceDN w:val="0"/>
        <w:adjustRightInd w:val="0"/>
        <w:spacing w:after="0" w:line="240" w:lineRule="auto"/>
        <w:rPr>
          <w:rFonts w:cs="Garamond"/>
          <w:sz w:val="20"/>
          <w:szCs w:val="20"/>
        </w:rPr>
      </w:pPr>
      <w:r w:rsidRPr="00552E4E">
        <w:rPr>
          <w:rFonts w:cs="Garamond"/>
          <w:sz w:val="20"/>
          <w:szCs w:val="20"/>
        </w:rPr>
        <w:t>Residuals:</w:t>
      </w:r>
    </w:p>
    <w:tbl>
      <w:tblPr>
        <w:tblW w:w="1999" w:type="pct"/>
        <w:tblLook w:val="0000" w:firstRow="0" w:lastRow="0" w:firstColumn="0" w:lastColumn="0" w:noHBand="0" w:noVBand="0"/>
      </w:tblPr>
      <w:tblGrid>
        <w:gridCol w:w="1686"/>
        <w:gridCol w:w="1923"/>
      </w:tblGrid>
      <w:tr w:rsidR="00E262EE" w:rsidRPr="00552E4E" w14:paraId="7DAA4C07" w14:textId="77777777" w:rsidTr="00552E4E">
        <w:trPr>
          <w:trHeight w:val="142"/>
        </w:trPr>
        <w:tc>
          <w:tcPr>
            <w:tcW w:w="2336" w:type="pct"/>
            <w:vAlign w:val="center"/>
          </w:tcPr>
          <w:p w14:paraId="76263B48" w14:textId="77777777" w:rsidR="00E262EE" w:rsidRPr="00552E4E" w:rsidRDefault="00E262EE" w:rsidP="008C4892">
            <w:pPr>
              <w:autoSpaceDE w:val="0"/>
              <w:autoSpaceDN w:val="0"/>
              <w:adjustRightInd w:val="0"/>
              <w:spacing w:after="0" w:line="240" w:lineRule="auto"/>
              <w:rPr>
                <w:rFonts w:cs="Garamond"/>
                <w:color w:val="000000"/>
                <w:sz w:val="20"/>
                <w:szCs w:val="20"/>
              </w:rPr>
            </w:pPr>
            <w:r w:rsidRPr="00552E4E">
              <w:rPr>
                <w:rFonts w:cs="Garamond"/>
                <w:sz w:val="20"/>
                <w:szCs w:val="20"/>
              </w:rPr>
              <w:t>Chromium</w:t>
            </w:r>
          </w:p>
        </w:tc>
        <w:tc>
          <w:tcPr>
            <w:tcW w:w="2664" w:type="pct"/>
            <w:vAlign w:val="center"/>
          </w:tcPr>
          <w:p w14:paraId="33BD3BC2" w14:textId="77777777" w:rsidR="00E262EE" w:rsidRPr="00552E4E" w:rsidRDefault="00E262EE" w:rsidP="008C4892">
            <w:pPr>
              <w:autoSpaceDE w:val="0"/>
              <w:autoSpaceDN w:val="0"/>
              <w:adjustRightInd w:val="0"/>
              <w:spacing w:after="0" w:line="240" w:lineRule="auto"/>
              <w:jc w:val="center"/>
              <w:rPr>
                <w:rFonts w:cs="Garamond"/>
                <w:color w:val="000000"/>
                <w:sz w:val="20"/>
                <w:szCs w:val="20"/>
              </w:rPr>
            </w:pPr>
            <w:r w:rsidRPr="00552E4E">
              <w:rPr>
                <w:rFonts w:cs="Garamond"/>
                <w:sz w:val="20"/>
                <w:szCs w:val="20"/>
              </w:rPr>
              <w:t>0.25 % max</w:t>
            </w:r>
          </w:p>
        </w:tc>
      </w:tr>
      <w:tr w:rsidR="00E262EE" w:rsidRPr="00552E4E" w14:paraId="50D1228F" w14:textId="77777777" w:rsidTr="00552E4E">
        <w:trPr>
          <w:trHeight w:val="142"/>
        </w:trPr>
        <w:tc>
          <w:tcPr>
            <w:tcW w:w="2336" w:type="pct"/>
            <w:vAlign w:val="center"/>
          </w:tcPr>
          <w:p w14:paraId="09339E7C"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lastRenderedPageBreak/>
              <w:t>Copper</w:t>
            </w:r>
          </w:p>
        </w:tc>
        <w:tc>
          <w:tcPr>
            <w:tcW w:w="2664" w:type="pct"/>
            <w:vAlign w:val="center"/>
          </w:tcPr>
          <w:p w14:paraId="1C53AAEE"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0.25 % max</w:t>
            </w:r>
          </w:p>
        </w:tc>
      </w:tr>
      <w:tr w:rsidR="00E262EE" w:rsidRPr="00552E4E" w14:paraId="51755263" w14:textId="77777777" w:rsidTr="00552E4E">
        <w:trPr>
          <w:trHeight w:val="142"/>
        </w:trPr>
        <w:tc>
          <w:tcPr>
            <w:tcW w:w="2336" w:type="pct"/>
            <w:vAlign w:val="center"/>
          </w:tcPr>
          <w:p w14:paraId="0227A756"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t>Molybdenum</w:t>
            </w:r>
          </w:p>
        </w:tc>
        <w:tc>
          <w:tcPr>
            <w:tcW w:w="2664" w:type="pct"/>
            <w:vAlign w:val="center"/>
          </w:tcPr>
          <w:p w14:paraId="464B4A7C"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0.10 % max</w:t>
            </w:r>
          </w:p>
        </w:tc>
      </w:tr>
      <w:tr w:rsidR="00E262EE" w:rsidRPr="00552E4E" w14:paraId="64296885" w14:textId="77777777" w:rsidTr="00552E4E">
        <w:trPr>
          <w:trHeight w:val="142"/>
        </w:trPr>
        <w:tc>
          <w:tcPr>
            <w:tcW w:w="2336" w:type="pct"/>
            <w:vAlign w:val="center"/>
          </w:tcPr>
          <w:p w14:paraId="1CE67A8E"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t>Nickel</w:t>
            </w:r>
          </w:p>
        </w:tc>
        <w:tc>
          <w:tcPr>
            <w:tcW w:w="2664" w:type="pct"/>
            <w:vAlign w:val="center"/>
          </w:tcPr>
          <w:p w14:paraId="50F86437"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0.30 % max</w:t>
            </w:r>
          </w:p>
        </w:tc>
      </w:tr>
    </w:tbl>
    <w:p w14:paraId="239BAEA7" w14:textId="77777777" w:rsidR="00E262EE" w:rsidRDefault="00E262EE" w:rsidP="00E262EE">
      <w:pPr>
        <w:autoSpaceDE w:val="0"/>
        <w:autoSpaceDN w:val="0"/>
        <w:adjustRightInd w:val="0"/>
        <w:spacing w:after="0" w:line="240" w:lineRule="auto"/>
        <w:rPr>
          <w:rFonts w:ascii="Garamond" w:hAnsi="Garamond" w:cs="Garamond"/>
          <w:sz w:val="24"/>
          <w:szCs w:val="24"/>
        </w:rPr>
      </w:pPr>
    </w:p>
    <w:bookmarkEnd w:id="49"/>
    <w:bookmarkEnd w:id="50"/>
    <w:p w14:paraId="26880B92" w14:textId="77777777" w:rsidR="00552E4E" w:rsidRPr="00552E4E" w:rsidRDefault="00552E4E" w:rsidP="00552E4E">
      <w:pPr>
        <w:pStyle w:val="GBullet"/>
        <w:numPr>
          <w:ilvl w:val="0"/>
          <w:numId w:val="0"/>
        </w:numPr>
        <w:ind w:left="1170"/>
        <w:rPr>
          <w:rFonts w:ascii="Arial" w:hAnsi="Arial" w:cs="Arial"/>
          <w:b/>
          <w:bCs/>
          <w:sz w:val="20"/>
          <w:szCs w:val="20"/>
        </w:rPr>
      </w:pPr>
    </w:p>
    <w:p w14:paraId="4C309DC8" w14:textId="77777777" w:rsidR="008A43DC" w:rsidRPr="003D652C" w:rsidRDefault="008C4892" w:rsidP="003D652C">
      <w:pPr>
        <w:pStyle w:val="GBullet"/>
        <w:spacing w:line="276" w:lineRule="auto"/>
        <w:rPr>
          <w:rFonts w:ascii="Arial" w:hAnsi="Arial" w:cs="Arial"/>
          <w:b/>
          <w:bCs/>
          <w:sz w:val="20"/>
          <w:szCs w:val="20"/>
        </w:rPr>
      </w:pPr>
      <w:r w:rsidRPr="003D652C">
        <w:rPr>
          <w:rFonts w:ascii="Arial" w:hAnsi="Arial" w:cs="Arial"/>
        </w:rPr>
        <w:t>Carbon Equivalent shall be 0.42 maximum. The carbon equivalent (CE) will be defined as below:</w:t>
      </w:r>
    </w:p>
    <w:p w14:paraId="0021CEE9" w14:textId="167D1DA4" w:rsidR="008A43DC" w:rsidRPr="003D652C" w:rsidRDefault="008C4892" w:rsidP="003D652C">
      <w:pPr>
        <w:spacing w:after="120"/>
        <w:jc w:val="center"/>
        <w:rPr>
          <w:rFonts w:ascii="Arial" w:hAnsi="Arial" w:cs="Arial"/>
          <w:b/>
          <w:bCs/>
          <w:sz w:val="20"/>
          <w:szCs w:val="20"/>
        </w:rPr>
      </w:pPr>
      <w:r w:rsidRPr="003D652C">
        <w:rPr>
          <w:rFonts w:ascii="Arial" w:hAnsi="Arial" w:cs="Arial"/>
          <w:b/>
          <w:bCs/>
          <w:noProof/>
          <w:sz w:val="20"/>
          <w:szCs w:val="20"/>
        </w:rPr>
        <w:drawing>
          <wp:inline distT="0" distB="0" distL="0" distR="0" wp14:anchorId="5D7F8687" wp14:editId="0058E038">
            <wp:extent cx="2435060" cy="365760"/>
            <wp:effectExtent l="0" t="0" r="0" b="0"/>
            <wp:docPr id="5" name="Picture 5" descr="C:\Users\Daneshmand-M\Desktop\2018-12-13_12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eshmand-M\Desktop\2018-12-13_1248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060" cy="365760"/>
                    </a:xfrm>
                    <a:prstGeom prst="rect">
                      <a:avLst/>
                    </a:prstGeom>
                    <a:noFill/>
                    <a:ln>
                      <a:noFill/>
                    </a:ln>
                  </pic:spPr>
                </pic:pic>
              </a:graphicData>
            </a:graphic>
          </wp:inline>
        </w:drawing>
      </w:r>
    </w:p>
    <w:p w14:paraId="2C0B7E89" w14:textId="77777777" w:rsidR="008C4892" w:rsidRPr="003D652C" w:rsidRDefault="008C4892" w:rsidP="003D652C">
      <w:pPr>
        <w:pStyle w:val="GMainText"/>
        <w:spacing w:line="276" w:lineRule="auto"/>
        <w:rPr>
          <w:rFonts w:ascii="Arial" w:hAnsi="Arial" w:cs="Arial"/>
        </w:rPr>
      </w:pPr>
      <w:r w:rsidRPr="003D652C">
        <w:rPr>
          <w:rFonts w:ascii="Arial" w:hAnsi="Arial" w:cs="Arial"/>
        </w:rPr>
        <w:t>Note: CE ≤ 0.45 is acceptable for plate thickness 50 mm and greater.</w:t>
      </w:r>
    </w:p>
    <w:p w14:paraId="500228F5" w14:textId="77777777" w:rsidR="00552E4E" w:rsidRPr="003D652C" w:rsidRDefault="00552E4E" w:rsidP="003D652C">
      <w:pPr>
        <w:pStyle w:val="GMainText"/>
        <w:spacing w:line="276" w:lineRule="auto"/>
        <w:rPr>
          <w:rFonts w:ascii="Arial" w:hAnsi="Arial" w:cs="Arial"/>
        </w:rPr>
      </w:pPr>
    </w:p>
    <w:p w14:paraId="7DEA2966" w14:textId="77777777" w:rsidR="008C4892" w:rsidRPr="003D652C" w:rsidRDefault="008C4892" w:rsidP="003D652C">
      <w:pPr>
        <w:pStyle w:val="GBullet"/>
        <w:spacing w:line="276" w:lineRule="auto"/>
        <w:rPr>
          <w:rFonts w:ascii="Arial" w:hAnsi="Arial" w:cs="Arial"/>
        </w:rPr>
      </w:pPr>
      <w:r w:rsidRPr="003D652C">
        <w:rPr>
          <w:rFonts w:ascii="Arial" w:hAnsi="Arial" w:cs="Arial"/>
        </w:rPr>
        <w:t>For plate material, the maximum chemical composition of unspecified elements shall be in accordance with Table.1 of ASTM A20.</w:t>
      </w:r>
    </w:p>
    <w:p w14:paraId="1B432B90" w14:textId="3F3594CC" w:rsidR="008C4892" w:rsidRPr="004C6B5B" w:rsidRDefault="008C4892" w:rsidP="003D652C">
      <w:pPr>
        <w:pStyle w:val="GBullet"/>
        <w:spacing w:line="276" w:lineRule="auto"/>
        <w:rPr>
          <w:rFonts w:ascii="Arial" w:hAnsi="Arial" w:cs="Arial"/>
          <w:b/>
          <w:bCs/>
          <w:sz w:val="20"/>
          <w:szCs w:val="20"/>
        </w:rPr>
      </w:pPr>
      <w:r w:rsidRPr="004C6B5B">
        <w:rPr>
          <w:rFonts w:ascii="Arial" w:hAnsi="Arial" w:cs="Arial"/>
        </w:rPr>
        <w:t>For pipelines</w:t>
      </w:r>
      <w:r w:rsidR="0032418E" w:rsidRPr="004C6B5B">
        <w:rPr>
          <w:rFonts w:ascii="Arial" w:hAnsi="Arial" w:cs="Arial"/>
        </w:rPr>
        <w:t xml:space="preserve"> and API 5L pipes, </w:t>
      </w:r>
      <w:r w:rsidRPr="004C6B5B">
        <w:rPr>
          <w:rFonts w:ascii="Arial" w:hAnsi="Arial" w:cs="Arial"/>
        </w:rPr>
        <w:t>chemical composition of steel pipes according to IPS M-PI-190</w:t>
      </w:r>
      <w:r w:rsidR="00B50DB0">
        <w:rPr>
          <w:rFonts w:ascii="Arial" w:hAnsi="Arial" w:cs="Arial"/>
        </w:rPr>
        <w:t xml:space="preserve"> (3)</w:t>
      </w:r>
      <w:r w:rsidRPr="004C6B5B">
        <w:rPr>
          <w:rFonts w:ascii="Arial" w:hAnsi="Arial" w:cs="Arial"/>
        </w:rPr>
        <w:t xml:space="preserve"> shall be followed.</w:t>
      </w:r>
    </w:p>
    <w:p w14:paraId="7AEAF060" w14:textId="77777777" w:rsidR="008C4892" w:rsidRPr="003D652C" w:rsidRDefault="008C4892" w:rsidP="003D652C">
      <w:pPr>
        <w:pStyle w:val="GMainText"/>
        <w:spacing w:line="276" w:lineRule="auto"/>
        <w:rPr>
          <w:rFonts w:ascii="Arial" w:hAnsi="Arial" w:cs="Arial"/>
        </w:rPr>
      </w:pPr>
      <w:r w:rsidRPr="003D652C">
        <w:rPr>
          <w:rFonts w:ascii="Arial" w:hAnsi="Arial" w:cs="Arial"/>
        </w:rPr>
        <w:t>All carbon steel welds shall be post weld heat treated even if not required by the applicable design/construction codes.</w:t>
      </w:r>
    </w:p>
    <w:p w14:paraId="22149481" w14:textId="77777777" w:rsidR="008C4892" w:rsidRPr="003D652C" w:rsidRDefault="008C4892" w:rsidP="003D652C">
      <w:pPr>
        <w:pStyle w:val="GMainText"/>
        <w:spacing w:line="276" w:lineRule="auto"/>
        <w:rPr>
          <w:rFonts w:ascii="Arial" w:hAnsi="Arial" w:cs="Arial"/>
        </w:rPr>
      </w:pPr>
      <w:r w:rsidRPr="003D652C">
        <w:rPr>
          <w:rFonts w:ascii="Arial" w:hAnsi="Arial" w:cs="Arial"/>
        </w:rPr>
        <w:t>Thermal stress relieving is required for cold bend zones producing outer fiber deformation greater than 5%, even if it is not required by code.</w:t>
      </w:r>
    </w:p>
    <w:p w14:paraId="0A91D5A2" w14:textId="77777777" w:rsidR="008C4892" w:rsidRPr="003D652C" w:rsidRDefault="008C4892" w:rsidP="003D652C">
      <w:pPr>
        <w:pStyle w:val="GMainText"/>
        <w:spacing w:line="276" w:lineRule="auto"/>
        <w:rPr>
          <w:rFonts w:ascii="Arial" w:hAnsi="Arial" w:cs="Arial"/>
        </w:rPr>
      </w:pPr>
      <w:r w:rsidRPr="003D652C">
        <w:rPr>
          <w:rFonts w:ascii="Arial" w:hAnsi="Arial" w:cs="Arial"/>
        </w:rPr>
        <w:t xml:space="preserve">Dissimilar welds between stainless steel and carbon or low alloy steels shall be avoided in wet </w:t>
      </w:r>
      <w:r w:rsidR="003D5760" w:rsidRPr="003D652C">
        <w:rPr>
          <w:rFonts w:ascii="Arial" w:hAnsi="Arial" w:cs="Arial"/>
        </w:rPr>
        <w:t>H2S</w:t>
      </w:r>
      <w:r w:rsidRPr="003D652C">
        <w:rPr>
          <w:rFonts w:ascii="Arial" w:hAnsi="Arial" w:cs="Arial"/>
        </w:rPr>
        <w:t xml:space="preserve"> service.</w:t>
      </w:r>
    </w:p>
    <w:p w14:paraId="17BD673E" w14:textId="77777777" w:rsidR="003D609E" w:rsidRPr="003D652C" w:rsidRDefault="003D609E" w:rsidP="003D652C">
      <w:pPr>
        <w:pStyle w:val="GMainText"/>
        <w:spacing w:line="276" w:lineRule="auto"/>
        <w:rPr>
          <w:rFonts w:ascii="Arial" w:hAnsi="Arial" w:cs="Arial"/>
        </w:rPr>
      </w:pPr>
      <w:r w:rsidRPr="003D652C">
        <w:rPr>
          <w:rFonts w:ascii="Arial" w:hAnsi="Arial" w:cs="Arial"/>
        </w:rPr>
        <w:t>Maximum Hardness of production welds shall be 235 HB.</w:t>
      </w:r>
    </w:p>
    <w:p w14:paraId="582E82A0" w14:textId="77777777" w:rsidR="003D609E" w:rsidRPr="003D652C" w:rsidRDefault="003D609E" w:rsidP="003D652C">
      <w:pPr>
        <w:pStyle w:val="GMainText"/>
        <w:spacing w:line="276" w:lineRule="auto"/>
        <w:rPr>
          <w:rFonts w:ascii="Arial" w:hAnsi="Arial" w:cs="Arial"/>
        </w:rPr>
      </w:pPr>
      <w:r w:rsidRPr="003D652C">
        <w:rPr>
          <w:rFonts w:ascii="Arial" w:hAnsi="Arial" w:cs="Arial"/>
        </w:rPr>
        <w:t xml:space="preserve">PWHT is mandatory for carbon steel pressure containing components, including equipment and piping (circumferential welds only), </w:t>
      </w:r>
      <w:r w:rsidR="006976B6" w:rsidRPr="003D652C">
        <w:rPr>
          <w:rFonts w:ascii="Arial" w:hAnsi="Arial" w:cs="Arial"/>
        </w:rPr>
        <w:t>irrespective of their thickness.</w:t>
      </w:r>
    </w:p>
    <w:p w14:paraId="0B560A72" w14:textId="77777777" w:rsidR="006976B6" w:rsidRPr="003D652C" w:rsidRDefault="006976B6" w:rsidP="003D652C">
      <w:pPr>
        <w:pStyle w:val="GMainText"/>
        <w:spacing w:line="276" w:lineRule="auto"/>
        <w:rPr>
          <w:rFonts w:ascii="Arial" w:hAnsi="Arial" w:cs="Arial"/>
        </w:rPr>
      </w:pPr>
      <w:r w:rsidRPr="003D652C">
        <w:rPr>
          <w:rFonts w:ascii="Arial" w:hAnsi="Arial" w:cs="Arial"/>
        </w:rPr>
        <w:t>Socket welding of carbon steel shall be prohibited in sour service.</w:t>
      </w:r>
    </w:p>
    <w:p w14:paraId="7EDB747A" w14:textId="77777777" w:rsidR="008C4892" w:rsidRPr="003D652C" w:rsidRDefault="008C4892" w:rsidP="003D652C">
      <w:pPr>
        <w:pStyle w:val="GMainText"/>
        <w:spacing w:line="276" w:lineRule="auto"/>
        <w:rPr>
          <w:rFonts w:ascii="Arial" w:hAnsi="Arial" w:cs="Arial"/>
        </w:rPr>
      </w:pPr>
      <w:r w:rsidRPr="003D652C">
        <w:rPr>
          <w:rFonts w:ascii="Arial" w:hAnsi="Arial" w:cs="Arial"/>
        </w:rPr>
        <w:t>Spiral welding and Electric Resistance Welding (ERW) fabrication processes are not allowed.</w:t>
      </w:r>
    </w:p>
    <w:p w14:paraId="44106DF2" w14:textId="77777777" w:rsidR="008C4892" w:rsidRPr="003D652C" w:rsidRDefault="008C4892" w:rsidP="003D652C">
      <w:pPr>
        <w:pStyle w:val="GMainText"/>
        <w:spacing w:line="276" w:lineRule="auto"/>
        <w:rPr>
          <w:rFonts w:ascii="Arial" w:hAnsi="Arial" w:cs="Arial"/>
        </w:rPr>
      </w:pPr>
      <w:r w:rsidRPr="003D652C">
        <w:rPr>
          <w:rFonts w:ascii="Arial" w:hAnsi="Arial" w:cs="Arial"/>
        </w:rPr>
        <w:t xml:space="preserve">Unless otherwise specified in the relevant design codes or fabrication specifications, PWHT shall be carried out for CS at </w:t>
      </w:r>
      <w:r w:rsidR="00143885" w:rsidRPr="003D652C">
        <w:rPr>
          <w:rFonts w:ascii="Arial" w:hAnsi="Arial" w:cs="Arial"/>
        </w:rPr>
        <w:t>minimum 620°C</w:t>
      </w:r>
      <w:r w:rsidRPr="003D652C">
        <w:rPr>
          <w:rFonts w:ascii="Arial" w:hAnsi="Arial" w:cs="Arial"/>
        </w:rPr>
        <w:t xml:space="preserve"> for 1 hour per inch (25 mm) of </w:t>
      </w:r>
      <w:r w:rsidRPr="003D652C">
        <w:rPr>
          <w:rFonts w:ascii="Arial" w:hAnsi="Arial" w:cs="Arial"/>
        </w:rPr>
        <w:lastRenderedPageBreak/>
        <w:t>thickness (1 hour minimum) in accordance with Table UCS-56 of ASME Section VIII, Division 1. Using a lower temperature for a longer period of time is not permitted.</w:t>
      </w:r>
    </w:p>
    <w:p w14:paraId="4556C00B" w14:textId="77777777" w:rsidR="008C4892" w:rsidRPr="003D652C" w:rsidRDefault="008C4892" w:rsidP="003D652C">
      <w:pPr>
        <w:pStyle w:val="GMainText"/>
        <w:spacing w:line="276" w:lineRule="auto"/>
        <w:rPr>
          <w:rFonts w:ascii="Arial" w:hAnsi="Arial" w:cs="Arial"/>
        </w:rPr>
      </w:pPr>
      <w:r w:rsidRPr="003D652C">
        <w:rPr>
          <w:rFonts w:ascii="Arial" w:hAnsi="Arial" w:cs="Arial"/>
        </w:rPr>
        <w:t>During heat-up and cool-down, the maximum temperature differential between the thickest and thinnest pressure boundary components, as measured at the weld, should not exceed 140 °C.</w:t>
      </w:r>
    </w:p>
    <w:p w14:paraId="2C124BC0" w14:textId="77777777" w:rsidR="008C4892" w:rsidRPr="003D652C" w:rsidRDefault="008C4892" w:rsidP="003D652C">
      <w:pPr>
        <w:pStyle w:val="GMainText"/>
        <w:spacing w:line="276" w:lineRule="auto"/>
        <w:rPr>
          <w:rFonts w:ascii="Arial" w:hAnsi="Arial" w:cs="Arial"/>
        </w:rPr>
      </w:pPr>
      <w:r w:rsidRPr="003D652C">
        <w:rPr>
          <w:rFonts w:ascii="Arial" w:hAnsi="Arial" w:cs="Arial"/>
        </w:rPr>
        <w:t>The following documentation shall be submitted for approval prior to PWHT:</w:t>
      </w:r>
    </w:p>
    <w:p w14:paraId="54F0D1DA" w14:textId="77777777" w:rsidR="008C4892" w:rsidRPr="003D652C" w:rsidRDefault="008C4892" w:rsidP="003D652C">
      <w:pPr>
        <w:pStyle w:val="GBullet"/>
        <w:spacing w:line="276" w:lineRule="auto"/>
        <w:rPr>
          <w:rFonts w:ascii="Arial" w:hAnsi="Arial" w:cs="Arial"/>
        </w:rPr>
      </w:pPr>
      <w:r w:rsidRPr="003D652C">
        <w:rPr>
          <w:rFonts w:ascii="Arial" w:hAnsi="Arial" w:cs="Arial"/>
        </w:rPr>
        <w:t>PWHT procedure, indicating type of furnace, method of heating etc.</w:t>
      </w:r>
    </w:p>
    <w:p w14:paraId="35AF6E83" w14:textId="77777777" w:rsidR="008C4892" w:rsidRPr="003D652C" w:rsidRDefault="008C4892" w:rsidP="003D652C">
      <w:pPr>
        <w:pStyle w:val="GBullet"/>
        <w:spacing w:line="276" w:lineRule="auto"/>
        <w:rPr>
          <w:rFonts w:ascii="Arial" w:hAnsi="Arial" w:cs="Arial"/>
        </w:rPr>
      </w:pPr>
      <w:r w:rsidRPr="003D652C">
        <w:rPr>
          <w:rFonts w:ascii="Arial" w:hAnsi="Arial" w:cs="Arial"/>
        </w:rPr>
        <w:t>Number and location of thermocouples</w:t>
      </w:r>
    </w:p>
    <w:p w14:paraId="262F7B06" w14:textId="77777777" w:rsidR="008C4892" w:rsidRPr="003D652C" w:rsidRDefault="008C4892" w:rsidP="003D652C">
      <w:pPr>
        <w:pStyle w:val="GBullet"/>
        <w:spacing w:line="276" w:lineRule="auto"/>
        <w:rPr>
          <w:rFonts w:ascii="Arial" w:hAnsi="Arial" w:cs="Arial"/>
        </w:rPr>
      </w:pPr>
      <w:r w:rsidRPr="003D652C">
        <w:rPr>
          <w:rFonts w:ascii="Arial" w:hAnsi="Arial" w:cs="Arial"/>
        </w:rPr>
        <w:t>Heating and cooling rate</w:t>
      </w:r>
    </w:p>
    <w:p w14:paraId="068F4A15" w14:textId="77777777" w:rsidR="006976B6" w:rsidRPr="003D652C" w:rsidRDefault="003D609E" w:rsidP="003D652C">
      <w:pPr>
        <w:pStyle w:val="GMainText"/>
        <w:spacing w:line="276" w:lineRule="auto"/>
        <w:rPr>
          <w:rFonts w:ascii="Arial" w:hAnsi="Arial" w:cs="Arial"/>
        </w:rPr>
      </w:pPr>
      <w:r w:rsidRPr="003D652C">
        <w:rPr>
          <w:rFonts w:ascii="Arial" w:hAnsi="Arial" w:cs="Arial"/>
        </w:rPr>
        <w:t>Plates shall be HIC tested as per par. 6.4 of t</w:t>
      </w:r>
      <w:r w:rsidR="006976B6" w:rsidRPr="003D652C">
        <w:rPr>
          <w:rFonts w:ascii="Arial" w:hAnsi="Arial" w:cs="Arial"/>
        </w:rPr>
        <w:t>his specification. HIC testing also shall be performed on carbon steel materials clad with corrosion resistance alloys.</w:t>
      </w:r>
    </w:p>
    <w:p w14:paraId="06825D72" w14:textId="5432DF61" w:rsidR="00B672D1" w:rsidRPr="003D652C" w:rsidRDefault="003D609E" w:rsidP="00B672D1">
      <w:pPr>
        <w:pStyle w:val="GMainText"/>
        <w:spacing w:line="276" w:lineRule="auto"/>
        <w:rPr>
          <w:rFonts w:ascii="Arial" w:hAnsi="Arial" w:cs="Arial"/>
        </w:rPr>
      </w:pPr>
      <w:r w:rsidRPr="003D652C">
        <w:rPr>
          <w:rFonts w:ascii="Arial" w:hAnsi="Arial" w:cs="Arial"/>
        </w:rPr>
        <w:t xml:space="preserve">Plate material shall be inspected by ultrasonic examination for internal defects in accordance with ASTM 578– level A, including supplementary requirements S1 (100%) </w:t>
      </w:r>
      <w:r w:rsidRPr="004C6B5B">
        <w:rPr>
          <w:rFonts w:ascii="Arial" w:hAnsi="Arial" w:cs="Arial"/>
        </w:rPr>
        <w:t>scanning.</w:t>
      </w:r>
      <w:r w:rsidR="00B672D1" w:rsidRPr="004C6B5B">
        <w:rPr>
          <w:rFonts w:ascii="Arial" w:hAnsi="Arial" w:cs="Arial" w:hint="cs"/>
          <w:rtl/>
        </w:rPr>
        <w:t xml:space="preserve"> </w:t>
      </w:r>
      <w:r w:rsidR="00B672D1" w:rsidRPr="004C6B5B">
        <w:rPr>
          <w:rFonts w:ascii="Arial" w:hAnsi="Arial" w:cs="Arial"/>
        </w:rPr>
        <w:t xml:space="preserve">For API </w:t>
      </w:r>
      <w:r w:rsidR="00C62F8A" w:rsidRPr="004C6B5B">
        <w:rPr>
          <w:rFonts w:ascii="Arial" w:hAnsi="Arial" w:cs="Arial"/>
        </w:rPr>
        <w:t>5</w:t>
      </w:r>
      <w:r w:rsidR="00B672D1" w:rsidRPr="004C6B5B">
        <w:rPr>
          <w:rFonts w:ascii="Arial" w:hAnsi="Arial" w:cs="Arial"/>
        </w:rPr>
        <w:t>L pipe</w:t>
      </w:r>
      <w:r w:rsidR="00C62F8A" w:rsidRPr="004C6B5B">
        <w:rPr>
          <w:rFonts w:ascii="Arial" w:hAnsi="Arial" w:cs="Arial"/>
        </w:rPr>
        <w:t>,</w:t>
      </w:r>
      <w:r w:rsidR="00B672D1" w:rsidRPr="004C6B5B">
        <w:rPr>
          <w:rFonts w:ascii="Arial" w:hAnsi="Arial" w:cs="Arial"/>
        </w:rPr>
        <w:t xml:space="preserve"> the Table K.1 of IPS-M-PI190 shall be considered.</w:t>
      </w:r>
    </w:p>
    <w:p w14:paraId="718A7CB3" w14:textId="77777777" w:rsidR="006976B6" w:rsidRPr="003D652C" w:rsidRDefault="006976B6" w:rsidP="003D652C">
      <w:pPr>
        <w:pStyle w:val="GMainText"/>
        <w:spacing w:line="276" w:lineRule="auto"/>
        <w:rPr>
          <w:rFonts w:ascii="Arial" w:hAnsi="Arial" w:cs="Arial"/>
        </w:rPr>
      </w:pPr>
      <w:r w:rsidRPr="003D652C">
        <w:rPr>
          <w:rFonts w:ascii="Arial" w:hAnsi="Arial" w:cs="Arial"/>
        </w:rPr>
        <w:t>All carbon steels produced for plate shall be manufactured by the basic oxygen or electric arc furnace. The steel shall be vacuum degassed.</w:t>
      </w:r>
    </w:p>
    <w:p w14:paraId="68DEDABB" w14:textId="77777777" w:rsidR="006976B6" w:rsidRPr="003D652C" w:rsidRDefault="006976B6" w:rsidP="003D652C">
      <w:pPr>
        <w:pStyle w:val="GMainText"/>
        <w:spacing w:line="276" w:lineRule="auto"/>
        <w:rPr>
          <w:rFonts w:ascii="Arial" w:hAnsi="Arial" w:cs="Arial"/>
          <w:lang w:bidi="fa-IR"/>
        </w:rPr>
      </w:pPr>
      <w:r w:rsidRPr="003D652C">
        <w:rPr>
          <w:rFonts w:ascii="Arial" w:hAnsi="Arial" w:cs="Arial"/>
        </w:rPr>
        <w:t>Strip welding is not acceptable for cladding of plates.</w:t>
      </w:r>
    </w:p>
    <w:p w14:paraId="487A33F1" w14:textId="77777777" w:rsidR="006976B6" w:rsidRPr="003D652C" w:rsidRDefault="006976B6" w:rsidP="003D652C">
      <w:pPr>
        <w:pStyle w:val="GMainText"/>
        <w:spacing w:line="276" w:lineRule="auto"/>
        <w:rPr>
          <w:rFonts w:ascii="Arial" w:hAnsi="Arial" w:cs="Arial"/>
        </w:rPr>
      </w:pPr>
      <w:r w:rsidRPr="003D652C">
        <w:rPr>
          <w:rFonts w:ascii="Arial" w:hAnsi="Arial" w:cs="Arial"/>
        </w:rPr>
        <w:t>For plate, Calcium to Sulphur ratio to be 2 ≤ Ca/S ≤ 4. But, Calcium treatment is not mandatory where %Sulphur ≤ 0.002.</w:t>
      </w:r>
    </w:p>
    <w:p w14:paraId="13276FA2" w14:textId="77777777" w:rsidR="00CE101F" w:rsidRPr="003D652C" w:rsidRDefault="006976B6" w:rsidP="003D652C">
      <w:pPr>
        <w:pStyle w:val="GMainText"/>
        <w:spacing w:line="276" w:lineRule="auto"/>
        <w:rPr>
          <w:rFonts w:ascii="Arial" w:hAnsi="Arial" w:cs="Arial"/>
        </w:rPr>
      </w:pPr>
      <w:r w:rsidRPr="003D652C">
        <w:rPr>
          <w:rFonts w:ascii="Arial" w:hAnsi="Arial" w:cs="Arial"/>
        </w:rPr>
        <w:t xml:space="preserve">Welded pipe shall be HIC tested as per par. 6.4 of this specification. </w:t>
      </w:r>
      <w:r w:rsidR="003D609E" w:rsidRPr="003D652C">
        <w:rPr>
          <w:rFonts w:ascii="Arial" w:hAnsi="Arial" w:cs="Arial"/>
        </w:rPr>
        <w:t xml:space="preserve">For welded pipe HIC </w:t>
      </w:r>
      <w:r w:rsidRPr="003D652C">
        <w:rPr>
          <w:rFonts w:ascii="Arial" w:hAnsi="Arial" w:cs="Arial"/>
        </w:rPr>
        <w:t>t</w:t>
      </w:r>
      <w:r w:rsidR="003D609E" w:rsidRPr="003D652C">
        <w:rPr>
          <w:rFonts w:ascii="Arial" w:hAnsi="Arial" w:cs="Arial"/>
        </w:rPr>
        <w:t xml:space="preserve">esting shall be performed on one plate and on one finished welded pipe such as to include parent metal and weld area as required in NACE MR0175/ISO 15156-2015, for each heat and for the thinnest plate. </w:t>
      </w:r>
    </w:p>
    <w:p w14:paraId="6AF24D7A" w14:textId="77777777" w:rsidR="006976B6" w:rsidRPr="003D652C" w:rsidRDefault="006976B6" w:rsidP="003D652C">
      <w:pPr>
        <w:pStyle w:val="GMainText"/>
        <w:spacing w:line="276" w:lineRule="auto"/>
        <w:rPr>
          <w:rFonts w:ascii="Arial" w:hAnsi="Arial" w:cs="Arial"/>
        </w:rPr>
      </w:pPr>
      <w:r w:rsidRPr="003D652C">
        <w:rPr>
          <w:rFonts w:ascii="Arial" w:hAnsi="Arial" w:cs="Arial"/>
        </w:rPr>
        <w:t>Welded pipes shall be Longitudinal Seam Submerged Arc Welded (SAW) with at least two passes, one inside and one outside, and with filler materials with a nickel content of not more than 1.00%.</w:t>
      </w:r>
    </w:p>
    <w:p w14:paraId="6C9320ED" w14:textId="77777777" w:rsidR="003D609E" w:rsidRPr="003D652C" w:rsidRDefault="003D609E" w:rsidP="003D652C">
      <w:pPr>
        <w:pStyle w:val="GMainText"/>
        <w:spacing w:line="276" w:lineRule="auto"/>
        <w:rPr>
          <w:rFonts w:ascii="Arial" w:hAnsi="Arial" w:cs="Arial"/>
        </w:rPr>
      </w:pPr>
      <w:r w:rsidRPr="003D652C">
        <w:rPr>
          <w:rFonts w:ascii="Arial" w:hAnsi="Arial" w:cs="Arial"/>
        </w:rPr>
        <w:t>Longitudinal welds shall be examined on their full length by ultrasonic examination or radiographic examination in accordance with applicable pipe material standard specification.</w:t>
      </w:r>
    </w:p>
    <w:p w14:paraId="63631B9B" w14:textId="3EB0798F" w:rsidR="003D609E" w:rsidRPr="004C6B5B" w:rsidRDefault="00171B7B" w:rsidP="003D652C">
      <w:pPr>
        <w:pStyle w:val="GMainText"/>
        <w:spacing w:line="276" w:lineRule="auto"/>
        <w:rPr>
          <w:rFonts w:ascii="Arial" w:hAnsi="Arial" w:cs="Arial"/>
          <w:rtl/>
          <w:lang w:bidi="fa-IR"/>
        </w:rPr>
      </w:pPr>
      <w:r w:rsidRPr="004C6B5B">
        <w:rPr>
          <w:rFonts w:ascii="Arial" w:hAnsi="Arial" w:cs="Arial"/>
        </w:rPr>
        <w:lastRenderedPageBreak/>
        <w:t xml:space="preserve">Unless otherwise stated in specification, </w:t>
      </w:r>
      <w:r w:rsidR="003D609E" w:rsidRPr="004C6B5B">
        <w:rPr>
          <w:rFonts w:ascii="Arial" w:hAnsi="Arial" w:cs="Arial"/>
        </w:rPr>
        <w:t>No HIC Testing is requi</w:t>
      </w:r>
      <w:r w:rsidR="006976B6" w:rsidRPr="004C6B5B">
        <w:rPr>
          <w:rFonts w:ascii="Arial" w:hAnsi="Arial" w:cs="Arial"/>
        </w:rPr>
        <w:t>red on seamless pipe &amp; fitting</w:t>
      </w:r>
      <w:r w:rsidR="003D609E" w:rsidRPr="004C6B5B">
        <w:rPr>
          <w:rFonts w:ascii="Arial" w:hAnsi="Arial" w:cs="Arial"/>
        </w:rPr>
        <w:t>.</w:t>
      </w:r>
    </w:p>
    <w:p w14:paraId="6C26FEB8" w14:textId="77777777" w:rsidR="006976B6" w:rsidRPr="004C6B5B" w:rsidRDefault="006976B6" w:rsidP="003D652C">
      <w:pPr>
        <w:pStyle w:val="GMainText"/>
        <w:spacing w:line="276" w:lineRule="auto"/>
        <w:rPr>
          <w:rFonts w:ascii="Arial" w:hAnsi="Arial" w:cs="Arial"/>
        </w:rPr>
      </w:pPr>
      <w:r w:rsidRPr="004C6B5B">
        <w:rPr>
          <w:rFonts w:ascii="Arial" w:hAnsi="Arial" w:cs="Arial"/>
        </w:rPr>
        <w:t>For forged, %Sulphur ≤ 0.020 plus HIC test. However, HIC test can be waived if %Sulphur ≤ 0.015 for forged and %Sulphur ≤ 0.020 for cast.</w:t>
      </w:r>
    </w:p>
    <w:p w14:paraId="2F06CAE3" w14:textId="77777777" w:rsidR="006976B6" w:rsidRPr="003D652C" w:rsidRDefault="006976B6" w:rsidP="003D652C">
      <w:pPr>
        <w:pStyle w:val="GMainText"/>
        <w:spacing w:line="276" w:lineRule="auto"/>
        <w:rPr>
          <w:rFonts w:ascii="Arial" w:hAnsi="Arial" w:cs="Arial"/>
        </w:rPr>
      </w:pPr>
      <w:r w:rsidRPr="004C6B5B">
        <w:rPr>
          <w:rFonts w:ascii="Arial" w:hAnsi="Arial" w:cs="Arial"/>
        </w:rPr>
        <w:t>Ultrasonic Testing as per A388 shall be required for forgings greater than 50</w:t>
      </w:r>
      <w:r w:rsidRPr="003D652C">
        <w:rPr>
          <w:rFonts w:ascii="Arial" w:hAnsi="Arial" w:cs="Arial"/>
        </w:rPr>
        <w:t xml:space="preserve"> mm thickness.</w:t>
      </w:r>
    </w:p>
    <w:p w14:paraId="32A22BA0" w14:textId="5D68F105" w:rsidR="008C4892" w:rsidRPr="003D652C" w:rsidRDefault="008C4892" w:rsidP="003D652C">
      <w:pPr>
        <w:pStyle w:val="GMainText"/>
        <w:spacing w:line="276" w:lineRule="auto"/>
        <w:rPr>
          <w:rFonts w:ascii="Arial" w:hAnsi="Arial" w:cs="Arial"/>
        </w:rPr>
      </w:pPr>
      <w:r w:rsidRPr="003D652C">
        <w:rPr>
          <w:rFonts w:ascii="Arial" w:hAnsi="Arial" w:cs="Arial"/>
        </w:rPr>
        <w:t>Stainless steel can be used for some parts of equipment. If so, the following requirements and restrictions shall be applied:</w:t>
      </w:r>
    </w:p>
    <w:p w14:paraId="127065B4" w14:textId="77777777" w:rsidR="008C4892" w:rsidRPr="003D652C" w:rsidRDefault="008C4892" w:rsidP="003D652C">
      <w:pPr>
        <w:pStyle w:val="GBullet"/>
        <w:spacing w:line="276" w:lineRule="auto"/>
        <w:rPr>
          <w:rFonts w:ascii="Arial" w:hAnsi="Arial" w:cs="Arial"/>
        </w:rPr>
      </w:pPr>
      <w:r w:rsidRPr="003D652C">
        <w:rPr>
          <w:rFonts w:ascii="Arial" w:hAnsi="Arial" w:cs="Arial"/>
        </w:rPr>
        <w:t xml:space="preserve">13% Cr Stainless steel shall be heat-treated and have a hardness complying with NACE MR0175 / ISO </w:t>
      </w:r>
      <w:r w:rsidR="00C76CA7" w:rsidRPr="003D652C">
        <w:rPr>
          <w:rFonts w:ascii="Arial" w:hAnsi="Arial" w:cs="Arial"/>
        </w:rPr>
        <w:t>15156-2015</w:t>
      </w:r>
      <w:r w:rsidRPr="003D652C">
        <w:rPr>
          <w:rFonts w:ascii="Arial" w:hAnsi="Arial" w:cs="Arial"/>
        </w:rPr>
        <w:t>.</w:t>
      </w:r>
    </w:p>
    <w:p w14:paraId="7CFA764A" w14:textId="77777777" w:rsidR="008C4892" w:rsidRPr="003D652C" w:rsidRDefault="008C4892" w:rsidP="003D652C">
      <w:pPr>
        <w:pStyle w:val="GBullet"/>
        <w:spacing w:line="276" w:lineRule="auto"/>
        <w:rPr>
          <w:rFonts w:ascii="Arial" w:hAnsi="Arial" w:cs="Arial"/>
        </w:rPr>
      </w:pPr>
      <w:r w:rsidRPr="003D652C">
        <w:rPr>
          <w:rFonts w:ascii="Arial" w:hAnsi="Arial" w:cs="Arial"/>
        </w:rPr>
        <w:t>Austenitic or austenitic-ferritic stainless steel shall be in the solution annealed condition.</w:t>
      </w:r>
    </w:p>
    <w:p w14:paraId="2F98F529" w14:textId="77777777" w:rsidR="008C4892" w:rsidRPr="003D652C" w:rsidRDefault="008C4892" w:rsidP="003D652C">
      <w:pPr>
        <w:pStyle w:val="GBullet"/>
        <w:spacing w:line="276" w:lineRule="auto"/>
        <w:rPr>
          <w:rFonts w:ascii="Arial" w:hAnsi="Arial" w:cs="Arial"/>
        </w:rPr>
      </w:pPr>
      <w:r w:rsidRPr="003D652C">
        <w:rPr>
          <w:rFonts w:ascii="Arial" w:hAnsi="Arial" w:cs="Arial"/>
        </w:rPr>
        <w:t>If welding and/or post-weld heat-treatment is required on austenitic stainless steel, this steel shall be low carbon or titanium-stabilized steels.</w:t>
      </w:r>
    </w:p>
    <w:p w14:paraId="1A01FE8A" w14:textId="77777777" w:rsidR="008C4892" w:rsidRPr="003D652C" w:rsidRDefault="008C4892" w:rsidP="003D652C">
      <w:pPr>
        <w:pStyle w:val="GBullet"/>
        <w:spacing w:line="276" w:lineRule="auto"/>
        <w:rPr>
          <w:rFonts w:ascii="Arial" w:hAnsi="Arial" w:cs="Arial"/>
        </w:rPr>
      </w:pPr>
      <w:r w:rsidRPr="003D652C">
        <w:rPr>
          <w:rFonts w:ascii="Arial" w:hAnsi="Arial" w:cs="Arial"/>
        </w:rPr>
        <w:t>If welding repairs are required to the bodies of cast equipment in type 304 or 316 stainless steel, the procedure shall be subject to approval.</w:t>
      </w:r>
    </w:p>
    <w:p w14:paraId="598EA309" w14:textId="77777777" w:rsidR="008C4892" w:rsidRPr="003D652C" w:rsidRDefault="008C4892" w:rsidP="003D652C">
      <w:pPr>
        <w:pStyle w:val="GBullet"/>
        <w:spacing w:line="276" w:lineRule="auto"/>
        <w:rPr>
          <w:rFonts w:ascii="Arial" w:hAnsi="Arial" w:cs="Arial"/>
        </w:rPr>
      </w:pPr>
      <w:r w:rsidRPr="003D652C">
        <w:rPr>
          <w:rFonts w:ascii="Arial" w:hAnsi="Arial" w:cs="Arial"/>
        </w:rPr>
        <w:t>In all cases, limits of use of stainless steel and the suitability of alternative material for specific applications shall be sought from the Contactor.</w:t>
      </w:r>
    </w:p>
    <w:p w14:paraId="5011853B" w14:textId="77777777" w:rsidR="008C4892" w:rsidRPr="003D652C" w:rsidRDefault="008C4892" w:rsidP="003D652C">
      <w:pPr>
        <w:pStyle w:val="GBullet"/>
        <w:spacing w:line="276" w:lineRule="auto"/>
        <w:rPr>
          <w:rFonts w:ascii="Arial" w:hAnsi="Arial" w:cs="Arial"/>
        </w:rPr>
      </w:pPr>
      <w:r w:rsidRPr="003D652C">
        <w:rPr>
          <w:rFonts w:ascii="Arial" w:hAnsi="Arial" w:cs="Arial"/>
        </w:rPr>
        <w:t xml:space="preserve">Any equipment or process pipe work made of austenitic or austenitic-ferritic stainless steel or nickel base alloys shall comply with NACE MR0175 / ISO </w:t>
      </w:r>
      <w:r w:rsidR="00C76CA7" w:rsidRPr="003D652C">
        <w:rPr>
          <w:rFonts w:ascii="Arial" w:hAnsi="Arial" w:cs="Arial"/>
        </w:rPr>
        <w:t>15156-2015</w:t>
      </w:r>
      <w:r w:rsidRPr="003D652C">
        <w:rPr>
          <w:rFonts w:ascii="Arial" w:hAnsi="Arial" w:cs="Arial"/>
        </w:rPr>
        <w:t xml:space="preserve"> requirements with respect to hardness level and heat treatment (if any) unless otherwise approved by the Contactor.</w:t>
      </w:r>
    </w:p>
    <w:p w14:paraId="4B311707" w14:textId="77777777" w:rsidR="008C4892" w:rsidRPr="003D652C" w:rsidRDefault="008C4892" w:rsidP="004A44E8">
      <w:pPr>
        <w:pStyle w:val="Heading2"/>
      </w:pPr>
      <w:bookmarkStart w:id="58" w:name="_Toc78712472"/>
      <w:bookmarkStart w:id="59" w:name="_Toc79418195"/>
      <w:r w:rsidRPr="003D652C">
        <w:t>HIC Testing of Carbon Steel</w:t>
      </w:r>
      <w:bookmarkEnd w:id="58"/>
      <w:bookmarkEnd w:id="59"/>
    </w:p>
    <w:p w14:paraId="354D4547" w14:textId="77777777" w:rsidR="00CE101F" w:rsidRPr="003D652C" w:rsidRDefault="008C4892" w:rsidP="00CE101F">
      <w:pPr>
        <w:pStyle w:val="GMainText"/>
        <w:rPr>
          <w:rFonts w:ascii="Arial" w:hAnsi="Arial" w:cs="Arial"/>
        </w:rPr>
      </w:pPr>
      <w:r w:rsidRPr="003D652C">
        <w:rPr>
          <w:rFonts w:ascii="Arial" w:hAnsi="Arial" w:cs="Arial"/>
        </w:rPr>
        <w:t xml:space="preserve">When required in the previous paragraph HIC testing shall be performed following the NACE MR0175/ISO </w:t>
      </w:r>
      <w:r w:rsidR="00C76CA7" w:rsidRPr="003D652C">
        <w:rPr>
          <w:rFonts w:ascii="Arial" w:hAnsi="Arial" w:cs="Arial"/>
        </w:rPr>
        <w:t>15156-2015</w:t>
      </w:r>
      <w:r w:rsidRPr="003D652C">
        <w:rPr>
          <w:rFonts w:ascii="Arial" w:hAnsi="Arial" w:cs="Arial"/>
        </w:rPr>
        <w:t xml:space="preserve"> by using of the Solution A.</w:t>
      </w:r>
      <w:r w:rsidR="00CE101F" w:rsidRPr="003D652C">
        <w:rPr>
          <w:rFonts w:ascii="Arial" w:hAnsi="Arial" w:cs="Arial"/>
        </w:rPr>
        <w:t xml:space="preserve"> HIC procedure shall be in accordance with NACE TM0284.</w:t>
      </w:r>
    </w:p>
    <w:p w14:paraId="7067978C" w14:textId="77777777" w:rsidR="008C4892" w:rsidRPr="003D652C" w:rsidRDefault="008C4892" w:rsidP="008C4892">
      <w:pPr>
        <w:pStyle w:val="GMainText"/>
        <w:rPr>
          <w:rFonts w:ascii="Arial" w:hAnsi="Arial" w:cs="Arial"/>
        </w:rPr>
      </w:pPr>
      <w:r w:rsidRPr="003D652C">
        <w:rPr>
          <w:rFonts w:ascii="Arial" w:hAnsi="Arial" w:cs="Arial"/>
        </w:rPr>
        <w:t>The test frequency is of one test for each heat. If more than one thickness is rolled from the same heat, the test shall be carried out on all thicknesses.</w:t>
      </w:r>
    </w:p>
    <w:p w14:paraId="512DBF22" w14:textId="616B7C57" w:rsidR="00C62F8A" w:rsidRDefault="008C4892" w:rsidP="008C4892">
      <w:pPr>
        <w:pStyle w:val="GBullet"/>
        <w:rPr>
          <w:rFonts w:ascii="Arial" w:hAnsi="Arial" w:cs="Arial"/>
        </w:rPr>
      </w:pPr>
      <w:r w:rsidRPr="003D652C">
        <w:rPr>
          <w:rFonts w:ascii="Arial" w:hAnsi="Arial" w:cs="Arial"/>
        </w:rPr>
        <w:t>Acceptance criteria for the HIC test are as follows:</w:t>
      </w:r>
    </w:p>
    <w:p w14:paraId="738E0AA4" w14:textId="77777777" w:rsidR="00C62F8A" w:rsidRDefault="00C62F8A">
      <w:pPr>
        <w:rPr>
          <w:rFonts w:ascii="Arial" w:hAnsi="Arial" w:cs="Arial"/>
          <w:szCs w:val="24"/>
          <w:shd w:val="clear" w:color="auto" w:fill="FFFFFF"/>
          <w:lang w:eastAsia="en-GB"/>
        </w:rPr>
      </w:pPr>
      <w:r>
        <w:rPr>
          <w:rFonts w:ascii="Arial" w:hAnsi="Arial" w:cs="Arial"/>
        </w:rPr>
        <w:br w:type="page"/>
      </w:r>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3705"/>
      </w:tblGrid>
      <w:tr w:rsidR="008C4892" w:rsidRPr="003D652C" w14:paraId="678D75C1" w14:textId="77777777" w:rsidTr="008C4892">
        <w:trPr>
          <w:trHeight w:val="142"/>
          <w:jc w:val="center"/>
        </w:trPr>
        <w:tc>
          <w:tcPr>
            <w:tcW w:w="1562" w:type="pct"/>
            <w:vAlign w:val="center"/>
          </w:tcPr>
          <w:p w14:paraId="630A5D22"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lastRenderedPageBreak/>
              <w:t>Parameter</w:t>
            </w:r>
          </w:p>
        </w:tc>
        <w:tc>
          <w:tcPr>
            <w:tcW w:w="3438" w:type="pct"/>
            <w:vAlign w:val="center"/>
          </w:tcPr>
          <w:p w14:paraId="1FA3BCC4"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Overall average of three samples</w:t>
            </w:r>
          </w:p>
        </w:tc>
      </w:tr>
      <w:tr w:rsidR="008C4892" w:rsidRPr="003D652C" w14:paraId="77228373" w14:textId="77777777" w:rsidTr="008C4892">
        <w:trPr>
          <w:trHeight w:val="142"/>
          <w:jc w:val="center"/>
        </w:trPr>
        <w:tc>
          <w:tcPr>
            <w:tcW w:w="1562" w:type="pct"/>
            <w:vAlign w:val="center"/>
          </w:tcPr>
          <w:p w14:paraId="38EB630D"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CLR</w:t>
            </w:r>
          </w:p>
        </w:tc>
        <w:tc>
          <w:tcPr>
            <w:tcW w:w="3438" w:type="pct"/>
            <w:vAlign w:val="center"/>
          </w:tcPr>
          <w:p w14:paraId="3943BFD1"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15.0 %</w:t>
            </w:r>
          </w:p>
        </w:tc>
      </w:tr>
      <w:tr w:rsidR="008C4892" w:rsidRPr="003D652C" w14:paraId="12EEB6B0" w14:textId="77777777" w:rsidTr="008C4892">
        <w:trPr>
          <w:trHeight w:val="142"/>
          <w:jc w:val="center"/>
        </w:trPr>
        <w:tc>
          <w:tcPr>
            <w:tcW w:w="1562" w:type="pct"/>
            <w:vAlign w:val="center"/>
          </w:tcPr>
          <w:p w14:paraId="0219BA68"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CTR</w:t>
            </w:r>
          </w:p>
        </w:tc>
        <w:tc>
          <w:tcPr>
            <w:tcW w:w="3438" w:type="pct"/>
            <w:vAlign w:val="center"/>
          </w:tcPr>
          <w:p w14:paraId="3010E35A"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3.0 %</w:t>
            </w:r>
          </w:p>
        </w:tc>
      </w:tr>
      <w:tr w:rsidR="008C4892" w:rsidRPr="003D652C" w14:paraId="69DAB5F0" w14:textId="77777777" w:rsidTr="008C4892">
        <w:trPr>
          <w:trHeight w:val="142"/>
          <w:jc w:val="center"/>
        </w:trPr>
        <w:tc>
          <w:tcPr>
            <w:tcW w:w="1562" w:type="pct"/>
            <w:vAlign w:val="center"/>
          </w:tcPr>
          <w:p w14:paraId="6AE330E3"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CSR</w:t>
            </w:r>
          </w:p>
        </w:tc>
        <w:tc>
          <w:tcPr>
            <w:tcW w:w="3438" w:type="pct"/>
            <w:vAlign w:val="center"/>
          </w:tcPr>
          <w:p w14:paraId="28D76216"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1.0 %</w:t>
            </w:r>
          </w:p>
        </w:tc>
      </w:tr>
    </w:tbl>
    <w:p w14:paraId="0682B120" w14:textId="542CF0FC" w:rsidR="008C4892" w:rsidRPr="003D652C" w:rsidRDefault="008C4892" w:rsidP="008C4892">
      <w:pPr>
        <w:pStyle w:val="GBullet2"/>
        <w:rPr>
          <w:rFonts w:ascii="Arial" w:hAnsi="Arial" w:cs="Arial"/>
        </w:rPr>
      </w:pPr>
      <w:r w:rsidRPr="003D652C">
        <w:rPr>
          <w:rFonts w:ascii="Arial" w:hAnsi="Arial" w:cs="Arial"/>
        </w:rPr>
        <w:t>No individual crack length shall be more than 5 mm. Also, blistering area shall not be more than 1% of the exposed area of two wide faces of each coupon.</w:t>
      </w:r>
    </w:p>
    <w:p w14:paraId="5ED1D28B" w14:textId="77777777" w:rsidR="008C4892" w:rsidRPr="003D652C" w:rsidRDefault="008C4892" w:rsidP="004A44E8">
      <w:pPr>
        <w:pStyle w:val="Heading2"/>
      </w:pPr>
      <w:bookmarkStart w:id="60" w:name="_Toc78712473"/>
      <w:bookmarkStart w:id="61" w:name="_Toc79418196"/>
      <w:r w:rsidRPr="003D652C">
        <w:t>Material Certificates and Material Traceability</w:t>
      </w:r>
      <w:bookmarkEnd w:id="60"/>
      <w:bookmarkEnd w:id="61"/>
    </w:p>
    <w:p w14:paraId="328707FF" w14:textId="13343D51" w:rsidR="008C4892" w:rsidRPr="003D652C" w:rsidRDefault="008C4892" w:rsidP="008C4892">
      <w:pPr>
        <w:pStyle w:val="GMainText"/>
        <w:rPr>
          <w:rFonts w:ascii="Arial" w:hAnsi="Arial" w:cs="Arial"/>
        </w:rPr>
      </w:pPr>
      <w:r w:rsidRPr="003D652C">
        <w:rPr>
          <w:rFonts w:ascii="Arial" w:hAnsi="Arial" w:cs="Arial"/>
        </w:rPr>
        <w:t>Material certificate shall clearly mention that the material is adequate for sour service.</w:t>
      </w:r>
    </w:p>
    <w:p w14:paraId="014A91E4" w14:textId="65E28AF3" w:rsidR="008C4892" w:rsidRPr="004C6B5B" w:rsidRDefault="008C4892" w:rsidP="008C4892">
      <w:pPr>
        <w:pStyle w:val="GMainText"/>
        <w:rPr>
          <w:rFonts w:ascii="Arial" w:hAnsi="Arial" w:cs="Arial"/>
        </w:rPr>
      </w:pPr>
      <w:r w:rsidRPr="004C6B5B">
        <w:rPr>
          <w:rFonts w:ascii="Arial" w:hAnsi="Arial" w:cs="Arial"/>
        </w:rPr>
        <w:t>Type 3-</w:t>
      </w:r>
      <w:r w:rsidR="00CA5E42" w:rsidRPr="004C6B5B">
        <w:rPr>
          <w:rFonts w:ascii="Arial" w:hAnsi="Arial" w:cs="Arial"/>
        </w:rPr>
        <w:t>2</w:t>
      </w:r>
      <w:r w:rsidRPr="004C6B5B">
        <w:rPr>
          <w:rFonts w:ascii="Arial" w:hAnsi="Arial" w:cs="Arial"/>
        </w:rPr>
        <w:t xml:space="preserve"> of EN 10204 certificates must be supplied for all materials. These certificates must include a full chemical analysis sufficiently detailed to show that the relevant chemical element contents criteria are met for each type of material.</w:t>
      </w:r>
    </w:p>
    <w:p w14:paraId="24CB798C" w14:textId="77777777" w:rsidR="008C4892" w:rsidRPr="004C6B5B" w:rsidRDefault="008C4892" w:rsidP="008C4892">
      <w:pPr>
        <w:pStyle w:val="GMainText"/>
        <w:rPr>
          <w:rFonts w:ascii="Arial" w:hAnsi="Arial" w:cs="Arial"/>
        </w:rPr>
      </w:pPr>
      <w:r w:rsidRPr="004C6B5B">
        <w:rPr>
          <w:rFonts w:ascii="Arial" w:hAnsi="Arial" w:cs="Arial"/>
        </w:rPr>
        <w:t>The Contractor reserves the right to perform any counter-analysis, particularly on chemical analysis of finished products, to ascertain the correctness of the material certificates submitted with the supply.</w:t>
      </w:r>
    </w:p>
    <w:p w14:paraId="2D02BFA9" w14:textId="77777777" w:rsidR="009B0592" w:rsidRPr="003D652C" w:rsidRDefault="008C4892" w:rsidP="00DA5033">
      <w:pPr>
        <w:pStyle w:val="GMainText"/>
        <w:rPr>
          <w:rFonts w:ascii="Arial" w:hAnsi="Arial" w:cs="Arial"/>
          <w:b/>
          <w:bCs/>
        </w:rPr>
      </w:pPr>
      <w:r w:rsidRPr="004C6B5B">
        <w:rPr>
          <w:rFonts w:ascii="Arial" w:hAnsi="Arial" w:cs="Arial"/>
        </w:rPr>
        <w:t>All bulk materials must be fully traceable and correctly</w:t>
      </w:r>
      <w:r w:rsidRPr="003D652C">
        <w:rPr>
          <w:rFonts w:ascii="Arial" w:hAnsi="Arial" w:cs="Arial"/>
        </w:rPr>
        <w:t xml:space="preserve"> identified, particularly to the heat and test numbers of the matching certificates.</w:t>
      </w:r>
    </w:p>
    <w:sectPr w:rsidR="009B0592" w:rsidRPr="003D652C" w:rsidSect="008C011F">
      <w:footerReference w:type="default" r:id="rId11"/>
      <w:footerReference w:type="first" r:id="rId12"/>
      <w:pgSz w:w="11907" w:h="16839" w:code="9"/>
      <w:pgMar w:top="1440" w:right="1440" w:bottom="1440" w:left="1440" w:header="431" w:footer="431"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EAA7" w14:textId="77777777" w:rsidR="00E96981" w:rsidRDefault="00E96981" w:rsidP="005C6E37">
      <w:pPr>
        <w:spacing w:after="0" w:line="240" w:lineRule="auto"/>
      </w:pPr>
      <w:r>
        <w:separator/>
      </w:r>
    </w:p>
    <w:p w14:paraId="458FE61B" w14:textId="77777777" w:rsidR="00E96981" w:rsidRDefault="00E96981"/>
    <w:p w14:paraId="3C7B60B1" w14:textId="77777777" w:rsidR="00E96981" w:rsidRDefault="00E96981" w:rsidP="00842327"/>
  </w:endnote>
  <w:endnote w:type="continuationSeparator" w:id="0">
    <w:p w14:paraId="026741E0" w14:textId="77777777" w:rsidR="00E96981" w:rsidRDefault="00E96981" w:rsidP="005C6E37">
      <w:pPr>
        <w:spacing w:after="0" w:line="240" w:lineRule="auto"/>
      </w:pPr>
      <w:r>
        <w:continuationSeparator/>
      </w:r>
    </w:p>
    <w:p w14:paraId="4E56EA8B" w14:textId="77777777" w:rsidR="00E96981" w:rsidRDefault="00E96981"/>
    <w:p w14:paraId="7770AADD" w14:textId="77777777" w:rsidR="00E96981" w:rsidRDefault="00E96981" w:rsidP="0084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E4D3" w14:textId="77777777" w:rsidR="00991D2B" w:rsidRDefault="00991D2B"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F4735B6" w14:textId="77777777" w:rsidR="00991D2B" w:rsidRPr="000F5F76" w:rsidRDefault="00991D2B" w:rsidP="00C16748">
    <w:pPr>
      <w:pStyle w:val="Footer"/>
      <w:rPr>
        <w:rFonts w:ascii="Times New Roman" w:hAnsi="Times New Roman"/>
        <w:sz w:val="12"/>
        <w:szCs w:val="12"/>
      </w:rPr>
    </w:pPr>
  </w:p>
  <w:p w14:paraId="49E476C3" w14:textId="4381627C" w:rsidR="00991D2B" w:rsidRDefault="008D2F0A" w:rsidP="00C16748">
    <w:pPr>
      <w:pStyle w:val="Footer"/>
    </w:pPr>
    <w:r>
      <w:rPr>
        <w:rFonts w:ascii="Times New Roman" w:hAnsi="Times New Roman"/>
        <w:noProof/>
      </w:rPr>
      <mc:AlternateContent>
        <mc:Choice Requires="wps">
          <w:drawing>
            <wp:anchor distT="4294967293" distB="4294967293" distL="114300" distR="114300" simplePos="0" relativeHeight="251659776" behindDoc="0" locked="0" layoutInCell="1" allowOverlap="1" wp14:anchorId="15E2C2F9" wp14:editId="3B0B81DA">
              <wp:simplePos x="0" y="0"/>
              <wp:positionH relativeFrom="column">
                <wp:posOffset>16510</wp:posOffset>
              </wp:positionH>
              <wp:positionV relativeFrom="paragraph">
                <wp:posOffset>-26671</wp:posOffset>
              </wp:positionV>
              <wp:extent cx="8350250" cy="0"/>
              <wp:effectExtent l="0" t="0" r="317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58E62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sidR="00991D2B">
      <w:rPr>
        <w:rFonts w:ascii="Times New Roman" w:hAnsi="Times New Roman"/>
      </w:rPr>
      <w:t>C</w:t>
    </w:r>
    <w:r w:rsidR="00991D2B" w:rsidRPr="00E77A12">
      <w:rPr>
        <w:rFonts w:ascii="Times New Roman" w:hAnsi="Times New Roman"/>
        <w:vertAlign w:val="subscript"/>
      </w:rPr>
      <w:t>2</w:t>
    </w:r>
    <w:r w:rsidR="00991D2B">
      <w:rPr>
        <w:rFonts w:ascii="Times New Roman" w:hAnsi="Times New Roman"/>
      </w:rPr>
      <w:t xml:space="preserve"> Recovery and Fractionation Plan</w:t>
    </w:r>
    <w:r w:rsidR="00991D2B" w:rsidRPr="00F617F9">
      <w:rPr>
        <w:rFonts w:ascii="Times New Roman" w:hAnsi="Times New Roman"/>
      </w:rPr>
      <w:t xml:space="preserve">           </w:t>
    </w:r>
    <w:r w:rsidR="00991D2B">
      <w:rPr>
        <w:rFonts w:ascii="Times New Roman" w:hAnsi="Times New Roman"/>
      </w:rPr>
      <w:t xml:space="preserve">                  </w:t>
    </w:r>
    <w:r w:rsidR="00991D2B" w:rsidRPr="00F617F9">
      <w:rPr>
        <w:rFonts w:ascii="Times New Roman" w:hAnsi="Times New Roman"/>
      </w:rPr>
      <w:t xml:space="preserve">         </w:t>
    </w:r>
    <w:r w:rsidR="00991D2B">
      <w:rPr>
        <w:rFonts w:ascii="Times New Roman" w:hAnsi="Times New Roman"/>
      </w:rPr>
      <w:tab/>
      <w:t xml:space="preserve">   </w:t>
    </w:r>
    <w:r w:rsidR="00991D2B">
      <w:rPr>
        <w:rFonts w:ascii="Times New Roman" w:hAnsi="Times New Roman"/>
      </w:rPr>
      <w:tab/>
      <w:t xml:space="preserve">      </w:t>
    </w:r>
    <w:r w:rsidR="00991D2B" w:rsidRPr="00F617F9">
      <w:rPr>
        <w:rFonts w:ascii="Times New Roman" w:hAnsi="Times New Roman"/>
      </w:rPr>
      <w:t xml:space="preserve">                  Page.</w:t>
    </w:r>
    <w:r w:rsidR="00991D2B" w:rsidRPr="00F617F9">
      <w:rPr>
        <w:rStyle w:val="PageNumber"/>
        <w:rFonts w:ascii="Times New Roman" w:hAnsi="Times New Roman"/>
      </w:rPr>
      <w:t xml:space="preserve">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PAGE </w:instrText>
    </w:r>
    <w:r w:rsidR="00991D2B" w:rsidRPr="00F617F9">
      <w:rPr>
        <w:rStyle w:val="PageNumber"/>
        <w:rFonts w:ascii="Times New Roman" w:hAnsi="Times New Roman"/>
      </w:rPr>
      <w:fldChar w:fldCharType="separate"/>
    </w:r>
    <w:r w:rsidR="00991D2B">
      <w:rPr>
        <w:rStyle w:val="PageNumber"/>
        <w:rFonts w:ascii="Times New Roman" w:hAnsi="Times New Roman"/>
        <w:noProof/>
      </w:rPr>
      <w:t>4</w:t>
    </w:r>
    <w:r w:rsidR="00991D2B" w:rsidRPr="00F617F9">
      <w:rPr>
        <w:rStyle w:val="PageNumber"/>
        <w:rFonts w:ascii="Times New Roman" w:hAnsi="Times New Roman"/>
      </w:rPr>
      <w:fldChar w:fldCharType="end"/>
    </w:r>
    <w:r w:rsidR="00991D2B" w:rsidRPr="00F617F9">
      <w:rPr>
        <w:rStyle w:val="PageNumber"/>
        <w:rFonts w:ascii="Times New Roman" w:hAnsi="Times New Roman"/>
      </w:rPr>
      <w:t xml:space="preserve"> of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NUMPAGES </w:instrText>
    </w:r>
    <w:r w:rsidR="00991D2B" w:rsidRPr="00F617F9">
      <w:rPr>
        <w:rStyle w:val="PageNumber"/>
        <w:rFonts w:ascii="Times New Roman" w:hAnsi="Times New Roman"/>
      </w:rPr>
      <w:fldChar w:fldCharType="separate"/>
    </w:r>
    <w:r w:rsidR="0070391D">
      <w:rPr>
        <w:rStyle w:val="PageNumber"/>
        <w:rFonts w:ascii="Times New Roman" w:hAnsi="Times New Roman"/>
        <w:noProof/>
      </w:rPr>
      <w:t>11</w:t>
    </w:r>
    <w:r w:rsidR="00991D2B"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EC6B" w14:textId="77777777" w:rsidR="00991D2B" w:rsidRPr="00AF38B9" w:rsidRDefault="00991D2B" w:rsidP="00AF3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DA2B" w14:textId="77777777" w:rsidR="00991D2B" w:rsidRDefault="00991D2B"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64C49177" w14:textId="77777777" w:rsidR="00991D2B" w:rsidRPr="000F5F76" w:rsidRDefault="00991D2B" w:rsidP="00C16748">
    <w:pPr>
      <w:pStyle w:val="Footer"/>
      <w:rPr>
        <w:rFonts w:ascii="Times New Roman" w:hAnsi="Times New Roman"/>
        <w:sz w:val="12"/>
        <w:szCs w:val="12"/>
      </w:rPr>
    </w:pPr>
  </w:p>
  <w:p w14:paraId="640D6728" w14:textId="4895DE41" w:rsidR="00991D2B" w:rsidRDefault="008D2F0A" w:rsidP="00C16748">
    <w:pPr>
      <w:pStyle w:val="Footer"/>
    </w:pPr>
    <w:r>
      <w:rPr>
        <w:rFonts w:ascii="Times New Roman" w:hAnsi="Times New Roman"/>
        <w:noProof/>
      </w:rPr>
      <mc:AlternateContent>
        <mc:Choice Requires="wps">
          <w:drawing>
            <wp:anchor distT="4294967293" distB="4294967293" distL="114300" distR="114300" simplePos="0" relativeHeight="251658752" behindDoc="0" locked="0" layoutInCell="1" allowOverlap="1" wp14:anchorId="375E910A" wp14:editId="736D7106">
              <wp:simplePos x="0" y="0"/>
              <wp:positionH relativeFrom="column">
                <wp:posOffset>16510</wp:posOffset>
              </wp:positionH>
              <wp:positionV relativeFrom="paragraph">
                <wp:posOffset>-26671</wp:posOffset>
              </wp:positionV>
              <wp:extent cx="8350250" cy="0"/>
              <wp:effectExtent l="0" t="0" r="317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6ED86C"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sidR="00991D2B">
      <w:rPr>
        <w:rFonts w:ascii="Times New Roman" w:hAnsi="Times New Roman"/>
      </w:rPr>
      <w:t>C</w:t>
    </w:r>
    <w:r w:rsidR="00991D2B" w:rsidRPr="00E77A12">
      <w:rPr>
        <w:rFonts w:ascii="Times New Roman" w:hAnsi="Times New Roman"/>
        <w:vertAlign w:val="subscript"/>
      </w:rPr>
      <w:t>2</w:t>
    </w:r>
    <w:r w:rsidR="00991D2B">
      <w:rPr>
        <w:rFonts w:ascii="Times New Roman" w:hAnsi="Times New Roman"/>
      </w:rPr>
      <w:t xml:space="preserve"> Recovery and Fractionation Plan</w:t>
    </w:r>
    <w:r w:rsidR="00991D2B" w:rsidRPr="00F617F9">
      <w:rPr>
        <w:rFonts w:ascii="Times New Roman" w:hAnsi="Times New Roman"/>
      </w:rPr>
      <w:t xml:space="preserve">           </w:t>
    </w:r>
    <w:r w:rsidR="00991D2B">
      <w:rPr>
        <w:rFonts w:ascii="Times New Roman" w:hAnsi="Times New Roman"/>
      </w:rPr>
      <w:t xml:space="preserve">                  </w:t>
    </w:r>
    <w:r w:rsidR="00991D2B" w:rsidRPr="00F617F9">
      <w:rPr>
        <w:rFonts w:ascii="Times New Roman" w:hAnsi="Times New Roman"/>
      </w:rPr>
      <w:t xml:space="preserve">         </w:t>
    </w:r>
    <w:r w:rsidR="00991D2B">
      <w:rPr>
        <w:rFonts w:ascii="Times New Roman" w:hAnsi="Times New Roman"/>
      </w:rPr>
      <w:tab/>
      <w:t xml:space="preserve">   </w:t>
    </w:r>
    <w:r w:rsidR="00991D2B">
      <w:rPr>
        <w:rFonts w:ascii="Times New Roman" w:hAnsi="Times New Roman"/>
      </w:rPr>
      <w:tab/>
      <w:t xml:space="preserve">      </w:t>
    </w:r>
    <w:r w:rsidR="00991D2B" w:rsidRPr="00F617F9">
      <w:rPr>
        <w:rFonts w:ascii="Times New Roman" w:hAnsi="Times New Roman"/>
      </w:rPr>
      <w:t xml:space="preserve">                  Page.</w:t>
    </w:r>
    <w:r w:rsidR="00991D2B" w:rsidRPr="00F617F9">
      <w:rPr>
        <w:rStyle w:val="PageNumber"/>
        <w:rFonts w:ascii="Times New Roman" w:hAnsi="Times New Roman"/>
      </w:rPr>
      <w:t xml:space="preserve">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PAGE </w:instrText>
    </w:r>
    <w:r w:rsidR="00991D2B" w:rsidRPr="00F617F9">
      <w:rPr>
        <w:rStyle w:val="PageNumber"/>
        <w:rFonts w:ascii="Times New Roman" w:hAnsi="Times New Roman"/>
      </w:rPr>
      <w:fldChar w:fldCharType="separate"/>
    </w:r>
    <w:r w:rsidR="00991D2B">
      <w:rPr>
        <w:rStyle w:val="PageNumber"/>
        <w:rFonts w:ascii="Times New Roman" w:hAnsi="Times New Roman"/>
        <w:noProof/>
      </w:rPr>
      <w:t>5</w:t>
    </w:r>
    <w:r w:rsidR="00991D2B" w:rsidRPr="00F617F9">
      <w:rPr>
        <w:rStyle w:val="PageNumber"/>
        <w:rFonts w:ascii="Times New Roman" w:hAnsi="Times New Roman"/>
      </w:rPr>
      <w:fldChar w:fldCharType="end"/>
    </w:r>
    <w:r w:rsidR="00991D2B" w:rsidRPr="00F617F9">
      <w:rPr>
        <w:rStyle w:val="PageNumber"/>
        <w:rFonts w:ascii="Times New Roman" w:hAnsi="Times New Roman"/>
      </w:rPr>
      <w:t xml:space="preserve"> of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NUMPAGES </w:instrText>
    </w:r>
    <w:r w:rsidR="00991D2B" w:rsidRPr="00F617F9">
      <w:rPr>
        <w:rStyle w:val="PageNumber"/>
        <w:rFonts w:ascii="Times New Roman" w:hAnsi="Times New Roman"/>
      </w:rPr>
      <w:fldChar w:fldCharType="separate"/>
    </w:r>
    <w:r w:rsidR="0070391D">
      <w:rPr>
        <w:rStyle w:val="PageNumber"/>
        <w:rFonts w:ascii="Times New Roman" w:hAnsi="Times New Roman"/>
        <w:noProof/>
      </w:rPr>
      <w:t>11</w:t>
    </w:r>
    <w:r w:rsidR="00991D2B" w:rsidRPr="00F617F9">
      <w:rPr>
        <w:rStyle w:val="PageNumber"/>
        <w:rFonts w:ascii="Times New Roman" w:hAnsi="Times New Roman"/>
      </w:rPr>
      <w:fldChar w:fldCharType="end"/>
    </w:r>
  </w:p>
  <w:p w14:paraId="713B5D11" w14:textId="77777777" w:rsidR="00991D2B" w:rsidRDefault="00991D2B"/>
  <w:p w14:paraId="0D6E58D4" w14:textId="77777777" w:rsidR="00991D2B" w:rsidRDefault="00991D2B" w:rsidP="008423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8B80" w14:textId="77777777" w:rsidR="00E96981" w:rsidRDefault="00E96981" w:rsidP="005C6E37">
      <w:pPr>
        <w:spacing w:after="0" w:line="240" w:lineRule="auto"/>
      </w:pPr>
      <w:r>
        <w:separator/>
      </w:r>
    </w:p>
    <w:p w14:paraId="060B7EF3" w14:textId="77777777" w:rsidR="00E96981" w:rsidRDefault="00E96981"/>
    <w:p w14:paraId="0211F4C4" w14:textId="77777777" w:rsidR="00E96981" w:rsidRDefault="00E96981" w:rsidP="00842327"/>
  </w:footnote>
  <w:footnote w:type="continuationSeparator" w:id="0">
    <w:p w14:paraId="2574C198" w14:textId="77777777" w:rsidR="00E96981" w:rsidRDefault="00E96981" w:rsidP="005C6E37">
      <w:pPr>
        <w:spacing w:after="0" w:line="240" w:lineRule="auto"/>
      </w:pPr>
      <w:r>
        <w:continuationSeparator/>
      </w:r>
    </w:p>
    <w:p w14:paraId="0B33AB65" w14:textId="77777777" w:rsidR="00E96981" w:rsidRDefault="00E96981"/>
    <w:p w14:paraId="5842FB59" w14:textId="77777777" w:rsidR="00E96981" w:rsidRDefault="00E96981" w:rsidP="00842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91D2B" w:rsidRPr="0090199A" w14:paraId="5D2FAD43" w14:textId="77777777" w:rsidTr="00AF38B9">
      <w:trPr>
        <w:cantSplit/>
        <w:trHeight w:val="1843"/>
        <w:jc w:val="center"/>
      </w:trPr>
      <w:tc>
        <w:tcPr>
          <w:tcW w:w="2524" w:type="dxa"/>
          <w:tcBorders>
            <w:top w:val="single" w:sz="12" w:space="0" w:color="auto"/>
            <w:left w:val="single" w:sz="12" w:space="0" w:color="auto"/>
          </w:tcBorders>
        </w:tcPr>
        <w:p w14:paraId="2291DAD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0"/>
              <w:szCs w:val="24"/>
              <w:rtl/>
            </w:rPr>
          </w:pPr>
          <w:r w:rsidRPr="0090199A">
            <w:rPr>
              <w:rFonts w:ascii="Arial" w:eastAsia="Times New Roman" w:hAnsi="Arial" w:cs="Arial"/>
              <w:b/>
              <w:bCs/>
              <w:noProof/>
              <w:sz w:val="16"/>
              <w:szCs w:val="16"/>
            </w:rPr>
            <w:drawing>
              <wp:anchor distT="0" distB="0" distL="114300" distR="114300" simplePos="0" relativeHeight="251657728" behindDoc="0" locked="0" layoutInCell="1" allowOverlap="1" wp14:anchorId="3CF881B7" wp14:editId="548CE015">
                <wp:simplePos x="0" y="0"/>
                <wp:positionH relativeFrom="column">
                  <wp:posOffset>475017</wp:posOffset>
                </wp:positionH>
                <wp:positionV relativeFrom="paragraph">
                  <wp:posOffset>164465</wp:posOffset>
                </wp:positionV>
                <wp:extent cx="512064" cy="485416"/>
                <wp:effectExtent l="0" t="0" r="254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085509B"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90199A">
            <w:rPr>
              <w:rFonts w:ascii="Arial" w:eastAsia="Times New Roman" w:hAnsi="Arial" w:cs="B Zar"/>
              <w:b/>
              <w:bCs/>
              <w:noProof/>
              <w:color w:val="000000"/>
              <w:sz w:val="20"/>
              <w:szCs w:val="24"/>
            </w:rPr>
            <w:drawing>
              <wp:anchor distT="0" distB="0" distL="114300" distR="114300" simplePos="0" relativeHeight="251656704" behindDoc="0" locked="0" layoutInCell="1" allowOverlap="1" wp14:anchorId="052318E0" wp14:editId="3B7D763F">
                <wp:simplePos x="0" y="0"/>
                <wp:positionH relativeFrom="column">
                  <wp:posOffset>815340</wp:posOffset>
                </wp:positionH>
                <wp:positionV relativeFrom="paragraph">
                  <wp:posOffset>482600</wp:posOffset>
                </wp:positionV>
                <wp:extent cx="508635" cy="371475"/>
                <wp:effectExtent l="0" t="0" r="571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eastAsia="Times New Roman" w:hAnsi="Arial" w:cs="B Zar"/>
              <w:b/>
              <w:bCs/>
              <w:noProof/>
              <w:color w:val="000000"/>
              <w:sz w:val="20"/>
              <w:szCs w:val="24"/>
            </w:rPr>
            <w:drawing>
              <wp:anchor distT="0" distB="0" distL="114300" distR="114300" simplePos="0" relativeHeight="251655680" behindDoc="0" locked="0" layoutInCell="1" allowOverlap="1" wp14:anchorId="31BBEFFB" wp14:editId="572E28F3">
                <wp:simplePos x="0" y="0"/>
                <wp:positionH relativeFrom="column">
                  <wp:posOffset>46355</wp:posOffset>
                </wp:positionH>
                <wp:positionV relativeFrom="paragraph">
                  <wp:posOffset>442595</wp:posOffset>
                </wp:positionV>
                <wp:extent cx="723900" cy="427231"/>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57236BB" w14:textId="77777777" w:rsidR="00991D2B" w:rsidRPr="0090199A" w:rsidRDefault="00991D2B" w:rsidP="00AF38B9">
          <w:pPr>
            <w:tabs>
              <w:tab w:val="right" w:pos="29"/>
            </w:tabs>
            <w:bidi/>
            <w:spacing w:after="0" w:line="240" w:lineRule="auto"/>
            <w:jc w:val="center"/>
            <w:rPr>
              <w:rFonts w:ascii="Arial" w:eastAsia="Times New Roman" w:hAnsi="Arial" w:cs="B Zar"/>
              <w:b/>
              <w:bCs/>
              <w:lang w:bidi="fa-IR"/>
            </w:rPr>
          </w:pPr>
          <w:r w:rsidRPr="0090199A">
            <w:rPr>
              <w:rFonts w:ascii="Arial" w:eastAsia="Times New Roman" w:hAnsi="Arial" w:cs="B Zar"/>
              <w:b/>
              <w:bCs/>
              <w:rtl/>
              <w:lang w:bidi="fa-IR"/>
            </w:rPr>
            <w:t>نگهداشت و افزا</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ش</w:t>
          </w:r>
          <w:r w:rsidRPr="0090199A">
            <w:rPr>
              <w:rFonts w:ascii="Arial" w:eastAsia="Times New Roman" w:hAnsi="Arial" w:cs="B Zar"/>
              <w:b/>
              <w:bCs/>
              <w:rtl/>
              <w:lang w:bidi="fa-IR"/>
            </w:rPr>
            <w:t xml:space="preserve"> تول</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w:t>
          </w:r>
          <w:r w:rsidRPr="0090199A">
            <w:rPr>
              <w:rFonts w:ascii="Arial" w:eastAsia="Times New Roman" w:hAnsi="Arial" w:cs="B Zar"/>
              <w:b/>
              <w:bCs/>
              <w:rtl/>
              <w:lang w:bidi="fa-IR"/>
            </w:rPr>
            <w:t xml:space="preserve"> م</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دان</w:t>
          </w:r>
          <w:r w:rsidRPr="0090199A">
            <w:rPr>
              <w:rFonts w:ascii="Arial" w:eastAsia="Times New Roman" w:hAnsi="Arial" w:cs="B Zar"/>
              <w:b/>
              <w:bCs/>
              <w:rtl/>
              <w:lang w:bidi="fa-IR"/>
            </w:rPr>
            <w:t xml:space="preserve"> نفت</w:t>
          </w:r>
          <w:r w:rsidRPr="0090199A">
            <w:rPr>
              <w:rFonts w:ascii="Arial" w:eastAsia="Times New Roman" w:hAnsi="Arial" w:cs="B Zar" w:hint="cs"/>
              <w:b/>
              <w:bCs/>
              <w:rtl/>
              <w:lang w:bidi="fa-IR"/>
            </w:rPr>
            <w:t>ی</w:t>
          </w:r>
          <w:r w:rsidRPr="0090199A">
            <w:rPr>
              <w:rFonts w:ascii="Arial" w:eastAsia="Times New Roman" w:hAnsi="Arial" w:cs="B Zar"/>
              <w:b/>
              <w:bCs/>
              <w:rtl/>
              <w:lang w:bidi="fa-IR"/>
            </w:rPr>
            <w:t xml:space="preserve"> ب</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نک</w:t>
          </w:r>
        </w:p>
        <w:p w14:paraId="29AA7768" w14:textId="77777777" w:rsidR="00991D2B" w:rsidRPr="0090199A" w:rsidRDefault="00991D2B" w:rsidP="00AF38B9">
          <w:pPr>
            <w:tabs>
              <w:tab w:val="right" w:pos="29"/>
            </w:tabs>
            <w:bidi/>
            <w:spacing w:after="0" w:line="240" w:lineRule="auto"/>
            <w:jc w:val="center"/>
            <w:rPr>
              <w:rFonts w:ascii="Arial" w:eastAsia="Times New Roman" w:hAnsi="Arial" w:cs="B Zar"/>
              <w:b/>
              <w:bCs/>
              <w:rtl/>
              <w:lang w:bidi="fa-IR"/>
            </w:rPr>
          </w:pPr>
          <w:r w:rsidRPr="0090199A">
            <w:rPr>
              <w:rFonts w:ascii="Arial" w:eastAsia="Times New Roman" w:hAnsi="Arial" w:cs="B Zar"/>
              <w:b/>
              <w:bCs/>
              <w:rtl/>
              <w:lang w:bidi="fa-IR"/>
            </w:rPr>
            <w:t>سطح الارض</w:t>
          </w:r>
          <w:r w:rsidRPr="0090199A">
            <w:rPr>
              <w:rFonts w:ascii="Arial" w:eastAsia="Times New Roman" w:hAnsi="Arial" w:cs="B Zar" w:hint="cs"/>
              <w:b/>
              <w:bCs/>
              <w:rtl/>
              <w:lang w:bidi="fa-IR"/>
            </w:rPr>
            <w:t xml:space="preserve"> و ابنیه تحت الارض </w:t>
          </w:r>
        </w:p>
        <w:p w14:paraId="0BB39199" w14:textId="77777777" w:rsidR="00991D2B" w:rsidRPr="0090199A" w:rsidRDefault="00991D2B" w:rsidP="00AF38B9">
          <w:pPr>
            <w:tabs>
              <w:tab w:val="right" w:pos="29"/>
            </w:tabs>
            <w:bidi/>
            <w:spacing w:after="0" w:line="240" w:lineRule="auto"/>
            <w:jc w:val="center"/>
            <w:rPr>
              <w:rFonts w:ascii="Arial" w:eastAsia="Times New Roman" w:hAnsi="Arial" w:cs="B Zar"/>
              <w:b/>
              <w:bCs/>
              <w:sz w:val="28"/>
              <w:szCs w:val="28"/>
              <w:lang w:bidi="fa-IR"/>
            </w:rPr>
          </w:pPr>
        </w:p>
        <w:p w14:paraId="02E552A2" w14:textId="77777777" w:rsidR="00991D2B" w:rsidRPr="0090199A" w:rsidRDefault="00991D2B" w:rsidP="00AF38B9">
          <w:pPr>
            <w:tabs>
              <w:tab w:val="right" w:pos="29"/>
            </w:tabs>
            <w:bidi/>
            <w:spacing w:after="0" w:line="240" w:lineRule="auto"/>
            <w:jc w:val="center"/>
            <w:rPr>
              <w:rFonts w:ascii="Arial" w:eastAsia="Times New Roman" w:hAnsi="Arial" w:cs="B Zar"/>
              <w:b/>
              <w:bCs/>
              <w:sz w:val="28"/>
              <w:szCs w:val="28"/>
              <w:rtl/>
              <w:lang w:bidi="fa-IR"/>
            </w:rPr>
          </w:pPr>
          <w:r w:rsidRPr="0090199A">
            <w:rPr>
              <w:rFonts w:ascii="Arial" w:eastAsia="Times New Roman"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9FBF3C" w14:textId="77777777" w:rsidR="00991D2B" w:rsidRPr="0090199A" w:rsidRDefault="00991D2B" w:rsidP="00AF38B9">
          <w:pPr>
            <w:spacing w:after="0" w:line="240" w:lineRule="auto"/>
            <w:jc w:val="center"/>
            <w:rPr>
              <w:rFonts w:ascii="Times New Roman" w:eastAsia="Times New Roman" w:hAnsi="Times New Roman" w:cs="Traditional Arabic"/>
              <w:noProof/>
              <w:sz w:val="24"/>
              <w:szCs w:val="24"/>
              <w:rtl/>
            </w:rPr>
          </w:pPr>
          <w:r w:rsidRPr="0090199A">
            <w:rPr>
              <w:rFonts w:ascii="Arial" w:eastAsia="Times New Roman" w:hAnsi="Arial" w:cs="B Zar"/>
              <w:noProof/>
              <w:color w:val="000000"/>
              <w:sz w:val="24"/>
              <w:szCs w:val="24"/>
            </w:rPr>
            <w:drawing>
              <wp:inline distT="0" distB="0" distL="0" distR="0" wp14:anchorId="167640B5" wp14:editId="20E5D8DB">
                <wp:extent cx="845634" cy="619125"/>
                <wp:effectExtent l="0" t="0" r="0" b="0"/>
                <wp:docPr id="107" name="Picture 10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7824F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4"/>
              <w:szCs w:val="24"/>
            </w:rPr>
          </w:pPr>
          <w:r w:rsidRPr="0090199A">
            <w:rPr>
              <w:rFonts w:ascii="Times New Roman" w:eastAsia="Times New Roman" w:hAnsi="Times New Roman" w:cs="Times New Roman"/>
              <w:b/>
              <w:bCs/>
              <w:color w:val="000000"/>
              <w:sz w:val="24"/>
              <w:szCs w:val="24"/>
              <w:lang w:bidi="fa-IR"/>
            </w:rPr>
            <w:t>NISOC</w:t>
          </w:r>
        </w:p>
      </w:tc>
    </w:tr>
    <w:tr w:rsidR="00991D2B" w:rsidRPr="0090199A" w14:paraId="1DF4B03B" w14:textId="77777777" w:rsidTr="00AF38B9">
      <w:trPr>
        <w:cantSplit/>
        <w:trHeight w:val="150"/>
        <w:jc w:val="center"/>
      </w:trPr>
      <w:tc>
        <w:tcPr>
          <w:tcW w:w="2524" w:type="dxa"/>
          <w:vMerge w:val="restart"/>
          <w:tcBorders>
            <w:left w:val="single" w:sz="12" w:space="0" w:color="auto"/>
          </w:tcBorders>
          <w:vAlign w:val="center"/>
        </w:tcPr>
        <w:p w14:paraId="0916DBC1" w14:textId="77777777" w:rsidR="00991D2B" w:rsidRPr="0090199A" w:rsidRDefault="00991D2B" w:rsidP="00AF38B9">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90199A">
            <w:rPr>
              <w:rFonts w:ascii="Arial" w:eastAsia="Times New Roman" w:hAnsi="Arial" w:cs="B Zar" w:hint="cs"/>
              <w:b/>
              <w:bCs/>
              <w:color w:val="000000"/>
              <w:sz w:val="18"/>
              <w:szCs w:val="18"/>
              <w:rtl/>
            </w:rPr>
            <w:t>شماره صفحه</w:t>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PAGE </w:instrText>
          </w:r>
          <w:r w:rsidRPr="0090199A">
            <w:rPr>
              <w:rFonts w:ascii="Arial" w:eastAsia="Times New Roman" w:hAnsi="Arial" w:cs="B Zar"/>
              <w:b/>
              <w:bCs/>
              <w:color w:val="000000"/>
              <w:sz w:val="18"/>
              <w:szCs w:val="18"/>
            </w:rPr>
            <w:fldChar w:fldCharType="separate"/>
          </w:r>
          <w:r w:rsidR="004C6B5B">
            <w:rPr>
              <w:rFonts w:ascii="Arial" w:eastAsia="Times New Roman" w:hAnsi="Arial" w:cs="B Zar"/>
              <w:b/>
              <w:bCs/>
              <w:noProof/>
              <w:color w:val="000000"/>
              <w:sz w:val="18"/>
              <w:szCs w:val="18"/>
              <w:rtl/>
            </w:rPr>
            <w:t>12</w:t>
          </w:r>
          <w:r w:rsidRPr="0090199A">
            <w:rPr>
              <w:rFonts w:ascii="Arial" w:eastAsia="Times New Roman" w:hAnsi="Arial" w:cs="B Zar"/>
              <w:b/>
              <w:bCs/>
              <w:color w:val="000000"/>
              <w:sz w:val="18"/>
              <w:szCs w:val="18"/>
            </w:rPr>
            <w:fldChar w:fldCharType="end"/>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از </w:t>
          </w:r>
          <w:r w:rsidRPr="0090199A">
            <w:rPr>
              <w:rFonts w:ascii="Arial" w:eastAsia="Times New Roman" w:hAnsi="Arial" w:cs="B Zar"/>
              <w:b/>
              <w:bCs/>
              <w:color w:val="000000"/>
              <w:sz w:val="18"/>
              <w:szCs w:val="18"/>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NUMPAGES  </w:instrText>
          </w:r>
          <w:r w:rsidRPr="0090199A">
            <w:rPr>
              <w:rFonts w:ascii="Arial" w:eastAsia="Times New Roman" w:hAnsi="Arial" w:cs="B Zar"/>
              <w:b/>
              <w:bCs/>
              <w:color w:val="000000"/>
              <w:sz w:val="18"/>
              <w:szCs w:val="18"/>
            </w:rPr>
            <w:fldChar w:fldCharType="separate"/>
          </w:r>
          <w:r w:rsidR="004C6B5B">
            <w:rPr>
              <w:rFonts w:ascii="Arial" w:eastAsia="Times New Roman" w:hAnsi="Arial" w:cs="B Zar"/>
              <w:b/>
              <w:bCs/>
              <w:noProof/>
              <w:color w:val="000000"/>
              <w:sz w:val="18"/>
              <w:szCs w:val="18"/>
              <w:rtl/>
            </w:rPr>
            <w:t>12</w:t>
          </w:r>
          <w:r w:rsidRPr="0090199A">
            <w:rPr>
              <w:rFonts w:ascii="Arial" w:eastAsia="Times New Roman" w:hAnsi="Arial" w:cs="B Zar"/>
              <w:b/>
              <w:bCs/>
              <w:color w:val="000000"/>
              <w:sz w:val="18"/>
              <w:szCs w:val="18"/>
            </w:rPr>
            <w:fldChar w:fldCharType="end"/>
          </w:r>
        </w:p>
      </w:tc>
      <w:tc>
        <w:tcPr>
          <w:tcW w:w="5868" w:type="dxa"/>
          <w:gridSpan w:val="8"/>
          <w:vAlign w:val="center"/>
        </w:tcPr>
        <w:p w14:paraId="4CF92A9E" w14:textId="77777777" w:rsidR="00991D2B" w:rsidRPr="0090199A" w:rsidRDefault="00E244DA" w:rsidP="00522C66">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AF38B9">
            <w:rPr>
              <w:rFonts w:ascii="Arial" w:eastAsia="Times New Roman" w:hAnsi="Arial" w:cs="B Zar"/>
              <w:b/>
              <w:bCs/>
              <w:color w:val="000000"/>
              <w:sz w:val="16"/>
              <w:szCs w:val="16"/>
              <w:lang w:bidi="fa-IR"/>
            </w:rPr>
            <w:t>SPECIFICATION FOR MATERIAL REQUIREMENTS IN SOUR SERVICE</w:t>
          </w:r>
        </w:p>
      </w:tc>
      <w:tc>
        <w:tcPr>
          <w:tcW w:w="2327" w:type="dxa"/>
          <w:tcBorders>
            <w:bottom w:val="nil"/>
            <w:right w:val="single" w:sz="12" w:space="0" w:color="auto"/>
          </w:tcBorders>
          <w:vAlign w:val="center"/>
        </w:tcPr>
        <w:p w14:paraId="0DE4CF63" w14:textId="77777777" w:rsidR="00991D2B" w:rsidRPr="0090199A" w:rsidRDefault="00991D2B" w:rsidP="00AF38B9">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90199A">
            <w:rPr>
              <w:rFonts w:ascii="Arial" w:eastAsia="Times New Roman" w:hAnsi="Arial" w:cs="B Zar" w:hint="cs"/>
              <w:b/>
              <w:bCs/>
              <w:color w:val="000000"/>
              <w:sz w:val="18"/>
              <w:szCs w:val="18"/>
              <w:rtl/>
              <w:lang w:bidi="fa-IR"/>
            </w:rPr>
            <w:t>شماره پیمان</w:t>
          </w:r>
          <w:r w:rsidRPr="0090199A">
            <w:rPr>
              <w:rFonts w:ascii="Arial" w:eastAsia="Times New Roman" w:hAnsi="Arial" w:cs="B Zar"/>
              <w:b/>
              <w:bCs/>
              <w:color w:val="000000"/>
              <w:sz w:val="18"/>
              <w:szCs w:val="18"/>
              <w:lang w:bidi="fa-IR"/>
            </w:rPr>
            <w:t>:</w:t>
          </w:r>
        </w:p>
      </w:tc>
    </w:tr>
    <w:tr w:rsidR="00991D2B" w:rsidRPr="0090199A" w14:paraId="00B1460B" w14:textId="77777777" w:rsidTr="00AF38B9">
      <w:trPr>
        <w:cantSplit/>
        <w:trHeight w:val="207"/>
        <w:jc w:val="center"/>
      </w:trPr>
      <w:tc>
        <w:tcPr>
          <w:tcW w:w="2524" w:type="dxa"/>
          <w:vMerge/>
          <w:tcBorders>
            <w:left w:val="single" w:sz="12" w:space="0" w:color="auto"/>
          </w:tcBorders>
          <w:vAlign w:val="center"/>
        </w:tcPr>
        <w:p w14:paraId="4F1981CD" w14:textId="77777777" w:rsidR="00991D2B" w:rsidRPr="0090199A" w:rsidRDefault="00991D2B" w:rsidP="00AF38B9">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2095826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rPr>
            <w:t>نسخه</w:t>
          </w:r>
        </w:p>
      </w:tc>
      <w:tc>
        <w:tcPr>
          <w:tcW w:w="711" w:type="dxa"/>
          <w:vAlign w:val="center"/>
        </w:tcPr>
        <w:p w14:paraId="22B920C2"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سریال</w:t>
          </w:r>
        </w:p>
      </w:tc>
      <w:tc>
        <w:tcPr>
          <w:tcW w:w="900" w:type="dxa"/>
          <w:vAlign w:val="center"/>
        </w:tcPr>
        <w:p w14:paraId="332A7CCE"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نوع مدرک</w:t>
          </w:r>
          <w:r w:rsidRPr="0090199A">
            <w:rPr>
              <w:rFonts w:ascii="Arial" w:eastAsia="Times New Roman" w:hAnsi="Arial" w:cs="B Zar"/>
              <w:b/>
              <w:bCs/>
              <w:color w:val="000000"/>
              <w:sz w:val="15"/>
              <w:szCs w:val="15"/>
            </w:rPr>
            <w:t xml:space="preserve"> </w:t>
          </w:r>
        </w:p>
      </w:tc>
      <w:tc>
        <w:tcPr>
          <w:tcW w:w="540" w:type="dxa"/>
          <w:vAlign w:val="center"/>
        </w:tcPr>
        <w:p w14:paraId="0002CBDF" w14:textId="77777777" w:rsidR="00991D2B" w:rsidRPr="0090199A" w:rsidRDefault="00991D2B" w:rsidP="00AF38B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lang w:bidi="fa-IR"/>
            </w:rPr>
            <w:t>رشته</w:t>
          </w:r>
          <w:r w:rsidRPr="0090199A">
            <w:rPr>
              <w:rFonts w:ascii="Arial" w:eastAsia="Times New Roman" w:hAnsi="Arial" w:cs="B Zar"/>
              <w:b/>
              <w:bCs/>
              <w:color w:val="000000"/>
              <w:sz w:val="15"/>
              <w:szCs w:val="15"/>
            </w:rPr>
            <w:t xml:space="preserve"> </w:t>
          </w:r>
        </w:p>
      </w:tc>
      <w:tc>
        <w:tcPr>
          <w:tcW w:w="720" w:type="dxa"/>
          <w:vAlign w:val="center"/>
        </w:tcPr>
        <w:p w14:paraId="0653E61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تسهیلات</w:t>
          </w:r>
        </w:p>
      </w:tc>
      <w:tc>
        <w:tcPr>
          <w:tcW w:w="900" w:type="dxa"/>
          <w:vAlign w:val="center"/>
        </w:tcPr>
        <w:p w14:paraId="5BAF6736"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صادرکننده</w:t>
          </w:r>
        </w:p>
      </w:tc>
      <w:tc>
        <w:tcPr>
          <w:tcW w:w="810" w:type="dxa"/>
          <w:vAlign w:val="center"/>
        </w:tcPr>
        <w:p w14:paraId="73175C47"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بسته کاری</w:t>
          </w:r>
        </w:p>
      </w:tc>
      <w:tc>
        <w:tcPr>
          <w:tcW w:w="720" w:type="dxa"/>
          <w:vAlign w:val="center"/>
        </w:tcPr>
        <w:p w14:paraId="623BF279"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پروژه</w:t>
          </w:r>
          <w:r w:rsidRPr="0090199A">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0D1EE57" w14:textId="77777777" w:rsidR="00991D2B" w:rsidRPr="0090199A" w:rsidRDefault="00991D2B" w:rsidP="00AF38B9">
          <w:pPr>
            <w:bidi/>
            <w:spacing w:after="0" w:line="240" w:lineRule="auto"/>
            <w:jc w:val="center"/>
            <w:rPr>
              <w:rFonts w:ascii="Arial" w:eastAsia="Times New Roman" w:hAnsi="Arial" w:cs="B Zar"/>
              <w:color w:val="000000"/>
              <w:rtl/>
            </w:rPr>
          </w:pPr>
          <w:r w:rsidRPr="0090199A">
            <w:rPr>
              <w:rFonts w:ascii="Arial" w:eastAsia="Times New Roman" w:hAnsi="Arial" w:cs="B Zar" w:hint="cs"/>
              <w:color w:val="000000"/>
              <w:rtl/>
            </w:rPr>
            <w:t xml:space="preserve">9184 </w:t>
          </w:r>
          <w:r w:rsidRPr="0090199A">
            <w:rPr>
              <w:rFonts w:ascii="Times New Roman" w:eastAsia="Times New Roman" w:hAnsi="Times New Roman" w:cs="Times New Roman" w:hint="cs"/>
              <w:color w:val="000000"/>
              <w:rtl/>
            </w:rPr>
            <w:t>–</w:t>
          </w:r>
          <w:r w:rsidRPr="0090199A">
            <w:rPr>
              <w:rFonts w:ascii="Arial" w:eastAsia="Times New Roman" w:hAnsi="Arial" w:cs="B Zar" w:hint="cs"/>
              <w:color w:val="000000"/>
              <w:rtl/>
              <w:lang w:bidi="fa-IR"/>
            </w:rPr>
            <w:t xml:space="preserve"> </w:t>
          </w:r>
          <w:r w:rsidRPr="0090199A">
            <w:rPr>
              <w:rFonts w:ascii="Arial" w:eastAsia="Times New Roman" w:hAnsi="Arial" w:cs="B Zar" w:hint="cs"/>
              <w:color w:val="000000"/>
              <w:rtl/>
            </w:rPr>
            <w:t>073 - 053</w:t>
          </w:r>
        </w:p>
      </w:tc>
    </w:tr>
    <w:tr w:rsidR="00991D2B" w:rsidRPr="0090199A" w14:paraId="5E90400E" w14:textId="77777777" w:rsidTr="00AF38B9">
      <w:trPr>
        <w:cantSplit/>
        <w:trHeight w:val="206"/>
        <w:jc w:val="center"/>
      </w:trPr>
      <w:tc>
        <w:tcPr>
          <w:tcW w:w="2524" w:type="dxa"/>
          <w:vMerge/>
          <w:tcBorders>
            <w:left w:val="single" w:sz="12" w:space="0" w:color="auto"/>
            <w:bottom w:val="single" w:sz="12" w:space="0" w:color="auto"/>
          </w:tcBorders>
          <w:vAlign w:val="center"/>
        </w:tcPr>
        <w:p w14:paraId="2BD8BD95" w14:textId="77777777" w:rsidR="00991D2B" w:rsidRPr="0090199A" w:rsidRDefault="00991D2B" w:rsidP="00AF38B9">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34EDCFB4" w14:textId="0B73044F" w:rsidR="00F601AB" w:rsidRPr="0090199A" w:rsidRDefault="00991D2B" w:rsidP="00F601AB">
          <w:pPr>
            <w:tabs>
              <w:tab w:val="center" w:pos="4320"/>
              <w:tab w:val="right" w:pos="8640"/>
            </w:tabs>
            <w:spacing w:after="0" w:line="240" w:lineRule="auto"/>
            <w:jc w:val="center"/>
            <w:rPr>
              <w:rFonts w:ascii="Arial" w:eastAsia="Times New Roman" w:hAnsi="Arial" w:cs="B Zar"/>
              <w:color w:val="000000"/>
              <w:sz w:val="16"/>
              <w:szCs w:val="16"/>
            </w:rPr>
          </w:pPr>
          <w:r w:rsidRPr="0090199A">
            <w:rPr>
              <w:rFonts w:ascii="Arial" w:eastAsia="Times New Roman" w:hAnsi="Arial" w:cs="B Zar"/>
              <w:color w:val="000000"/>
              <w:sz w:val="16"/>
              <w:szCs w:val="16"/>
            </w:rPr>
            <w:t>D</w:t>
          </w:r>
          <w:r>
            <w:rPr>
              <w:rFonts w:ascii="Arial" w:eastAsia="Times New Roman" w:hAnsi="Arial" w:cs="B Zar"/>
              <w:color w:val="000000"/>
              <w:sz w:val="16"/>
              <w:szCs w:val="16"/>
            </w:rPr>
            <w:t>0</w:t>
          </w:r>
          <w:r w:rsidR="00F601AB">
            <w:rPr>
              <w:rFonts w:ascii="Arial" w:eastAsia="Times New Roman" w:hAnsi="Arial" w:cs="B Zar"/>
              <w:color w:val="000000"/>
              <w:sz w:val="16"/>
              <w:szCs w:val="16"/>
            </w:rPr>
            <w:t>2</w:t>
          </w:r>
        </w:p>
      </w:tc>
      <w:tc>
        <w:tcPr>
          <w:tcW w:w="711" w:type="dxa"/>
          <w:tcBorders>
            <w:bottom w:val="single" w:sz="12" w:space="0" w:color="auto"/>
          </w:tcBorders>
          <w:vAlign w:val="center"/>
        </w:tcPr>
        <w:p w14:paraId="2245F1D0"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0008</w:t>
          </w:r>
        </w:p>
      </w:tc>
      <w:tc>
        <w:tcPr>
          <w:tcW w:w="900" w:type="dxa"/>
          <w:tcBorders>
            <w:bottom w:val="single" w:sz="12" w:space="0" w:color="auto"/>
          </w:tcBorders>
          <w:vAlign w:val="center"/>
        </w:tcPr>
        <w:p w14:paraId="705A8A5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5C7A48FE"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5A4F139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000</w:t>
          </w:r>
        </w:p>
      </w:tc>
      <w:tc>
        <w:tcPr>
          <w:tcW w:w="900" w:type="dxa"/>
          <w:tcBorders>
            <w:bottom w:val="single" w:sz="12" w:space="0" w:color="auto"/>
          </w:tcBorders>
          <w:vAlign w:val="center"/>
        </w:tcPr>
        <w:p w14:paraId="26B0319F"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506C7475"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GNRAL</w:t>
          </w:r>
        </w:p>
      </w:tc>
      <w:tc>
        <w:tcPr>
          <w:tcW w:w="720" w:type="dxa"/>
          <w:tcBorders>
            <w:bottom w:val="single" w:sz="12" w:space="0" w:color="auto"/>
          </w:tcBorders>
          <w:vAlign w:val="center"/>
        </w:tcPr>
        <w:p w14:paraId="6BBC823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9DC96C1" w14:textId="77777777" w:rsidR="00991D2B" w:rsidRPr="0090199A" w:rsidRDefault="00991D2B" w:rsidP="00AF38B9">
          <w:pPr>
            <w:spacing w:after="0" w:line="240" w:lineRule="auto"/>
            <w:jc w:val="center"/>
            <w:rPr>
              <w:rFonts w:ascii="Arial" w:eastAsia="Times New Roman" w:hAnsi="Arial" w:cs="Arial"/>
              <w:b/>
              <w:bCs/>
              <w:sz w:val="20"/>
              <w:szCs w:val="24"/>
              <w:rtl/>
              <w:lang w:bidi="fa-IR"/>
            </w:rPr>
          </w:pPr>
        </w:p>
      </w:tc>
    </w:tr>
  </w:tbl>
  <w:p w14:paraId="5EF64009" w14:textId="236F99FB" w:rsidR="00991D2B" w:rsidRPr="00AF38B9" w:rsidRDefault="00991D2B" w:rsidP="00AF3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start w:val="3"/>
      <w:numFmt w:val="decimal"/>
      <w:lvlText w:val="%1."/>
      <w:lvlJc w:val="left"/>
      <w:pPr>
        <w:ind w:hanging="294"/>
      </w:pPr>
      <w:rPr>
        <w:rFonts w:ascii="Garamond" w:hAnsi="Garamond" w:cs="Garamond"/>
        <w:b/>
        <w:bCs/>
        <w:sz w:val="24"/>
        <w:szCs w:val="24"/>
      </w:rPr>
    </w:lvl>
    <w:lvl w:ilvl="1">
      <w:start w:val="1"/>
      <w:numFmt w:val="lowerLetter"/>
      <w:lvlText w:val="(%2)"/>
      <w:lvlJc w:val="left"/>
      <w:pPr>
        <w:ind w:hanging="365"/>
      </w:pPr>
      <w:rPr>
        <w:rFonts w:ascii="Garamond" w:hAnsi="Garamond" w:cs="Garamond"/>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DA411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CC141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2562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90B7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B7E7F0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32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E3F9A"/>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E1985"/>
    <w:multiLevelType w:val="hybridMultilevel"/>
    <w:tmpl w:val="396068C2"/>
    <w:lvl w:ilvl="0" w:tplc="34F2945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0540F"/>
    <w:multiLevelType w:val="multilevel"/>
    <w:tmpl w:val="2B803804"/>
    <w:lvl w:ilvl="0">
      <w:start w:val="1"/>
      <w:numFmt w:val="decimal"/>
      <w:pStyle w:val="Heading1"/>
      <w:lvlText w:val="%1"/>
      <w:lvlJc w:val="left"/>
      <w:pPr>
        <w:ind w:left="432" w:hanging="432"/>
      </w:pPr>
      <w:rPr>
        <w:rFonts w:hint="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659262F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2" w15:restartNumberingAfterBreak="0">
    <w:nsid w:val="65CD2979"/>
    <w:multiLevelType w:val="multilevel"/>
    <w:tmpl w:val="3D8686D0"/>
    <w:lvl w:ilvl="0">
      <w:start w:val="1"/>
      <w:numFmt w:val="decimal"/>
      <w:lvlText w:val="%1"/>
      <w:lvlJc w:val="left"/>
      <w:pPr>
        <w:ind w:left="972" w:hanging="432"/>
      </w:pPr>
      <w:rPr>
        <w:rFonts w:ascii="Times New Roman" w:hAnsi="Times New Roman" w:cs="Times New Roman"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FD5DFA"/>
    <w:multiLevelType w:val="hybridMultilevel"/>
    <w:tmpl w:val="74428B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6E074D82"/>
    <w:multiLevelType w:val="hybridMultilevel"/>
    <w:tmpl w:val="4D1A363C"/>
    <w:lvl w:ilvl="0" w:tplc="720A73C8">
      <w:start w:val="1"/>
      <w:numFmt w:val="decimal"/>
      <w:lvlText w:val="%1."/>
      <w:lvlJc w:val="left"/>
      <w:pPr>
        <w:ind w:left="792"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B275C6E"/>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472284">
    <w:abstractNumId w:val="21"/>
  </w:num>
  <w:num w:numId="2" w16cid:durableId="1768696077">
    <w:abstractNumId w:val="19"/>
  </w:num>
  <w:num w:numId="3" w16cid:durableId="872381855">
    <w:abstractNumId w:val="0"/>
  </w:num>
  <w:num w:numId="4" w16cid:durableId="671027625">
    <w:abstractNumId w:val="7"/>
  </w:num>
  <w:num w:numId="5" w16cid:durableId="1301154014">
    <w:abstractNumId w:val="4"/>
  </w:num>
  <w:num w:numId="6" w16cid:durableId="971791508">
    <w:abstractNumId w:val="9"/>
  </w:num>
  <w:num w:numId="7" w16cid:durableId="1143276073">
    <w:abstractNumId w:val="12"/>
  </w:num>
  <w:num w:numId="8" w16cid:durableId="1060054181">
    <w:abstractNumId w:val="5"/>
  </w:num>
  <w:num w:numId="9" w16cid:durableId="234559421">
    <w:abstractNumId w:val="17"/>
  </w:num>
  <w:num w:numId="10" w16cid:durableId="1959600253">
    <w:abstractNumId w:val="2"/>
  </w:num>
  <w:num w:numId="11" w16cid:durableId="129371408">
    <w:abstractNumId w:val="6"/>
  </w:num>
  <w:num w:numId="12" w16cid:durableId="1354302210">
    <w:abstractNumId w:val="24"/>
  </w:num>
  <w:num w:numId="13" w16cid:durableId="1660881289">
    <w:abstractNumId w:val="15"/>
  </w:num>
  <w:num w:numId="14" w16cid:durableId="542668002">
    <w:abstractNumId w:val="20"/>
  </w:num>
  <w:num w:numId="15" w16cid:durableId="1404454089">
    <w:abstractNumId w:val="25"/>
  </w:num>
  <w:num w:numId="16" w16cid:durableId="377776753">
    <w:abstractNumId w:val="11"/>
  </w:num>
  <w:num w:numId="17" w16cid:durableId="1566573033">
    <w:abstractNumId w:val="13"/>
  </w:num>
  <w:num w:numId="18" w16cid:durableId="264310672">
    <w:abstractNumId w:val="3"/>
  </w:num>
  <w:num w:numId="19" w16cid:durableId="1262298177">
    <w:abstractNumId w:val="10"/>
  </w:num>
  <w:num w:numId="20" w16cid:durableId="819275042">
    <w:abstractNumId w:val="14"/>
  </w:num>
  <w:num w:numId="21" w16cid:durableId="1696882266">
    <w:abstractNumId w:val="8"/>
  </w:num>
  <w:num w:numId="22" w16cid:durableId="199173965">
    <w:abstractNumId w:val="22"/>
  </w:num>
  <w:num w:numId="23" w16cid:durableId="233780125">
    <w:abstractNumId w:val="17"/>
  </w:num>
  <w:num w:numId="24" w16cid:durableId="679241728">
    <w:abstractNumId w:val="17"/>
  </w:num>
  <w:num w:numId="25" w16cid:durableId="1610624677">
    <w:abstractNumId w:val="17"/>
  </w:num>
  <w:num w:numId="26" w16cid:durableId="734930538">
    <w:abstractNumId w:val="17"/>
  </w:num>
  <w:num w:numId="27" w16cid:durableId="2019499105">
    <w:abstractNumId w:val="17"/>
  </w:num>
  <w:num w:numId="28" w16cid:durableId="980764888">
    <w:abstractNumId w:val="17"/>
  </w:num>
  <w:num w:numId="29" w16cid:durableId="1913196015">
    <w:abstractNumId w:val="17"/>
  </w:num>
  <w:num w:numId="30" w16cid:durableId="753553264">
    <w:abstractNumId w:val="17"/>
  </w:num>
  <w:num w:numId="31" w16cid:durableId="501552991">
    <w:abstractNumId w:val="1"/>
  </w:num>
  <w:num w:numId="32" w16cid:durableId="13725594">
    <w:abstractNumId w:val="23"/>
  </w:num>
  <w:num w:numId="33" w16cid:durableId="852765767">
    <w:abstractNumId w:val="17"/>
  </w:num>
  <w:num w:numId="34" w16cid:durableId="816067597">
    <w:abstractNumId w:val="17"/>
  </w:num>
  <w:num w:numId="35" w16cid:durableId="361130835">
    <w:abstractNumId w:val="17"/>
  </w:num>
  <w:num w:numId="36" w16cid:durableId="1346328970">
    <w:abstractNumId w:val="17"/>
  </w:num>
  <w:num w:numId="37" w16cid:durableId="1172833630">
    <w:abstractNumId w:val="17"/>
  </w:num>
  <w:num w:numId="38" w16cid:durableId="352890">
    <w:abstractNumId w:val="17"/>
  </w:num>
  <w:num w:numId="39" w16cid:durableId="1245843730">
    <w:abstractNumId w:val="17"/>
  </w:num>
  <w:num w:numId="40" w16cid:durableId="295183384">
    <w:abstractNumId w:val="18"/>
  </w:num>
  <w:num w:numId="41" w16cid:durableId="585966071">
    <w:abstractNumId w:val="16"/>
  </w:num>
  <w:num w:numId="42" w16cid:durableId="1576431477">
    <w:abstractNumId w:val="17"/>
  </w:num>
  <w:num w:numId="43" w16cid:durableId="915942631">
    <w:abstractNumId w:val="17"/>
  </w:num>
  <w:num w:numId="44" w16cid:durableId="1038235671">
    <w:abstractNumId w:val="17"/>
  </w:num>
  <w:num w:numId="45" w16cid:durableId="108607367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0007D"/>
    <w:rsid w:val="00000A51"/>
    <w:rsid w:val="00000B05"/>
    <w:rsid w:val="00001498"/>
    <w:rsid w:val="00007760"/>
    <w:rsid w:val="00007914"/>
    <w:rsid w:val="00011BEA"/>
    <w:rsid w:val="000135B8"/>
    <w:rsid w:val="000154F4"/>
    <w:rsid w:val="00015E77"/>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4C49"/>
    <w:rsid w:val="00046BE3"/>
    <w:rsid w:val="00047055"/>
    <w:rsid w:val="00047C02"/>
    <w:rsid w:val="00047DB1"/>
    <w:rsid w:val="00050989"/>
    <w:rsid w:val="00051ED9"/>
    <w:rsid w:val="00052EFA"/>
    <w:rsid w:val="000532B7"/>
    <w:rsid w:val="00054B9E"/>
    <w:rsid w:val="0005564B"/>
    <w:rsid w:val="000556F9"/>
    <w:rsid w:val="0006286C"/>
    <w:rsid w:val="00063942"/>
    <w:rsid w:val="00063E6B"/>
    <w:rsid w:val="00065C5C"/>
    <w:rsid w:val="000720E5"/>
    <w:rsid w:val="00074DEB"/>
    <w:rsid w:val="00074E9B"/>
    <w:rsid w:val="00075D1E"/>
    <w:rsid w:val="00083E5B"/>
    <w:rsid w:val="00084858"/>
    <w:rsid w:val="00087B02"/>
    <w:rsid w:val="0009357F"/>
    <w:rsid w:val="00093E91"/>
    <w:rsid w:val="00097951"/>
    <w:rsid w:val="000A036F"/>
    <w:rsid w:val="000A0376"/>
    <w:rsid w:val="000A144A"/>
    <w:rsid w:val="000A3465"/>
    <w:rsid w:val="000A66D8"/>
    <w:rsid w:val="000A78C0"/>
    <w:rsid w:val="000B1BAE"/>
    <w:rsid w:val="000B1DF1"/>
    <w:rsid w:val="000B2B36"/>
    <w:rsid w:val="000B3C6C"/>
    <w:rsid w:val="000B40B9"/>
    <w:rsid w:val="000B62AC"/>
    <w:rsid w:val="000B679A"/>
    <w:rsid w:val="000C0691"/>
    <w:rsid w:val="000C0DBA"/>
    <w:rsid w:val="000C11FE"/>
    <w:rsid w:val="000C589B"/>
    <w:rsid w:val="000C6B3F"/>
    <w:rsid w:val="000C7FA7"/>
    <w:rsid w:val="000D07F9"/>
    <w:rsid w:val="000D16C4"/>
    <w:rsid w:val="000D1822"/>
    <w:rsid w:val="000D2451"/>
    <w:rsid w:val="000D4819"/>
    <w:rsid w:val="000D62F6"/>
    <w:rsid w:val="000E32B8"/>
    <w:rsid w:val="000E470A"/>
    <w:rsid w:val="000E5046"/>
    <w:rsid w:val="000E71D8"/>
    <w:rsid w:val="000E79B0"/>
    <w:rsid w:val="000F0B82"/>
    <w:rsid w:val="000F1556"/>
    <w:rsid w:val="000F255C"/>
    <w:rsid w:val="000F5F76"/>
    <w:rsid w:val="001006A4"/>
    <w:rsid w:val="00101C12"/>
    <w:rsid w:val="00101CF1"/>
    <w:rsid w:val="0010223C"/>
    <w:rsid w:val="00103E91"/>
    <w:rsid w:val="001054D3"/>
    <w:rsid w:val="00105AD6"/>
    <w:rsid w:val="00106BBB"/>
    <w:rsid w:val="0011250B"/>
    <w:rsid w:val="00114E4A"/>
    <w:rsid w:val="00115A98"/>
    <w:rsid w:val="00115FC1"/>
    <w:rsid w:val="0011779D"/>
    <w:rsid w:val="00121534"/>
    <w:rsid w:val="00121539"/>
    <w:rsid w:val="001244DF"/>
    <w:rsid w:val="00126230"/>
    <w:rsid w:val="00127CA5"/>
    <w:rsid w:val="001316F3"/>
    <w:rsid w:val="00132C28"/>
    <w:rsid w:val="00133419"/>
    <w:rsid w:val="00137097"/>
    <w:rsid w:val="0014039F"/>
    <w:rsid w:val="001404EF"/>
    <w:rsid w:val="0014248D"/>
    <w:rsid w:val="00142ADC"/>
    <w:rsid w:val="00143885"/>
    <w:rsid w:val="00144F00"/>
    <w:rsid w:val="00146747"/>
    <w:rsid w:val="001546A6"/>
    <w:rsid w:val="00154BC0"/>
    <w:rsid w:val="00155174"/>
    <w:rsid w:val="001554EF"/>
    <w:rsid w:val="00155D4E"/>
    <w:rsid w:val="001568F8"/>
    <w:rsid w:val="00156CFD"/>
    <w:rsid w:val="00156D14"/>
    <w:rsid w:val="00156F2B"/>
    <w:rsid w:val="0015782B"/>
    <w:rsid w:val="00157A9B"/>
    <w:rsid w:val="001605D9"/>
    <w:rsid w:val="0016201D"/>
    <w:rsid w:val="00162194"/>
    <w:rsid w:val="001640CD"/>
    <w:rsid w:val="00164A91"/>
    <w:rsid w:val="0016551F"/>
    <w:rsid w:val="00167340"/>
    <w:rsid w:val="00171B7B"/>
    <w:rsid w:val="00171CC0"/>
    <w:rsid w:val="00172C1D"/>
    <w:rsid w:val="00173ABC"/>
    <w:rsid w:val="0017420C"/>
    <w:rsid w:val="00181CB4"/>
    <w:rsid w:val="0018286A"/>
    <w:rsid w:val="00182952"/>
    <w:rsid w:val="00183335"/>
    <w:rsid w:val="00186CCA"/>
    <w:rsid w:val="0018722F"/>
    <w:rsid w:val="00191425"/>
    <w:rsid w:val="00192308"/>
    <w:rsid w:val="00192DC2"/>
    <w:rsid w:val="00194368"/>
    <w:rsid w:val="001958C0"/>
    <w:rsid w:val="001A2F20"/>
    <w:rsid w:val="001A4BCF"/>
    <w:rsid w:val="001A5BBD"/>
    <w:rsid w:val="001A5CBB"/>
    <w:rsid w:val="001A6254"/>
    <w:rsid w:val="001B320A"/>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3FF9"/>
    <w:rsid w:val="001F4FA5"/>
    <w:rsid w:val="001F5BF7"/>
    <w:rsid w:val="001F5DCD"/>
    <w:rsid w:val="00203DE5"/>
    <w:rsid w:val="00206F86"/>
    <w:rsid w:val="00212FDE"/>
    <w:rsid w:val="00213E5A"/>
    <w:rsid w:val="002157F7"/>
    <w:rsid w:val="00217010"/>
    <w:rsid w:val="00220017"/>
    <w:rsid w:val="00222AB0"/>
    <w:rsid w:val="00223962"/>
    <w:rsid w:val="00223D09"/>
    <w:rsid w:val="00224017"/>
    <w:rsid w:val="00226747"/>
    <w:rsid w:val="002273A7"/>
    <w:rsid w:val="00230B13"/>
    <w:rsid w:val="002321F5"/>
    <w:rsid w:val="00232E3B"/>
    <w:rsid w:val="00233209"/>
    <w:rsid w:val="002349A8"/>
    <w:rsid w:val="002351C7"/>
    <w:rsid w:val="00236F12"/>
    <w:rsid w:val="002371D7"/>
    <w:rsid w:val="0024128D"/>
    <w:rsid w:val="002413E3"/>
    <w:rsid w:val="002419EE"/>
    <w:rsid w:val="00243871"/>
    <w:rsid w:val="00244C67"/>
    <w:rsid w:val="00244D0A"/>
    <w:rsid w:val="0024756A"/>
    <w:rsid w:val="002515B1"/>
    <w:rsid w:val="002532BC"/>
    <w:rsid w:val="002544A5"/>
    <w:rsid w:val="00254718"/>
    <w:rsid w:val="00256D4C"/>
    <w:rsid w:val="002615AD"/>
    <w:rsid w:val="002618FC"/>
    <w:rsid w:val="00261977"/>
    <w:rsid w:val="00261EA2"/>
    <w:rsid w:val="00262D72"/>
    <w:rsid w:val="002630D1"/>
    <w:rsid w:val="002669E0"/>
    <w:rsid w:val="00267F9E"/>
    <w:rsid w:val="0027725D"/>
    <w:rsid w:val="002776D7"/>
    <w:rsid w:val="00277F92"/>
    <w:rsid w:val="00280051"/>
    <w:rsid w:val="002821B4"/>
    <w:rsid w:val="00282771"/>
    <w:rsid w:val="00282915"/>
    <w:rsid w:val="002833B2"/>
    <w:rsid w:val="00285009"/>
    <w:rsid w:val="00285527"/>
    <w:rsid w:val="00286ED8"/>
    <w:rsid w:val="002876AA"/>
    <w:rsid w:val="00287D67"/>
    <w:rsid w:val="00290CDE"/>
    <w:rsid w:val="00291D6C"/>
    <w:rsid w:val="00292AFC"/>
    <w:rsid w:val="0029330F"/>
    <w:rsid w:val="00293681"/>
    <w:rsid w:val="00293B70"/>
    <w:rsid w:val="00293E82"/>
    <w:rsid w:val="0029503D"/>
    <w:rsid w:val="00295765"/>
    <w:rsid w:val="00296E1F"/>
    <w:rsid w:val="002972FC"/>
    <w:rsid w:val="00297D72"/>
    <w:rsid w:val="002A034C"/>
    <w:rsid w:val="002A08BD"/>
    <w:rsid w:val="002A0C23"/>
    <w:rsid w:val="002A52BE"/>
    <w:rsid w:val="002A52C7"/>
    <w:rsid w:val="002A5975"/>
    <w:rsid w:val="002A7568"/>
    <w:rsid w:val="002B15BA"/>
    <w:rsid w:val="002B2932"/>
    <w:rsid w:val="002B3FE7"/>
    <w:rsid w:val="002B42C9"/>
    <w:rsid w:val="002B455A"/>
    <w:rsid w:val="002B49DA"/>
    <w:rsid w:val="002B654E"/>
    <w:rsid w:val="002B6659"/>
    <w:rsid w:val="002B6A6D"/>
    <w:rsid w:val="002B7456"/>
    <w:rsid w:val="002C0D9E"/>
    <w:rsid w:val="002C175D"/>
    <w:rsid w:val="002C17F6"/>
    <w:rsid w:val="002C55ED"/>
    <w:rsid w:val="002C6EFC"/>
    <w:rsid w:val="002C729C"/>
    <w:rsid w:val="002C734D"/>
    <w:rsid w:val="002D0108"/>
    <w:rsid w:val="002D4849"/>
    <w:rsid w:val="002D4966"/>
    <w:rsid w:val="002D56C0"/>
    <w:rsid w:val="002E0620"/>
    <w:rsid w:val="002E156D"/>
    <w:rsid w:val="002E2FEA"/>
    <w:rsid w:val="002E506F"/>
    <w:rsid w:val="002E54F7"/>
    <w:rsid w:val="002E7E88"/>
    <w:rsid w:val="002F030D"/>
    <w:rsid w:val="002F062C"/>
    <w:rsid w:val="002F0E5C"/>
    <w:rsid w:val="002F2C5C"/>
    <w:rsid w:val="002F4F78"/>
    <w:rsid w:val="002F69B5"/>
    <w:rsid w:val="002F7E13"/>
    <w:rsid w:val="003022B7"/>
    <w:rsid w:val="00302A83"/>
    <w:rsid w:val="003036F4"/>
    <w:rsid w:val="003051B9"/>
    <w:rsid w:val="00305C14"/>
    <w:rsid w:val="00307E8C"/>
    <w:rsid w:val="00310744"/>
    <w:rsid w:val="0031673D"/>
    <w:rsid w:val="00317E85"/>
    <w:rsid w:val="00320B5B"/>
    <w:rsid w:val="0032117B"/>
    <w:rsid w:val="00323AEE"/>
    <w:rsid w:val="0032418E"/>
    <w:rsid w:val="003243A2"/>
    <w:rsid w:val="00324E7C"/>
    <w:rsid w:val="0033055E"/>
    <w:rsid w:val="00333AE5"/>
    <w:rsid w:val="00333C0C"/>
    <w:rsid w:val="0033461F"/>
    <w:rsid w:val="00335429"/>
    <w:rsid w:val="00335841"/>
    <w:rsid w:val="00337C79"/>
    <w:rsid w:val="003405D6"/>
    <w:rsid w:val="00341EC6"/>
    <w:rsid w:val="00343DA8"/>
    <w:rsid w:val="003443D2"/>
    <w:rsid w:val="00352C03"/>
    <w:rsid w:val="003531D9"/>
    <w:rsid w:val="0035544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67D86"/>
    <w:rsid w:val="00372081"/>
    <w:rsid w:val="0037417E"/>
    <w:rsid w:val="00376D1F"/>
    <w:rsid w:val="00376DB7"/>
    <w:rsid w:val="00376DDB"/>
    <w:rsid w:val="0037783C"/>
    <w:rsid w:val="003815D6"/>
    <w:rsid w:val="003817C3"/>
    <w:rsid w:val="003818BC"/>
    <w:rsid w:val="0038317B"/>
    <w:rsid w:val="00383877"/>
    <w:rsid w:val="003850B9"/>
    <w:rsid w:val="00385F97"/>
    <w:rsid w:val="00386189"/>
    <w:rsid w:val="003870CA"/>
    <w:rsid w:val="00390551"/>
    <w:rsid w:val="0039057C"/>
    <w:rsid w:val="003944B0"/>
    <w:rsid w:val="003954E7"/>
    <w:rsid w:val="00395BB6"/>
    <w:rsid w:val="003964D7"/>
    <w:rsid w:val="003975CD"/>
    <w:rsid w:val="00397E5F"/>
    <w:rsid w:val="003A041A"/>
    <w:rsid w:val="003A081A"/>
    <w:rsid w:val="003A13FA"/>
    <w:rsid w:val="003A1CB9"/>
    <w:rsid w:val="003A2073"/>
    <w:rsid w:val="003A45ED"/>
    <w:rsid w:val="003A49E8"/>
    <w:rsid w:val="003A4EA2"/>
    <w:rsid w:val="003A5D58"/>
    <w:rsid w:val="003A726E"/>
    <w:rsid w:val="003A784A"/>
    <w:rsid w:val="003B3D80"/>
    <w:rsid w:val="003B426B"/>
    <w:rsid w:val="003B4D22"/>
    <w:rsid w:val="003C1A29"/>
    <w:rsid w:val="003C261D"/>
    <w:rsid w:val="003C3A1E"/>
    <w:rsid w:val="003C46CE"/>
    <w:rsid w:val="003C48F8"/>
    <w:rsid w:val="003C4B37"/>
    <w:rsid w:val="003C675D"/>
    <w:rsid w:val="003D1E61"/>
    <w:rsid w:val="003D3348"/>
    <w:rsid w:val="003D3EBC"/>
    <w:rsid w:val="003D4BEB"/>
    <w:rsid w:val="003D5760"/>
    <w:rsid w:val="003D609E"/>
    <w:rsid w:val="003D652C"/>
    <w:rsid w:val="003D7AFD"/>
    <w:rsid w:val="003E1112"/>
    <w:rsid w:val="003E1A5A"/>
    <w:rsid w:val="003E393A"/>
    <w:rsid w:val="003E50C4"/>
    <w:rsid w:val="003E623A"/>
    <w:rsid w:val="003E6BE5"/>
    <w:rsid w:val="003E7B40"/>
    <w:rsid w:val="003F1420"/>
    <w:rsid w:val="003F3835"/>
    <w:rsid w:val="003F5E22"/>
    <w:rsid w:val="004001DD"/>
    <w:rsid w:val="004005AA"/>
    <w:rsid w:val="00401CB1"/>
    <w:rsid w:val="0040254B"/>
    <w:rsid w:val="00402936"/>
    <w:rsid w:val="00402CEE"/>
    <w:rsid w:val="004032FA"/>
    <w:rsid w:val="0040361A"/>
    <w:rsid w:val="00403D90"/>
    <w:rsid w:val="0040406A"/>
    <w:rsid w:val="00405F4B"/>
    <w:rsid w:val="00410E94"/>
    <w:rsid w:val="00412419"/>
    <w:rsid w:val="00412899"/>
    <w:rsid w:val="00415DFD"/>
    <w:rsid w:val="00415E52"/>
    <w:rsid w:val="00417898"/>
    <w:rsid w:val="00417F39"/>
    <w:rsid w:val="0042382C"/>
    <w:rsid w:val="0042567E"/>
    <w:rsid w:val="0042706B"/>
    <w:rsid w:val="00427171"/>
    <w:rsid w:val="00427463"/>
    <w:rsid w:val="0042767D"/>
    <w:rsid w:val="0042790A"/>
    <w:rsid w:val="0043035D"/>
    <w:rsid w:val="00430488"/>
    <w:rsid w:val="00432054"/>
    <w:rsid w:val="004322EB"/>
    <w:rsid w:val="004343F6"/>
    <w:rsid w:val="00436B3B"/>
    <w:rsid w:val="004402E3"/>
    <w:rsid w:val="00440E32"/>
    <w:rsid w:val="00442A7A"/>
    <w:rsid w:val="004441F2"/>
    <w:rsid w:val="00444C42"/>
    <w:rsid w:val="00450047"/>
    <w:rsid w:val="00451F8B"/>
    <w:rsid w:val="0045409E"/>
    <w:rsid w:val="00456714"/>
    <w:rsid w:val="00457DC3"/>
    <w:rsid w:val="004604B2"/>
    <w:rsid w:val="00460B69"/>
    <w:rsid w:val="00461D22"/>
    <w:rsid w:val="004620C2"/>
    <w:rsid w:val="004625BF"/>
    <w:rsid w:val="004637DD"/>
    <w:rsid w:val="00466CB0"/>
    <w:rsid w:val="004677A1"/>
    <w:rsid w:val="004721D9"/>
    <w:rsid w:val="00472BE2"/>
    <w:rsid w:val="004745B7"/>
    <w:rsid w:val="004748F6"/>
    <w:rsid w:val="00476488"/>
    <w:rsid w:val="00476589"/>
    <w:rsid w:val="004768CA"/>
    <w:rsid w:val="0048027C"/>
    <w:rsid w:val="00481C34"/>
    <w:rsid w:val="00481EC3"/>
    <w:rsid w:val="00486A16"/>
    <w:rsid w:val="004904DF"/>
    <w:rsid w:val="00490717"/>
    <w:rsid w:val="00490CDD"/>
    <w:rsid w:val="0049261E"/>
    <w:rsid w:val="00492ECE"/>
    <w:rsid w:val="0049488C"/>
    <w:rsid w:val="0049575D"/>
    <w:rsid w:val="00495824"/>
    <w:rsid w:val="00497262"/>
    <w:rsid w:val="0049745A"/>
    <w:rsid w:val="004A0614"/>
    <w:rsid w:val="004A0B83"/>
    <w:rsid w:val="004A1D1B"/>
    <w:rsid w:val="004A236C"/>
    <w:rsid w:val="004A29CE"/>
    <w:rsid w:val="004A3A24"/>
    <w:rsid w:val="004A41C4"/>
    <w:rsid w:val="004A43C3"/>
    <w:rsid w:val="004A44E8"/>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6B5B"/>
    <w:rsid w:val="004C7D6E"/>
    <w:rsid w:val="004C7F33"/>
    <w:rsid w:val="004D14F5"/>
    <w:rsid w:val="004D1B94"/>
    <w:rsid w:val="004D30BF"/>
    <w:rsid w:val="004D5D07"/>
    <w:rsid w:val="004D6D2E"/>
    <w:rsid w:val="004D72AC"/>
    <w:rsid w:val="004D7BB1"/>
    <w:rsid w:val="004E2A61"/>
    <w:rsid w:val="004E3891"/>
    <w:rsid w:val="004E4903"/>
    <w:rsid w:val="004E5133"/>
    <w:rsid w:val="004F0B1D"/>
    <w:rsid w:val="004F38F3"/>
    <w:rsid w:val="004F550D"/>
    <w:rsid w:val="004F56AE"/>
    <w:rsid w:val="004F61F9"/>
    <w:rsid w:val="00500764"/>
    <w:rsid w:val="005009B2"/>
    <w:rsid w:val="005017A7"/>
    <w:rsid w:val="0050273B"/>
    <w:rsid w:val="00503369"/>
    <w:rsid w:val="00504679"/>
    <w:rsid w:val="00504AD0"/>
    <w:rsid w:val="0050525F"/>
    <w:rsid w:val="00505C54"/>
    <w:rsid w:val="005061FF"/>
    <w:rsid w:val="00510AEB"/>
    <w:rsid w:val="005119E3"/>
    <w:rsid w:val="00514F5B"/>
    <w:rsid w:val="0051620E"/>
    <w:rsid w:val="005162B6"/>
    <w:rsid w:val="0051741E"/>
    <w:rsid w:val="005205E0"/>
    <w:rsid w:val="005207A2"/>
    <w:rsid w:val="00520A32"/>
    <w:rsid w:val="00521315"/>
    <w:rsid w:val="005220BC"/>
    <w:rsid w:val="00522406"/>
    <w:rsid w:val="00522C66"/>
    <w:rsid w:val="0052362A"/>
    <w:rsid w:val="005236C5"/>
    <w:rsid w:val="00525FEC"/>
    <w:rsid w:val="0052643A"/>
    <w:rsid w:val="00526B48"/>
    <w:rsid w:val="00530166"/>
    <w:rsid w:val="00531A82"/>
    <w:rsid w:val="00532AF4"/>
    <w:rsid w:val="005332E1"/>
    <w:rsid w:val="005349C9"/>
    <w:rsid w:val="0053708A"/>
    <w:rsid w:val="00537558"/>
    <w:rsid w:val="00541001"/>
    <w:rsid w:val="00541986"/>
    <w:rsid w:val="00542374"/>
    <w:rsid w:val="0054275E"/>
    <w:rsid w:val="00543B94"/>
    <w:rsid w:val="00544D16"/>
    <w:rsid w:val="00545C22"/>
    <w:rsid w:val="00546425"/>
    <w:rsid w:val="005465EA"/>
    <w:rsid w:val="00547108"/>
    <w:rsid w:val="005479DD"/>
    <w:rsid w:val="00547E81"/>
    <w:rsid w:val="00550C3F"/>
    <w:rsid w:val="00552E4E"/>
    <w:rsid w:val="00553D27"/>
    <w:rsid w:val="005543A1"/>
    <w:rsid w:val="00557C4E"/>
    <w:rsid w:val="00557E8C"/>
    <w:rsid w:val="0056121C"/>
    <w:rsid w:val="00565B28"/>
    <w:rsid w:val="00566208"/>
    <w:rsid w:val="00573ADF"/>
    <w:rsid w:val="00574EA8"/>
    <w:rsid w:val="0057552D"/>
    <w:rsid w:val="00575D19"/>
    <w:rsid w:val="00576576"/>
    <w:rsid w:val="005767EA"/>
    <w:rsid w:val="00576913"/>
    <w:rsid w:val="005774A4"/>
    <w:rsid w:val="00577D30"/>
    <w:rsid w:val="005803E9"/>
    <w:rsid w:val="00581846"/>
    <w:rsid w:val="00587D6C"/>
    <w:rsid w:val="00591918"/>
    <w:rsid w:val="00592CA1"/>
    <w:rsid w:val="005930ED"/>
    <w:rsid w:val="005937F6"/>
    <w:rsid w:val="00594B3F"/>
    <w:rsid w:val="00595B9A"/>
    <w:rsid w:val="005A0A7D"/>
    <w:rsid w:val="005A1AAC"/>
    <w:rsid w:val="005A282A"/>
    <w:rsid w:val="005A6114"/>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3280"/>
    <w:rsid w:val="005F4609"/>
    <w:rsid w:val="00601EDE"/>
    <w:rsid w:val="006032A1"/>
    <w:rsid w:val="0060358D"/>
    <w:rsid w:val="00603F0A"/>
    <w:rsid w:val="00610818"/>
    <w:rsid w:val="0061109E"/>
    <w:rsid w:val="006112E7"/>
    <w:rsid w:val="00611E4B"/>
    <w:rsid w:val="00613AE4"/>
    <w:rsid w:val="00613B03"/>
    <w:rsid w:val="006176CF"/>
    <w:rsid w:val="00620A4F"/>
    <w:rsid w:val="006216CD"/>
    <w:rsid w:val="00622531"/>
    <w:rsid w:val="0062569C"/>
    <w:rsid w:val="00625DE6"/>
    <w:rsid w:val="00627E22"/>
    <w:rsid w:val="006320E0"/>
    <w:rsid w:val="00635314"/>
    <w:rsid w:val="006354E0"/>
    <w:rsid w:val="00637CF7"/>
    <w:rsid w:val="00640006"/>
    <w:rsid w:val="006413E9"/>
    <w:rsid w:val="00641E2F"/>
    <w:rsid w:val="006451FE"/>
    <w:rsid w:val="00647C12"/>
    <w:rsid w:val="00651DFF"/>
    <w:rsid w:val="0065348E"/>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C90"/>
    <w:rsid w:val="006845CB"/>
    <w:rsid w:val="0068474D"/>
    <w:rsid w:val="00686001"/>
    <w:rsid w:val="00690ABD"/>
    <w:rsid w:val="00692349"/>
    <w:rsid w:val="00692FF2"/>
    <w:rsid w:val="006957C5"/>
    <w:rsid w:val="0069593E"/>
    <w:rsid w:val="00695972"/>
    <w:rsid w:val="0069643E"/>
    <w:rsid w:val="006976B6"/>
    <w:rsid w:val="006A12E3"/>
    <w:rsid w:val="006A13BD"/>
    <w:rsid w:val="006A2A4C"/>
    <w:rsid w:val="006A343C"/>
    <w:rsid w:val="006A3671"/>
    <w:rsid w:val="006A428C"/>
    <w:rsid w:val="006A578C"/>
    <w:rsid w:val="006A5962"/>
    <w:rsid w:val="006A5DBF"/>
    <w:rsid w:val="006A79B4"/>
    <w:rsid w:val="006B01AC"/>
    <w:rsid w:val="006B2B92"/>
    <w:rsid w:val="006B4496"/>
    <w:rsid w:val="006B6A3E"/>
    <w:rsid w:val="006C2A3A"/>
    <w:rsid w:val="006C4368"/>
    <w:rsid w:val="006C7177"/>
    <w:rsid w:val="006D0359"/>
    <w:rsid w:val="006D4D40"/>
    <w:rsid w:val="006D5610"/>
    <w:rsid w:val="006D5E2D"/>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391D"/>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1380"/>
    <w:rsid w:val="00737ECE"/>
    <w:rsid w:val="007416F2"/>
    <w:rsid w:val="00743261"/>
    <w:rsid w:val="00745B8D"/>
    <w:rsid w:val="007467D3"/>
    <w:rsid w:val="00746B4E"/>
    <w:rsid w:val="00746FE4"/>
    <w:rsid w:val="00747E13"/>
    <w:rsid w:val="00750B79"/>
    <w:rsid w:val="0075120E"/>
    <w:rsid w:val="00752532"/>
    <w:rsid w:val="0075344D"/>
    <w:rsid w:val="00755226"/>
    <w:rsid w:val="0075551B"/>
    <w:rsid w:val="007567D7"/>
    <w:rsid w:val="007569BB"/>
    <w:rsid w:val="007607F3"/>
    <w:rsid w:val="00762259"/>
    <w:rsid w:val="00762C32"/>
    <w:rsid w:val="00766BBD"/>
    <w:rsid w:val="00767082"/>
    <w:rsid w:val="007676A8"/>
    <w:rsid w:val="00767DE3"/>
    <w:rsid w:val="0077216B"/>
    <w:rsid w:val="00772D1D"/>
    <w:rsid w:val="007738FF"/>
    <w:rsid w:val="00774802"/>
    <w:rsid w:val="007751FD"/>
    <w:rsid w:val="00775F93"/>
    <w:rsid w:val="00777386"/>
    <w:rsid w:val="007810CB"/>
    <w:rsid w:val="00783099"/>
    <w:rsid w:val="0078318D"/>
    <w:rsid w:val="00784633"/>
    <w:rsid w:val="007850F1"/>
    <w:rsid w:val="007852B1"/>
    <w:rsid w:val="0078551E"/>
    <w:rsid w:val="00786A82"/>
    <w:rsid w:val="00787680"/>
    <w:rsid w:val="00787E9F"/>
    <w:rsid w:val="00790EC3"/>
    <w:rsid w:val="00791014"/>
    <w:rsid w:val="00791EFD"/>
    <w:rsid w:val="007938C6"/>
    <w:rsid w:val="00795810"/>
    <w:rsid w:val="00797DFF"/>
    <w:rsid w:val="007A20FD"/>
    <w:rsid w:val="007A3D47"/>
    <w:rsid w:val="007A3DA2"/>
    <w:rsid w:val="007A4FFA"/>
    <w:rsid w:val="007A5391"/>
    <w:rsid w:val="007A6913"/>
    <w:rsid w:val="007A692D"/>
    <w:rsid w:val="007B05C7"/>
    <w:rsid w:val="007B0BDD"/>
    <w:rsid w:val="007B57E8"/>
    <w:rsid w:val="007B5AF1"/>
    <w:rsid w:val="007B5FCF"/>
    <w:rsid w:val="007B6601"/>
    <w:rsid w:val="007B7134"/>
    <w:rsid w:val="007C1043"/>
    <w:rsid w:val="007C168B"/>
    <w:rsid w:val="007C224A"/>
    <w:rsid w:val="007C2EF1"/>
    <w:rsid w:val="007C4188"/>
    <w:rsid w:val="007C5545"/>
    <w:rsid w:val="007C5D24"/>
    <w:rsid w:val="007C62B3"/>
    <w:rsid w:val="007C7D2C"/>
    <w:rsid w:val="007D17BA"/>
    <w:rsid w:val="007D522C"/>
    <w:rsid w:val="007D56E0"/>
    <w:rsid w:val="007D63F3"/>
    <w:rsid w:val="007D6C61"/>
    <w:rsid w:val="007D6D8B"/>
    <w:rsid w:val="007E0690"/>
    <w:rsid w:val="007E5D9B"/>
    <w:rsid w:val="007F1946"/>
    <w:rsid w:val="007F22DE"/>
    <w:rsid w:val="007F2D77"/>
    <w:rsid w:val="007F441F"/>
    <w:rsid w:val="007F7E47"/>
    <w:rsid w:val="00800B0C"/>
    <w:rsid w:val="00804380"/>
    <w:rsid w:val="0080653D"/>
    <w:rsid w:val="00807E3C"/>
    <w:rsid w:val="00814465"/>
    <w:rsid w:val="00815E01"/>
    <w:rsid w:val="008165D5"/>
    <w:rsid w:val="00817B63"/>
    <w:rsid w:val="008200E3"/>
    <w:rsid w:val="008205EE"/>
    <w:rsid w:val="00820E14"/>
    <w:rsid w:val="0082246A"/>
    <w:rsid w:val="008225EC"/>
    <w:rsid w:val="00823B14"/>
    <w:rsid w:val="00827775"/>
    <w:rsid w:val="008315B2"/>
    <w:rsid w:val="00834F00"/>
    <w:rsid w:val="0083749F"/>
    <w:rsid w:val="0084110F"/>
    <w:rsid w:val="00842327"/>
    <w:rsid w:val="008437C8"/>
    <w:rsid w:val="00843C87"/>
    <w:rsid w:val="0084500E"/>
    <w:rsid w:val="00845799"/>
    <w:rsid w:val="00845D2C"/>
    <w:rsid w:val="00845E7D"/>
    <w:rsid w:val="00851E1E"/>
    <w:rsid w:val="00852142"/>
    <w:rsid w:val="00853A46"/>
    <w:rsid w:val="00856444"/>
    <w:rsid w:val="008565BB"/>
    <w:rsid w:val="0086088E"/>
    <w:rsid w:val="0086109A"/>
    <w:rsid w:val="00862AA7"/>
    <w:rsid w:val="00864A6D"/>
    <w:rsid w:val="00865D2E"/>
    <w:rsid w:val="0086619F"/>
    <w:rsid w:val="00871A70"/>
    <w:rsid w:val="00872634"/>
    <w:rsid w:val="00875456"/>
    <w:rsid w:val="00876079"/>
    <w:rsid w:val="0088170A"/>
    <w:rsid w:val="008821B4"/>
    <w:rsid w:val="00882DB8"/>
    <w:rsid w:val="008846D7"/>
    <w:rsid w:val="00887245"/>
    <w:rsid w:val="00887ED5"/>
    <w:rsid w:val="008922C6"/>
    <w:rsid w:val="00892E28"/>
    <w:rsid w:val="00892EE4"/>
    <w:rsid w:val="00894DB3"/>
    <w:rsid w:val="00895B15"/>
    <w:rsid w:val="00895C1F"/>
    <w:rsid w:val="0089671B"/>
    <w:rsid w:val="00896848"/>
    <w:rsid w:val="00897B6E"/>
    <w:rsid w:val="008A3450"/>
    <w:rsid w:val="008A3FFA"/>
    <w:rsid w:val="008A43DC"/>
    <w:rsid w:val="008A47F5"/>
    <w:rsid w:val="008A4DE5"/>
    <w:rsid w:val="008A5554"/>
    <w:rsid w:val="008A5837"/>
    <w:rsid w:val="008A7843"/>
    <w:rsid w:val="008B42FB"/>
    <w:rsid w:val="008B4E9B"/>
    <w:rsid w:val="008B79EC"/>
    <w:rsid w:val="008C011F"/>
    <w:rsid w:val="008C0679"/>
    <w:rsid w:val="008C0B33"/>
    <w:rsid w:val="008C0BCC"/>
    <w:rsid w:val="008C35D6"/>
    <w:rsid w:val="008C404C"/>
    <w:rsid w:val="008C4892"/>
    <w:rsid w:val="008C5423"/>
    <w:rsid w:val="008C7DBF"/>
    <w:rsid w:val="008C7E75"/>
    <w:rsid w:val="008D1AAD"/>
    <w:rsid w:val="008D286E"/>
    <w:rsid w:val="008D2F0A"/>
    <w:rsid w:val="008D5CA6"/>
    <w:rsid w:val="008D5D30"/>
    <w:rsid w:val="008D64F8"/>
    <w:rsid w:val="008D6C9E"/>
    <w:rsid w:val="008D6D8D"/>
    <w:rsid w:val="008D76D0"/>
    <w:rsid w:val="008E06C0"/>
    <w:rsid w:val="008E14BE"/>
    <w:rsid w:val="008E18AF"/>
    <w:rsid w:val="008E2E69"/>
    <w:rsid w:val="008E3347"/>
    <w:rsid w:val="008E494C"/>
    <w:rsid w:val="008E4ED2"/>
    <w:rsid w:val="008E5B66"/>
    <w:rsid w:val="008E5E14"/>
    <w:rsid w:val="008E6482"/>
    <w:rsid w:val="008E7826"/>
    <w:rsid w:val="008E7E60"/>
    <w:rsid w:val="008E7EE5"/>
    <w:rsid w:val="008F0357"/>
    <w:rsid w:val="008F2914"/>
    <w:rsid w:val="008F3B54"/>
    <w:rsid w:val="008F46B7"/>
    <w:rsid w:val="008F493C"/>
    <w:rsid w:val="009046B0"/>
    <w:rsid w:val="00906167"/>
    <w:rsid w:val="009108E3"/>
    <w:rsid w:val="009122D8"/>
    <w:rsid w:val="0091499A"/>
    <w:rsid w:val="00916713"/>
    <w:rsid w:val="00921059"/>
    <w:rsid w:val="00925ECB"/>
    <w:rsid w:val="0092799F"/>
    <w:rsid w:val="00927B19"/>
    <w:rsid w:val="009302B0"/>
    <w:rsid w:val="009304A6"/>
    <w:rsid w:val="00930D0E"/>
    <w:rsid w:val="0093381C"/>
    <w:rsid w:val="0093545D"/>
    <w:rsid w:val="009407E0"/>
    <w:rsid w:val="00940EA6"/>
    <w:rsid w:val="0094438B"/>
    <w:rsid w:val="00946D7B"/>
    <w:rsid w:val="0095054B"/>
    <w:rsid w:val="00951303"/>
    <w:rsid w:val="0095208F"/>
    <w:rsid w:val="009524EB"/>
    <w:rsid w:val="00952B36"/>
    <w:rsid w:val="00952E3E"/>
    <w:rsid w:val="00953F3F"/>
    <w:rsid w:val="00955D52"/>
    <w:rsid w:val="009561F7"/>
    <w:rsid w:val="009562E6"/>
    <w:rsid w:val="00957083"/>
    <w:rsid w:val="009612E5"/>
    <w:rsid w:val="009634DC"/>
    <w:rsid w:val="00964C0B"/>
    <w:rsid w:val="00965167"/>
    <w:rsid w:val="00966187"/>
    <w:rsid w:val="009676D3"/>
    <w:rsid w:val="0097046A"/>
    <w:rsid w:val="009730EC"/>
    <w:rsid w:val="009757D6"/>
    <w:rsid w:val="009771C3"/>
    <w:rsid w:val="009802C5"/>
    <w:rsid w:val="00982BF0"/>
    <w:rsid w:val="00984193"/>
    <w:rsid w:val="0098444C"/>
    <w:rsid w:val="00985EF7"/>
    <w:rsid w:val="00987A6E"/>
    <w:rsid w:val="0099069E"/>
    <w:rsid w:val="00991D2B"/>
    <w:rsid w:val="00993175"/>
    <w:rsid w:val="00995445"/>
    <w:rsid w:val="00995B7F"/>
    <w:rsid w:val="00996EFC"/>
    <w:rsid w:val="009970E0"/>
    <w:rsid w:val="00997262"/>
    <w:rsid w:val="00997DA6"/>
    <w:rsid w:val="009A0454"/>
    <w:rsid w:val="009A0DE8"/>
    <w:rsid w:val="009B0592"/>
    <w:rsid w:val="009B1D63"/>
    <w:rsid w:val="009B5E3D"/>
    <w:rsid w:val="009C12A5"/>
    <w:rsid w:val="009C28F9"/>
    <w:rsid w:val="009C2998"/>
    <w:rsid w:val="009C3506"/>
    <w:rsid w:val="009C39A1"/>
    <w:rsid w:val="009D011F"/>
    <w:rsid w:val="009D2127"/>
    <w:rsid w:val="009D2236"/>
    <w:rsid w:val="009D245F"/>
    <w:rsid w:val="009D2520"/>
    <w:rsid w:val="009D4494"/>
    <w:rsid w:val="009D4993"/>
    <w:rsid w:val="009D53C3"/>
    <w:rsid w:val="009D576B"/>
    <w:rsid w:val="009D5F84"/>
    <w:rsid w:val="009D7A12"/>
    <w:rsid w:val="009E10B7"/>
    <w:rsid w:val="009E18ED"/>
    <w:rsid w:val="009E2EF2"/>
    <w:rsid w:val="009E3B04"/>
    <w:rsid w:val="009E4139"/>
    <w:rsid w:val="009E5BE7"/>
    <w:rsid w:val="009E5C83"/>
    <w:rsid w:val="009E6972"/>
    <w:rsid w:val="009E6EE7"/>
    <w:rsid w:val="009F288B"/>
    <w:rsid w:val="009F3346"/>
    <w:rsid w:val="009F60B1"/>
    <w:rsid w:val="00A026E3"/>
    <w:rsid w:val="00A0313D"/>
    <w:rsid w:val="00A039E0"/>
    <w:rsid w:val="00A0523D"/>
    <w:rsid w:val="00A07861"/>
    <w:rsid w:val="00A117F0"/>
    <w:rsid w:val="00A11E72"/>
    <w:rsid w:val="00A131D9"/>
    <w:rsid w:val="00A13516"/>
    <w:rsid w:val="00A201DC"/>
    <w:rsid w:val="00A210EF"/>
    <w:rsid w:val="00A2114A"/>
    <w:rsid w:val="00A24734"/>
    <w:rsid w:val="00A24B86"/>
    <w:rsid w:val="00A25840"/>
    <w:rsid w:val="00A25DA5"/>
    <w:rsid w:val="00A266C6"/>
    <w:rsid w:val="00A2681B"/>
    <w:rsid w:val="00A34113"/>
    <w:rsid w:val="00A342EF"/>
    <w:rsid w:val="00A34CFA"/>
    <w:rsid w:val="00A35A80"/>
    <w:rsid w:val="00A365CB"/>
    <w:rsid w:val="00A36CDC"/>
    <w:rsid w:val="00A36D2E"/>
    <w:rsid w:val="00A373CB"/>
    <w:rsid w:val="00A42147"/>
    <w:rsid w:val="00A427D2"/>
    <w:rsid w:val="00A44988"/>
    <w:rsid w:val="00A45055"/>
    <w:rsid w:val="00A45385"/>
    <w:rsid w:val="00A50A98"/>
    <w:rsid w:val="00A52C73"/>
    <w:rsid w:val="00A53824"/>
    <w:rsid w:val="00A53A38"/>
    <w:rsid w:val="00A53FD6"/>
    <w:rsid w:val="00A55337"/>
    <w:rsid w:val="00A5533D"/>
    <w:rsid w:val="00A5580D"/>
    <w:rsid w:val="00A57D4D"/>
    <w:rsid w:val="00A60199"/>
    <w:rsid w:val="00A60D02"/>
    <w:rsid w:val="00A61F41"/>
    <w:rsid w:val="00A65869"/>
    <w:rsid w:val="00A65898"/>
    <w:rsid w:val="00A65DD1"/>
    <w:rsid w:val="00A66123"/>
    <w:rsid w:val="00A706C3"/>
    <w:rsid w:val="00A74258"/>
    <w:rsid w:val="00A7682F"/>
    <w:rsid w:val="00A806AE"/>
    <w:rsid w:val="00A80946"/>
    <w:rsid w:val="00A80FC8"/>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25C6"/>
    <w:rsid w:val="00AB43D0"/>
    <w:rsid w:val="00AB525E"/>
    <w:rsid w:val="00AB580D"/>
    <w:rsid w:val="00AC01F3"/>
    <w:rsid w:val="00AC29E7"/>
    <w:rsid w:val="00AC2E15"/>
    <w:rsid w:val="00AC389E"/>
    <w:rsid w:val="00AC3E57"/>
    <w:rsid w:val="00AC3E8E"/>
    <w:rsid w:val="00AC4016"/>
    <w:rsid w:val="00AC514C"/>
    <w:rsid w:val="00AC59C1"/>
    <w:rsid w:val="00AC67FB"/>
    <w:rsid w:val="00AD04B1"/>
    <w:rsid w:val="00AD0802"/>
    <w:rsid w:val="00AD1347"/>
    <w:rsid w:val="00AD2A3A"/>
    <w:rsid w:val="00AD311C"/>
    <w:rsid w:val="00AD44E7"/>
    <w:rsid w:val="00AD50EC"/>
    <w:rsid w:val="00AE0EFA"/>
    <w:rsid w:val="00AE1EBF"/>
    <w:rsid w:val="00AE3FF2"/>
    <w:rsid w:val="00AE4C0A"/>
    <w:rsid w:val="00AE5082"/>
    <w:rsid w:val="00AE5875"/>
    <w:rsid w:val="00AF1189"/>
    <w:rsid w:val="00AF14C0"/>
    <w:rsid w:val="00AF15A1"/>
    <w:rsid w:val="00AF38B9"/>
    <w:rsid w:val="00AF3AD3"/>
    <w:rsid w:val="00AF6332"/>
    <w:rsid w:val="00AF7D41"/>
    <w:rsid w:val="00B00819"/>
    <w:rsid w:val="00B0107A"/>
    <w:rsid w:val="00B0131C"/>
    <w:rsid w:val="00B01C83"/>
    <w:rsid w:val="00B0347B"/>
    <w:rsid w:val="00B03D80"/>
    <w:rsid w:val="00B041A4"/>
    <w:rsid w:val="00B0573B"/>
    <w:rsid w:val="00B0663D"/>
    <w:rsid w:val="00B0666E"/>
    <w:rsid w:val="00B10122"/>
    <w:rsid w:val="00B11B92"/>
    <w:rsid w:val="00B12306"/>
    <w:rsid w:val="00B207E5"/>
    <w:rsid w:val="00B22232"/>
    <w:rsid w:val="00B2280F"/>
    <w:rsid w:val="00B237E4"/>
    <w:rsid w:val="00B24561"/>
    <w:rsid w:val="00B249E1"/>
    <w:rsid w:val="00B26EF4"/>
    <w:rsid w:val="00B27E65"/>
    <w:rsid w:val="00B32CF8"/>
    <w:rsid w:val="00B33F31"/>
    <w:rsid w:val="00B36304"/>
    <w:rsid w:val="00B36C48"/>
    <w:rsid w:val="00B3788D"/>
    <w:rsid w:val="00B40353"/>
    <w:rsid w:val="00B405E6"/>
    <w:rsid w:val="00B427E7"/>
    <w:rsid w:val="00B42B0F"/>
    <w:rsid w:val="00B43592"/>
    <w:rsid w:val="00B44E8F"/>
    <w:rsid w:val="00B45151"/>
    <w:rsid w:val="00B4609D"/>
    <w:rsid w:val="00B46361"/>
    <w:rsid w:val="00B46930"/>
    <w:rsid w:val="00B46CBD"/>
    <w:rsid w:val="00B50A7D"/>
    <w:rsid w:val="00B50DB0"/>
    <w:rsid w:val="00B522AE"/>
    <w:rsid w:val="00B52AAA"/>
    <w:rsid w:val="00B52AB9"/>
    <w:rsid w:val="00B52ABD"/>
    <w:rsid w:val="00B5331D"/>
    <w:rsid w:val="00B550DB"/>
    <w:rsid w:val="00B55447"/>
    <w:rsid w:val="00B55578"/>
    <w:rsid w:val="00B55D2B"/>
    <w:rsid w:val="00B578F2"/>
    <w:rsid w:val="00B57A24"/>
    <w:rsid w:val="00B57C04"/>
    <w:rsid w:val="00B60D12"/>
    <w:rsid w:val="00B61643"/>
    <w:rsid w:val="00B6320B"/>
    <w:rsid w:val="00B63B8B"/>
    <w:rsid w:val="00B64E42"/>
    <w:rsid w:val="00B66EDE"/>
    <w:rsid w:val="00B672D1"/>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7C9"/>
    <w:rsid w:val="00B85864"/>
    <w:rsid w:val="00B86A81"/>
    <w:rsid w:val="00B87B19"/>
    <w:rsid w:val="00B87D1B"/>
    <w:rsid w:val="00B87DEF"/>
    <w:rsid w:val="00B9473B"/>
    <w:rsid w:val="00B96D0C"/>
    <w:rsid w:val="00BA0203"/>
    <w:rsid w:val="00BA1AC1"/>
    <w:rsid w:val="00BA24D4"/>
    <w:rsid w:val="00BA27CB"/>
    <w:rsid w:val="00BA6592"/>
    <w:rsid w:val="00BA7102"/>
    <w:rsid w:val="00BA77CA"/>
    <w:rsid w:val="00BB0017"/>
    <w:rsid w:val="00BB0A21"/>
    <w:rsid w:val="00BB1BAE"/>
    <w:rsid w:val="00BB29AE"/>
    <w:rsid w:val="00BB2CE3"/>
    <w:rsid w:val="00BB3E57"/>
    <w:rsid w:val="00BB555B"/>
    <w:rsid w:val="00BB5CD0"/>
    <w:rsid w:val="00BB6FAD"/>
    <w:rsid w:val="00BB7F3B"/>
    <w:rsid w:val="00BC18E6"/>
    <w:rsid w:val="00BC26B5"/>
    <w:rsid w:val="00BC2936"/>
    <w:rsid w:val="00BC2DAF"/>
    <w:rsid w:val="00BC3310"/>
    <w:rsid w:val="00BC3983"/>
    <w:rsid w:val="00BC3F2A"/>
    <w:rsid w:val="00BC610F"/>
    <w:rsid w:val="00BC7F43"/>
    <w:rsid w:val="00BD29C6"/>
    <w:rsid w:val="00BD39B1"/>
    <w:rsid w:val="00BD42A6"/>
    <w:rsid w:val="00BD4832"/>
    <w:rsid w:val="00BE0579"/>
    <w:rsid w:val="00BE1F43"/>
    <w:rsid w:val="00BE4A4B"/>
    <w:rsid w:val="00BE53CF"/>
    <w:rsid w:val="00BE682C"/>
    <w:rsid w:val="00BE7782"/>
    <w:rsid w:val="00BF02C0"/>
    <w:rsid w:val="00BF1168"/>
    <w:rsid w:val="00BF2412"/>
    <w:rsid w:val="00BF2E7C"/>
    <w:rsid w:val="00BF4F18"/>
    <w:rsid w:val="00BF67BB"/>
    <w:rsid w:val="00BF749D"/>
    <w:rsid w:val="00C0172C"/>
    <w:rsid w:val="00C01C14"/>
    <w:rsid w:val="00C037F3"/>
    <w:rsid w:val="00C041E4"/>
    <w:rsid w:val="00C044F7"/>
    <w:rsid w:val="00C050AB"/>
    <w:rsid w:val="00C05759"/>
    <w:rsid w:val="00C071DA"/>
    <w:rsid w:val="00C07F01"/>
    <w:rsid w:val="00C10E16"/>
    <w:rsid w:val="00C10E98"/>
    <w:rsid w:val="00C12208"/>
    <w:rsid w:val="00C12A9D"/>
    <w:rsid w:val="00C12C28"/>
    <w:rsid w:val="00C15007"/>
    <w:rsid w:val="00C15066"/>
    <w:rsid w:val="00C1510D"/>
    <w:rsid w:val="00C15A67"/>
    <w:rsid w:val="00C16748"/>
    <w:rsid w:val="00C20277"/>
    <w:rsid w:val="00C23D0D"/>
    <w:rsid w:val="00C247FC"/>
    <w:rsid w:val="00C2545B"/>
    <w:rsid w:val="00C25F45"/>
    <w:rsid w:val="00C2709E"/>
    <w:rsid w:val="00C30C66"/>
    <w:rsid w:val="00C34F33"/>
    <w:rsid w:val="00C420AB"/>
    <w:rsid w:val="00C446D2"/>
    <w:rsid w:val="00C45778"/>
    <w:rsid w:val="00C47931"/>
    <w:rsid w:val="00C55BE6"/>
    <w:rsid w:val="00C55E6C"/>
    <w:rsid w:val="00C61DBA"/>
    <w:rsid w:val="00C623D4"/>
    <w:rsid w:val="00C628B9"/>
    <w:rsid w:val="00C62947"/>
    <w:rsid w:val="00C62E0D"/>
    <w:rsid w:val="00C62F74"/>
    <w:rsid w:val="00C62F8A"/>
    <w:rsid w:val="00C635B4"/>
    <w:rsid w:val="00C63E8F"/>
    <w:rsid w:val="00C65C42"/>
    <w:rsid w:val="00C66A89"/>
    <w:rsid w:val="00C67A2F"/>
    <w:rsid w:val="00C719D8"/>
    <w:rsid w:val="00C73343"/>
    <w:rsid w:val="00C736A4"/>
    <w:rsid w:val="00C75663"/>
    <w:rsid w:val="00C75914"/>
    <w:rsid w:val="00C75934"/>
    <w:rsid w:val="00C76CA7"/>
    <w:rsid w:val="00C82071"/>
    <w:rsid w:val="00C822D2"/>
    <w:rsid w:val="00C8248C"/>
    <w:rsid w:val="00C82F8E"/>
    <w:rsid w:val="00C866F0"/>
    <w:rsid w:val="00C8786C"/>
    <w:rsid w:val="00C92DAA"/>
    <w:rsid w:val="00C9415F"/>
    <w:rsid w:val="00C94311"/>
    <w:rsid w:val="00C946AB"/>
    <w:rsid w:val="00C949A5"/>
    <w:rsid w:val="00C95D24"/>
    <w:rsid w:val="00CA0F57"/>
    <w:rsid w:val="00CA22D2"/>
    <w:rsid w:val="00CA26FE"/>
    <w:rsid w:val="00CA27BE"/>
    <w:rsid w:val="00CA2DC6"/>
    <w:rsid w:val="00CA4FA1"/>
    <w:rsid w:val="00CA52B4"/>
    <w:rsid w:val="00CA5E42"/>
    <w:rsid w:val="00CA653F"/>
    <w:rsid w:val="00CA7315"/>
    <w:rsid w:val="00CB0236"/>
    <w:rsid w:val="00CB0EDC"/>
    <w:rsid w:val="00CB3775"/>
    <w:rsid w:val="00CB4D9A"/>
    <w:rsid w:val="00CB50A8"/>
    <w:rsid w:val="00CB7FD1"/>
    <w:rsid w:val="00CC0565"/>
    <w:rsid w:val="00CC102C"/>
    <w:rsid w:val="00CC54D7"/>
    <w:rsid w:val="00CC5585"/>
    <w:rsid w:val="00CC5D8B"/>
    <w:rsid w:val="00CD2833"/>
    <w:rsid w:val="00CD2BFE"/>
    <w:rsid w:val="00CD441B"/>
    <w:rsid w:val="00CD4642"/>
    <w:rsid w:val="00CD50DF"/>
    <w:rsid w:val="00CD5941"/>
    <w:rsid w:val="00CD5C25"/>
    <w:rsid w:val="00CD656B"/>
    <w:rsid w:val="00CE101F"/>
    <w:rsid w:val="00CE17C5"/>
    <w:rsid w:val="00CE27B7"/>
    <w:rsid w:val="00CE4958"/>
    <w:rsid w:val="00CE6996"/>
    <w:rsid w:val="00CF1CF2"/>
    <w:rsid w:val="00CF3FE6"/>
    <w:rsid w:val="00CF72F5"/>
    <w:rsid w:val="00D04AB8"/>
    <w:rsid w:val="00D04DCA"/>
    <w:rsid w:val="00D05DCC"/>
    <w:rsid w:val="00D06607"/>
    <w:rsid w:val="00D1216B"/>
    <w:rsid w:val="00D12394"/>
    <w:rsid w:val="00D124A6"/>
    <w:rsid w:val="00D125F8"/>
    <w:rsid w:val="00D13076"/>
    <w:rsid w:val="00D15F6E"/>
    <w:rsid w:val="00D15FD0"/>
    <w:rsid w:val="00D17B06"/>
    <w:rsid w:val="00D17E07"/>
    <w:rsid w:val="00D21E76"/>
    <w:rsid w:val="00D23216"/>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E6F"/>
    <w:rsid w:val="00D624E6"/>
    <w:rsid w:val="00D6250E"/>
    <w:rsid w:val="00D629FE"/>
    <w:rsid w:val="00D63DB3"/>
    <w:rsid w:val="00D6469B"/>
    <w:rsid w:val="00D659DF"/>
    <w:rsid w:val="00D667B3"/>
    <w:rsid w:val="00D73EA7"/>
    <w:rsid w:val="00D75914"/>
    <w:rsid w:val="00D76C68"/>
    <w:rsid w:val="00D8131D"/>
    <w:rsid w:val="00D82550"/>
    <w:rsid w:val="00D8565E"/>
    <w:rsid w:val="00D8712A"/>
    <w:rsid w:val="00D90549"/>
    <w:rsid w:val="00D926B7"/>
    <w:rsid w:val="00D92755"/>
    <w:rsid w:val="00D932B1"/>
    <w:rsid w:val="00D95178"/>
    <w:rsid w:val="00D96079"/>
    <w:rsid w:val="00D96990"/>
    <w:rsid w:val="00D97AF6"/>
    <w:rsid w:val="00DA060F"/>
    <w:rsid w:val="00DA0B36"/>
    <w:rsid w:val="00DA40AE"/>
    <w:rsid w:val="00DA5033"/>
    <w:rsid w:val="00DB14A0"/>
    <w:rsid w:val="00DB1801"/>
    <w:rsid w:val="00DB1FCD"/>
    <w:rsid w:val="00DB22B1"/>
    <w:rsid w:val="00DB3960"/>
    <w:rsid w:val="00DB4B92"/>
    <w:rsid w:val="00DB701C"/>
    <w:rsid w:val="00DC0783"/>
    <w:rsid w:val="00DC3BCA"/>
    <w:rsid w:val="00DC67B5"/>
    <w:rsid w:val="00DC75FE"/>
    <w:rsid w:val="00DD5184"/>
    <w:rsid w:val="00DD55B7"/>
    <w:rsid w:val="00DD6096"/>
    <w:rsid w:val="00DD75EF"/>
    <w:rsid w:val="00DD7DFF"/>
    <w:rsid w:val="00DE112C"/>
    <w:rsid w:val="00DE4C9C"/>
    <w:rsid w:val="00DE54B2"/>
    <w:rsid w:val="00DE56B1"/>
    <w:rsid w:val="00DE64F2"/>
    <w:rsid w:val="00DE6A5F"/>
    <w:rsid w:val="00DE7511"/>
    <w:rsid w:val="00DE774B"/>
    <w:rsid w:val="00DF19B4"/>
    <w:rsid w:val="00DF3051"/>
    <w:rsid w:val="00DF5E0E"/>
    <w:rsid w:val="00DF6315"/>
    <w:rsid w:val="00DF66A0"/>
    <w:rsid w:val="00DF6A3E"/>
    <w:rsid w:val="00DF7F97"/>
    <w:rsid w:val="00E03F20"/>
    <w:rsid w:val="00E054B9"/>
    <w:rsid w:val="00E05F45"/>
    <w:rsid w:val="00E07757"/>
    <w:rsid w:val="00E10B07"/>
    <w:rsid w:val="00E114DB"/>
    <w:rsid w:val="00E1321A"/>
    <w:rsid w:val="00E13CF6"/>
    <w:rsid w:val="00E15FC3"/>
    <w:rsid w:val="00E16BE7"/>
    <w:rsid w:val="00E16C6C"/>
    <w:rsid w:val="00E16CE0"/>
    <w:rsid w:val="00E210C7"/>
    <w:rsid w:val="00E22D08"/>
    <w:rsid w:val="00E23262"/>
    <w:rsid w:val="00E244DA"/>
    <w:rsid w:val="00E244F1"/>
    <w:rsid w:val="00E24DB0"/>
    <w:rsid w:val="00E2530B"/>
    <w:rsid w:val="00E257DA"/>
    <w:rsid w:val="00E25D2C"/>
    <w:rsid w:val="00E2604A"/>
    <w:rsid w:val="00E262EE"/>
    <w:rsid w:val="00E27B29"/>
    <w:rsid w:val="00E30186"/>
    <w:rsid w:val="00E33744"/>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19A1"/>
    <w:rsid w:val="00E85317"/>
    <w:rsid w:val="00E8615A"/>
    <w:rsid w:val="00E862F0"/>
    <w:rsid w:val="00E87C75"/>
    <w:rsid w:val="00E9016F"/>
    <w:rsid w:val="00E90276"/>
    <w:rsid w:val="00E91161"/>
    <w:rsid w:val="00E91470"/>
    <w:rsid w:val="00E92746"/>
    <w:rsid w:val="00E93C1E"/>
    <w:rsid w:val="00E9437A"/>
    <w:rsid w:val="00E94E6A"/>
    <w:rsid w:val="00E950EF"/>
    <w:rsid w:val="00E95763"/>
    <w:rsid w:val="00E96857"/>
    <w:rsid w:val="00E96981"/>
    <w:rsid w:val="00EA107C"/>
    <w:rsid w:val="00EA2213"/>
    <w:rsid w:val="00EA257F"/>
    <w:rsid w:val="00EA2908"/>
    <w:rsid w:val="00EA2A34"/>
    <w:rsid w:val="00EA41F2"/>
    <w:rsid w:val="00EA4758"/>
    <w:rsid w:val="00EA4DBE"/>
    <w:rsid w:val="00EA68EE"/>
    <w:rsid w:val="00EB17C7"/>
    <w:rsid w:val="00EB1FD1"/>
    <w:rsid w:val="00EB23F9"/>
    <w:rsid w:val="00EB3FA4"/>
    <w:rsid w:val="00EB4B22"/>
    <w:rsid w:val="00EC10D1"/>
    <w:rsid w:val="00EC3165"/>
    <w:rsid w:val="00EC39A8"/>
    <w:rsid w:val="00EC49C0"/>
    <w:rsid w:val="00EC4F36"/>
    <w:rsid w:val="00EC4FC6"/>
    <w:rsid w:val="00EC5FBA"/>
    <w:rsid w:val="00EC6243"/>
    <w:rsid w:val="00EC6928"/>
    <w:rsid w:val="00ED1E45"/>
    <w:rsid w:val="00ED73FC"/>
    <w:rsid w:val="00EE19DB"/>
    <w:rsid w:val="00EE5DE8"/>
    <w:rsid w:val="00EE7BEE"/>
    <w:rsid w:val="00EF0899"/>
    <w:rsid w:val="00EF143C"/>
    <w:rsid w:val="00EF176F"/>
    <w:rsid w:val="00EF49C3"/>
    <w:rsid w:val="00EF6FB1"/>
    <w:rsid w:val="00EF7485"/>
    <w:rsid w:val="00F003FB"/>
    <w:rsid w:val="00F02EE5"/>
    <w:rsid w:val="00F0492F"/>
    <w:rsid w:val="00F05450"/>
    <w:rsid w:val="00F075A1"/>
    <w:rsid w:val="00F1022F"/>
    <w:rsid w:val="00F1078C"/>
    <w:rsid w:val="00F122A6"/>
    <w:rsid w:val="00F13A95"/>
    <w:rsid w:val="00F140E1"/>
    <w:rsid w:val="00F143CD"/>
    <w:rsid w:val="00F14E97"/>
    <w:rsid w:val="00F1543B"/>
    <w:rsid w:val="00F15870"/>
    <w:rsid w:val="00F173F3"/>
    <w:rsid w:val="00F17F3D"/>
    <w:rsid w:val="00F208BC"/>
    <w:rsid w:val="00F20CFF"/>
    <w:rsid w:val="00F220F8"/>
    <w:rsid w:val="00F24184"/>
    <w:rsid w:val="00F25E0D"/>
    <w:rsid w:val="00F26BAD"/>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B5A"/>
    <w:rsid w:val="00F52097"/>
    <w:rsid w:val="00F523F0"/>
    <w:rsid w:val="00F53E51"/>
    <w:rsid w:val="00F601AB"/>
    <w:rsid w:val="00F61997"/>
    <w:rsid w:val="00F6354A"/>
    <w:rsid w:val="00F6653B"/>
    <w:rsid w:val="00F700E3"/>
    <w:rsid w:val="00F70934"/>
    <w:rsid w:val="00F716C4"/>
    <w:rsid w:val="00F736F1"/>
    <w:rsid w:val="00F75D12"/>
    <w:rsid w:val="00F81477"/>
    <w:rsid w:val="00F84D2B"/>
    <w:rsid w:val="00F8586D"/>
    <w:rsid w:val="00F8687A"/>
    <w:rsid w:val="00F87056"/>
    <w:rsid w:val="00F875A4"/>
    <w:rsid w:val="00F87F8E"/>
    <w:rsid w:val="00F9035E"/>
    <w:rsid w:val="00F91B9E"/>
    <w:rsid w:val="00F91C0F"/>
    <w:rsid w:val="00F934E8"/>
    <w:rsid w:val="00FA34CF"/>
    <w:rsid w:val="00FA56FD"/>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A5C"/>
    <w:rsid w:val="00FE3E0F"/>
    <w:rsid w:val="00FE63C9"/>
    <w:rsid w:val="00FE7C3D"/>
    <w:rsid w:val="00FF030D"/>
    <w:rsid w:val="00FF059F"/>
    <w:rsid w:val="00FF1205"/>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5AA6"/>
  <w15:docId w15:val="{66C0A47E-A09A-4A11-AB68-6ABC478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14"/>
  </w:style>
  <w:style w:type="paragraph" w:styleId="Heading1">
    <w:name w:val="heading 1"/>
    <w:aliases w:val="§1.,DOLF 1"/>
    <w:basedOn w:val="Normal"/>
    <w:next w:val="Normal"/>
    <w:link w:val="Heading1Char"/>
    <w:autoRedefine/>
    <w:uiPriority w:val="9"/>
    <w:qFormat/>
    <w:rsid w:val="00E24DB0"/>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ALK_K2,Gliederung2,Heading 2(Hendijan)"/>
    <w:basedOn w:val="Normal"/>
    <w:next w:val="Normal"/>
    <w:link w:val="Heading2Char"/>
    <w:autoRedefine/>
    <w:unhideWhenUsed/>
    <w:qFormat/>
    <w:rsid w:val="004A44E8"/>
    <w:pPr>
      <w:keepNext/>
      <w:keepLines/>
      <w:numPr>
        <w:ilvl w:val="1"/>
        <w:numId w:val="9"/>
      </w:numPr>
      <w:spacing w:before="200" w:after="0"/>
      <w:outlineLvl w:val="1"/>
    </w:pPr>
    <w:rPr>
      <w:rFonts w:asciiTheme="majorHAnsi" w:eastAsiaTheme="majorEastAsia" w:hAnsiTheme="majorHAnsi" w:cstheme="majorBidi"/>
      <w:b/>
      <w:bCs/>
      <w:sz w:val="26"/>
      <w:szCs w:val="26"/>
      <w:lang w:eastAsia="en-GB"/>
    </w:rPr>
  </w:style>
  <w:style w:type="paragraph" w:styleId="Heading3">
    <w:name w:val="heading 3"/>
    <w:aliases w:val="§1.1.1.,§1.1.1,DOLF 3"/>
    <w:basedOn w:val="Normal"/>
    <w:next w:val="Normal"/>
    <w:link w:val="Heading3Char"/>
    <w:autoRedefine/>
    <w:uiPriority w:val="9"/>
    <w:unhideWhenUsed/>
    <w:qFormat/>
    <w:rsid w:val="001F3FF9"/>
    <w:pPr>
      <w:keepNext/>
      <w:keepLines/>
      <w:numPr>
        <w:ilvl w:val="2"/>
        <w:numId w:val="9"/>
      </w:numPr>
      <w:spacing w:before="240" w:after="0"/>
      <w:outlineLvl w:val="2"/>
    </w:pPr>
    <w:rPr>
      <w:rFonts w:asciiTheme="majorHAnsi" w:hAnsiTheme="majorHAnsi"/>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E24DB0"/>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D23216"/>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1"/>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ALK_K2 Char,Gliederung2 Char,Heading 2(Hendijan) Char"/>
    <w:basedOn w:val="DefaultParagraphFont"/>
    <w:link w:val="Heading2"/>
    <w:rsid w:val="004A44E8"/>
    <w:rPr>
      <w:rFonts w:asciiTheme="majorHAnsi" w:eastAsiaTheme="majorEastAsia" w:hAnsiTheme="majorHAnsi" w:cstheme="majorBidi"/>
      <w:b/>
      <w:bCs/>
      <w:sz w:val="26"/>
      <w:szCs w:val="26"/>
      <w:lang w:eastAsia="en-GB"/>
    </w:rPr>
  </w:style>
  <w:style w:type="character" w:customStyle="1" w:styleId="Heading3Char">
    <w:name w:val="Heading 3 Char"/>
    <w:aliases w:val="§1.1.1. Char,§1.1.1 Char,DOLF 3 Char"/>
    <w:basedOn w:val="DefaultParagraphFont"/>
    <w:link w:val="Heading3"/>
    <w:uiPriority w:val="9"/>
    <w:rsid w:val="001F3FF9"/>
    <w:rPr>
      <w:rFonts w:asciiTheme="majorHAnsi" w:hAnsiTheme="majorHAnsi"/>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eastAsiaTheme="minorEastAsi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eastAsiaTheme="minorEastAs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eastAsiaTheme="minorEastAs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eastAsiaTheme="minorEastAsia" w:hAnsi="Cambria"/>
      <w:sz w:val="18"/>
      <w:szCs w:val="18"/>
      <w:lang w:bidi="en-US"/>
    </w:rPr>
  </w:style>
  <w:style w:type="paragraph" w:customStyle="1" w:styleId="chapter">
    <w:name w:val="chapter"/>
    <w:basedOn w:val="Normal"/>
    <w:rsid w:val="002E506F"/>
    <w:pPr>
      <w:spacing w:before="360" w:after="120"/>
      <w:ind w:right="340"/>
      <w:jc w:val="center"/>
    </w:pPr>
    <w:rPr>
      <w:rFonts w:ascii="Cambria" w:eastAsiaTheme="minorEastAs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eastAsiaTheme="minorEastAsia"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eastAsiaTheme="minorEastAs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eastAsiaTheme="minorEastAsia"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rFonts w:eastAsiaTheme="minorEastAsia"/>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eastAsiaTheme="minorEastAs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rFonts w:eastAsiaTheme="minorEastAsia"/>
      <w:lang w:bidi="en-US"/>
    </w:rPr>
  </w:style>
  <w:style w:type="paragraph" w:styleId="Quote">
    <w:name w:val="Quote"/>
    <w:basedOn w:val="Normal"/>
    <w:next w:val="Normal"/>
    <w:link w:val="QuoteChar"/>
    <w:uiPriority w:val="29"/>
    <w:qFormat/>
    <w:rsid w:val="002E506F"/>
    <w:pPr>
      <w:spacing w:after="0"/>
    </w:pPr>
    <w:rPr>
      <w:rFonts w:ascii="Cambria" w:eastAsiaTheme="minorEastAs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eastAsiaTheme="minorEastAs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eastAsiaTheme="minorEastAsia" w:hAnsi="Cambria"/>
      <w:b/>
      <w:bCs/>
      <w:sz w:val="28"/>
      <w:szCs w:val="28"/>
      <w:lang w:bidi="en-US"/>
    </w:rPr>
  </w:style>
  <w:style w:type="paragraph" w:customStyle="1" w:styleId="HeaderText">
    <w:name w:val="Header Text"/>
    <w:basedOn w:val="Normal"/>
    <w:rsid w:val="002E506F"/>
    <w:pPr>
      <w:spacing w:after="0"/>
    </w:pPr>
    <w:rPr>
      <w:rFonts w:ascii="Cambria" w:eastAsiaTheme="minorEastAs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 w:val="22"/>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bullet11">
    <w:name w:val="bullet1"/>
    <w:basedOn w:val="Normal"/>
    <w:rsid w:val="00AC389E"/>
    <w:pPr>
      <w:tabs>
        <w:tab w:val="num" w:pos="644"/>
      </w:tabs>
      <w:spacing w:before="140" w:after="0" w:line="280" w:lineRule="atLeast"/>
      <w:ind w:left="567" w:hanging="283"/>
    </w:pPr>
    <w:rPr>
      <w:rFonts w:ascii="Arial" w:eastAsia="Times New Roman" w:hAnsi="Arial" w:cs="Arial"/>
      <w:sz w:val="20"/>
      <w:szCs w:val="20"/>
      <w:lang w:val="en-GB" w:eastAsia="en-GB"/>
    </w:rPr>
  </w:style>
  <w:style w:type="table" w:customStyle="1" w:styleId="MediumShading1111">
    <w:name w:val="Medium Shading 1111"/>
    <w:basedOn w:val="TableNormal"/>
    <w:uiPriority w:val="63"/>
    <w:rsid w:val="009122D8"/>
    <w:pPr>
      <w:spacing w:after="0" w:line="240" w:lineRule="auto"/>
    </w:pPr>
    <w:rPr>
      <w:rFonts w:ascii="Times New Roman"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idTable6Colorful1">
    <w:name w:val="Grid Table 6 Colorful1"/>
    <w:basedOn w:val="TableNormal"/>
    <w:uiPriority w:val="51"/>
    <w:rsid w:val="001A2F2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985EF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AF38B9"/>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126625608">
      <w:bodyDiv w:val="1"/>
      <w:marLeft w:val="0"/>
      <w:marRight w:val="0"/>
      <w:marTop w:val="0"/>
      <w:marBottom w:val="0"/>
      <w:divBdr>
        <w:top w:val="none" w:sz="0" w:space="0" w:color="auto"/>
        <w:left w:val="none" w:sz="0" w:space="0" w:color="auto"/>
        <w:bottom w:val="none" w:sz="0" w:space="0" w:color="auto"/>
        <w:right w:val="none" w:sz="0" w:space="0" w:color="auto"/>
      </w:divBdr>
    </w:div>
    <w:div w:id="239221676">
      <w:bodyDiv w:val="1"/>
      <w:marLeft w:val="0"/>
      <w:marRight w:val="0"/>
      <w:marTop w:val="0"/>
      <w:marBottom w:val="0"/>
      <w:divBdr>
        <w:top w:val="none" w:sz="0" w:space="0" w:color="auto"/>
        <w:left w:val="none" w:sz="0" w:space="0" w:color="auto"/>
        <w:bottom w:val="none" w:sz="0" w:space="0" w:color="auto"/>
        <w:right w:val="none" w:sz="0" w:space="0" w:color="auto"/>
      </w:divBdr>
    </w:div>
    <w:div w:id="33299754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39363636">
      <w:bodyDiv w:val="1"/>
      <w:marLeft w:val="0"/>
      <w:marRight w:val="0"/>
      <w:marTop w:val="0"/>
      <w:marBottom w:val="0"/>
      <w:divBdr>
        <w:top w:val="none" w:sz="0" w:space="0" w:color="auto"/>
        <w:left w:val="none" w:sz="0" w:space="0" w:color="auto"/>
        <w:bottom w:val="none" w:sz="0" w:space="0" w:color="auto"/>
        <w:right w:val="none" w:sz="0" w:space="0" w:color="auto"/>
      </w:divBdr>
    </w:div>
    <w:div w:id="618075918">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3486699">
      <w:bodyDiv w:val="1"/>
      <w:marLeft w:val="0"/>
      <w:marRight w:val="0"/>
      <w:marTop w:val="0"/>
      <w:marBottom w:val="0"/>
      <w:divBdr>
        <w:top w:val="none" w:sz="0" w:space="0" w:color="auto"/>
        <w:left w:val="none" w:sz="0" w:space="0" w:color="auto"/>
        <w:bottom w:val="none" w:sz="0" w:space="0" w:color="auto"/>
        <w:right w:val="none" w:sz="0" w:space="0" w:color="auto"/>
      </w:divBdr>
    </w:div>
    <w:div w:id="1713727552">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64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50A5-525D-42ED-9955-CDE1EF70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27</TotalTime>
  <Pages>1</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Technical Specification for Material Requirements in Sour service</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for Material Requirements in Sour service</dc:title>
  <dc:creator>motakiani-r</dc:creator>
  <cp:keywords>27 Reservoir</cp:keywords>
  <cp:lastModifiedBy>Abdollah Pirouzfar</cp:lastModifiedBy>
  <cp:revision>8</cp:revision>
  <cp:lastPrinted>2024-02-01T08:16:00Z</cp:lastPrinted>
  <dcterms:created xsi:type="dcterms:W3CDTF">2024-01-29T06:41:00Z</dcterms:created>
  <dcterms:modified xsi:type="dcterms:W3CDTF">2024-02-01T08:16:00Z</dcterms:modified>
</cp:coreProperties>
</file>