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47"/>
        <w:gridCol w:w="2073"/>
        <w:gridCol w:w="1525"/>
        <w:gridCol w:w="1350"/>
        <w:gridCol w:w="1678"/>
        <w:gridCol w:w="1775"/>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C5A17" w:rsidRPr="00DB41C3" w:rsidRDefault="00EA52BF" w:rsidP="00956369">
            <w:pPr>
              <w:widowControl w:val="0"/>
              <w:jc w:val="center"/>
              <w:rPr>
                <w:rFonts w:ascii="Arial" w:hAnsi="Arial" w:cs="B Zar"/>
                <w:b/>
                <w:bCs/>
                <w:sz w:val="36"/>
                <w:szCs w:val="36"/>
                <w:lang w:bidi="fa-IR"/>
              </w:rPr>
            </w:pPr>
            <w:r w:rsidRPr="00DB41C3">
              <w:rPr>
                <w:rFonts w:ascii="Arial" w:hAnsi="Arial" w:cs="B Zar"/>
                <w:b/>
                <w:bCs/>
                <w:sz w:val="36"/>
                <w:szCs w:val="36"/>
                <w:lang w:bidi="fa-IR"/>
              </w:rPr>
              <w:t>INSTRUMENT &amp; CONTROL</w:t>
            </w:r>
            <w:bookmarkStart w:id="0" w:name="_GoBack"/>
            <w:bookmarkEnd w:id="0"/>
            <w:r w:rsidRPr="00DB41C3">
              <w:rPr>
                <w:rFonts w:ascii="Arial" w:hAnsi="Arial" w:cs="B Zar"/>
                <w:b/>
                <w:bCs/>
                <w:sz w:val="36"/>
                <w:szCs w:val="36"/>
                <w:lang w:bidi="fa-IR"/>
              </w:rPr>
              <w:t xml:space="preserve"> SYSTEM DESIGN CRITERIA</w:t>
            </w:r>
            <w:r w:rsidRPr="00DB41C3">
              <w:rPr>
                <w:rFonts w:ascii="Arial" w:hAnsi="Arial" w:cs="B Zar"/>
                <w:b/>
                <w:bCs/>
                <w:sz w:val="36"/>
                <w:szCs w:val="36"/>
                <w:rtl/>
                <w:lang w:bidi="fa-IR"/>
              </w:rPr>
              <w:t xml:space="preserve"> </w:t>
            </w:r>
          </w:p>
          <w:p w:rsidR="00EA52BF" w:rsidRPr="00DB41C3" w:rsidRDefault="00EA52BF" w:rsidP="00956369">
            <w:pPr>
              <w:widowControl w:val="0"/>
              <w:jc w:val="center"/>
              <w:rPr>
                <w:rFonts w:ascii="Arial" w:hAnsi="Arial" w:cs="B Zar"/>
                <w:b/>
                <w:bCs/>
                <w:color w:val="365F91" w:themeColor="accent1" w:themeShade="BF"/>
                <w:sz w:val="36"/>
                <w:szCs w:val="36"/>
                <w:lang w:bidi="fa-IR"/>
              </w:rPr>
            </w:pPr>
          </w:p>
          <w:p w:rsidR="00F173A3" w:rsidRPr="00DB41C3" w:rsidRDefault="00F173A3" w:rsidP="00956369">
            <w:pPr>
              <w:widowControl w:val="0"/>
              <w:jc w:val="center"/>
              <w:rPr>
                <w:rFonts w:ascii="Arial" w:hAnsi="Arial" w:cs="B Zar"/>
                <w:b/>
                <w:bCs/>
                <w:color w:val="365F91" w:themeColor="accent1" w:themeShade="BF"/>
                <w:sz w:val="36"/>
                <w:szCs w:val="36"/>
                <w:rtl/>
                <w:lang w:bidi="fa-IR"/>
              </w:rPr>
            </w:pPr>
            <w:r w:rsidRPr="00DB41C3">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DB41C3" w:rsidRPr="000E2E1E" w:rsidTr="00DB41C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D02</w:t>
            </w:r>
          </w:p>
        </w:tc>
        <w:tc>
          <w:tcPr>
            <w:tcW w:w="1403" w:type="dxa"/>
            <w:tcBorders>
              <w:top w:val="single" w:sz="2" w:space="0" w:color="auto"/>
              <w:left w:val="single" w:sz="2" w:space="0" w:color="auto"/>
              <w:bottom w:val="single" w:sz="4" w:space="0" w:color="auto"/>
              <w:right w:val="single" w:sz="2" w:space="0" w:color="auto"/>
            </w:tcBorders>
            <w:vAlign w:val="center"/>
          </w:tcPr>
          <w:p w:rsidR="00DB41C3" w:rsidRPr="000E2E1E" w:rsidRDefault="00D0219F" w:rsidP="00D0219F">
            <w:pPr>
              <w:widowControl w:val="0"/>
              <w:bidi w:val="0"/>
              <w:spacing w:before="20" w:after="20"/>
              <w:ind w:left="-64" w:right="-115"/>
              <w:jc w:val="center"/>
              <w:rPr>
                <w:rFonts w:ascii="Arial" w:hAnsi="Arial" w:cs="Arial"/>
                <w:szCs w:val="20"/>
              </w:rPr>
            </w:pPr>
            <w:r>
              <w:rPr>
                <w:rFonts w:ascii="Arial" w:hAnsi="Arial" w:cs="Arial"/>
                <w:szCs w:val="20"/>
              </w:rPr>
              <w:t>JAN</w:t>
            </w:r>
            <w:r w:rsidR="00DB41C3">
              <w:rPr>
                <w:rFonts w:ascii="Arial" w:hAnsi="Arial" w:cs="Arial"/>
                <w:szCs w:val="20"/>
              </w:rPr>
              <w:t>. 202</w:t>
            </w:r>
            <w:r>
              <w:rPr>
                <w:rFonts w:ascii="Arial" w:hAnsi="Arial" w:cs="Arial"/>
                <w:szCs w:val="20"/>
              </w:rPr>
              <w:t>5</w:t>
            </w:r>
          </w:p>
        </w:tc>
        <w:tc>
          <w:tcPr>
            <w:tcW w:w="2152" w:type="dxa"/>
            <w:tcBorders>
              <w:top w:val="single" w:sz="2" w:space="0" w:color="auto"/>
              <w:left w:val="single" w:sz="2" w:space="0" w:color="auto"/>
              <w:bottom w:val="single" w:sz="4" w:space="0" w:color="auto"/>
              <w:right w:val="single" w:sz="2" w:space="0" w:color="auto"/>
            </w:tcBorders>
            <w:vAlign w:val="center"/>
          </w:tcPr>
          <w:p w:rsidR="00DB41C3" w:rsidRPr="000E2E1E" w:rsidRDefault="00F922A7" w:rsidP="004D0997">
            <w:pPr>
              <w:widowControl w:val="0"/>
              <w:bidi w:val="0"/>
              <w:spacing w:before="20" w:after="20"/>
              <w:ind w:left="-64" w:right="-115"/>
              <w:jc w:val="center"/>
              <w:rPr>
                <w:rFonts w:ascii="Arial" w:hAnsi="Arial" w:cs="Arial"/>
                <w:szCs w:val="20"/>
              </w:rPr>
            </w:pPr>
            <w:r>
              <w:rPr>
                <w:rFonts w:ascii="Arial" w:hAnsi="Arial" w:cs="Arial"/>
                <w:szCs w:val="20"/>
              </w:rPr>
              <w:t>AF</w:t>
            </w:r>
            <w:r w:rsidR="004D0997">
              <w:rPr>
                <w:rFonts w:ascii="Arial" w:hAnsi="Arial" w:cs="Arial"/>
                <w:szCs w:val="20"/>
              </w:rPr>
              <w:t>D</w:t>
            </w:r>
          </w:p>
        </w:tc>
        <w:tc>
          <w:tcPr>
            <w:tcW w:w="1533" w:type="dxa"/>
            <w:tcBorders>
              <w:top w:val="single" w:sz="2" w:space="0" w:color="auto"/>
              <w:left w:val="single" w:sz="2" w:space="0" w:color="auto"/>
              <w:bottom w:val="single" w:sz="4" w:space="0" w:color="auto"/>
              <w:right w:val="single" w:sz="2" w:space="0" w:color="auto"/>
            </w:tcBorders>
            <w:vAlign w:val="center"/>
          </w:tcPr>
          <w:p w:rsidR="00DB41C3" w:rsidRPr="00C66E37" w:rsidRDefault="00DB41C3" w:rsidP="00DB41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DB41C3" w:rsidRPr="002918D6" w:rsidRDefault="0035306F" w:rsidP="00DB41C3">
            <w:pPr>
              <w:widowControl w:val="0"/>
              <w:bidi w:val="0"/>
              <w:spacing w:before="20" w:after="20"/>
              <w:jc w:val="center"/>
              <w:rPr>
                <w:rFonts w:ascii="Arial" w:hAnsi="Arial" w:cs="Arial"/>
                <w:szCs w:val="20"/>
              </w:rPr>
            </w:pPr>
            <w:r>
              <w:rPr>
                <w:rFonts w:ascii="Arial" w:hAnsi="Arial" w:cs="Arial"/>
                <w:szCs w:val="20"/>
              </w:rPr>
              <w:t>S.Faramarzpour</w:t>
            </w:r>
          </w:p>
        </w:tc>
        <w:tc>
          <w:tcPr>
            <w:tcW w:w="1841" w:type="dxa"/>
            <w:tcBorders>
              <w:top w:val="single" w:sz="2" w:space="0" w:color="auto"/>
              <w:left w:val="single" w:sz="2" w:space="0" w:color="auto"/>
              <w:bottom w:val="single" w:sz="4" w:space="0" w:color="auto"/>
            </w:tcBorders>
            <w:vAlign w:val="center"/>
          </w:tcPr>
          <w:p w:rsidR="00DB41C3" w:rsidRPr="00C9109A" w:rsidRDefault="00DB41C3" w:rsidP="00DB41C3">
            <w:pPr>
              <w:widowControl w:val="0"/>
              <w:bidi w:val="0"/>
              <w:spacing w:before="20" w:after="20"/>
              <w:jc w:val="center"/>
              <w:rPr>
                <w:rFonts w:ascii="Arial" w:hAnsi="Arial" w:cs="Arial"/>
                <w:szCs w:val="20"/>
              </w:rPr>
            </w:pPr>
          </w:p>
        </w:tc>
      </w:tr>
      <w:tr w:rsidR="00DB41C3"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52"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IFA</w:t>
            </w:r>
          </w:p>
        </w:tc>
        <w:tc>
          <w:tcPr>
            <w:tcW w:w="1533" w:type="dxa"/>
            <w:tcBorders>
              <w:top w:val="single" w:sz="2" w:space="0" w:color="auto"/>
              <w:left w:val="single" w:sz="2" w:space="0" w:color="auto"/>
              <w:bottom w:val="single" w:sz="4" w:space="0" w:color="auto"/>
              <w:right w:val="single" w:sz="2" w:space="0" w:color="auto"/>
            </w:tcBorders>
            <w:vAlign w:val="center"/>
          </w:tcPr>
          <w:p w:rsidR="00DB41C3" w:rsidRPr="00C66E37" w:rsidRDefault="00DB41C3" w:rsidP="00DB41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DB41C3" w:rsidRPr="002918D6" w:rsidRDefault="00DB41C3" w:rsidP="00DB41C3">
            <w:pPr>
              <w:widowControl w:val="0"/>
              <w:bidi w:val="0"/>
              <w:spacing w:before="20" w:after="20"/>
              <w:jc w:val="center"/>
              <w:rPr>
                <w:rFonts w:ascii="Arial" w:hAnsi="Arial" w:cs="Arial"/>
                <w:szCs w:val="20"/>
              </w:rPr>
            </w:pPr>
            <w:r>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DB41C3" w:rsidRPr="00C9109A" w:rsidRDefault="00DB41C3" w:rsidP="00DB41C3">
            <w:pPr>
              <w:widowControl w:val="0"/>
              <w:bidi w:val="0"/>
              <w:spacing w:before="20" w:after="20"/>
              <w:jc w:val="center"/>
              <w:rPr>
                <w:rFonts w:ascii="Arial" w:hAnsi="Arial" w:cs="Arial"/>
                <w:szCs w:val="20"/>
              </w:rPr>
            </w:pPr>
          </w:p>
        </w:tc>
      </w:tr>
      <w:tr w:rsidR="00DB41C3"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JAN. 2022</w:t>
            </w:r>
          </w:p>
        </w:tc>
        <w:tc>
          <w:tcPr>
            <w:tcW w:w="2152"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ind w:left="-64" w:right="-115"/>
              <w:jc w:val="center"/>
              <w:rPr>
                <w:rFonts w:ascii="Arial" w:hAnsi="Arial" w:cs="Arial"/>
                <w:szCs w:val="20"/>
              </w:rPr>
            </w:pPr>
            <w:r>
              <w:rPr>
                <w:rFonts w:ascii="Arial" w:hAnsi="Arial" w:cs="Arial"/>
                <w:szCs w:val="20"/>
              </w:rPr>
              <w:t>IFC</w:t>
            </w:r>
          </w:p>
        </w:tc>
        <w:tc>
          <w:tcPr>
            <w:tcW w:w="1533" w:type="dxa"/>
            <w:tcBorders>
              <w:top w:val="single" w:sz="2" w:space="0" w:color="auto"/>
              <w:left w:val="single" w:sz="2" w:space="0" w:color="auto"/>
              <w:bottom w:val="single" w:sz="4" w:space="0" w:color="auto"/>
              <w:right w:val="single" w:sz="2" w:space="0" w:color="auto"/>
            </w:tcBorders>
            <w:vAlign w:val="center"/>
          </w:tcPr>
          <w:p w:rsidR="00DB41C3" w:rsidRPr="00C66E37" w:rsidRDefault="00DB41C3" w:rsidP="00DB41C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rsidR="00DB41C3" w:rsidRPr="000E2E1E" w:rsidRDefault="00DB41C3" w:rsidP="00DB41C3">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DB41C3" w:rsidRPr="002918D6" w:rsidRDefault="00DB41C3" w:rsidP="00DB41C3">
            <w:pPr>
              <w:widowControl w:val="0"/>
              <w:bidi w:val="0"/>
              <w:spacing w:before="20" w:after="20"/>
              <w:jc w:val="center"/>
              <w:rPr>
                <w:rFonts w:ascii="Arial" w:hAnsi="Arial" w:cs="Arial"/>
                <w:szCs w:val="20"/>
              </w:rPr>
            </w:pPr>
            <w:r>
              <w:rPr>
                <w:rFonts w:ascii="Arial" w:hAnsi="Arial" w:cs="Arial"/>
                <w:szCs w:val="20"/>
              </w:rPr>
              <w:t>M.Mehrshad</w:t>
            </w:r>
          </w:p>
        </w:tc>
        <w:tc>
          <w:tcPr>
            <w:tcW w:w="1841" w:type="dxa"/>
            <w:tcBorders>
              <w:top w:val="single" w:sz="2" w:space="0" w:color="auto"/>
              <w:left w:val="single" w:sz="2" w:space="0" w:color="auto"/>
              <w:bottom w:val="single" w:sz="4" w:space="0" w:color="auto"/>
            </w:tcBorders>
            <w:vAlign w:val="center"/>
          </w:tcPr>
          <w:p w:rsidR="00DB41C3" w:rsidRPr="00C9109A" w:rsidRDefault="00DB41C3" w:rsidP="00DB41C3">
            <w:pPr>
              <w:widowControl w:val="0"/>
              <w:bidi w:val="0"/>
              <w:spacing w:before="20" w:after="20"/>
              <w:jc w:val="center"/>
              <w:rPr>
                <w:rFonts w:ascii="Arial" w:hAnsi="Arial" w:cs="Arial"/>
                <w:szCs w:val="20"/>
              </w:rPr>
            </w:pPr>
          </w:p>
        </w:tc>
      </w:tr>
      <w:tr w:rsidR="00DB41C3" w:rsidRPr="000E2E1E"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B41C3" w:rsidRPr="00CD3973" w:rsidRDefault="00DB41C3" w:rsidP="00DB41C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DB41C3" w:rsidRPr="00CD3973" w:rsidRDefault="00DB41C3" w:rsidP="00DB41C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DB41C3" w:rsidRPr="00FB14E1"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DB41C3" w:rsidRPr="00FB14E1" w:rsidRDefault="00DB41C3" w:rsidP="00DB41C3">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334" w:type="dxa"/>
            <w:gridSpan w:val="5"/>
            <w:tcBorders>
              <w:top w:val="single" w:sz="12" w:space="0" w:color="auto"/>
              <w:left w:val="single" w:sz="2" w:space="0" w:color="auto"/>
              <w:bottom w:val="single" w:sz="4" w:space="0" w:color="auto"/>
            </w:tcBorders>
            <w:vAlign w:val="center"/>
          </w:tcPr>
          <w:p w:rsidR="00DB41C3" w:rsidRPr="00FB14E1" w:rsidRDefault="00DB41C3" w:rsidP="00DB41C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016627">
              <w:rPr>
                <w:rFonts w:asciiTheme="minorBidi" w:hAnsiTheme="minorBidi" w:cstheme="minorBidi"/>
                <w:b/>
                <w:bCs/>
                <w:color w:val="000000"/>
                <w:sz w:val="17"/>
                <w:szCs w:val="17"/>
              </w:rPr>
              <w:t>'F0Z-708921</w:t>
            </w:r>
          </w:p>
        </w:tc>
      </w:tr>
      <w:tr w:rsidR="00DB41C3" w:rsidRPr="00FB14E1" w:rsidTr="00265BC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DB41C3" w:rsidRPr="00FB14E1" w:rsidRDefault="00DB41C3" w:rsidP="00DB41C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DB41C3" w:rsidRDefault="00DB41C3" w:rsidP="00DB41C3">
            <w:pPr>
              <w:widowControl w:val="0"/>
              <w:bidi w:val="0"/>
              <w:spacing w:before="60" w:after="60"/>
              <w:ind w:hanging="57"/>
              <w:rPr>
                <w:rFonts w:asciiTheme="minorBidi" w:hAnsiTheme="minorBidi" w:cstheme="minorBidi"/>
                <w:b/>
                <w:bCs/>
                <w:color w:val="000000"/>
                <w:sz w:val="14"/>
                <w:szCs w:val="14"/>
              </w:rPr>
            </w:pP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r w:rsidR="00C03710">
              <w:rPr>
                <w:rFonts w:asciiTheme="minorBidi" w:hAnsiTheme="minorBidi" w:cstheme="minorBidi"/>
                <w:b/>
                <w:bCs/>
                <w:color w:val="000000"/>
                <w:sz w:val="14"/>
                <w:szCs w:val="14"/>
              </w:rPr>
              <w:t xml:space="preserve">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DB41C3" w:rsidRPr="00C10E61" w:rsidRDefault="00DB41C3" w:rsidP="00DB41C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DB41C3" w:rsidRPr="003B1A41" w:rsidRDefault="00DB41C3" w:rsidP="00DB41C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11B68" w:rsidRPr="005F03BB" w:rsidTr="00DD41BD">
        <w:trPr>
          <w:trHeight w:hRule="exact" w:val="170"/>
          <w:jc w:val="center"/>
        </w:trPr>
        <w:tc>
          <w:tcPr>
            <w:tcW w:w="951" w:type="dxa"/>
            <w:vAlign w:val="center"/>
          </w:tcPr>
          <w:p w:rsidR="00411B68" w:rsidRPr="00A54E86" w:rsidRDefault="00411B68" w:rsidP="00411B68">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11B68" w:rsidRPr="00290A48" w:rsidRDefault="00411B68" w:rsidP="00411B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11B68" w:rsidRDefault="00411B68" w:rsidP="00411B68">
            <w:pPr>
              <w:jc w:val="center"/>
            </w:pPr>
            <w:r w:rsidRPr="00833A25">
              <w:rPr>
                <w:rFonts w:ascii="Arial" w:hAnsi="Arial" w:cs="Arial"/>
                <w:bCs/>
                <w:sz w:val="16"/>
                <w:szCs w:val="16"/>
              </w:rPr>
              <w:t>X</w:t>
            </w:r>
          </w:p>
        </w:tc>
        <w:tc>
          <w:tcPr>
            <w:tcW w:w="678" w:type="dxa"/>
          </w:tcPr>
          <w:p w:rsidR="00411B68" w:rsidRPr="00037850" w:rsidRDefault="00411B68" w:rsidP="00411B68">
            <w:pPr>
              <w:jc w:val="center"/>
              <w:rPr>
                <w:rFonts w:ascii="Arial" w:hAnsi="Arial" w:cs="Arial"/>
                <w:bCs/>
                <w:sz w:val="16"/>
                <w:szCs w:val="16"/>
              </w:rPr>
            </w:pPr>
            <w:r w:rsidRPr="00833A25">
              <w:rPr>
                <w:rFonts w:ascii="Arial" w:hAnsi="Arial" w:cs="Arial"/>
                <w:bCs/>
                <w:sz w:val="16"/>
                <w:szCs w:val="16"/>
              </w:rPr>
              <w:t>X</w:t>
            </w:r>
          </w:p>
        </w:tc>
        <w:tc>
          <w:tcPr>
            <w:tcW w:w="636" w:type="dxa"/>
          </w:tcPr>
          <w:p w:rsidR="00411B68" w:rsidRDefault="00411B68" w:rsidP="00411B68">
            <w:pPr>
              <w:jc w:val="center"/>
            </w:pPr>
          </w:p>
        </w:tc>
        <w:tc>
          <w:tcPr>
            <w:tcW w:w="636" w:type="dxa"/>
            <w:vAlign w:val="center"/>
          </w:tcPr>
          <w:p w:rsidR="00411B68" w:rsidRPr="0090540C" w:rsidRDefault="00411B68" w:rsidP="00411B6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11B68" w:rsidRPr="005F03BB" w:rsidRDefault="00411B68" w:rsidP="00411B68">
            <w:pPr>
              <w:widowControl w:val="0"/>
              <w:spacing w:line="192" w:lineRule="auto"/>
              <w:jc w:val="center"/>
              <w:rPr>
                <w:rFonts w:cs="Arial"/>
                <w:b/>
                <w:sz w:val="16"/>
                <w:szCs w:val="16"/>
              </w:rPr>
            </w:pPr>
          </w:p>
        </w:tc>
        <w:tc>
          <w:tcPr>
            <w:tcW w:w="915" w:type="dxa"/>
            <w:shd w:val="clear" w:color="auto" w:fill="auto"/>
            <w:vAlign w:val="center"/>
          </w:tcPr>
          <w:p w:rsidR="00411B68" w:rsidRPr="00A54E86" w:rsidRDefault="00411B68" w:rsidP="00411B68">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30"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562"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48"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49"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r>
      <w:tr w:rsidR="00411B68" w:rsidRPr="005F03BB" w:rsidTr="00DD41BD">
        <w:trPr>
          <w:trHeight w:hRule="exact" w:val="170"/>
          <w:jc w:val="center"/>
        </w:trPr>
        <w:tc>
          <w:tcPr>
            <w:tcW w:w="951" w:type="dxa"/>
            <w:vAlign w:val="center"/>
          </w:tcPr>
          <w:p w:rsidR="00411B68" w:rsidRPr="00A54E86" w:rsidRDefault="00411B68" w:rsidP="00411B68">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11B68" w:rsidRPr="00290A48" w:rsidRDefault="00411B68" w:rsidP="00411B6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411B68" w:rsidRDefault="00411B68" w:rsidP="00411B68">
            <w:pPr>
              <w:jc w:val="center"/>
            </w:pPr>
            <w:r w:rsidRPr="00833A25">
              <w:rPr>
                <w:rFonts w:ascii="Arial" w:hAnsi="Arial" w:cs="Arial"/>
                <w:bCs/>
                <w:sz w:val="16"/>
                <w:szCs w:val="16"/>
              </w:rPr>
              <w:t>X</w:t>
            </w:r>
          </w:p>
        </w:tc>
        <w:tc>
          <w:tcPr>
            <w:tcW w:w="678" w:type="dxa"/>
          </w:tcPr>
          <w:p w:rsidR="00411B68" w:rsidRPr="00037850" w:rsidRDefault="00411B68" w:rsidP="00411B68">
            <w:pPr>
              <w:jc w:val="center"/>
              <w:rPr>
                <w:rFonts w:ascii="Arial" w:hAnsi="Arial" w:cs="Arial"/>
                <w:bCs/>
                <w:sz w:val="16"/>
                <w:szCs w:val="16"/>
              </w:rPr>
            </w:pPr>
            <w:r w:rsidRPr="00833A25">
              <w:rPr>
                <w:rFonts w:ascii="Arial" w:hAnsi="Arial" w:cs="Arial"/>
                <w:bCs/>
                <w:sz w:val="16"/>
                <w:szCs w:val="16"/>
              </w:rPr>
              <w:t>X</w:t>
            </w:r>
          </w:p>
        </w:tc>
        <w:tc>
          <w:tcPr>
            <w:tcW w:w="636" w:type="dxa"/>
          </w:tcPr>
          <w:p w:rsidR="00411B68" w:rsidRDefault="00411B68" w:rsidP="00411B68">
            <w:pPr>
              <w:jc w:val="center"/>
            </w:pPr>
          </w:p>
        </w:tc>
        <w:tc>
          <w:tcPr>
            <w:tcW w:w="636" w:type="dxa"/>
            <w:vAlign w:val="center"/>
          </w:tcPr>
          <w:p w:rsidR="00411B68" w:rsidRPr="00290A48" w:rsidRDefault="00411B68" w:rsidP="00411B6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11B68" w:rsidRPr="005F03BB" w:rsidRDefault="00411B68" w:rsidP="00411B68">
            <w:pPr>
              <w:widowControl w:val="0"/>
              <w:spacing w:line="192" w:lineRule="auto"/>
              <w:jc w:val="center"/>
              <w:rPr>
                <w:rFonts w:cs="Arial"/>
                <w:b/>
                <w:sz w:val="16"/>
                <w:szCs w:val="16"/>
              </w:rPr>
            </w:pPr>
          </w:p>
        </w:tc>
        <w:tc>
          <w:tcPr>
            <w:tcW w:w="915" w:type="dxa"/>
            <w:shd w:val="clear" w:color="auto" w:fill="auto"/>
            <w:vAlign w:val="center"/>
          </w:tcPr>
          <w:p w:rsidR="00411B68" w:rsidRPr="00A54E86" w:rsidRDefault="00411B68" w:rsidP="00411B68">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30"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562"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48"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c>
          <w:tcPr>
            <w:tcW w:w="649" w:type="dxa"/>
            <w:shd w:val="clear" w:color="auto" w:fill="auto"/>
            <w:vAlign w:val="center"/>
          </w:tcPr>
          <w:p w:rsidR="00411B68" w:rsidRPr="0090540C" w:rsidRDefault="00411B68" w:rsidP="00411B68">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290A48" w:rsidRDefault="00DB41C3" w:rsidP="00037850">
            <w:pPr>
              <w:jc w:val="center"/>
              <w:rPr>
                <w:rFonts w:ascii="Arial" w:hAnsi="Arial" w:cs="Arial"/>
                <w:bCs/>
                <w:sz w:val="16"/>
                <w:szCs w:val="16"/>
              </w:rPr>
            </w:pPr>
          </w:p>
        </w:tc>
        <w:tc>
          <w:tcPr>
            <w:tcW w:w="63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3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290A48" w:rsidRDefault="00DB41C3" w:rsidP="00037850">
            <w:pPr>
              <w:jc w:val="center"/>
              <w:rPr>
                <w:rFonts w:ascii="Arial" w:hAnsi="Arial" w:cs="Arial"/>
                <w:bCs/>
                <w:sz w:val="16"/>
                <w:szCs w:val="16"/>
              </w:rPr>
            </w:pPr>
          </w:p>
        </w:tc>
        <w:tc>
          <w:tcPr>
            <w:tcW w:w="63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636" w:type="dxa"/>
            <w:vAlign w:val="center"/>
          </w:tcPr>
          <w:p w:rsidR="00DB41C3" w:rsidRPr="00290A48" w:rsidRDefault="00DB41C3" w:rsidP="00DB41C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FF0DB1">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B41C3" w:rsidRPr="00290A48" w:rsidRDefault="00DB41C3" w:rsidP="00DB41C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037850" w:rsidRDefault="00DB41C3" w:rsidP="00037850">
            <w:pPr>
              <w:jc w:val="center"/>
              <w:rPr>
                <w:rFonts w:ascii="Arial" w:hAnsi="Arial" w:cs="Arial"/>
                <w:bCs/>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0958A3">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DB41C3" w:rsidRDefault="00DB41C3" w:rsidP="00DB41C3">
            <w:pPr>
              <w:jc w:val="center"/>
            </w:pPr>
            <w:r w:rsidRPr="00C45C06">
              <w:rPr>
                <w:rFonts w:ascii="Arial" w:hAnsi="Arial" w:cs="Arial"/>
                <w:bCs/>
                <w:sz w:val="16"/>
                <w:szCs w:val="16"/>
              </w:rPr>
              <w:t>X</w:t>
            </w:r>
          </w:p>
        </w:tc>
        <w:tc>
          <w:tcPr>
            <w:tcW w:w="576" w:type="dxa"/>
            <w:vAlign w:val="center"/>
          </w:tcPr>
          <w:p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037850" w:rsidRDefault="00DB41C3" w:rsidP="00037850">
            <w:pPr>
              <w:jc w:val="center"/>
              <w:rPr>
                <w:rFonts w:ascii="Arial" w:hAnsi="Arial" w:cs="Arial"/>
                <w:bCs/>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0958A3">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DB41C3" w:rsidRDefault="00DB41C3" w:rsidP="00DB41C3">
            <w:pPr>
              <w:jc w:val="center"/>
            </w:pPr>
            <w:r w:rsidRPr="00C45C06">
              <w:rPr>
                <w:rFonts w:ascii="Arial" w:hAnsi="Arial" w:cs="Arial"/>
                <w:bCs/>
                <w:sz w:val="16"/>
                <w:szCs w:val="16"/>
              </w:rPr>
              <w:t>X</w:t>
            </w:r>
          </w:p>
        </w:tc>
        <w:tc>
          <w:tcPr>
            <w:tcW w:w="576" w:type="dxa"/>
            <w:vAlign w:val="center"/>
          </w:tcPr>
          <w:p w:rsidR="00DB41C3" w:rsidRPr="00B909F2" w:rsidRDefault="00DB41C3" w:rsidP="00DB41C3">
            <w:pPr>
              <w:widowControl w:val="0"/>
              <w:spacing w:line="192" w:lineRule="auto"/>
              <w:jc w:val="center"/>
              <w:rPr>
                <w:rFonts w:ascii="Arial" w:hAnsi="Arial" w:cs="Arial"/>
                <w:bCs/>
                <w:sz w:val="16"/>
                <w:szCs w:val="16"/>
              </w:rPr>
            </w:pPr>
          </w:p>
        </w:tc>
        <w:tc>
          <w:tcPr>
            <w:tcW w:w="678" w:type="dxa"/>
            <w:vAlign w:val="center"/>
          </w:tcPr>
          <w:p w:rsidR="00DB41C3" w:rsidRPr="00037850" w:rsidRDefault="00DB41C3" w:rsidP="00037850">
            <w:pPr>
              <w:jc w:val="center"/>
              <w:rPr>
                <w:rFonts w:ascii="Arial" w:hAnsi="Arial" w:cs="Arial"/>
                <w:bCs/>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B41C3" w:rsidRPr="005F03BB" w:rsidTr="00C45D27">
        <w:trPr>
          <w:trHeight w:hRule="exact" w:val="170"/>
          <w:jc w:val="center"/>
        </w:trPr>
        <w:tc>
          <w:tcPr>
            <w:tcW w:w="951" w:type="dxa"/>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DB41C3" w:rsidRDefault="00DB41C3" w:rsidP="00DB41C3">
            <w:pPr>
              <w:jc w:val="center"/>
            </w:pPr>
            <w:r w:rsidRPr="00C45C06">
              <w:rPr>
                <w:rFonts w:ascii="Arial" w:hAnsi="Arial" w:cs="Arial"/>
                <w:bCs/>
                <w:sz w:val="16"/>
                <w:szCs w:val="16"/>
              </w:rPr>
              <w:t>X</w:t>
            </w:r>
          </w:p>
        </w:tc>
        <w:tc>
          <w:tcPr>
            <w:tcW w:w="576" w:type="dxa"/>
          </w:tcPr>
          <w:p w:rsidR="00DB41C3" w:rsidRDefault="00DB41C3" w:rsidP="00DB41C3">
            <w:pPr>
              <w:jc w:val="center"/>
            </w:pPr>
            <w:r w:rsidRPr="00833A25">
              <w:rPr>
                <w:rFonts w:ascii="Arial" w:hAnsi="Arial" w:cs="Arial"/>
                <w:bCs/>
                <w:sz w:val="16"/>
                <w:szCs w:val="16"/>
              </w:rPr>
              <w:t>X</w:t>
            </w:r>
          </w:p>
        </w:tc>
        <w:tc>
          <w:tcPr>
            <w:tcW w:w="678" w:type="dxa"/>
            <w:vAlign w:val="center"/>
          </w:tcPr>
          <w:p w:rsidR="00DB41C3" w:rsidRPr="00037850" w:rsidRDefault="00DB41C3" w:rsidP="00037850">
            <w:pPr>
              <w:jc w:val="center"/>
              <w:rPr>
                <w:rFonts w:ascii="Arial" w:hAnsi="Arial" w:cs="Arial"/>
                <w:bCs/>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636" w:type="dxa"/>
            <w:vAlign w:val="center"/>
          </w:tcPr>
          <w:p w:rsidR="00DB41C3" w:rsidRPr="0090540C" w:rsidRDefault="00DB41C3" w:rsidP="00DB41C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B41C3" w:rsidRPr="005F03BB" w:rsidRDefault="00DB41C3" w:rsidP="00DB41C3">
            <w:pPr>
              <w:widowControl w:val="0"/>
              <w:spacing w:line="192" w:lineRule="auto"/>
              <w:jc w:val="center"/>
              <w:rPr>
                <w:rFonts w:cs="Arial"/>
                <w:b/>
                <w:sz w:val="16"/>
                <w:szCs w:val="16"/>
              </w:rPr>
            </w:pPr>
          </w:p>
        </w:tc>
        <w:tc>
          <w:tcPr>
            <w:tcW w:w="915" w:type="dxa"/>
            <w:shd w:val="clear" w:color="auto" w:fill="auto"/>
            <w:vAlign w:val="center"/>
          </w:tcPr>
          <w:p w:rsidR="00DB41C3" w:rsidRPr="00A54E86" w:rsidRDefault="00DB41C3" w:rsidP="00DB41C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30"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562"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8"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c>
          <w:tcPr>
            <w:tcW w:w="649" w:type="dxa"/>
            <w:shd w:val="clear" w:color="auto" w:fill="auto"/>
            <w:vAlign w:val="center"/>
          </w:tcPr>
          <w:p w:rsidR="00DB41C3" w:rsidRPr="0090540C" w:rsidRDefault="00DB41C3" w:rsidP="00DB41C3">
            <w:pPr>
              <w:widowControl w:val="0"/>
              <w:spacing w:line="192" w:lineRule="auto"/>
              <w:jc w:val="center"/>
              <w:rPr>
                <w:rFonts w:ascii="Arial" w:hAnsi="Arial" w:cs="Arial"/>
                <w:b/>
                <w:sz w:val="16"/>
                <w:szCs w:val="16"/>
              </w:rPr>
            </w:pPr>
          </w:p>
        </w:tc>
      </w:tr>
      <w:tr w:rsidR="00DD41BD" w:rsidRPr="005F03BB" w:rsidTr="000958A3">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DD41BD" w:rsidRDefault="00DD41BD" w:rsidP="00DD41BD">
            <w:pPr>
              <w:jc w:val="center"/>
            </w:pPr>
            <w:r w:rsidRPr="00C45C06">
              <w:rPr>
                <w:rFonts w:ascii="Arial" w:hAnsi="Arial" w:cs="Arial"/>
                <w:bCs/>
                <w:sz w:val="16"/>
                <w:szCs w:val="16"/>
              </w:rPr>
              <w:t>X</w:t>
            </w:r>
          </w:p>
        </w:tc>
        <w:tc>
          <w:tcPr>
            <w:tcW w:w="576" w:type="dxa"/>
            <w:vAlign w:val="center"/>
          </w:tcPr>
          <w:p w:rsidR="00DD41BD" w:rsidRPr="0090540C" w:rsidRDefault="00DD41BD" w:rsidP="00DD41BD">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DD41BD" w:rsidRPr="00037850" w:rsidRDefault="00DD41BD" w:rsidP="00037850">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037850" w:rsidRDefault="00DD41BD" w:rsidP="00037850">
            <w:pPr>
              <w:jc w:val="center"/>
              <w:rPr>
                <w:rFonts w:ascii="Arial" w:hAnsi="Arial" w:cs="Arial"/>
                <w:bCs/>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DD41BD" w:rsidRPr="005F03BB" w:rsidTr="00C45D27">
        <w:trPr>
          <w:trHeight w:hRule="exact" w:val="170"/>
          <w:jc w:val="center"/>
        </w:trPr>
        <w:tc>
          <w:tcPr>
            <w:tcW w:w="951" w:type="dxa"/>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DD41BD" w:rsidRDefault="00DD41BD" w:rsidP="00DD41BD">
            <w:pPr>
              <w:jc w:val="center"/>
            </w:pPr>
            <w:r w:rsidRPr="00C45C06">
              <w:rPr>
                <w:rFonts w:ascii="Arial" w:hAnsi="Arial" w:cs="Arial"/>
                <w:bCs/>
                <w:sz w:val="16"/>
                <w:szCs w:val="16"/>
              </w:rPr>
              <w:t>X</w:t>
            </w:r>
          </w:p>
        </w:tc>
        <w:tc>
          <w:tcPr>
            <w:tcW w:w="576" w:type="dxa"/>
          </w:tcPr>
          <w:p w:rsidR="00DD41BD" w:rsidRDefault="00DD41BD" w:rsidP="00DD41BD">
            <w:pPr>
              <w:jc w:val="center"/>
            </w:pPr>
            <w:r w:rsidRPr="00833A25">
              <w:rPr>
                <w:rFonts w:ascii="Arial" w:hAnsi="Arial" w:cs="Arial"/>
                <w:bCs/>
                <w:sz w:val="16"/>
                <w:szCs w:val="16"/>
              </w:rPr>
              <w:t>X</w:t>
            </w:r>
          </w:p>
        </w:tc>
        <w:tc>
          <w:tcPr>
            <w:tcW w:w="678" w:type="dxa"/>
            <w:vAlign w:val="center"/>
          </w:tcPr>
          <w:p w:rsidR="00DD41BD" w:rsidRPr="00037850" w:rsidRDefault="00037850" w:rsidP="00037850">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636" w:type="dxa"/>
            <w:vAlign w:val="center"/>
          </w:tcPr>
          <w:p w:rsidR="00DD41BD" w:rsidRPr="0090540C" w:rsidRDefault="00DD41BD" w:rsidP="00DD41B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D41BD" w:rsidRPr="005F03BB" w:rsidRDefault="00DD41BD" w:rsidP="00DD41BD">
            <w:pPr>
              <w:widowControl w:val="0"/>
              <w:spacing w:line="192" w:lineRule="auto"/>
              <w:jc w:val="center"/>
              <w:rPr>
                <w:rFonts w:cs="Arial"/>
                <w:b/>
                <w:sz w:val="16"/>
                <w:szCs w:val="16"/>
              </w:rPr>
            </w:pPr>
          </w:p>
        </w:tc>
        <w:tc>
          <w:tcPr>
            <w:tcW w:w="915" w:type="dxa"/>
            <w:shd w:val="clear" w:color="auto" w:fill="auto"/>
            <w:vAlign w:val="center"/>
          </w:tcPr>
          <w:p w:rsidR="00DD41BD" w:rsidRPr="00A54E86" w:rsidRDefault="00DD41BD" w:rsidP="00DD41B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30"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562"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8"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c>
          <w:tcPr>
            <w:tcW w:w="649" w:type="dxa"/>
            <w:shd w:val="clear" w:color="auto" w:fill="auto"/>
            <w:vAlign w:val="center"/>
          </w:tcPr>
          <w:p w:rsidR="00DD41BD" w:rsidRPr="0090540C" w:rsidRDefault="00DD41BD" w:rsidP="00DD41BD">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DD41BD">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tcPr>
          <w:p w:rsidR="00B64863" w:rsidRDefault="00B64863" w:rsidP="00B64863">
            <w:pPr>
              <w:jc w:val="cente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DD41BD">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tcPr>
          <w:p w:rsidR="00B64863" w:rsidRDefault="00B64863" w:rsidP="00B64863">
            <w:pPr>
              <w:jc w:val="cente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C45D27">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C45D27">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C45D27">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C45D27">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66426F">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66426F">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66426F">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66426F">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34</w:t>
            </w:r>
          </w:p>
          <w:p w:rsidR="00B64863" w:rsidRPr="00A54E86" w:rsidRDefault="00B64863" w:rsidP="00B64863">
            <w:pPr>
              <w:widowControl w:val="0"/>
              <w:jc w:val="center"/>
              <w:rPr>
                <w:rFonts w:ascii="Arial" w:hAnsi="Arial" w:cs="Arial"/>
                <w:b/>
                <w:sz w:val="16"/>
                <w:szCs w:val="16"/>
              </w:rPr>
            </w:pP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66426F">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66426F">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36</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37</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C45D27">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38</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r w:rsidRPr="00833A25">
              <w:rPr>
                <w:rFonts w:ascii="Arial" w:hAnsi="Arial" w:cs="Arial"/>
                <w:bCs/>
                <w:sz w:val="16"/>
                <w:szCs w:val="16"/>
              </w:rPr>
              <w:t>X</w:t>
            </w:r>
          </w:p>
        </w:tc>
        <w:tc>
          <w:tcPr>
            <w:tcW w:w="678" w:type="dxa"/>
            <w:vAlign w:val="center"/>
          </w:tcPr>
          <w:p w:rsidR="00B64863" w:rsidRPr="00B64863"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C45D27">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39</w:t>
            </w:r>
          </w:p>
        </w:tc>
        <w:tc>
          <w:tcPr>
            <w:tcW w:w="540" w:type="dxa"/>
          </w:tcPr>
          <w:p w:rsidR="00B64863" w:rsidRDefault="00B64863" w:rsidP="00B64863">
            <w:pPr>
              <w:jc w:val="center"/>
            </w:pPr>
            <w:r w:rsidRPr="00C45C06">
              <w:rPr>
                <w:rFonts w:ascii="Arial" w:hAnsi="Arial" w:cs="Arial"/>
                <w:bCs/>
                <w:sz w:val="16"/>
                <w:szCs w:val="16"/>
              </w:rPr>
              <w:t>X</w:t>
            </w:r>
          </w:p>
        </w:tc>
        <w:tc>
          <w:tcPr>
            <w:tcW w:w="576" w:type="dxa"/>
          </w:tcPr>
          <w:p w:rsidR="00B64863" w:rsidRDefault="00B64863" w:rsidP="00B64863">
            <w:pPr>
              <w:jc w:val="cente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0958A3">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40</w:t>
            </w:r>
          </w:p>
        </w:tc>
        <w:tc>
          <w:tcPr>
            <w:tcW w:w="540" w:type="dxa"/>
          </w:tcPr>
          <w:p w:rsidR="00B64863" w:rsidRDefault="00B64863" w:rsidP="00B64863">
            <w:pPr>
              <w:jc w:val="center"/>
            </w:pPr>
            <w:r w:rsidRPr="00C45C06">
              <w:rPr>
                <w:rFonts w:ascii="Arial" w:hAnsi="Arial" w:cs="Arial"/>
                <w:bCs/>
                <w:sz w:val="16"/>
                <w:szCs w:val="16"/>
              </w:rPr>
              <w:t>X</w:t>
            </w: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037850" w:rsidRDefault="00B64863" w:rsidP="00B64863">
            <w:pPr>
              <w:jc w:val="center"/>
              <w:rPr>
                <w:rFonts w:ascii="Arial" w:hAnsi="Arial" w:cs="Arial"/>
                <w:bCs/>
                <w:sz w:val="16"/>
                <w:szCs w:val="16"/>
              </w:rPr>
            </w:pPr>
            <w:r w:rsidRPr="00833A25">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B64863" w:rsidRPr="00037850" w:rsidRDefault="00B64863" w:rsidP="00B64863">
            <w:pPr>
              <w:jc w:val="center"/>
              <w:rPr>
                <w:rFonts w:ascii="Arial" w:hAnsi="Arial" w:cs="Arial"/>
                <w:bCs/>
                <w:sz w:val="16"/>
                <w:szCs w:val="16"/>
              </w:rPr>
            </w:pPr>
            <w:r w:rsidRPr="00C8287C">
              <w:rPr>
                <w:rFonts w:ascii="Arial" w:hAnsi="Arial" w:cs="Arial"/>
                <w:bCs/>
                <w:sz w:val="16"/>
                <w:szCs w:val="16"/>
              </w:rPr>
              <w:t>X</w:t>
            </w: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r w:rsidRPr="00833A25">
              <w:rPr>
                <w:rFonts w:ascii="Arial" w:hAnsi="Arial" w:cs="Arial"/>
                <w:bCs/>
                <w:sz w:val="16"/>
                <w:szCs w:val="16"/>
              </w:rPr>
              <w:t>X</w:t>
            </w: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0"/>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r w:rsidR="00B64863" w:rsidRPr="005F03BB" w:rsidTr="00FF0DB1">
        <w:trPr>
          <w:trHeight w:hRule="exact" w:val="177"/>
          <w:jc w:val="center"/>
        </w:trPr>
        <w:tc>
          <w:tcPr>
            <w:tcW w:w="951" w:type="dxa"/>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57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78"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636" w:type="dxa"/>
            <w:vAlign w:val="center"/>
          </w:tcPr>
          <w:p w:rsidR="00B64863" w:rsidRPr="0090540C" w:rsidRDefault="00B64863" w:rsidP="00B6486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64863" w:rsidRPr="005F03BB" w:rsidRDefault="00B64863" w:rsidP="00B64863">
            <w:pPr>
              <w:widowControl w:val="0"/>
              <w:spacing w:line="192" w:lineRule="auto"/>
              <w:jc w:val="center"/>
              <w:rPr>
                <w:rFonts w:cs="Arial"/>
                <w:b/>
                <w:sz w:val="16"/>
                <w:szCs w:val="16"/>
              </w:rPr>
            </w:pPr>
          </w:p>
        </w:tc>
        <w:tc>
          <w:tcPr>
            <w:tcW w:w="915" w:type="dxa"/>
            <w:shd w:val="clear" w:color="auto" w:fill="auto"/>
            <w:vAlign w:val="center"/>
          </w:tcPr>
          <w:p w:rsidR="00B64863" w:rsidRPr="00A54E86" w:rsidRDefault="00B64863" w:rsidP="00B64863">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30"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562"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8"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c>
          <w:tcPr>
            <w:tcW w:w="649" w:type="dxa"/>
            <w:shd w:val="clear" w:color="auto" w:fill="auto"/>
            <w:vAlign w:val="center"/>
          </w:tcPr>
          <w:p w:rsidR="00B64863" w:rsidRPr="0090540C" w:rsidRDefault="00B64863" w:rsidP="00B64863">
            <w:pPr>
              <w:widowControl w:val="0"/>
              <w:spacing w:line="192" w:lineRule="auto"/>
              <w:jc w:val="center"/>
              <w:rPr>
                <w:rFonts w:ascii="Arial" w:hAnsi="Arial" w:cs="Arial"/>
                <w:b/>
                <w:sz w:val="16"/>
                <w:szCs w:val="16"/>
              </w:rPr>
            </w:pPr>
          </w:p>
        </w:tc>
      </w:tr>
    </w:tbl>
    <w:p w:rsidR="00327126" w:rsidRPr="00865B49" w:rsidRDefault="008F7539" w:rsidP="00956369">
      <w:pPr>
        <w:widowControl w:val="0"/>
        <w:bidi w:val="0"/>
        <w:jc w:val="center"/>
        <w:rPr>
          <w:rFonts w:ascii="Arial" w:hAnsi="Arial" w:cs="Arial"/>
          <w:b/>
          <w:bCs/>
          <w:smallCaps/>
          <w:sz w:val="18"/>
          <w:szCs w:val="18"/>
          <w:u w:val="single"/>
        </w:rPr>
      </w:pPr>
      <w:r>
        <w:rPr>
          <w:rFonts w:ascii="Calibri" w:hAnsi="Calibri" w:cs="B Zar"/>
          <w:b/>
          <w:bCs/>
          <w:caps/>
          <w:color w:val="000000"/>
          <w:sz w:val="28"/>
          <w:szCs w:val="28"/>
          <w:lang w:bidi="fa-IR"/>
        </w:rPr>
        <w:br w:type="page"/>
      </w:r>
      <w:r w:rsidR="00327126" w:rsidRPr="00865B49">
        <w:rPr>
          <w:rFonts w:ascii="Arial" w:hAnsi="Arial" w:cs="Arial"/>
          <w:b/>
          <w:bCs/>
          <w:smallCaps/>
          <w:sz w:val="18"/>
          <w:szCs w:val="18"/>
          <w:u w:val="single"/>
        </w:rPr>
        <w:lastRenderedPageBreak/>
        <w:t>CONTENTS</w:t>
      </w:r>
    </w:p>
    <w:p w:rsidR="00F922A7" w:rsidRDefault="00BD2402">
      <w:pPr>
        <w:pStyle w:val="TOC1"/>
        <w:rPr>
          <w:rFonts w:asciiTheme="minorHAnsi" w:eastAsiaTheme="minorEastAsia" w:hAnsiTheme="minorHAnsi" w:cstheme="minorBidi"/>
          <w:b w:val="0"/>
          <w:bCs w:val="0"/>
          <w:caps w:val="0"/>
          <w:kern w:val="0"/>
          <w:sz w:val="22"/>
          <w:szCs w:val="22"/>
        </w:rPr>
      </w:pPr>
      <w:r w:rsidRPr="00865B49">
        <w:rPr>
          <w:sz w:val="18"/>
          <w:szCs w:val="18"/>
        </w:rPr>
        <w:fldChar w:fldCharType="begin"/>
      </w:r>
      <w:r w:rsidR="008F7539" w:rsidRPr="00865B49">
        <w:rPr>
          <w:sz w:val="18"/>
          <w:szCs w:val="18"/>
        </w:rPr>
        <w:instrText xml:space="preserve"> TOC \o "1-3" \h \z \u </w:instrText>
      </w:r>
      <w:r w:rsidRPr="00865B49">
        <w:rPr>
          <w:sz w:val="18"/>
          <w:szCs w:val="18"/>
        </w:rPr>
        <w:fldChar w:fldCharType="separate"/>
      </w:r>
      <w:hyperlink w:anchor="_Toc186633349" w:history="1">
        <w:r w:rsidR="00F922A7" w:rsidRPr="00F743A3">
          <w:rPr>
            <w:rStyle w:val="Hyperlink"/>
          </w:rPr>
          <w:t>1.0</w:t>
        </w:r>
        <w:r w:rsidR="00F922A7">
          <w:rPr>
            <w:rFonts w:asciiTheme="minorHAnsi" w:eastAsiaTheme="minorEastAsia" w:hAnsiTheme="minorHAnsi" w:cstheme="minorBidi"/>
            <w:b w:val="0"/>
            <w:bCs w:val="0"/>
            <w:caps w:val="0"/>
            <w:kern w:val="0"/>
            <w:sz w:val="22"/>
            <w:szCs w:val="22"/>
          </w:rPr>
          <w:tab/>
        </w:r>
        <w:r w:rsidR="00F922A7" w:rsidRPr="00F743A3">
          <w:rPr>
            <w:rStyle w:val="Hyperlink"/>
          </w:rPr>
          <w:t>INTRODUCTION</w:t>
        </w:r>
        <w:r w:rsidR="00F922A7">
          <w:rPr>
            <w:webHidden/>
          </w:rPr>
          <w:tab/>
        </w:r>
        <w:r w:rsidR="00F922A7">
          <w:rPr>
            <w:webHidden/>
          </w:rPr>
          <w:fldChar w:fldCharType="begin"/>
        </w:r>
        <w:r w:rsidR="00F922A7">
          <w:rPr>
            <w:webHidden/>
          </w:rPr>
          <w:instrText xml:space="preserve"> PAGEREF _Toc186633349 \h </w:instrText>
        </w:r>
        <w:r w:rsidR="00F922A7">
          <w:rPr>
            <w:webHidden/>
          </w:rPr>
        </w:r>
        <w:r w:rsidR="00F922A7">
          <w:rPr>
            <w:webHidden/>
          </w:rPr>
          <w:fldChar w:fldCharType="separate"/>
        </w:r>
        <w:r w:rsidR="004D0997">
          <w:rPr>
            <w:webHidden/>
          </w:rPr>
          <w:t>5</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350" w:history="1">
        <w:r w:rsidR="00F922A7" w:rsidRPr="00F743A3">
          <w:rPr>
            <w:rStyle w:val="Hyperlink"/>
          </w:rPr>
          <w:t>2.0</w:t>
        </w:r>
        <w:r w:rsidR="00F922A7">
          <w:rPr>
            <w:rFonts w:asciiTheme="minorHAnsi" w:eastAsiaTheme="minorEastAsia" w:hAnsiTheme="minorHAnsi" w:cstheme="minorBidi"/>
            <w:b w:val="0"/>
            <w:bCs w:val="0"/>
            <w:caps w:val="0"/>
            <w:kern w:val="0"/>
            <w:sz w:val="22"/>
            <w:szCs w:val="22"/>
          </w:rPr>
          <w:tab/>
        </w:r>
        <w:r w:rsidR="00F922A7" w:rsidRPr="00F743A3">
          <w:rPr>
            <w:rStyle w:val="Hyperlink"/>
          </w:rPr>
          <w:t>Scope</w:t>
        </w:r>
        <w:r w:rsidR="00F922A7">
          <w:rPr>
            <w:webHidden/>
          </w:rPr>
          <w:tab/>
        </w:r>
        <w:r w:rsidR="00F922A7">
          <w:rPr>
            <w:webHidden/>
          </w:rPr>
          <w:fldChar w:fldCharType="begin"/>
        </w:r>
        <w:r w:rsidR="00F922A7">
          <w:rPr>
            <w:webHidden/>
          </w:rPr>
          <w:instrText xml:space="preserve"> PAGEREF _Toc186633350 \h </w:instrText>
        </w:r>
        <w:r w:rsidR="00F922A7">
          <w:rPr>
            <w:webHidden/>
          </w:rPr>
        </w:r>
        <w:r w:rsidR="00F922A7">
          <w:rPr>
            <w:webHidden/>
          </w:rPr>
          <w:fldChar w:fldCharType="separate"/>
        </w:r>
        <w:r>
          <w:rPr>
            <w:webHidden/>
          </w:rPr>
          <w:t>5</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351" w:history="1">
        <w:r w:rsidR="00F922A7" w:rsidRPr="00F743A3">
          <w:rPr>
            <w:rStyle w:val="Hyperlink"/>
          </w:rPr>
          <w:t>3.0</w:t>
        </w:r>
        <w:r w:rsidR="00F922A7">
          <w:rPr>
            <w:rFonts w:asciiTheme="minorHAnsi" w:eastAsiaTheme="minorEastAsia" w:hAnsiTheme="minorHAnsi" w:cstheme="minorBidi"/>
            <w:b w:val="0"/>
            <w:bCs w:val="0"/>
            <w:caps w:val="0"/>
            <w:kern w:val="0"/>
            <w:sz w:val="22"/>
            <w:szCs w:val="22"/>
          </w:rPr>
          <w:tab/>
        </w:r>
        <w:r w:rsidR="00F922A7" w:rsidRPr="00F743A3">
          <w:rPr>
            <w:rStyle w:val="Hyperlink"/>
          </w:rPr>
          <w:t>NORMATIVE REFERENCES</w:t>
        </w:r>
        <w:r w:rsidR="00F922A7">
          <w:rPr>
            <w:webHidden/>
          </w:rPr>
          <w:tab/>
        </w:r>
        <w:r w:rsidR="00F922A7">
          <w:rPr>
            <w:webHidden/>
          </w:rPr>
          <w:fldChar w:fldCharType="begin"/>
        </w:r>
        <w:r w:rsidR="00F922A7">
          <w:rPr>
            <w:webHidden/>
          </w:rPr>
          <w:instrText xml:space="preserve"> PAGEREF _Toc186633351 \h </w:instrText>
        </w:r>
        <w:r w:rsidR="00F922A7">
          <w:rPr>
            <w:webHidden/>
          </w:rPr>
        </w:r>
        <w:r w:rsidR="00F922A7">
          <w:rPr>
            <w:webHidden/>
          </w:rPr>
          <w:fldChar w:fldCharType="separate"/>
        </w:r>
        <w:r>
          <w:rPr>
            <w:webHidden/>
          </w:rPr>
          <w:t>6</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52" w:history="1">
        <w:r w:rsidR="00F922A7" w:rsidRPr="00F743A3">
          <w:rPr>
            <w:rStyle w:val="Hyperlink"/>
            <w:rFonts w:ascii="Arial" w:hAnsi="Arial" w:cs="Arial"/>
            <w:caps/>
            <w:lang w:val="en-GB"/>
          </w:rPr>
          <w:t>3.1</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Local Codes and Standards</w:t>
        </w:r>
        <w:r w:rsidR="00F922A7">
          <w:rPr>
            <w:webHidden/>
          </w:rPr>
          <w:tab/>
        </w:r>
        <w:r w:rsidR="00F922A7">
          <w:rPr>
            <w:webHidden/>
          </w:rPr>
          <w:fldChar w:fldCharType="begin"/>
        </w:r>
        <w:r w:rsidR="00F922A7">
          <w:rPr>
            <w:webHidden/>
          </w:rPr>
          <w:instrText xml:space="preserve"> PAGEREF _Toc186633352 \h </w:instrText>
        </w:r>
        <w:r w:rsidR="00F922A7">
          <w:rPr>
            <w:webHidden/>
          </w:rPr>
        </w:r>
        <w:r w:rsidR="00F922A7">
          <w:rPr>
            <w:webHidden/>
          </w:rPr>
          <w:fldChar w:fldCharType="separate"/>
        </w:r>
        <w:r>
          <w:rPr>
            <w:webHidden/>
          </w:rPr>
          <w:t>6</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53" w:history="1">
        <w:r w:rsidR="00F922A7" w:rsidRPr="00F743A3">
          <w:rPr>
            <w:rStyle w:val="Hyperlink"/>
            <w:rFonts w:ascii="Arial" w:hAnsi="Arial" w:cs="Arial"/>
            <w:caps/>
            <w:lang w:val="en-GB"/>
          </w:rPr>
          <w:t>3.2</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International Codes and Standards</w:t>
        </w:r>
        <w:r w:rsidR="00F922A7">
          <w:rPr>
            <w:webHidden/>
          </w:rPr>
          <w:tab/>
        </w:r>
        <w:r w:rsidR="00F922A7">
          <w:rPr>
            <w:webHidden/>
          </w:rPr>
          <w:fldChar w:fldCharType="begin"/>
        </w:r>
        <w:r w:rsidR="00F922A7">
          <w:rPr>
            <w:webHidden/>
          </w:rPr>
          <w:instrText xml:space="preserve"> PAGEREF _Toc186633353 \h </w:instrText>
        </w:r>
        <w:r w:rsidR="00F922A7">
          <w:rPr>
            <w:webHidden/>
          </w:rPr>
        </w:r>
        <w:r w:rsidR="00F922A7">
          <w:rPr>
            <w:webHidden/>
          </w:rPr>
          <w:fldChar w:fldCharType="separate"/>
        </w:r>
        <w:r>
          <w:rPr>
            <w:webHidden/>
          </w:rPr>
          <w:t>7</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54" w:history="1">
        <w:r w:rsidR="00F922A7" w:rsidRPr="00F743A3">
          <w:rPr>
            <w:rStyle w:val="Hyperlink"/>
            <w:rFonts w:ascii="Arial" w:hAnsi="Arial" w:cs="Arial"/>
            <w:caps/>
            <w:lang w:val="en-GB"/>
          </w:rPr>
          <w:t>3.3</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The Project Documents</w:t>
        </w:r>
        <w:r w:rsidR="00F922A7">
          <w:rPr>
            <w:webHidden/>
          </w:rPr>
          <w:tab/>
        </w:r>
        <w:r w:rsidR="00F922A7">
          <w:rPr>
            <w:webHidden/>
          </w:rPr>
          <w:fldChar w:fldCharType="begin"/>
        </w:r>
        <w:r w:rsidR="00F922A7">
          <w:rPr>
            <w:webHidden/>
          </w:rPr>
          <w:instrText xml:space="preserve"> PAGEREF _Toc186633354 \h </w:instrText>
        </w:r>
        <w:r w:rsidR="00F922A7">
          <w:rPr>
            <w:webHidden/>
          </w:rPr>
        </w:r>
        <w:r w:rsidR="00F922A7">
          <w:rPr>
            <w:webHidden/>
          </w:rPr>
          <w:fldChar w:fldCharType="separate"/>
        </w:r>
        <w:r>
          <w:rPr>
            <w:webHidden/>
          </w:rPr>
          <w:t>9</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55" w:history="1">
        <w:r w:rsidR="00F922A7" w:rsidRPr="00F743A3">
          <w:rPr>
            <w:rStyle w:val="Hyperlink"/>
            <w:rFonts w:ascii="Arial" w:hAnsi="Arial" w:cs="Arial"/>
            <w:caps/>
            <w:lang w:val="en-GB"/>
          </w:rPr>
          <w:t>3.4</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ENVIRONMENTAL DATA</w:t>
        </w:r>
        <w:r w:rsidR="00F922A7">
          <w:rPr>
            <w:webHidden/>
          </w:rPr>
          <w:tab/>
        </w:r>
        <w:r w:rsidR="00F922A7">
          <w:rPr>
            <w:webHidden/>
          </w:rPr>
          <w:fldChar w:fldCharType="begin"/>
        </w:r>
        <w:r w:rsidR="00F922A7">
          <w:rPr>
            <w:webHidden/>
          </w:rPr>
          <w:instrText xml:space="preserve"> PAGEREF _Toc186633355 \h </w:instrText>
        </w:r>
        <w:r w:rsidR="00F922A7">
          <w:rPr>
            <w:webHidden/>
          </w:rPr>
        </w:r>
        <w:r w:rsidR="00F922A7">
          <w:rPr>
            <w:webHidden/>
          </w:rPr>
          <w:fldChar w:fldCharType="separate"/>
        </w:r>
        <w:r>
          <w:rPr>
            <w:webHidden/>
          </w:rPr>
          <w:t>9</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56" w:history="1">
        <w:r w:rsidR="00F922A7" w:rsidRPr="00F743A3">
          <w:rPr>
            <w:rStyle w:val="Hyperlink"/>
            <w:rFonts w:ascii="Arial" w:hAnsi="Arial" w:cs="Arial"/>
            <w:caps/>
            <w:lang w:val="en-GB"/>
          </w:rPr>
          <w:t>3.5</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ORDER OF PRECEDENSE</w:t>
        </w:r>
        <w:r w:rsidR="00F922A7">
          <w:rPr>
            <w:webHidden/>
          </w:rPr>
          <w:tab/>
        </w:r>
        <w:r w:rsidR="00F922A7">
          <w:rPr>
            <w:webHidden/>
          </w:rPr>
          <w:fldChar w:fldCharType="begin"/>
        </w:r>
        <w:r w:rsidR="00F922A7">
          <w:rPr>
            <w:webHidden/>
          </w:rPr>
          <w:instrText xml:space="preserve"> PAGEREF _Toc186633356 \h </w:instrText>
        </w:r>
        <w:r w:rsidR="00F922A7">
          <w:rPr>
            <w:webHidden/>
          </w:rPr>
        </w:r>
        <w:r w:rsidR="00F922A7">
          <w:rPr>
            <w:webHidden/>
          </w:rPr>
          <w:fldChar w:fldCharType="separate"/>
        </w:r>
        <w:r>
          <w:rPr>
            <w:webHidden/>
          </w:rPr>
          <w:t>9</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357" w:history="1">
        <w:r w:rsidR="00F922A7" w:rsidRPr="00F743A3">
          <w:rPr>
            <w:rStyle w:val="Hyperlink"/>
          </w:rPr>
          <w:t>4.0</w:t>
        </w:r>
        <w:r w:rsidR="00F922A7">
          <w:rPr>
            <w:rFonts w:asciiTheme="minorHAnsi" w:eastAsiaTheme="minorEastAsia" w:hAnsiTheme="minorHAnsi" w:cstheme="minorBidi"/>
            <w:b w:val="0"/>
            <w:bCs w:val="0"/>
            <w:caps w:val="0"/>
            <w:kern w:val="0"/>
            <w:sz w:val="22"/>
            <w:szCs w:val="22"/>
          </w:rPr>
          <w:tab/>
        </w:r>
        <w:r w:rsidR="00F922A7" w:rsidRPr="00F743A3">
          <w:rPr>
            <w:rStyle w:val="Hyperlink"/>
          </w:rPr>
          <w:t>ABBREVIATION</w:t>
        </w:r>
        <w:r w:rsidR="00F922A7">
          <w:rPr>
            <w:webHidden/>
          </w:rPr>
          <w:tab/>
        </w:r>
        <w:r w:rsidR="00F922A7">
          <w:rPr>
            <w:webHidden/>
          </w:rPr>
          <w:fldChar w:fldCharType="begin"/>
        </w:r>
        <w:r w:rsidR="00F922A7">
          <w:rPr>
            <w:webHidden/>
          </w:rPr>
          <w:instrText xml:space="preserve"> PAGEREF _Toc186633357 \h </w:instrText>
        </w:r>
        <w:r w:rsidR="00F922A7">
          <w:rPr>
            <w:webHidden/>
          </w:rPr>
        </w:r>
        <w:r w:rsidR="00F922A7">
          <w:rPr>
            <w:webHidden/>
          </w:rPr>
          <w:fldChar w:fldCharType="separate"/>
        </w:r>
        <w:r>
          <w:rPr>
            <w:webHidden/>
          </w:rPr>
          <w:t>9</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358" w:history="1">
        <w:r w:rsidR="00F922A7" w:rsidRPr="00F743A3">
          <w:rPr>
            <w:rStyle w:val="Hyperlink"/>
          </w:rPr>
          <w:t>5.0</w:t>
        </w:r>
        <w:r w:rsidR="00F922A7">
          <w:rPr>
            <w:rFonts w:asciiTheme="minorHAnsi" w:eastAsiaTheme="minorEastAsia" w:hAnsiTheme="minorHAnsi" w:cstheme="minorBidi"/>
            <w:b w:val="0"/>
            <w:bCs w:val="0"/>
            <w:caps w:val="0"/>
            <w:kern w:val="0"/>
            <w:sz w:val="22"/>
            <w:szCs w:val="22"/>
          </w:rPr>
          <w:tab/>
        </w:r>
        <w:r w:rsidR="00F922A7" w:rsidRPr="00F743A3">
          <w:rPr>
            <w:rStyle w:val="Hyperlink"/>
          </w:rPr>
          <w:t>Control system basis of design</w:t>
        </w:r>
        <w:r w:rsidR="00F922A7">
          <w:rPr>
            <w:webHidden/>
          </w:rPr>
          <w:tab/>
        </w:r>
        <w:r w:rsidR="00F922A7">
          <w:rPr>
            <w:webHidden/>
          </w:rPr>
          <w:fldChar w:fldCharType="begin"/>
        </w:r>
        <w:r w:rsidR="00F922A7">
          <w:rPr>
            <w:webHidden/>
          </w:rPr>
          <w:instrText xml:space="preserve"> PAGEREF _Toc186633358 \h </w:instrText>
        </w:r>
        <w:r w:rsidR="00F922A7">
          <w:rPr>
            <w:webHidden/>
          </w:rPr>
        </w:r>
        <w:r w:rsidR="00F922A7">
          <w:rPr>
            <w:webHidden/>
          </w:rPr>
          <w:fldChar w:fldCharType="separate"/>
        </w:r>
        <w:r>
          <w:rPr>
            <w:webHidden/>
          </w:rPr>
          <w:t>10</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59" w:history="1">
        <w:r w:rsidR="00F922A7" w:rsidRPr="00F743A3">
          <w:rPr>
            <w:rStyle w:val="Hyperlink"/>
            <w:rFonts w:ascii="Arial" w:hAnsi="Arial" w:cs="Arial"/>
            <w:caps/>
            <w:lang w:val="en-GB"/>
          </w:rPr>
          <w:t>5.1</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General Requirements of control and safety system</w:t>
        </w:r>
        <w:r w:rsidR="00F922A7">
          <w:rPr>
            <w:webHidden/>
          </w:rPr>
          <w:tab/>
        </w:r>
        <w:r w:rsidR="00F922A7">
          <w:rPr>
            <w:webHidden/>
          </w:rPr>
          <w:fldChar w:fldCharType="begin"/>
        </w:r>
        <w:r w:rsidR="00F922A7">
          <w:rPr>
            <w:webHidden/>
          </w:rPr>
          <w:instrText xml:space="preserve"> PAGEREF _Toc186633359 \h </w:instrText>
        </w:r>
        <w:r w:rsidR="00F922A7">
          <w:rPr>
            <w:webHidden/>
          </w:rPr>
        </w:r>
        <w:r w:rsidR="00F922A7">
          <w:rPr>
            <w:webHidden/>
          </w:rPr>
          <w:fldChar w:fldCharType="separate"/>
        </w:r>
        <w:r>
          <w:rPr>
            <w:webHidden/>
          </w:rPr>
          <w:t>11</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60" w:history="1">
        <w:r w:rsidR="00F922A7" w:rsidRPr="00F743A3">
          <w:rPr>
            <w:rStyle w:val="Hyperlink"/>
          </w:rPr>
          <w:t>5.2</w:t>
        </w:r>
        <w:r w:rsidR="00F922A7">
          <w:rPr>
            <w:rFonts w:asciiTheme="minorHAnsi" w:eastAsiaTheme="minorEastAsia" w:hAnsiTheme="minorHAnsi" w:cstheme="minorBidi"/>
            <w:b w:val="0"/>
            <w:bCs w:val="0"/>
            <w:smallCaps w:val="0"/>
            <w:sz w:val="22"/>
            <w:szCs w:val="22"/>
          </w:rPr>
          <w:tab/>
        </w:r>
        <w:r w:rsidR="00F922A7" w:rsidRPr="00F743A3">
          <w:rPr>
            <w:rStyle w:val="Hyperlink"/>
          </w:rPr>
          <w:t>Distributed Control System (DCS)</w:t>
        </w:r>
        <w:r w:rsidR="00F922A7">
          <w:rPr>
            <w:webHidden/>
          </w:rPr>
          <w:tab/>
        </w:r>
        <w:r w:rsidR="00F922A7">
          <w:rPr>
            <w:webHidden/>
          </w:rPr>
          <w:fldChar w:fldCharType="begin"/>
        </w:r>
        <w:r w:rsidR="00F922A7">
          <w:rPr>
            <w:webHidden/>
          </w:rPr>
          <w:instrText xml:space="preserve"> PAGEREF _Toc186633360 \h </w:instrText>
        </w:r>
        <w:r w:rsidR="00F922A7">
          <w:rPr>
            <w:webHidden/>
          </w:rPr>
        </w:r>
        <w:r w:rsidR="00F922A7">
          <w:rPr>
            <w:webHidden/>
          </w:rPr>
          <w:fldChar w:fldCharType="separate"/>
        </w:r>
        <w:r>
          <w:rPr>
            <w:webHidden/>
          </w:rPr>
          <w:t>11</w:t>
        </w:r>
        <w:r w:rsidR="00F922A7">
          <w:rPr>
            <w:webHidden/>
          </w:rPr>
          <w:fldChar w:fldCharType="end"/>
        </w:r>
      </w:hyperlink>
    </w:p>
    <w:p w:rsidR="00F922A7" w:rsidRPr="00F922A7" w:rsidRDefault="004D0997" w:rsidP="00F922A7">
      <w:pPr>
        <w:pStyle w:val="TOC2"/>
        <w:rPr>
          <w:rStyle w:val="Hyperlink"/>
          <w:rFonts w:ascii="Arial" w:hAnsi="Arial" w:cs="Arial"/>
          <w:caps/>
          <w:lang w:val="en-GB"/>
        </w:rPr>
      </w:pPr>
      <w:hyperlink w:anchor="_Toc186633361" w:history="1">
        <w:r w:rsidR="00F922A7" w:rsidRPr="00F922A7">
          <w:rPr>
            <w:rStyle w:val="Hyperlink"/>
            <w:rFonts w:ascii="Arial" w:hAnsi="Arial" w:cs="Arial"/>
            <w:caps/>
            <w:lang w:val="en-GB"/>
          </w:rPr>
          <w:t>5.2.1.</w:t>
        </w:r>
        <w:r w:rsidR="00F922A7" w:rsidRPr="00F922A7">
          <w:rPr>
            <w:rStyle w:val="Hyperlink"/>
            <w:rFonts w:ascii="Arial" w:hAnsi="Arial" w:cs="Arial"/>
            <w:caps/>
            <w:lang w:val="en-GB"/>
          </w:rPr>
          <w:tab/>
          <w:t>DCS Network</w:t>
        </w:r>
        <w:r w:rsidR="00F922A7" w:rsidRPr="00F922A7">
          <w:rPr>
            <w:rStyle w:val="Hyperlink"/>
            <w:rFonts w:ascii="Arial" w:hAnsi="Arial" w:cs="Arial"/>
            <w:caps/>
            <w:webHidden/>
            <w:lang w:val="en-GB"/>
          </w:rPr>
          <w:tab/>
        </w:r>
        <w:r w:rsidR="00F922A7" w:rsidRPr="00F922A7">
          <w:rPr>
            <w:rStyle w:val="Hyperlink"/>
            <w:rFonts w:ascii="Arial" w:hAnsi="Arial" w:cs="Arial"/>
            <w:caps/>
            <w:webHidden/>
            <w:lang w:val="en-GB"/>
          </w:rPr>
          <w:fldChar w:fldCharType="begin"/>
        </w:r>
        <w:r w:rsidR="00F922A7" w:rsidRPr="00F922A7">
          <w:rPr>
            <w:rStyle w:val="Hyperlink"/>
            <w:rFonts w:ascii="Arial" w:hAnsi="Arial" w:cs="Arial"/>
            <w:caps/>
            <w:webHidden/>
            <w:lang w:val="en-GB"/>
          </w:rPr>
          <w:instrText xml:space="preserve"> PAGEREF _Toc186633361 \h </w:instrText>
        </w:r>
        <w:r w:rsidR="00F922A7" w:rsidRPr="00F922A7">
          <w:rPr>
            <w:rStyle w:val="Hyperlink"/>
            <w:rFonts w:ascii="Arial" w:hAnsi="Arial" w:cs="Arial"/>
            <w:caps/>
            <w:webHidden/>
            <w:lang w:val="en-GB"/>
          </w:rPr>
        </w:r>
        <w:r w:rsidR="00F922A7" w:rsidRPr="00F922A7">
          <w:rPr>
            <w:rStyle w:val="Hyperlink"/>
            <w:rFonts w:ascii="Arial" w:hAnsi="Arial" w:cs="Arial"/>
            <w:caps/>
            <w:webHidden/>
            <w:lang w:val="en-GB"/>
          </w:rPr>
          <w:fldChar w:fldCharType="separate"/>
        </w:r>
        <w:r>
          <w:rPr>
            <w:rStyle w:val="Hyperlink"/>
            <w:rFonts w:ascii="Arial" w:hAnsi="Arial" w:cs="Arial"/>
            <w:caps/>
            <w:webHidden/>
            <w:lang w:val="en-GB"/>
          </w:rPr>
          <w:t>12</w:t>
        </w:r>
        <w:r w:rsidR="00F922A7" w:rsidRPr="00F922A7">
          <w:rPr>
            <w:rStyle w:val="Hyperlink"/>
            <w:rFonts w:ascii="Arial" w:hAnsi="Arial" w:cs="Arial"/>
            <w:caps/>
            <w:webHidden/>
            <w:lang w:val="en-GB"/>
          </w:rPr>
          <w:fldChar w:fldCharType="end"/>
        </w:r>
      </w:hyperlink>
    </w:p>
    <w:p w:rsidR="00F922A7" w:rsidRPr="00F922A7" w:rsidRDefault="004D0997" w:rsidP="00F922A7">
      <w:pPr>
        <w:pStyle w:val="TOC2"/>
        <w:rPr>
          <w:rStyle w:val="Hyperlink"/>
          <w:rFonts w:ascii="Arial" w:hAnsi="Arial" w:cs="Arial"/>
          <w:caps/>
          <w:lang w:val="en-GB"/>
        </w:rPr>
      </w:pPr>
      <w:hyperlink w:anchor="_Toc186633362" w:history="1">
        <w:r w:rsidR="00F922A7" w:rsidRPr="00F922A7">
          <w:rPr>
            <w:rStyle w:val="Hyperlink"/>
            <w:rFonts w:ascii="Arial" w:hAnsi="Arial" w:cs="Arial"/>
            <w:caps/>
            <w:lang w:val="en-GB"/>
          </w:rPr>
          <w:t>5.2.2.</w:t>
        </w:r>
        <w:r w:rsidR="00F922A7" w:rsidRPr="00F922A7">
          <w:rPr>
            <w:rStyle w:val="Hyperlink"/>
            <w:rFonts w:ascii="Arial" w:hAnsi="Arial" w:cs="Arial"/>
            <w:caps/>
            <w:lang w:val="en-GB"/>
          </w:rPr>
          <w:tab/>
          <w:t>System Performance</w:t>
        </w:r>
        <w:r w:rsidR="00F922A7" w:rsidRPr="00F922A7">
          <w:rPr>
            <w:rStyle w:val="Hyperlink"/>
            <w:rFonts w:ascii="Arial" w:hAnsi="Arial" w:cs="Arial"/>
            <w:caps/>
            <w:webHidden/>
            <w:lang w:val="en-GB"/>
          </w:rPr>
          <w:tab/>
        </w:r>
        <w:r w:rsidR="00F922A7" w:rsidRPr="00F922A7">
          <w:rPr>
            <w:rStyle w:val="Hyperlink"/>
            <w:rFonts w:ascii="Arial" w:hAnsi="Arial" w:cs="Arial"/>
            <w:caps/>
            <w:webHidden/>
            <w:lang w:val="en-GB"/>
          </w:rPr>
          <w:fldChar w:fldCharType="begin"/>
        </w:r>
        <w:r w:rsidR="00F922A7" w:rsidRPr="00F922A7">
          <w:rPr>
            <w:rStyle w:val="Hyperlink"/>
            <w:rFonts w:ascii="Arial" w:hAnsi="Arial" w:cs="Arial"/>
            <w:caps/>
            <w:webHidden/>
            <w:lang w:val="en-GB"/>
          </w:rPr>
          <w:instrText xml:space="preserve"> PAGEREF _Toc186633362 \h </w:instrText>
        </w:r>
        <w:r w:rsidR="00F922A7" w:rsidRPr="00F922A7">
          <w:rPr>
            <w:rStyle w:val="Hyperlink"/>
            <w:rFonts w:ascii="Arial" w:hAnsi="Arial" w:cs="Arial"/>
            <w:caps/>
            <w:webHidden/>
            <w:lang w:val="en-GB"/>
          </w:rPr>
        </w:r>
        <w:r w:rsidR="00F922A7" w:rsidRPr="00F922A7">
          <w:rPr>
            <w:rStyle w:val="Hyperlink"/>
            <w:rFonts w:ascii="Arial" w:hAnsi="Arial" w:cs="Arial"/>
            <w:caps/>
            <w:webHidden/>
            <w:lang w:val="en-GB"/>
          </w:rPr>
          <w:fldChar w:fldCharType="separate"/>
        </w:r>
        <w:r>
          <w:rPr>
            <w:rStyle w:val="Hyperlink"/>
            <w:rFonts w:ascii="Arial" w:hAnsi="Arial" w:cs="Arial"/>
            <w:caps/>
            <w:webHidden/>
            <w:lang w:val="en-GB"/>
          </w:rPr>
          <w:t>12</w:t>
        </w:r>
        <w:r w:rsidR="00F922A7" w:rsidRPr="00F922A7">
          <w:rPr>
            <w:rStyle w:val="Hyperlink"/>
            <w:rFonts w:ascii="Arial" w:hAnsi="Arial" w:cs="Arial"/>
            <w:caps/>
            <w:webHidden/>
            <w:lang w:val="en-GB"/>
          </w:rPr>
          <w:fldChar w:fldCharType="end"/>
        </w:r>
      </w:hyperlink>
    </w:p>
    <w:p w:rsidR="00F922A7" w:rsidRPr="00F922A7" w:rsidRDefault="004D0997" w:rsidP="00F922A7">
      <w:pPr>
        <w:pStyle w:val="TOC2"/>
        <w:rPr>
          <w:rStyle w:val="Hyperlink"/>
          <w:rFonts w:ascii="Arial" w:hAnsi="Arial" w:cs="Arial"/>
          <w:caps/>
          <w:lang w:val="en-GB"/>
        </w:rPr>
      </w:pPr>
      <w:hyperlink w:anchor="_Toc186633363" w:history="1">
        <w:r w:rsidR="00F922A7" w:rsidRPr="00F922A7">
          <w:rPr>
            <w:rStyle w:val="Hyperlink"/>
            <w:rFonts w:ascii="Arial" w:hAnsi="Arial" w:cs="Arial"/>
            <w:caps/>
            <w:lang w:val="en-GB"/>
          </w:rPr>
          <w:t>5.2.3.</w:t>
        </w:r>
        <w:r w:rsidR="00F922A7" w:rsidRPr="00F922A7">
          <w:rPr>
            <w:rStyle w:val="Hyperlink"/>
            <w:rFonts w:ascii="Arial" w:hAnsi="Arial" w:cs="Arial"/>
            <w:caps/>
            <w:lang w:val="en-GB"/>
          </w:rPr>
          <w:tab/>
          <w:t>Operator workstation (OWS)</w:t>
        </w:r>
        <w:r w:rsidR="00F922A7" w:rsidRPr="00F922A7">
          <w:rPr>
            <w:rStyle w:val="Hyperlink"/>
            <w:rFonts w:ascii="Arial" w:hAnsi="Arial" w:cs="Arial"/>
            <w:caps/>
            <w:webHidden/>
            <w:lang w:val="en-GB"/>
          </w:rPr>
          <w:tab/>
        </w:r>
        <w:r w:rsidR="00F922A7" w:rsidRPr="00F922A7">
          <w:rPr>
            <w:rStyle w:val="Hyperlink"/>
            <w:rFonts w:ascii="Arial" w:hAnsi="Arial" w:cs="Arial"/>
            <w:caps/>
            <w:webHidden/>
            <w:lang w:val="en-GB"/>
          </w:rPr>
          <w:fldChar w:fldCharType="begin"/>
        </w:r>
        <w:r w:rsidR="00F922A7" w:rsidRPr="00F922A7">
          <w:rPr>
            <w:rStyle w:val="Hyperlink"/>
            <w:rFonts w:ascii="Arial" w:hAnsi="Arial" w:cs="Arial"/>
            <w:caps/>
            <w:webHidden/>
            <w:lang w:val="en-GB"/>
          </w:rPr>
          <w:instrText xml:space="preserve"> PAGEREF _Toc186633363 \h </w:instrText>
        </w:r>
        <w:r w:rsidR="00F922A7" w:rsidRPr="00F922A7">
          <w:rPr>
            <w:rStyle w:val="Hyperlink"/>
            <w:rFonts w:ascii="Arial" w:hAnsi="Arial" w:cs="Arial"/>
            <w:caps/>
            <w:webHidden/>
            <w:lang w:val="en-GB"/>
          </w:rPr>
        </w:r>
        <w:r w:rsidR="00F922A7" w:rsidRPr="00F922A7">
          <w:rPr>
            <w:rStyle w:val="Hyperlink"/>
            <w:rFonts w:ascii="Arial" w:hAnsi="Arial" w:cs="Arial"/>
            <w:caps/>
            <w:webHidden/>
            <w:lang w:val="en-GB"/>
          </w:rPr>
          <w:fldChar w:fldCharType="separate"/>
        </w:r>
        <w:r>
          <w:rPr>
            <w:rStyle w:val="Hyperlink"/>
            <w:rFonts w:ascii="Arial" w:hAnsi="Arial" w:cs="Arial"/>
            <w:caps/>
            <w:webHidden/>
            <w:lang w:val="en-GB"/>
          </w:rPr>
          <w:t>13</w:t>
        </w:r>
        <w:r w:rsidR="00F922A7" w:rsidRPr="00F922A7">
          <w:rPr>
            <w:rStyle w:val="Hyperlink"/>
            <w:rFonts w:ascii="Arial" w:hAnsi="Arial" w:cs="Arial"/>
            <w:caps/>
            <w:webHidden/>
            <w:lang w:val="en-GB"/>
          </w:rPr>
          <w:fldChar w:fldCharType="end"/>
        </w:r>
      </w:hyperlink>
    </w:p>
    <w:p w:rsidR="00F922A7" w:rsidRPr="00F922A7" w:rsidRDefault="004D0997" w:rsidP="00F922A7">
      <w:pPr>
        <w:pStyle w:val="TOC2"/>
        <w:rPr>
          <w:rStyle w:val="Hyperlink"/>
          <w:rFonts w:ascii="Arial" w:hAnsi="Arial" w:cs="Arial"/>
          <w:caps/>
          <w:lang w:val="en-GB"/>
        </w:rPr>
      </w:pPr>
      <w:hyperlink w:anchor="_Toc186633364" w:history="1">
        <w:r w:rsidR="00F922A7" w:rsidRPr="00F922A7">
          <w:rPr>
            <w:rStyle w:val="Hyperlink"/>
            <w:rFonts w:ascii="Arial" w:hAnsi="Arial" w:cs="Arial"/>
            <w:caps/>
            <w:lang w:val="en-GB"/>
          </w:rPr>
          <w:t>5.2.4.</w:t>
        </w:r>
        <w:r w:rsidR="00F922A7" w:rsidRPr="00F922A7">
          <w:rPr>
            <w:rStyle w:val="Hyperlink"/>
            <w:rFonts w:ascii="Arial" w:hAnsi="Arial" w:cs="Arial"/>
            <w:caps/>
            <w:lang w:val="en-GB"/>
          </w:rPr>
          <w:tab/>
          <w:t>Engineering Workstation (EWS)</w:t>
        </w:r>
        <w:r w:rsidR="00F922A7" w:rsidRPr="00F922A7">
          <w:rPr>
            <w:rStyle w:val="Hyperlink"/>
            <w:rFonts w:ascii="Arial" w:hAnsi="Arial" w:cs="Arial"/>
            <w:caps/>
            <w:webHidden/>
            <w:lang w:val="en-GB"/>
          </w:rPr>
          <w:tab/>
        </w:r>
        <w:r w:rsidR="00F922A7" w:rsidRPr="00F922A7">
          <w:rPr>
            <w:rStyle w:val="Hyperlink"/>
            <w:rFonts w:ascii="Arial" w:hAnsi="Arial" w:cs="Arial"/>
            <w:caps/>
            <w:webHidden/>
            <w:lang w:val="en-GB"/>
          </w:rPr>
          <w:fldChar w:fldCharType="begin"/>
        </w:r>
        <w:r w:rsidR="00F922A7" w:rsidRPr="00F922A7">
          <w:rPr>
            <w:rStyle w:val="Hyperlink"/>
            <w:rFonts w:ascii="Arial" w:hAnsi="Arial" w:cs="Arial"/>
            <w:caps/>
            <w:webHidden/>
            <w:lang w:val="en-GB"/>
          </w:rPr>
          <w:instrText xml:space="preserve"> PAGEREF _Toc186633364 \h </w:instrText>
        </w:r>
        <w:r w:rsidR="00F922A7" w:rsidRPr="00F922A7">
          <w:rPr>
            <w:rStyle w:val="Hyperlink"/>
            <w:rFonts w:ascii="Arial" w:hAnsi="Arial" w:cs="Arial"/>
            <w:caps/>
            <w:webHidden/>
            <w:lang w:val="en-GB"/>
          </w:rPr>
        </w:r>
        <w:r w:rsidR="00F922A7" w:rsidRPr="00F922A7">
          <w:rPr>
            <w:rStyle w:val="Hyperlink"/>
            <w:rFonts w:ascii="Arial" w:hAnsi="Arial" w:cs="Arial"/>
            <w:caps/>
            <w:webHidden/>
            <w:lang w:val="en-GB"/>
          </w:rPr>
          <w:fldChar w:fldCharType="separate"/>
        </w:r>
        <w:r>
          <w:rPr>
            <w:rStyle w:val="Hyperlink"/>
            <w:rFonts w:ascii="Arial" w:hAnsi="Arial" w:cs="Arial"/>
            <w:caps/>
            <w:webHidden/>
            <w:lang w:val="en-GB"/>
          </w:rPr>
          <w:t>14</w:t>
        </w:r>
        <w:r w:rsidR="00F922A7" w:rsidRPr="00F922A7">
          <w:rPr>
            <w:rStyle w:val="Hyperlink"/>
            <w:rFonts w:ascii="Arial" w:hAnsi="Arial" w:cs="Arial"/>
            <w:caps/>
            <w:webHidden/>
            <w:lang w:val="en-GB"/>
          </w:rPr>
          <w:fldChar w:fldCharType="end"/>
        </w:r>
      </w:hyperlink>
    </w:p>
    <w:p w:rsidR="00F922A7" w:rsidRPr="00F922A7" w:rsidRDefault="004D0997" w:rsidP="00F922A7">
      <w:pPr>
        <w:pStyle w:val="TOC2"/>
        <w:rPr>
          <w:rStyle w:val="Hyperlink"/>
          <w:rFonts w:ascii="Arial" w:hAnsi="Arial" w:cs="Arial"/>
          <w:caps/>
          <w:lang w:val="en-GB"/>
        </w:rPr>
      </w:pPr>
      <w:hyperlink w:anchor="_Toc186633365" w:history="1">
        <w:r w:rsidR="00F922A7" w:rsidRPr="00F922A7">
          <w:rPr>
            <w:rStyle w:val="Hyperlink"/>
            <w:rFonts w:ascii="Arial" w:hAnsi="Arial" w:cs="Arial"/>
            <w:caps/>
            <w:lang w:val="en-GB"/>
          </w:rPr>
          <w:t>5.2.5.</w:t>
        </w:r>
        <w:r w:rsidR="00F922A7" w:rsidRPr="00F922A7">
          <w:rPr>
            <w:rStyle w:val="Hyperlink"/>
            <w:rFonts w:ascii="Arial" w:hAnsi="Arial" w:cs="Arial"/>
            <w:caps/>
            <w:lang w:val="en-GB"/>
          </w:rPr>
          <w:tab/>
          <w:t>PRINTERS</w:t>
        </w:r>
        <w:r w:rsidR="00F922A7" w:rsidRPr="00F922A7">
          <w:rPr>
            <w:rStyle w:val="Hyperlink"/>
            <w:rFonts w:ascii="Arial" w:hAnsi="Arial" w:cs="Arial"/>
            <w:caps/>
            <w:webHidden/>
            <w:lang w:val="en-GB"/>
          </w:rPr>
          <w:tab/>
        </w:r>
        <w:r w:rsidR="00F922A7" w:rsidRPr="00F922A7">
          <w:rPr>
            <w:rStyle w:val="Hyperlink"/>
            <w:rFonts w:ascii="Arial" w:hAnsi="Arial" w:cs="Arial"/>
            <w:caps/>
            <w:webHidden/>
            <w:lang w:val="en-GB"/>
          </w:rPr>
          <w:fldChar w:fldCharType="begin"/>
        </w:r>
        <w:r w:rsidR="00F922A7" w:rsidRPr="00F922A7">
          <w:rPr>
            <w:rStyle w:val="Hyperlink"/>
            <w:rFonts w:ascii="Arial" w:hAnsi="Arial" w:cs="Arial"/>
            <w:caps/>
            <w:webHidden/>
            <w:lang w:val="en-GB"/>
          </w:rPr>
          <w:instrText xml:space="preserve"> PAGEREF _Toc186633365 \h </w:instrText>
        </w:r>
        <w:r w:rsidR="00F922A7" w:rsidRPr="00F922A7">
          <w:rPr>
            <w:rStyle w:val="Hyperlink"/>
            <w:rFonts w:ascii="Arial" w:hAnsi="Arial" w:cs="Arial"/>
            <w:caps/>
            <w:webHidden/>
            <w:lang w:val="en-GB"/>
          </w:rPr>
        </w:r>
        <w:r w:rsidR="00F922A7" w:rsidRPr="00F922A7">
          <w:rPr>
            <w:rStyle w:val="Hyperlink"/>
            <w:rFonts w:ascii="Arial" w:hAnsi="Arial" w:cs="Arial"/>
            <w:caps/>
            <w:webHidden/>
            <w:lang w:val="en-GB"/>
          </w:rPr>
          <w:fldChar w:fldCharType="separate"/>
        </w:r>
        <w:r>
          <w:rPr>
            <w:rStyle w:val="Hyperlink"/>
            <w:rFonts w:ascii="Arial" w:hAnsi="Arial" w:cs="Arial"/>
            <w:caps/>
            <w:webHidden/>
            <w:lang w:val="en-GB"/>
          </w:rPr>
          <w:t>15</w:t>
        </w:r>
        <w:r w:rsidR="00F922A7" w:rsidRPr="00F922A7">
          <w:rPr>
            <w:rStyle w:val="Hyperlink"/>
            <w:rFonts w:ascii="Arial" w:hAnsi="Arial" w:cs="Arial"/>
            <w:caps/>
            <w:webHidden/>
            <w:lang w:val="en-GB"/>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66" w:history="1">
        <w:r w:rsidR="00F922A7" w:rsidRPr="00F743A3">
          <w:rPr>
            <w:rStyle w:val="Hyperlink"/>
          </w:rPr>
          <w:t>5.3</w:t>
        </w:r>
        <w:r w:rsidR="00F922A7">
          <w:rPr>
            <w:rFonts w:asciiTheme="minorHAnsi" w:eastAsiaTheme="minorEastAsia" w:hAnsiTheme="minorHAnsi" w:cstheme="minorBidi"/>
            <w:b w:val="0"/>
            <w:bCs w:val="0"/>
            <w:smallCaps w:val="0"/>
            <w:sz w:val="22"/>
            <w:szCs w:val="22"/>
          </w:rPr>
          <w:tab/>
        </w:r>
        <w:r w:rsidR="00F922A7" w:rsidRPr="00F743A3">
          <w:rPr>
            <w:rStyle w:val="Hyperlink"/>
          </w:rPr>
          <w:t>ESD system</w:t>
        </w:r>
        <w:r w:rsidR="00F922A7">
          <w:rPr>
            <w:webHidden/>
          </w:rPr>
          <w:tab/>
        </w:r>
        <w:r w:rsidR="00F922A7">
          <w:rPr>
            <w:webHidden/>
          </w:rPr>
          <w:fldChar w:fldCharType="begin"/>
        </w:r>
        <w:r w:rsidR="00F922A7">
          <w:rPr>
            <w:webHidden/>
          </w:rPr>
          <w:instrText xml:space="preserve"> PAGEREF _Toc186633366 \h </w:instrText>
        </w:r>
        <w:r w:rsidR="00F922A7">
          <w:rPr>
            <w:webHidden/>
          </w:rPr>
        </w:r>
        <w:r w:rsidR="00F922A7">
          <w:rPr>
            <w:webHidden/>
          </w:rPr>
          <w:fldChar w:fldCharType="separate"/>
        </w:r>
        <w:r>
          <w:rPr>
            <w:webHidden/>
          </w:rPr>
          <w:t>15</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67" w:history="1">
        <w:r w:rsidR="00F922A7" w:rsidRPr="00F743A3">
          <w:rPr>
            <w:rStyle w:val="Hyperlink"/>
            <w:highlight w:val="lightGray"/>
          </w:rPr>
          <w:t>5.4</w:t>
        </w:r>
        <w:r w:rsidR="00F922A7">
          <w:rPr>
            <w:rFonts w:asciiTheme="minorHAnsi" w:eastAsiaTheme="minorEastAsia" w:hAnsiTheme="minorHAnsi" w:cstheme="minorBidi"/>
            <w:b w:val="0"/>
            <w:bCs w:val="0"/>
            <w:smallCaps w:val="0"/>
            <w:sz w:val="22"/>
            <w:szCs w:val="22"/>
          </w:rPr>
          <w:tab/>
        </w:r>
        <w:r w:rsidR="00F922A7" w:rsidRPr="00F743A3">
          <w:rPr>
            <w:rStyle w:val="Hyperlink"/>
            <w:highlight w:val="lightGray"/>
          </w:rPr>
          <w:t>f&amp;g system</w:t>
        </w:r>
        <w:r w:rsidR="00F922A7">
          <w:rPr>
            <w:webHidden/>
          </w:rPr>
          <w:tab/>
        </w:r>
        <w:r w:rsidR="00F922A7">
          <w:rPr>
            <w:webHidden/>
          </w:rPr>
          <w:fldChar w:fldCharType="begin"/>
        </w:r>
        <w:r w:rsidR="00F922A7">
          <w:rPr>
            <w:webHidden/>
          </w:rPr>
          <w:instrText xml:space="preserve"> PAGEREF _Toc186633367 \h </w:instrText>
        </w:r>
        <w:r w:rsidR="00F922A7">
          <w:rPr>
            <w:webHidden/>
          </w:rPr>
        </w:r>
        <w:r w:rsidR="00F922A7">
          <w:rPr>
            <w:webHidden/>
          </w:rPr>
          <w:fldChar w:fldCharType="separate"/>
        </w:r>
        <w:r>
          <w:rPr>
            <w:webHidden/>
          </w:rPr>
          <w:t>17</w:t>
        </w:r>
        <w:r w:rsidR="00F922A7">
          <w:rPr>
            <w:webHidden/>
          </w:rPr>
          <w:fldChar w:fldCharType="end"/>
        </w:r>
      </w:hyperlink>
    </w:p>
    <w:p w:rsidR="00F922A7" w:rsidRPr="00F922A7" w:rsidRDefault="004D0997" w:rsidP="00F922A7">
      <w:pPr>
        <w:pStyle w:val="TOC2"/>
        <w:rPr>
          <w:rStyle w:val="Hyperlink"/>
          <w:rFonts w:ascii="Arial" w:hAnsi="Arial" w:cs="Arial"/>
          <w:caps/>
          <w:lang w:val="en-GB"/>
        </w:rPr>
      </w:pPr>
      <w:hyperlink w:anchor="_Toc186633370" w:history="1">
        <w:r w:rsidR="00F922A7" w:rsidRPr="00F922A7">
          <w:rPr>
            <w:rStyle w:val="Hyperlink"/>
            <w:rFonts w:ascii="Arial" w:hAnsi="Arial" w:cs="Arial"/>
            <w:caps/>
            <w:lang w:val="en-GB"/>
          </w:rPr>
          <w:t>5.4.1.</w:t>
        </w:r>
        <w:r w:rsidR="00F922A7" w:rsidRPr="00F922A7">
          <w:rPr>
            <w:rStyle w:val="Hyperlink"/>
            <w:rFonts w:ascii="Arial" w:hAnsi="Arial" w:cs="Arial"/>
            <w:caps/>
            <w:lang w:val="en-GB"/>
          </w:rPr>
          <w:tab/>
          <w:t>ADDRESSABLEL FIRE ALARM SYSTEM (FACP)</w:t>
        </w:r>
        <w:r w:rsidR="00F922A7" w:rsidRPr="00F922A7">
          <w:rPr>
            <w:rStyle w:val="Hyperlink"/>
            <w:rFonts w:ascii="Arial" w:hAnsi="Arial" w:cs="Arial"/>
            <w:caps/>
            <w:webHidden/>
            <w:lang w:val="en-GB"/>
          </w:rPr>
          <w:tab/>
        </w:r>
        <w:r w:rsidR="00F922A7" w:rsidRPr="00F922A7">
          <w:rPr>
            <w:rStyle w:val="Hyperlink"/>
            <w:rFonts w:ascii="Arial" w:hAnsi="Arial" w:cs="Arial"/>
            <w:caps/>
            <w:webHidden/>
            <w:lang w:val="en-GB"/>
          </w:rPr>
          <w:fldChar w:fldCharType="begin"/>
        </w:r>
        <w:r w:rsidR="00F922A7" w:rsidRPr="00F922A7">
          <w:rPr>
            <w:rStyle w:val="Hyperlink"/>
            <w:rFonts w:ascii="Arial" w:hAnsi="Arial" w:cs="Arial"/>
            <w:caps/>
            <w:webHidden/>
            <w:lang w:val="en-GB"/>
          </w:rPr>
          <w:instrText xml:space="preserve"> PAGEREF _Toc186633370 \h </w:instrText>
        </w:r>
        <w:r w:rsidR="00F922A7" w:rsidRPr="00F922A7">
          <w:rPr>
            <w:rStyle w:val="Hyperlink"/>
            <w:rFonts w:ascii="Arial" w:hAnsi="Arial" w:cs="Arial"/>
            <w:caps/>
            <w:webHidden/>
            <w:lang w:val="en-GB"/>
          </w:rPr>
        </w:r>
        <w:r w:rsidR="00F922A7" w:rsidRPr="00F922A7">
          <w:rPr>
            <w:rStyle w:val="Hyperlink"/>
            <w:rFonts w:ascii="Arial" w:hAnsi="Arial" w:cs="Arial"/>
            <w:caps/>
            <w:webHidden/>
            <w:lang w:val="en-GB"/>
          </w:rPr>
          <w:fldChar w:fldCharType="separate"/>
        </w:r>
        <w:r>
          <w:rPr>
            <w:rStyle w:val="Hyperlink"/>
            <w:rFonts w:ascii="Arial" w:hAnsi="Arial" w:cs="Arial"/>
            <w:caps/>
            <w:webHidden/>
            <w:lang w:val="en-GB"/>
          </w:rPr>
          <w:t>19</w:t>
        </w:r>
        <w:r w:rsidR="00F922A7" w:rsidRPr="00F922A7">
          <w:rPr>
            <w:rStyle w:val="Hyperlink"/>
            <w:rFonts w:ascii="Arial" w:hAnsi="Arial" w:cs="Arial"/>
            <w:caps/>
            <w:webHidden/>
            <w:lang w:val="en-GB"/>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71" w:history="1">
        <w:r w:rsidR="00F922A7" w:rsidRPr="00F743A3">
          <w:rPr>
            <w:rStyle w:val="Hyperlink"/>
            <w:rFonts w:ascii="Arial" w:hAnsi="Arial" w:cs="Arial"/>
            <w:caps/>
            <w:lang w:val="en-GB"/>
          </w:rPr>
          <w:t>5.5</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UNIT CONTROL PANEL (UCP)</w:t>
        </w:r>
        <w:r w:rsidR="00F922A7">
          <w:rPr>
            <w:webHidden/>
          </w:rPr>
          <w:tab/>
        </w:r>
        <w:r w:rsidR="00F922A7">
          <w:rPr>
            <w:webHidden/>
          </w:rPr>
          <w:fldChar w:fldCharType="begin"/>
        </w:r>
        <w:r w:rsidR="00F922A7">
          <w:rPr>
            <w:webHidden/>
          </w:rPr>
          <w:instrText xml:space="preserve"> PAGEREF _Toc186633371 \h </w:instrText>
        </w:r>
        <w:r w:rsidR="00F922A7">
          <w:rPr>
            <w:webHidden/>
          </w:rPr>
        </w:r>
        <w:r w:rsidR="00F922A7">
          <w:rPr>
            <w:webHidden/>
          </w:rPr>
          <w:fldChar w:fldCharType="separate"/>
        </w:r>
        <w:r>
          <w:rPr>
            <w:webHidden/>
          </w:rPr>
          <w:t>20</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72" w:history="1">
        <w:r w:rsidR="00F922A7" w:rsidRPr="00F743A3">
          <w:rPr>
            <w:rStyle w:val="Hyperlink"/>
            <w:rFonts w:ascii="Arial" w:hAnsi="Arial" w:cs="Arial"/>
            <w:caps/>
            <w:lang w:val="en-GB"/>
          </w:rPr>
          <w:t>5.6</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MACHINE MONITORING</w:t>
        </w:r>
        <w:r w:rsidR="00F922A7">
          <w:rPr>
            <w:webHidden/>
          </w:rPr>
          <w:tab/>
        </w:r>
        <w:r w:rsidR="00F922A7">
          <w:rPr>
            <w:webHidden/>
          </w:rPr>
          <w:fldChar w:fldCharType="begin"/>
        </w:r>
        <w:r w:rsidR="00F922A7">
          <w:rPr>
            <w:webHidden/>
          </w:rPr>
          <w:instrText xml:space="preserve"> PAGEREF _Toc186633372 \h </w:instrText>
        </w:r>
        <w:r w:rsidR="00F922A7">
          <w:rPr>
            <w:webHidden/>
          </w:rPr>
        </w:r>
        <w:r w:rsidR="00F922A7">
          <w:rPr>
            <w:webHidden/>
          </w:rPr>
          <w:fldChar w:fldCharType="separate"/>
        </w:r>
        <w:r>
          <w:rPr>
            <w:webHidden/>
          </w:rPr>
          <w:t>21</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73" w:history="1">
        <w:r w:rsidR="00F922A7" w:rsidRPr="00F743A3">
          <w:rPr>
            <w:rStyle w:val="Hyperlink"/>
            <w:rFonts w:ascii="Arial" w:hAnsi="Arial" w:cs="Arial"/>
            <w:caps/>
            <w:lang w:val="en-GB"/>
          </w:rPr>
          <w:t>5.7</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INSTRUMENT/ELECTRICAL INTERFACES</w:t>
        </w:r>
        <w:r w:rsidR="00F922A7">
          <w:rPr>
            <w:webHidden/>
          </w:rPr>
          <w:tab/>
        </w:r>
        <w:r w:rsidR="00F922A7">
          <w:rPr>
            <w:webHidden/>
          </w:rPr>
          <w:fldChar w:fldCharType="begin"/>
        </w:r>
        <w:r w:rsidR="00F922A7">
          <w:rPr>
            <w:webHidden/>
          </w:rPr>
          <w:instrText xml:space="preserve"> PAGEREF _Toc186633373 \h </w:instrText>
        </w:r>
        <w:r w:rsidR="00F922A7">
          <w:rPr>
            <w:webHidden/>
          </w:rPr>
        </w:r>
        <w:r w:rsidR="00F922A7">
          <w:rPr>
            <w:webHidden/>
          </w:rPr>
          <w:fldChar w:fldCharType="separate"/>
        </w:r>
        <w:r>
          <w:rPr>
            <w:webHidden/>
          </w:rPr>
          <w:t>21</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74" w:history="1">
        <w:r w:rsidR="00F922A7" w:rsidRPr="00F743A3">
          <w:rPr>
            <w:rStyle w:val="Hyperlink"/>
            <w:rFonts w:ascii="Arial" w:hAnsi="Arial" w:cs="Arial"/>
            <w:caps/>
            <w:lang w:val="en-GB"/>
          </w:rPr>
          <w:t>5.8</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Panels and wiring</w:t>
        </w:r>
        <w:r w:rsidR="00F922A7">
          <w:rPr>
            <w:webHidden/>
          </w:rPr>
          <w:tab/>
        </w:r>
        <w:r w:rsidR="00F922A7">
          <w:rPr>
            <w:webHidden/>
          </w:rPr>
          <w:fldChar w:fldCharType="begin"/>
        </w:r>
        <w:r w:rsidR="00F922A7">
          <w:rPr>
            <w:webHidden/>
          </w:rPr>
          <w:instrText xml:space="preserve"> PAGEREF _Toc186633374 \h </w:instrText>
        </w:r>
        <w:r w:rsidR="00F922A7">
          <w:rPr>
            <w:webHidden/>
          </w:rPr>
        </w:r>
        <w:r w:rsidR="00F922A7">
          <w:rPr>
            <w:webHidden/>
          </w:rPr>
          <w:fldChar w:fldCharType="separate"/>
        </w:r>
        <w:r>
          <w:rPr>
            <w:webHidden/>
          </w:rPr>
          <w:t>22</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75" w:history="1">
        <w:r w:rsidR="00F922A7" w:rsidRPr="00F743A3">
          <w:rPr>
            <w:rStyle w:val="Hyperlink"/>
            <w:rFonts w:ascii="Arial" w:hAnsi="Arial" w:cs="Arial"/>
            <w:caps/>
            <w:lang w:val="en-GB"/>
          </w:rPr>
          <w:t>5.9</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Earthing</w:t>
        </w:r>
        <w:r w:rsidR="00F922A7">
          <w:rPr>
            <w:webHidden/>
          </w:rPr>
          <w:tab/>
        </w:r>
        <w:r w:rsidR="00F922A7">
          <w:rPr>
            <w:webHidden/>
          </w:rPr>
          <w:fldChar w:fldCharType="begin"/>
        </w:r>
        <w:r w:rsidR="00F922A7">
          <w:rPr>
            <w:webHidden/>
          </w:rPr>
          <w:instrText xml:space="preserve"> PAGEREF _Toc186633375 \h </w:instrText>
        </w:r>
        <w:r w:rsidR="00F922A7">
          <w:rPr>
            <w:webHidden/>
          </w:rPr>
        </w:r>
        <w:r w:rsidR="00F922A7">
          <w:rPr>
            <w:webHidden/>
          </w:rPr>
          <w:fldChar w:fldCharType="separate"/>
        </w:r>
        <w:r>
          <w:rPr>
            <w:webHidden/>
          </w:rPr>
          <w:t>24</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376" w:history="1">
        <w:r w:rsidR="00F922A7" w:rsidRPr="00F743A3">
          <w:rPr>
            <w:rStyle w:val="Hyperlink"/>
          </w:rPr>
          <w:t>6.0</w:t>
        </w:r>
        <w:r w:rsidR="00F922A7">
          <w:rPr>
            <w:rFonts w:asciiTheme="minorHAnsi" w:eastAsiaTheme="minorEastAsia" w:hAnsiTheme="minorHAnsi" w:cstheme="minorBidi"/>
            <w:b w:val="0"/>
            <w:bCs w:val="0"/>
            <w:caps w:val="0"/>
            <w:kern w:val="0"/>
            <w:sz w:val="22"/>
            <w:szCs w:val="22"/>
          </w:rPr>
          <w:tab/>
        </w:r>
        <w:r w:rsidR="00F922A7" w:rsidRPr="00F743A3">
          <w:rPr>
            <w:rStyle w:val="Hyperlink"/>
          </w:rPr>
          <w:t>General Instrument requirements</w:t>
        </w:r>
        <w:r w:rsidR="00F922A7">
          <w:rPr>
            <w:webHidden/>
          </w:rPr>
          <w:tab/>
        </w:r>
        <w:r w:rsidR="00F922A7">
          <w:rPr>
            <w:webHidden/>
          </w:rPr>
          <w:fldChar w:fldCharType="begin"/>
        </w:r>
        <w:r w:rsidR="00F922A7">
          <w:rPr>
            <w:webHidden/>
          </w:rPr>
          <w:instrText xml:space="preserve"> PAGEREF _Toc186633376 \h </w:instrText>
        </w:r>
        <w:r w:rsidR="00F922A7">
          <w:rPr>
            <w:webHidden/>
          </w:rPr>
        </w:r>
        <w:r w:rsidR="00F922A7">
          <w:rPr>
            <w:webHidden/>
          </w:rPr>
          <w:fldChar w:fldCharType="separate"/>
        </w:r>
        <w:r>
          <w:rPr>
            <w:webHidden/>
          </w:rPr>
          <w:t>26</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77" w:history="1">
        <w:r w:rsidR="00F922A7" w:rsidRPr="00F743A3">
          <w:rPr>
            <w:rStyle w:val="Hyperlink"/>
            <w:rFonts w:ascii="Arial" w:hAnsi="Arial" w:cs="Arial"/>
            <w:caps/>
            <w:lang w:val="en-GB"/>
          </w:rPr>
          <w:t>6.1</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Temperature measurement</w:t>
        </w:r>
        <w:r w:rsidR="00F922A7">
          <w:rPr>
            <w:webHidden/>
          </w:rPr>
          <w:tab/>
        </w:r>
        <w:r w:rsidR="00F922A7">
          <w:rPr>
            <w:webHidden/>
          </w:rPr>
          <w:fldChar w:fldCharType="begin"/>
        </w:r>
        <w:r w:rsidR="00F922A7">
          <w:rPr>
            <w:webHidden/>
          </w:rPr>
          <w:instrText xml:space="preserve"> PAGEREF _Toc186633377 \h </w:instrText>
        </w:r>
        <w:r w:rsidR="00F922A7">
          <w:rPr>
            <w:webHidden/>
          </w:rPr>
        </w:r>
        <w:r w:rsidR="00F922A7">
          <w:rPr>
            <w:webHidden/>
          </w:rPr>
          <w:fldChar w:fldCharType="separate"/>
        </w:r>
        <w:r>
          <w:rPr>
            <w:webHidden/>
          </w:rPr>
          <w:t>27</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78" w:history="1">
        <w:r w:rsidR="00F922A7" w:rsidRPr="00F743A3">
          <w:rPr>
            <w:rStyle w:val="Hyperlink"/>
            <w:rFonts w:ascii="Arial" w:hAnsi="Arial" w:cs="Arial"/>
            <w:caps/>
            <w:lang w:val="en-GB"/>
          </w:rPr>
          <w:t>6.2</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level measurement</w:t>
        </w:r>
        <w:r w:rsidR="00F922A7">
          <w:rPr>
            <w:webHidden/>
          </w:rPr>
          <w:tab/>
        </w:r>
        <w:r w:rsidR="00F922A7">
          <w:rPr>
            <w:webHidden/>
          </w:rPr>
          <w:fldChar w:fldCharType="begin"/>
        </w:r>
        <w:r w:rsidR="00F922A7">
          <w:rPr>
            <w:webHidden/>
          </w:rPr>
          <w:instrText xml:space="preserve"> PAGEREF _Toc186633378 \h </w:instrText>
        </w:r>
        <w:r w:rsidR="00F922A7">
          <w:rPr>
            <w:webHidden/>
          </w:rPr>
        </w:r>
        <w:r w:rsidR="00F922A7">
          <w:rPr>
            <w:webHidden/>
          </w:rPr>
          <w:fldChar w:fldCharType="separate"/>
        </w:r>
        <w:r>
          <w:rPr>
            <w:webHidden/>
          </w:rPr>
          <w:t>28</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79" w:history="1">
        <w:r w:rsidR="00F922A7" w:rsidRPr="00F743A3">
          <w:rPr>
            <w:rStyle w:val="Hyperlink"/>
            <w:rFonts w:ascii="Arial" w:hAnsi="Arial" w:cs="Arial"/>
            <w:caps/>
            <w:lang w:val="en-GB"/>
          </w:rPr>
          <w:t>6.3</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PRESSURE measurement</w:t>
        </w:r>
        <w:r w:rsidR="00F922A7">
          <w:rPr>
            <w:webHidden/>
          </w:rPr>
          <w:tab/>
        </w:r>
        <w:r w:rsidR="00F922A7">
          <w:rPr>
            <w:webHidden/>
          </w:rPr>
          <w:fldChar w:fldCharType="begin"/>
        </w:r>
        <w:r w:rsidR="00F922A7">
          <w:rPr>
            <w:webHidden/>
          </w:rPr>
          <w:instrText xml:space="preserve"> PAGEREF _Toc186633379 \h </w:instrText>
        </w:r>
        <w:r w:rsidR="00F922A7">
          <w:rPr>
            <w:webHidden/>
          </w:rPr>
        </w:r>
        <w:r w:rsidR="00F922A7">
          <w:rPr>
            <w:webHidden/>
          </w:rPr>
          <w:fldChar w:fldCharType="separate"/>
        </w:r>
        <w:r>
          <w:rPr>
            <w:webHidden/>
          </w:rPr>
          <w:t>30</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80" w:history="1">
        <w:r w:rsidR="00F922A7" w:rsidRPr="00F743A3">
          <w:rPr>
            <w:rStyle w:val="Hyperlink"/>
            <w:rFonts w:ascii="Arial" w:hAnsi="Arial" w:cs="Arial"/>
            <w:caps/>
            <w:lang w:val="en-GB"/>
          </w:rPr>
          <w:t>6.4</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Flow measurment</w:t>
        </w:r>
        <w:r w:rsidR="00F922A7">
          <w:rPr>
            <w:webHidden/>
          </w:rPr>
          <w:tab/>
        </w:r>
        <w:r w:rsidR="00F922A7">
          <w:rPr>
            <w:webHidden/>
          </w:rPr>
          <w:fldChar w:fldCharType="begin"/>
        </w:r>
        <w:r w:rsidR="00F922A7">
          <w:rPr>
            <w:webHidden/>
          </w:rPr>
          <w:instrText xml:space="preserve"> PAGEREF _Toc186633380 \h </w:instrText>
        </w:r>
        <w:r w:rsidR="00F922A7">
          <w:rPr>
            <w:webHidden/>
          </w:rPr>
        </w:r>
        <w:r w:rsidR="00F922A7">
          <w:rPr>
            <w:webHidden/>
          </w:rPr>
          <w:fldChar w:fldCharType="separate"/>
        </w:r>
        <w:r>
          <w:rPr>
            <w:webHidden/>
          </w:rPr>
          <w:t>31</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81" w:history="1">
        <w:r w:rsidR="00F922A7" w:rsidRPr="00F743A3">
          <w:rPr>
            <w:rStyle w:val="Hyperlink"/>
            <w:rFonts w:ascii="Arial" w:hAnsi="Arial" w:cs="Arial"/>
            <w:caps/>
            <w:lang w:val="en-GB"/>
          </w:rPr>
          <w:t>6.5</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Corrosion Coupon/Probe</w:t>
        </w:r>
        <w:r w:rsidR="00F922A7">
          <w:rPr>
            <w:webHidden/>
          </w:rPr>
          <w:tab/>
        </w:r>
        <w:r w:rsidR="00F922A7">
          <w:rPr>
            <w:webHidden/>
          </w:rPr>
          <w:fldChar w:fldCharType="begin"/>
        </w:r>
        <w:r w:rsidR="00F922A7">
          <w:rPr>
            <w:webHidden/>
          </w:rPr>
          <w:instrText xml:space="preserve"> PAGEREF _Toc186633381 \h </w:instrText>
        </w:r>
        <w:r w:rsidR="00F922A7">
          <w:rPr>
            <w:webHidden/>
          </w:rPr>
        </w:r>
        <w:r w:rsidR="00F922A7">
          <w:rPr>
            <w:webHidden/>
          </w:rPr>
          <w:fldChar w:fldCharType="separate"/>
        </w:r>
        <w:r>
          <w:rPr>
            <w:webHidden/>
          </w:rPr>
          <w:t>32</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82" w:history="1">
        <w:r w:rsidR="00F922A7" w:rsidRPr="00F743A3">
          <w:rPr>
            <w:rStyle w:val="Hyperlink"/>
            <w:rFonts w:ascii="Arial" w:hAnsi="Arial" w:cs="Arial"/>
            <w:caps/>
            <w:lang w:val="en-GB"/>
          </w:rPr>
          <w:t>6.6</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MAINTENANCE SYSTEM</w:t>
        </w:r>
        <w:r w:rsidR="00F922A7">
          <w:rPr>
            <w:webHidden/>
          </w:rPr>
          <w:tab/>
        </w:r>
        <w:r w:rsidR="00F922A7">
          <w:rPr>
            <w:webHidden/>
          </w:rPr>
          <w:fldChar w:fldCharType="begin"/>
        </w:r>
        <w:r w:rsidR="00F922A7">
          <w:rPr>
            <w:webHidden/>
          </w:rPr>
          <w:instrText xml:space="preserve"> PAGEREF _Toc186633382 \h </w:instrText>
        </w:r>
        <w:r w:rsidR="00F922A7">
          <w:rPr>
            <w:webHidden/>
          </w:rPr>
        </w:r>
        <w:r w:rsidR="00F922A7">
          <w:rPr>
            <w:webHidden/>
          </w:rPr>
          <w:fldChar w:fldCharType="separate"/>
        </w:r>
        <w:r>
          <w:rPr>
            <w:webHidden/>
          </w:rPr>
          <w:t>33</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383" w:history="1">
        <w:r w:rsidR="00F922A7" w:rsidRPr="00F743A3">
          <w:rPr>
            <w:rStyle w:val="Hyperlink"/>
            <w:rFonts w:ascii="Arial" w:hAnsi="Arial" w:cs="Arial"/>
            <w:caps/>
            <w:lang w:val="en-GB"/>
          </w:rPr>
          <w:t>6.7</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INSTRUMENT HOOKUP/INSTALLATION</w:t>
        </w:r>
        <w:r w:rsidR="00F922A7">
          <w:rPr>
            <w:webHidden/>
          </w:rPr>
          <w:tab/>
        </w:r>
        <w:r w:rsidR="00F922A7">
          <w:rPr>
            <w:webHidden/>
          </w:rPr>
          <w:fldChar w:fldCharType="begin"/>
        </w:r>
        <w:r w:rsidR="00F922A7">
          <w:rPr>
            <w:webHidden/>
          </w:rPr>
          <w:instrText xml:space="preserve"> PAGEREF _Toc186633383 \h </w:instrText>
        </w:r>
        <w:r w:rsidR="00F922A7">
          <w:rPr>
            <w:webHidden/>
          </w:rPr>
        </w:r>
        <w:r w:rsidR="00F922A7">
          <w:rPr>
            <w:webHidden/>
          </w:rPr>
          <w:fldChar w:fldCharType="separate"/>
        </w:r>
        <w:r>
          <w:rPr>
            <w:webHidden/>
          </w:rPr>
          <w:t>33</w:t>
        </w:r>
        <w:r w:rsidR="00F922A7">
          <w:rPr>
            <w:webHidden/>
          </w:rPr>
          <w:fldChar w:fldCharType="end"/>
        </w:r>
      </w:hyperlink>
    </w:p>
    <w:p w:rsidR="00F922A7" w:rsidRPr="00F922A7" w:rsidRDefault="004D0997" w:rsidP="00F922A7">
      <w:pPr>
        <w:pStyle w:val="TOC2"/>
        <w:rPr>
          <w:rStyle w:val="Hyperlink"/>
          <w:rFonts w:ascii="Arial" w:hAnsi="Arial" w:cs="Arial"/>
          <w:caps/>
          <w:lang w:val="en-GB"/>
        </w:rPr>
      </w:pPr>
      <w:hyperlink w:anchor="_Toc186633384" w:history="1">
        <w:r w:rsidR="00F922A7" w:rsidRPr="00F922A7">
          <w:rPr>
            <w:rStyle w:val="Hyperlink"/>
            <w:rFonts w:ascii="Arial" w:hAnsi="Arial" w:cs="Arial"/>
            <w:caps/>
            <w:lang w:val="en-GB"/>
          </w:rPr>
          <w:t>6.7.1</w:t>
        </w:r>
        <w:r w:rsidR="00F922A7" w:rsidRPr="00F922A7">
          <w:rPr>
            <w:rStyle w:val="Hyperlink"/>
            <w:rFonts w:ascii="Arial" w:hAnsi="Arial" w:cs="Arial"/>
            <w:caps/>
            <w:lang w:val="en-GB"/>
          </w:rPr>
          <w:tab/>
          <w:t>Connection on piping and equipment</w:t>
        </w:r>
        <w:r w:rsidR="00F922A7" w:rsidRPr="00F922A7">
          <w:rPr>
            <w:rStyle w:val="Hyperlink"/>
            <w:rFonts w:ascii="Arial" w:hAnsi="Arial" w:cs="Arial"/>
            <w:caps/>
            <w:webHidden/>
            <w:lang w:val="en-GB"/>
          </w:rPr>
          <w:tab/>
        </w:r>
        <w:r w:rsidR="00F922A7" w:rsidRPr="00F922A7">
          <w:rPr>
            <w:rStyle w:val="Hyperlink"/>
            <w:rFonts w:ascii="Arial" w:hAnsi="Arial" w:cs="Arial"/>
            <w:caps/>
            <w:webHidden/>
            <w:lang w:val="en-GB"/>
          </w:rPr>
          <w:fldChar w:fldCharType="begin"/>
        </w:r>
        <w:r w:rsidR="00F922A7" w:rsidRPr="00F922A7">
          <w:rPr>
            <w:rStyle w:val="Hyperlink"/>
            <w:rFonts w:ascii="Arial" w:hAnsi="Arial" w:cs="Arial"/>
            <w:caps/>
            <w:webHidden/>
            <w:lang w:val="en-GB"/>
          </w:rPr>
          <w:instrText xml:space="preserve"> PAGEREF _Toc186633384 \h </w:instrText>
        </w:r>
        <w:r w:rsidR="00F922A7" w:rsidRPr="00F922A7">
          <w:rPr>
            <w:rStyle w:val="Hyperlink"/>
            <w:rFonts w:ascii="Arial" w:hAnsi="Arial" w:cs="Arial"/>
            <w:caps/>
            <w:webHidden/>
            <w:lang w:val="en-GB"/>
          </w:rPr>
        </w:r>
        <w:r w:rsidR="00F922A7" w:rsidRPr="00F922A7">
          <w:rPr>
            <w:rStyle w:val="Hyperlink"/>
            <w:rFonts w:ascii="Arial" w:hAnsi="Arial" w:cs="Arial"/>
            <w:caps/>
            <w:webHidden/>
            <w:lang w:val="en-GB"/>
          </w:rPr>
          <w:fldChar w:fldCharType="separate"/>
        </w:r>
        <w:r>
          <w:rPr>
            <w:rStyle w:val="Hyperlink"/>
            <w:rFonts w:ascii="Arial" w:hAnsi="Arial" w:cs="Arial"/>
            <w:caps/>
            <w:webHidden/>
            <w:lang w:val="en-GB"/>
          </w:rPr>
          <w:t>34</w:t>
        </w:r>
        <w:r w:rsidR="00F922A7" w:rsidRPr="00F922A7">
          <w:rPr>
            <w:rStyle w:val="Hyperlink"/>
            <w:rFonts w:ascii="Arial" w:hAnsi="Arial" w:cs="Arial"/>
            <w:caps/>
            <w:webHidden/>
            <w:lang w:val="en-GB"/>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439" w:history="1">
        <w:r w:rsidR="00F922A7" w:rsidRPr="00F743A3">
          <w:rPr>
            <w:rStyle w:val="Hyperlink"/>
          </w:rPr>
          <w:t>7.0</w:t>
        </w:r>
        <w:r w:rsidR="00F922A7">
          <w:rPr>
            <w:rFonts w:asciiTheme="minorHAnsi" w:eastAsiaTheme="minorEastAsia" w:hAnsiTheme="minorHAnsi" w:cstheme="minorBidi"/>
            <w:b w:val="0"/>
            <w:bCs w:val="0"/>
            <w:caps w:val="0"/>
            <w:kern w:val="0"/>
            <w:sz w:val="22"/>
            <w:szCs w:val="22"/>
          </w:rPr>
          <w:tab/>
        </w:r>
        <w:r w:rsidR="00F922A7" w:rsidRPr="00F743A3">
          <w:rPr>
            <w:rStyle w:val="Hyperlink"/>
          </w:rPr>
          <w:t>Actuated valves</w:t>
        </w:r>
        <w:r w:rsidR="00F922A7">
          <w:rPr>
            <w:webHidden/>
          </w:rPr>
          <w:tab/>
        </w:r>
        <w:r w:rsidR="00F922A7">
          <w:rPr>
            <w:webHidden/>
          </w:rPr>
          <w:fldChar w:fldCharType="begin"/>
        </w:r>
        <w:r w:rsidR="00F922A7">
          <w:rPr>
            <w:webHidden/>
          </w:rPr>
          <w:instrText xml:space="preserve"> PAGEREF _Toc186633439 \h </w:instrText>
        </w:r>
        <w:r w:rsidR="00F922A7">
          <w:rPr>
            <w:webHidden/>
          </w:rPr>
        </w:r>
        <w:r w:rsidR="00F922A7">
          <w:rPr>
            <w:webHidden/>
          </w:rPr>
          <w:fldChar w:fldCharType="separate"/>
        </w:r>
        <w:r>
          <w:rPr>
            <w:webHidden/>
          </w:rPr>
          <w:t>35</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40" w:history="1">
        <w:r w:rsidR="00F922A7" w:rsidRPr="00F743A3">
          <w:rPr>
            <w:rStyle w:val="Hyperlink"/>
            <w:rFonts w:ascii="Arial" w:hAnsi="Arial" w:cs="Arial"/>
            <w:caps/>
            <w:lang w:val="en-GB"/>
          </w:rPr>
          <w:t>7.1</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CONTROL VALVEs</w:t>
        </w:r>
        <w:r w:rsidR="00F922A7">
          <w:rPr>
            <w:webHidden/>
          </w:rPr>
          <w:tab/>
        </w:r>
        <w:r w:rsidR="00F922A7">
          <w:rPr>
            <w:webHidden/>
          </w:rPr>
          <w:fldChar w:fldCharType="begin"/>
        </w:r>
        <w:r w:rsidR="00F922A7">
          <w:rPr>
            <w:webHidden/>
          </w:rPr>
          <w:instrText xml:space="preserve"> PAGEREF _Toc186633440 \h </w:instrText>
        </w:r>
        <w:r w:rsidR="00F922A7">
          <w:rPr>
            <w:webHidden/>
          </w:rPr>
        </w:r>
        <w:r w:rsidR="00F922A7">
          <w:rPr>
            <w:webHidden/>
          </w:rPr>
          <w:fldChar w:fldCharType="separate"/>
        </w:r>
        <w:r>
          <w:rPr>
            <w:webHidden/>
          </w:rPr>
          <w:t>35</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41" w:history="1">
        <w:r w:rsidR="00F922A7" w:rsidRPr="00F743A3">
          <w:rPr>
            <w:rStyle w:val="Hyperlink"/>
            <w:rFonts w:ascii="Arial" w:hAnsi="Arial" w:cs="Arial"/>
            <w:caps/>
            <w:lang w:val="en-GB"/>
          </w:rPr>
          <w:t>7.2</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SELF ACTUATED REGULATOR valves</w:t>
        </w:r>
        <w:r w:rsidR="00F922A7">
          <w:rPr>
            <w:webHidden/>
          </w:rPr>
          <w:tab/>
        </w:r>
        <w:r w:rsidR="00F922A7">
          <w:rPr>
            <w:webHidden/>
          </w:rPr>
          <w:fldChar w:fldCharType="begin"/>
        </w:r>
        <w:r w:rsidR="00F922A7">
          <w:rPr>
            <w:webHidden/>
          </w:rPr>
          <w:instrText xml:space="preserve"> PAGEREF _Toc186633441 \h </w:instrText>
        </w:r>
        <w:r w:rsidR="00F922A7">
          <w:rPr>
            <w:webHidden/>
          </w:rPr>
        </w:r>
        <w:r w:rsidR="00F922A7">
          <w:rPr>
            <w:webHidden/>
          </w:rPr>
          <w:fldChar w:fldCharType="separate"/>
        </w:r>
        <w:r>
          <w:rPr>
            <w:webHidden/>
          </w:rPr>
          <w:t>36</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42" w:history="1">
        <w:r w:rsidR="00F922A7" w:rsidRPr="00F743A3">
          <w:rPr>
            <w:rStyle w:val="Hyperlink"/>
            <w:rFonts w:ascii="Arial" w:hAnsi="Arial" w:cs="Arial"/>
            <w:caps/>
            <w:lang w:val="en-GB"/>
          </w:rPr>
          <w:t>7.3</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SAFETY RELIEF VALVES</w:t>
        </w:r>
        <w:r w:rsidR="00F922A7">
          <w:rPr>
            <w:webHidden/>
          </w:rPr>
          <w:tab/>
        </w:r>
        <w:r w:rsidR="00F922A7">
          <w:rPr>
            <w:webHidden/>
          </w:rPr>
          <w:fldChar w:fldCharType="begin"/>
        </w:r>
        <w:r w:rsidR="00F922A7">
          <w:rPr>
            <w:webHidden/>
          </w:rPr>
          <w:instrText xml:space="preserve"> PAGEREF _Toc186633442 \h </w:instrText>
        </w:r>
        <w:r w:rsidR="00F922A7">
          <w:rPr>
            <w:webHidden/>
          </w:rPr>
        </w:r>
        <w:r w:rsidR="00F922A7">
          <w:rPr>
            <w:webHidden/>
          </w:rPr>
          <w:fldChar w:fldCharType="separate"/>
        </w:r>
        <w:r>
          <w:rPr>
            <w:webHidden/>
          </w:rPr>
          <w:t>37</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43" w:history="1">
        <w:r w:rsidR="00F922A7" w:rsidRPr="00F743A3">
          <w:rPr>
            <w:rStyle w:val="Hyperlink"/>
            <w:rFonts w:ascii="Arial" w:hAnsi="Arial" w:cs="Arial"/>
            <w:caps/>
            <w:lang w:val="en-GB"/>
          </w:rPr>
          <w:t>7.4</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ESDV and BDV VALVES</w:t>
        </w:r>
        <w:r w:rsidR="00F922A7">
          <w:rPr>
            <w:webHidden/>
          </w:rPr>
          <w:tab/>
        </w:r>
        <w:r w:rsidR="00F922A7">
          <w:rPr>
            <w:webHidden/>
          </w:rPr>
          <w:fldChar w:fldCharType="begin"/>
        </w:r>
        <w:r w:rsidR="00F922A7">
          <w:rPr>
            <w:webHidden/>
          </w:rPr>
          <w:instrText xml:space="preserve"> PAGEREF _Toc186633443 \h </w:instrText>
        </w:r>
        <w:r w:rsidR="00F922A7">
          <w:rPr>
            <w:webHidden/>
          </w:rPr>
        </w:r>
        <w:r w:rsidR="00F922A7">
          <w:rPr>
            <w:webHidden/>
          </w:rPr>
          <w:fldChar w:fldCharType="separate"/>
        </w:r>
        <w:r>
          <w:rPr>
            <w:webHidden/>
          </w:rPr>
          <w:t>38</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44" w:history="1">
        <w:r w:rsidR="00F922A7" w:rsidRPr="00F743A3">
          <w:rPr>
            <w:rStyle w:val="Hyperlink"/>
            <w:rFonts w:ascii="Arial" w:hAnsi="Arial" w:cs="Arial"/>
            <w:caps/>
            <w:lang w:val="en-GB"/>
          </w:rPr>
          <w:t>7.5</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PROCESS ISOLATION VALVES (Xv)</w:t>
        </w:r>
        <w:r w:rsidR="00F922A7">
          <w:rPr>
            <w:webHidden/>
          </w:rPr>
          <w:tab/>
        </w:r>
        <w:r w:rsidR="00F922A7">
          <w:rPr>
            <w:webHidden/>
          </w:rPr>
          <w:fldChar w:fldCharType="begin"/>
        </w:r>
        <w:r w:rsidR="00F922A7">
          <w:rPr>
            <w:webHidden/>
          </w:rPr>
          <w:instrText xml:space="preserve"> PAGEREF _Toc186633444 \h </w:instrText>
        </w:r>
        <w:r w:rsidR="00F922A7">
          <w:rPr>
            <w:webHidden/>
          </w:rPr>
        </w:r>
        <w:r w:rsidR="00F922A7">
          <w:rPr>
            <w:webHidden/>
          </w:rPr>
          <w:fldChar w:fldCharType="separate"/>
        </w:r>
        <w:r>
          <w:rPr>
            <w:webHidden/>
          </w:rPr>
          <w:t>39</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445" w:history="1">
        <w:r w:rsidR="00F922A7" w:rsidRPr="00F743A3">
          <w:rPr>
            <w:rStyle w:val="Hyperlink"/>
          </w:rPr>
          <w:t>8.0</w:t>
        </w:r>
        <w:r w:rsidR="00F922A7">
          <w:rPr>
            <w:rFonts w:asciiTheme="minorHAnsi" w:eastAsiaTheme="minorEastAsia" w:hAnsiTheme="minorHAnsi" w:cstheme="minorBidi"/>
            <w:b w:val="0"/>
            <w:bCs w:val="0"/>
            <w:caps w:val="0"/>
            <w:kern w:val="0"/>
            <w:sz w:val="22"/>
            <w:szCs w:val="22"/>
          </w:rPr>
          <w:tab/>
        </w:r>
        <w:r w:rsidR="00F922A7" w:rsidRPr="00F743A3">
          <w:rPr>
            <w:rStyle w:val="Hyperlink"/>
          </w:rPr>
          <w:t>ACCESSORIES</w:t>
        </w:r>
        <w:r w:rsidR="00F922A7">
          <w:rPr>
            <w:webHidden/>
          </w:rPr>
          <w:tab/>
        </w:r>
        <w:r w:rsidR="00F922A7">
          <w:rPr>
            <w:webHidden/>
          </w:rPr>
          <w:fldChar w:fldCharType="begin"/>
        </w:r>
        <w:r w:rsidR="00F922A7">
          <w:rPr>
            <w:webHidden/>
          </w:rPr>
          <w:instrText xml:space="preserve"> PAGEREF _Toc186633445 \h </w:instrText>
        </w:r>
        <w:r w:rsidR="00F922A7">
          <w:rPr>
            <w:webHidden/>
          </w:rPr>
        </w:r>
        <w:r w:rsidR="00F922A7">
          <w:rPr>
            <w:webHidden/>
          </w:rPr>
          <w:fldChar w:fldCharType="separate"/>
        </w:r>
        <w:r>
          <w:rPr>
            <w:webHidden/>
          </w:rPr>
          <w:t>40</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46" w:history="1">
        <w:r w:rsidR="00F922A7" w:rsidRPr="00F743A3">
          <w:rPr>
            <w:rStyle w:val="Hyperlink"/>
            <w:rFonts w:ascii="Arial" w:hAnsi="Arial" w:cs="Arial"/>
            <w:caps/>
            <w:lang w:val="en-GB"/>
          </w:rPr>
          <w:t>8.1</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Junction Boxes</w:t>
        </w:r>
        <w:r w:rsidR="00F922A7">
          <w:rPr>
            <w:webHidden/>
          </w:rPr>
          <w:tab/>
        </w:r>
        <w:r w:rsidR="00F922A7">
          <w:rPr>
            <w:webHidden/>
          </w:rPr>
          <w:fldChar w:fldCharType="begin"/>
        </w:r>
        <w:r w:rsidR="00F922A7">
          <w:rPr>
            <w:webHidden/>
          </w:rPr>
          <w:instrText xml:space="preserve"> PAGEREF _Toc186633446 \h </w:instrText>
        </w:r>
        <w:r w:rsidR="00F922A7">
          <w:rPr>
            <w:webHidden/>
          </w:rPr>
        </w:r>
        <w:r w:rsidR="00F922A7">
          <w:rPr>
            <w:webHidden/>
          </w:rPr>
          <w:fldChar w:fldCharType="separate"/>
        </w:r>
        <w:r>
          <w:rPr>
            <w:webHidden/>
          </w:rPr>
          <w:t>40</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47" w:history="1">
        <w:r w:rsidR="00F922A7" w:rsidRPr="00F743A3">
          <w:rPr>
            <w:rStyle w:val="Hyperlink"/>
            <w:rFonts w:ascii="Arial" w:hAnsi="Arial" w:cs="Arial"/>
            <w:caps/>
            <w:lang w:val="en-GB"/>
          </w:rPr>
          <w:t>8.2</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CABLING</w:t>
        </w:r>
        <w:r w:rsidR="00F922A7">
          <w:rPr>
            <w:webHidden/>
          </w:rPr>
          <w:tab/>
        </w:r>
        <w:r w:rsidR="00F922A7">
          <w:rPr>
            <w:webHidden/>
          </w:rPr>
          <w:fldChar w:fldCharType="begin"/>
        </w:r>
        <w:r w:rsidR="00F922A7">
          <w:rPr>
            <w:webHidden/>
          </w:rPr>
          <w:instrText xml:space="preserve"> PAGEREF _Toc186633447 \h </w:instrText>
        </w:r>
        <w:r w:rsidR="00F922A7">
          <w:rPr>
            <w:webHidden/>
          </w:rPr>
        </w:r>
        <w:r w:rsidR="00F922A7">
          <w:rPr>
            <w:webHidden/>
          </w:rPr>
          <w:fldChar w:fldCharType="separate"/>
        </w:r>
        <w:r>
          <w:rPr>
            <w:webHidden/>
          </w:rPr>
          <w:t>40</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48" w:history="1">
        <w:r w:rsidR="00F922A7" w:rsidRPr="00F743A3">
          <w:rPr>
            <w:rStyle w:val="Hyperlink"/>
            <w:rFonts w:ascii="Arial" w:hAnsi="Arial" w:cs="Arial"/>
            <w:caps/>
            <w:lang w:val="en-GB"/>
          </w:rPr>
          <w:t>8.3</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CABLE TRAYS &amp; ACCESSORIES</w:t>
        </w:r>
        <w:r w:rsidR="00F922A7">
          <w:rPr>
            <w:webHidden/>
          </w:rPr>
          <w:tab/>
        </w:r>
        <w:r w:rsidR="00F922A7">
          <w:rPr>
            <w:webHidden/>
          </w:rPr>
          <w:fldChar w:fldCharType="begin"/>
        </w:r>
        <w:r w:rsidR="00F922A7">
          <w:rPr>
            <w:webHidden/>
          </w:rPr>
          <w:instrText xml:space="preserve"> PAGEREF _Toc186633448 \h </w:instrText>
        </w:r>
        <w:r w:rsidR="00F922A7">
          <w:rPr>
            <w:webHidden/>
          </w:rPr>
        </w:r>
        <w:r w:rsidR="00F922A7">
          <w:rPr>
            <w:webHidden/>
          </w:rPr>
          <w:fldChar w:fldCharType="separate"/>
        </w:r>
        <w:r>
          <w:rPr>
            <w:webHidden/>
          </w:rPr>
          <w:t>42</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449" w:history="1">
        <w:r w:rsidR="00F922A7" w:rsidRPr="00F743A3">
          <w:rPr>
            <w:rStyle w:val="Hyperlink"/>
          </w:rPr>
          <w:t>9.0</w:t>
        </w:r>
        <w:r w:rsidR="00F922A7">
          <w:rPr>
            <w:rFonts w:asciiTheme="minorHAnsi" w:eastAsiaTheme="minorEastAsia" w:hAnsiTheme="minorHAnsi" w:cstheme="minorBidi"/>
            <w:b w:val="0"/>
            <w:bCs w:val="0"/>
            <w:caps w:val="0"/>
            <w:kern w:val="0"/>
            <w:sz w:val="22"/>
            <w:szCs w:val="22"/>
          </w:rPr>
          <w:tab/>
        </w:r>
        <w:r w:rsidR="00F922A7" w:rsidRPr="00F743A3">
          <w:rPr>
            <w:rStyle w:val="Hyperlink"/>
          </w:rPr>
          <w:t>SERVICES</w:t>
        </w:r>
        <w:r w:rsidR="00F922A7">
          <w:rPr>
            <w:webHidden/>
          </w:rPr>
          <w:tab/>
        </w:r>
        <w:r w:rsidR="00F922A7">
          <w:rPr>
            <w:webHidden/>
          </w:rPr>
          <w:fldChar w:fldCharType="begin"/>
        </w:r>
        <w:r w:rsidR="00F922A7">
          <w:rPr>
            <w:webHidden/>
          </w:rPr>
          <w:instrText xml:space="preserve"> PAGEREF _Toc186633449 \h </w:instrText>
        </w:r>
        <w:r w:rsidR="00F922A7">
          <w:rPr>
            <w:webHidden/>
          </w:rPr>
        </w:r>
        <w:r w:rsidR="00F922A7">
          <w:rPr>
            <w:webHidden/>
          </w:rPr>
          <w:fldChar w:fldCharType="separate"/>
        </w:r>
        <w:r>
          <w:rPr>
            <w:webHidden/>
          </w:rPr>
          <w:t>43</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50" w:history="1">
        <w:r w:rsidR="00F922A7" w:rsidRPr="00F743A3">
          <w:rPr>
            <w:rStyle w:val="Hyperlink"/>
            <w:rFonts w:ascii="Arial" w:hAnsi="Arial" w:cs="Arial"/>
            <w:caps/>
            <w:lang w:val="en-GB"/>
          </w:rPr>
          <w:t>9.1</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INSTRUMENT AIR</w:t>
        </w:r>
        <w:r w:rsidR="00F922A7">
          <w:rPr>
            <w:webHidden/>
          </w:rPr>
          <w:tab/>
        </w:r>
        <w:r w:rsidR="00F922A7">
          <w:rPr>
            <w:webHidden/>
          </w:rPr>
          <w:fldChar w:fldCharType="begin"/>
        </w:r>
        <w:r w:rsidR="00F922A7">
          <w:rPr>
            <w:webHidden/>
          </w:rPr>
          <w:instrText xml:space="preserve"> PAGEREF _Toc186633450 \h </w:instrText>
        </w:r>
        <w:r w:rsidR="00F922A7">
          <w:rPr>
            <w:webHidden/>
          </w:rPr>
        </w:r>
        <w:r w:rsidR="00F922A7">
          <w:rPr>
            <w:webHidden/>
          </w:rPr>
          <w:fldChar w:fldCharType="separate"/>
        </w:r>
        <w:r>
          <w:rPr>
            <w:webHidden/>
          </w:rPr>
          <w:t>43</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51" w:history="1">
        <w:r w:rsidR="00F922A7" w:rsidRPr="00F743A3">
          <w:rPr>
            <w:rStyle w:val="Hyperlink"/>
            <w:rFonts w:ascii="Arial" w:hAnsi="Arial" w:cs="Arial"/>
            <w:caps/>
            <w:lang w:val="en-GB"/>
          </w:rPr>
          <w:t>9.2</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POWER SUPPLIES</w:t>
        </w:r>
        <w:r w:rsidR="00F922A7">
          <w:rPr>
            <w:webHidden/>
          </w:rPr>
          <w:tab/>
        </w:r>
        <w:r w:rsidR="00F922A7">
          <w:rPr>
            <w:webHidden/>
          </w:rPr>
          <w:fldChar w:fldCharType="begin"/>
        </w:r>
        <w:r w:rsidR="00F922A7">
          <w:rPr>
            <w:webHidden/>
          </w:rPr>
          <w:instrText xml:space="preserve"> PAGEREF _Toc186633451 \h </w:instrText>
        </w:r>
        <w:r w:rsidR="00F922A7">
          <w:rPr>
            <w:webHidden/>
          </w:rPr>
        </w:r>
        <w:r w:rsidR="00F922A7">
          <w:rPr>
            <w:webHidden/>
          </w:rPr>
          <w:fldChar w:fldCharType="separate"/>
        </w:r>
        <w:r>
          <w:rPr>
            <w:webHidden/>
          </w:rPr>
          <w:t>43</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452" w:history="1">
        <w:r w:rsidR="00F922A7" w:rsidRPr="00F743A3">
          <w:rPr>
            <w:rStyle w:val="Hyperlink"/>
          </w:rPr>
          <w:t>10.0</w:t>
        </w:r>
        <w:r w:rsidR="00F922A7">
          <w:rPr>
            <w:rFonts w:asciiTheme="minorHAnsi" w:eastAsiaTheme="minorEastAsia" w:hAnsiTheme="minorHAnsi" w:cstheme="minorBidi"/>
            <w:b w:val="0"/>
            <w:bCs w:val="0"/>
            <w:caps w:val="0"/>
            <w:kern w:val="0"/>
            <w:sz w:val="22"/>
            <w:szCs w:val="22"/>
          </w:rPr>
          <w:tab/>
        </w:r>
        <w:r w:rsidR="00F922A7" w:rsidRPr="00F743A3">
          <w:rPr>
            <w:rStyle w:val="Hyperlink"/>
          </w:rPr>
          <w:t>ELECTRO-MAGNETIC COMPATABILITY</w:t>
        </w:r>
        <w:r w:rsidR="00F922A7">
          <w:rPr>
            <w:webHidden/>
          </w:rPr>
          <w:tab/>
        </w:r>
        <w:r w:rsidR="00F922A7">
          <w:rPr>
            <w:webHidden/>
          </w:rPr>
          <w:fldChar w:fldCharType="begin"/>
        </w:r>
        <w:r w:rsidR="00F922A7">
          <w:rPr>
            <w:webHidden/>
          </w:rPr>
          <w:instrText xml:space="preserve"> PAGEREF _Toc186633452 \h </w:instrText>
        </w:r>
        <w:r w:rsidR="00F922A7">
          <w:rPr>
            <w:webHidden/>
          </w:rPr>
        </w:r>
        <w:r w:rsidR="00F922A7">
          <w:rPr>
            <w:webHidden/>
          </w:rPr>
          <w:fldChar w:fldCharType="separate"/>
        </w:r>
        <w:r>
          <w:rPr>
            <w:webHidden/>
          </w:rPr>
          <w:t>44</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453" w:history="1">
        <w:r w:rsidR="00F922A7" w:rsidRPr="00F743A3">
          <w:rPr>
            <w:rStyle w:val="Hyperlink"/>
          </w:rPr>
          <w:t>11.0</w:t>
        </w:r>
        <w:r w:rsidR="00F922A7">
          <w:rPr>
            <w:rFonts w:asciiTheme="minorHAnsi" w:eastAsiaTheme="minorEastAsia" w:hAnsiTheme="minorHAnsi" w:cstheme="minorBidi"/>
            <w:b w:val="0"/>
            <w:bCs w:val="0"/>
            <w:caps w:val="0"/>
            <w:kern w:val="0"/>
            <w:sz w:val="22"/>
            <w:szCs w:val="22"/>
          </w:rPr>
          <w:tab/>
        </w:r>
        <w:r w:rsidR="00F922A7" w:rsidRPr="00F743A3">
          <w:rPr>
            <w:rStyle w:val="Hyperlink"/>
          </w:rPr>
          <w:t>SPARE CAPACITY</w:t>
        </w:r>
        <w:r w:rsidR="00F922A7">
          <w:rPr>
            <w:webHidden/>
          </w:rPr>
          <w:tab/>
        </w:r>
        <w:r w:rsidR="00F922A7">
          <w:rPr>
            <w:webHidden/>
          </w:rPr>
          <w:fldChar w:fldCharType="begin"/>
        </w:r>
        <w:r w:rsidR="00F922A7">
          <w:rPr>
            <w:webHidden/>
          </w:rPr>
          <w:instrText xml:space="preserve"> PAGEREF _Toc186633453 \h </w:instrText>
        </w:r>
        <w:r w:rsidR="00F922A7">
          <w:rPr>
            <w:webHidden/>
          </w:rPr>
        </w:r>
        <w:r w:rsidR="00F922A7">
          <w:rPr>
            <w:webHidden/>
          </w:rPr>
          <w:fldChar w:fldCharType="separate"/>
        </w:r>
        <w:r>
          <w:rPr>
            <w:webHidden/>
          </w:rPr>
          <w:t>44</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454" w:history="1">
        <w:r w:rsidR="00F922A7" w:rsidRPr="00F743A3">
          <w:rPr>
            <w:rStyle w:val="Hyperlink"/>
          </w:rPr>
          <w:t>12.0</w:t>
        </w:r>
        <w:r w:rsidR="00F922A7">
          <w:rPr>
            <w:rFonts w:asciiTheme="minorHAnsi" w:eastAsiaTheme="minorEastAsia" w:hAnsiTheme="minorHAnsi" w:cstheme="minorBidi"/>
            <w:b w:val="0"/>
            <w:bCs w:val="0"/>
            <w:caps w:val="0"/>
            <w:kern w:val="0"/>
            <w:sz w:val="22"/>
            <w:szCs w:val="22"/>
          </w:rPr>
          <w:tab/>
        </w:r>
        <w:r w:rsidR="00F922A7" w:rsidRPr="00F743A3">
          <w:rPr>
            <w:rStyle w:val="Hyperlink"/>
          </w:rPr>
          <w:t>SPARE PARTS AND SPECIAL TOOLS</w:t>
        </w:r>
        <w:r w:rsidR="00F922A7">
          <w:rPr>
            <w:webHidden/>
          </w:rPr>
          <w:tab/>
        </w:r>
        <w:r w:rsidR="00F922A7">
          <w:rPr>
            <w:webHidden/>
          </w:rPr>
          <w:fldChar w:fldCharType="begin"/>
        </w:r>
        <w:r w:rsidR="00F922A7">
          <w:rPr>
            <w:webHidden/>
          </w:rPr>
          <w:instrText xml:space="preserve"> PAGEREF _Toc186633454 \h </w:instrText>
        </w:r>
        <w:r w:rsidR="00F922A7">
          <w:rPr>
            <w:webHidden/>
          </w:rPr>
        </w:r>
        <w:r w:rsidR="00F922A7">
          <w:rPr>
            <w:webHidden/>
          </w:rPr>
          <w:fldChar w:fldCharType="separate"/>
        </w:r>
        <w:r>
          <w:rPr>
            <w:webHidden/>
          </w:rPr>
          <w:t>44</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55" w:history="1">
        <w:r w:rsidR="00F922A7" w:rsidRPr="00F743A3">
          <w:rPr>
            <w:rStyle w:val="Hyperlink"/>
            <w:rFonts w:ascii="Arial" w:hAnsi="Arial" w:cs="Arial"/>
            <w:caps/>
            <w:lang w:val="en-GB"/>
          </w:rPr>
          <w:t>12.1</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SPARE PARTS</w:t>
        </w:r>
        <w:r w:rsidR="00F922A7">
          <w:rPr>
            <w:webHidden/>
          </w:rPr>
          <w:tab/>
        </w:r>
        <w:r w:rsidR="00F922A7">
          <w:rPr>
            <w:webHidden/>
          </w:rPr>
          <w:fldChar w:fldCharType="begin"/>
        </w:r>
        <w:r w:rsidR="00F922A7">
          <w:rPr>
            <w:webHidden/>
          </w:rPr>
          <w:instrText xml:space="preserve"> PAGEREF _Toc186633455 \h </w:instrText>
        </w:r>
        <w:r w:rsidR="00F922A7">
          <w:rPr>
            <w:webHidden/>
          </w:rPr>
        </w:r>
        <w:r w:rsidR="00F922A7">
          <w:rPr>
            <w:webHidden/>
          </w:rPr>
          <w:fldChar w:fldCharType="separate"/>
        </w:r>
        <w:r>
          <w:rPr>
            <w:webHidden/>
          </w:rPr>
          <w:t>44</w:t>
        </w:r>
        <w:r w:rsidR="00F922A7">
          <w:rPr>
            <w:webHidden/>
          </w:rPr>
          <w:fldChar w:fldCharType="end"/>
        </w:r>
      </w:hyperlink>
    </w:p>
    <w:p w:rsidR="00F922A7" w:rsidRDefault="004D0997">
      <w:pPr>
        <w:pStyle w:val="TOC2"/>
        <w:rPr>
          <w:rFonts w:asciiTheme="minorHAnsi" w:eastAsiaTheme="minorEastAsia" w:hAnsiTheme="minorHAnsi" w:cstheme="minorBidi"/>
          <w:b w:val="0"/>
          <w:bCs w:val="0"/>
          <w:smallCaps w:val="0"/>
          <w:sz w:val="22"/>
          <w:szCs w:val="22"/>
        </w:rPr>
      </w:pPr>
      <w:hyperlink w:anchor="_Toc186633456" w:history="1">
        <w:r w:rsidR="00F922A7" w:rsidRPr="00F743A3">
          <w:rPr>
            <w:rStyle w:val="Hyperlink"/>
            <w:rFonts w:ascii="Arial" w:hAnsi="Arial" w:cs="Arial"/>
            <w:caps/>
            <w:lang w:val="en-GB"/>
          </w:rPr>
          <w:t>12.1</w:t>
        </w:r>
        <w:r w:rsidR="00F922A7">
          <w:rPr>
            <w:rFonts w:asciiTheme="minorHAnsi" w:eastAsiaTheme="minorEastAsia" w:hAnsiTheme="minorHAnsi" w:cstheme="minorBidi"/>
            <w:b w:val="0"/>
            <w:bCs w:val="0"/>
            <w:smallCaps w:val="0"/>
            <w:sz w:val="22"/>
            <w:szCs w:val="22"/>
          </w:rPr>
          <w:tab/>
        </w:r>
        <w:r w:rsidR="00F922A7" w:rsidRPr="00F743A3">
          <w:rPr>
            <w:rStyle w:val="Hyperlink"/>
            <w:rFonts w:ascii="Arial" w:hAnsi="Arial" w:cs="Arial"/>
            <w:caps/>
            <w:lang w:val="en-GB"/>
          </w:rPr>
          <w:t>Special Tools</w:t>
        </w:r>
        <w:r w:rsidR="00F922A7">
          <w:rPr>
            <w:webHidden/>
          </w:rPr>
          <w:tab/>
        </w:r>
        <w:r w:rsidR="00F922A7">
          <w:rPr>
            <w:webHidden/>
          </w:rPr>
          <w:fldChar w:fldCharType="begin"/>
        </w:r>
        <w:r w:rsidR="00F922A7">
          <w:rPr>
            <w:webHidden/>
          </w:rPr>
          <w:instrText xml:space="preserve"> PAGEREF _Toc186633456 \h </w:instrText>
        </w:r>
        <w:r w:rsidR="00F922A7">
          <w:rPr>
            <w:webHidden/>
          </w:rPr>
        </w:r>
        <w:r w:rsidR="00F922A7">
          <w:rPr>
            <w:webHidden/>
          </w:rPr>
          <w:fldChar w:fldCharType="separate"/>
        </w:r>
        <w:r>
          <w:rPr>
            <w:webHidden/>
          </w:rPr>
          <w:t>45</w:t>
        </w:r>
        <w:r w:rsidR="00F922A7">
          <w:rPr>
            <w:webHidden/>
          </w:rPr>
          <w:fldChar w:fldCharType="end"/>
        </w:r>
      </w:hyperlink>
    </w:p>
    <w:p w:rsidR="00F922A7" w:rsidRDefault="004D0997">
      <w:pPr>
        <w:pStyle w:val="TOC1"/>
        <w:rPr>
          <w:rFonts w:asciiTheme="minorHAnsi" w:eastAsiaTheme="minorEastAsia" w:hAnsiTheme="minorHAnsi" w:cstheme="minorBidi"/>
          <w:b w:val="0"/>
          <w:bCs w:val="0"/>
          <w:caps w:val="0"/>
          <w:kern w:val="0"/>
          <w:sz w:val="22"/>
          <w:szCs w:val="22"/>
        </w:rPr>
      </w:pPr>
      <w:hyperlink w:anchor="_Toc186633457" w:history="1">
        <w:r w:rsidR="00F922A7" w:rsidRPr="00F743A3">
          <w:rPr>
            <w:rStyle w:val="Hyperlink"/>
            <w:lang w:bidi="fa-IR"/>
          </w:rPr>
          <w:t>13.0</w:t>
        </w:r>
        <w:r w:rsidR="00F922A7">
          <w:rPr>
            <w:rFonts w:asciiTheme="minorHAnsi" w:eastAsiaTheme="minorEastAsia" w:hAnsiTheme="minorHAnsi" w:cstheme="minorBidi"/>
            <w:b w:val="0"/>
            <w:bCs w:val="0"/>
            <w:caps w:val="0"/>
            <w:kern w:val="0"/>
            <w:sz w:val="22"/>
            <w:szCs w:val="22"/>
          </w:rPr>
          <w:tab/>
        </w:r>
        <w:r w:rsidR="00F922A7" w:rsidRPr="00F743A3">
          <w:rPr>
            <w:rStyle w:val="Hyperlink"/>
          </w:rPr>
          <w:t>TRANING</w:t>
        </w:r>
        <w:r w:rsidR="00F922A7">
          <w:rPr>
            <w:webHidden/>
          </w:rPr>
          <w:tab/>
        </w:r>
        <w:r w:rsidR="00F922A7">
          <w:rPr>
            <w:webHidden/>
          </w:rPr>
          <w:fldChar w:fldCharType="begin"/>
        </w:r>
        <w:r w:rsidR="00F922A7">
          <w:rPr>
            <w:webHidden/>
          </w:rPr>
          <w:instrText xml:space="preserve"> PAGEREF _Toc186633457 \h </w:instrText>
        </w:r>
        <w:r w:rsidR="00F922A7">
          <w:rPr>
            <w:webHidden/>
          </w:rPr>
        </w:r>
        <w:r w:rsidR="00F922A7">
          <w:rPr>
            <w:webHidden/>
          </w:rPr>
          <w:fldChar w:fldCharType="separate"/>
        </w:r>
        <w:r>
          <w:rPr>
            <w:webHidden/>
          </w:rPr>
          <w:t>45</w:t>
        </w:r>
        <w:r w:rsidR="00F922A7">
          <w:rPr>
            <w:webHidden/>
          </w:rPr>
          <w:fldChar w:fldCharType="end"/>
        </w:r>
      </w:hyperlink>
    </w:p>
    <w:p w:rsidR="008A3242" w:rsidRDefault="00BD2402" w:rsidP="006A788A">
      <w:pPr>
        <w:widowControl w:val="0"/>
        <w:tabs>
          <w:tab w:val="right" w:leader="dot" w:pos="9356"/>
        </w:tabs>
        <w:bidi w:val="0"/>
        <w:mirrorIndents/>
        <w:rPr>
          <w:rFonts w:ascii="Calibri" w:hAnsi="Calibri" w:cs="Times New Roman"/>
          <w:sz w:val="18"/>
          <w:szCs w:val="18"/>
        </w:rPr>
      </w:pPr>
      <w:r w:rsidRPr="00865B49">
        <w:rPr>
          <w:rFonts w:ascii="Calibri" w:hAnsi="Calibri" w:cs="Times New Roman"/>
          <w:sz w:val="18"/>
          <w:szCs w:val="18"/>
        </w:rPr>
        <w:fldChar w:fldCharType="end"/>
      </w: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8375E7" w:rsidP="008375E7">
      <w:pPr>
        <w:widowControl w:val="0"/>
        <w:tabs>
          <w:tab w:val="left" w:pos="7233"/>
        </w:tabs>
        <w:bidi w:val="0"/>
        <w:mirrorIndents/>
        <w:rPr>
          <w:rFonts w:ascii="Calibri" w:hAnsi="Calibri" w:cs="Times New Roman"/>
          <w:sz w:val="18"/>
          <w:szCs w:val="18"/>
        </w:rPr>
      </w:pPr>
      <w:r>
        <w:rPr>
          <w:rFonts w:ascii="Calibri" w:hAnsi="Calibri" w:cs="Times New Roman"/>
          <w:sz w:val="18"/>
          <w:szCs w:val="18"/>
        </w:rPr>
        <w:tab/>
      </w: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F922A7" w:rsidRDefault="00F922A7" w:rsidP="00F922A7">
      <w:pPr>
        <w:widowControl w:val="0"/>
        <w:tabs>
          <w:tab w:val="right" w:leader="dot" w:pos="9356"/>
        </w:tabs>
        <w:bidi w:val="0"/>
        <w:mirrorIndents/>
        <w:rPr>
          <w:rFonts w:ascii="Calibri" w:hAnsi="Calibri" w:cs="Times New Roman"/>
          <w:sz w:val="18"/>
          <w:szCs w:val="18"/>
        </w:rPr>
      </w:pPr>
    </w:p>
    <w:p w:rsidR="00F922A7" w:rsidRDefault="00F922A7" w:rsidP="00F922A7">
      <w:pPr>
        <w:widowControl w:val="0"/>
        <w:tabs>
          <w:tab w:val="right" w:leader="dot" w:pos="9356"/>
        </w:tabs>
        <w:bidi w:val="0"/>
        <w:mirrorIndents/>
        <w:rPr>
          <w:rFonts w:ascii="Calibri" w:hAnsi="Calibri" w:cs="Times New Roman"/>
          <w:sz w:val="18"/>
          <w:szCs w:val="18"/>
        </w:rPr>
      </w:pPr>
    </w:p>
    <w:p w:rsidR="00F922A7" w:rsidRDefault="00F922A7" w:rsidP="00F922A7">
      <w:pPr>
        <w:widowControl w:val="0"/>
        <w:tabs>
          <w:tab w:val="right" w:leader="dot" w:pos="9356"/>
        </w:tabs>
        <w:bidi w:val="0"/>
        <w:mirrorIndents/>
        <w:rPr>
          <w:rFonts w:ascii="Calibri" w:hAnsi="Calibri" w:cs="Times New Roman"/>
          <w:sz w:val="18"/>
          <w:szCs w:val="18"/>
        </w:rPr>
      </w:pPr>
    </w:p>
    <w:p w:rsidR="00F922A7" w:rsidRDefault="00F922A7" w:rsidP="00F922A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C45D27" w:rsidRDefault="00C45D27" w:rsidP="00C45D27">
      <w:pPr>
        <w:widowControl w:val="0"/>
        <w:tabs>
          <w:tab w:val="right" w:leader="dot" w:pos="9356"/>
        </w:tabs>
        <w:bidi w:val="0"/>
        <w:mirrorIndents/>
        <w:rPr>
          <w:rFonts w:ascii="Calibri" w:hAnsi="Calibri" w:cs="Times New Roman"/>
          <w:sz w:val="18"/>
          <w:szCs w:val="18"/>
        </w:rPr>
      </w:pPr>
    </w:p>
    <w:p w:rsidR="008375E7" w:rsidRDefault="008375E7" w:rsidP="008375E7">
      <w:pPr>
        <w:widowControl w:val="0"/>
        <w:tabs>
          <w:tab w:val="right" w:leader="dot" w:pos="9356"/>
        </w:tabs>
        <w:bidi w:val="0"/>
        <w:mirrorIndents/>
        <w:rPr>
          <w:rFonts w:ascii="Calibri" w:hAnsi="Calibri" w:cs="Times New Roman"/>
          <w:sz w:val="18"/>
          <w:szCs w:val="18"/>
        </w:rPr>
      </w:pPr>
    </w:p>
    <w:p w:rsidR="00F922A7" w:rsidRDefault="00F922A7" w:rsidP="00F922A7">
      <w:pPr>
        <w:widowControl w:val="0"/>
        <w:tabs>
          <w:tab w:val="right" w:leader="dot" w:pos="9356"/>
        </w:tabs>
        <w:bidi w:val="0"/>
        <w:mirrorIndents/>
        <w:rPr>
          <w:rFonts w:ascii="Calibri" w:hAnsi="Calibri" w:cs="Times New Roman"/>
          <w:sz w:val="18"/>
          <w:szCs w:val="18"/>
        </w:rPr>
      </w:pPr>
    </w:p>
    <w:p w:rsidR="00F922A7" w:rsidRDefault="00F922A7" w:rsidP="00F922A7">
      <w:pPr>
        <w:widowControl w:val="0"/>
        <w:tabs>
          <w:tab w:val="right" w:leader="dot" w:pos="9356"/>
        </w:tabs>
        <w:bidi w:val="0"/>
        <w:mirrorIndents/>
        <w:rPr>
          <w:rFonts w:ascii="Calibri" w:hAnsi="Calibri" w:cs="Times New Roman"/>
          <w:sz w:val="18"/>
          <w:szCs w:val="18"/>
        </w:rPr>
      </w:pPr>
    </w:p>
    <w:p w:rsidR="00F922A7" w:rsidRDefault="00F922A7" w:rsidP="00F922A7">
      <w:pPr>
        <w:widowControl w:val="0"/>
        <w:tabs>
          <w:tab w:val="right" w:leader="dot" w:pos="9356"/>
        </w:tabs>
        <w:bidi w:val="0"/>
        <w:mirrorIndents/>
        <w:rPr>
          <w:rFonts w:ascii="Calibri" w:hAnsi="Calibri" w:cs="Times New Roman"/>
          <w:sz w:val="18"/>
          <w:szCs w:val="18"/>
        </w:rPr>
      </w:pPr>
    </w:p>
    <w:p w:rsidR="00C45D27" w:rsidRPr="00865B49" w:rsidRDefault="00C45D27" w:rsidP="00C45D27">
      <w:pPr>
        <w:widowControl w:val="0"/>
        <w:tabs>
          <w:tab w:val="right" w:leader="dot" w:pos="9356"/>
        </w:tabs>
        <w:bidi w:val="0"/>
        <w:mirrorIndents/>
        <w:rPr>
          <w:rFonts w:ascii="Arial" w:hAnsi="Arial" w:cs="Arial"/>
          <w:sz w:val="18"/>
          <w:szCs w:val="18"/>
          <w:lang w:bidi="fa-IR"/>
        </w:rPr>
      </w:pPr>
    </w:p>
    <w:p w:rsidR="00643F8C" w:rsidRPr="004E686A" w:rsidRDefault="00643F8C" w:rsidP="00643F8C">
      <w:pPr>
        <w:keepNext/>
        <w:widowControl w:val="0"/>
        <w:numPr>
          <w:ilvl w:val="0"/>
          <w:numId w:val="1"/>
        </w:numPr>
        <w:bidi w:val="0"/>
        <w:spacing w:before="240" w:after="240"/>
        <w:jc w:val="both"/>
        <w:outlineLvl w:val="0"/>
        <w:rPr>
          <w:rFonts w:ascii="Arial" w:hAnsi="Arial" w:cs="Arial"/>
          <w:b/>
          <w:bCs/>
          <w:caps/>
          <w:kern w:val="28"/>
          <w:sz w:val="24"/>
        </w:rPr>
      </w:pPr>
      <w:bookmarkStart w:id="1" w:name="_Toc91598666"/>
      <w:bookmarkStart w:id="2" w:name="_Toc186633349"/>
      <w:bookmarkStart w:id="3" w:name="_Toc343327080"/>
      <w:bookmarkStart w:id="4" w:name="_Toc343327777"/>
      <w:bookmarkStart w:id="5" w:name="_Toc328298191"/>
      <w:bookmarkStart w:id="6" w:name="_Toc259347570"/>
      <w:bookmarkStart w:id="7" w:name="_Toc292715166"/>
      <w:bookmarkStart w:id="8" w:name="_Toc325006574"/>
      <w:r w:rsidRPr="004E686A">
        <w:rPr>
          <w:rFonts w:ascii="Arial" w:hAnsi="Arial" w:cs="Arial"/>
          <w:b/>
          <w:bCs/>
          <w:caps/>
          <w:kern w:val="28"/>
          <w:sz w:val="24"/>
        </w:rPr>
        <w:lastRenderedPageBreak/>
        <w:t>INTRODUCTION</w:t>
      </w:r>
      <w:bookmarkEnd w:id="1"/>
      <w:bookmarkEnd w:id="2"/>
    </w:p>
    <w:p w:rsidR="00643F8C" w:rsidRDefault="00643F8C" w:rsidP="00643F8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643F8C" w:rsidRPr="00184766" w:rsidRDefault="00643F8C" w:rsidP="00643F8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643F8C" w:rsidRPr="0027058A" w:rsidRDefault="00643F8C" w:rsidP="00643F8C">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p>
    <w:p w:rsidR="00643F8C" w:rsidRPr="00B516BA" w:rsidRDefault="00643F8C" w:rsidP="00643F8C">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W w:w="0" w:type="auto"/>
        <w:tblInd w:w="1008" w:type="dxa"/>
        <w:tblLook w:val="04A0" w:firstRow="1" w:lastRow="0" w:firstColumn="1" w:lastColumn="0" w:noHBand="0" w:noVBand="1"/>
      </w:tblPr>
      <w:tblGrid>
        <w:gridCol w:w="3719"/>
        <w:gridCol w:w="5478"/>
      </w:tblGrid>
      <w:tr w:rsidR="00643F8C" w:rsidRPr="00B516BA" w:rsidTr="002C4D41">
        <w:trPr>
          <w:trHeight w:val="352"/>
        </w:trPr>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643F8C" w:rsidRPr="00B516BA" w:rsidRDefault="00643F8C" w:rsidP="002C4D41">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w:t>
            </w:r>
            <w:r>
              <w:rPr>
                <w:rFonts w:asciiTheme="minorBidi" w:hAnsiTheme="minorBidi" w:cstheme="minorBidi"/>
                <w:sz w:val="22"/>
                <w:szCs w:val="22"/>
                <w:lang w:val="en-GB"/>
              </w:rPr>
              <w:t>Facilities</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C065B2">
              <w:rPr>
                <w:rFonts w:asciiTheme="minorBidi" w:hAnsiTheme="minorBidi" w:cstheme="minorBidi"/>
                <w:sz w:val="22"/>
                <w:szCs w:val="22"/>
                <w:lang w:val="en-GB"/>
              </w:rPr>
              <w:t>EPD/EPC CONTRACTOR(GC)</w:t>
            </w:r>
            <w:r>
              <w:rPr>
                <w:rFonts w:asciiTheme="minorBidi" w:hAnsiTheme="minorBidi" w:cstheme="minorBidi"/>
                <w:sz w:val="22"/>
                <w:szCs w:val="22"/>
                <w:lang w:val="en-GB"/>
              </w:rPr>
              <w:t>:</w:t>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643F8C" w:rsidRPr="00B516BA" w:rsidTr="002C4D41">
        <w:tc>
          <w:tcPr>
            <w:tcW w:w="3780" w:type="dxa"/>
          </w:tcPr>
          <w:p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VENDOR:</w:t>
            </w:r>
          </w:p>
        </w:tc>
        <w:tc>
          <w:tcPr>
            <w:tcW w:w="5633" w:type="dxa"/>
          </w:tcPr>
          <w:p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The firm or person who will fabricate the equipment or material.</w:t>
            </w:r>
          </w:p>
        </w:tc>
      </w:tr>
      <w:tr w:rsidR="00643F8C" w:rsidRPr="00B516BA" w:rsidTr="002C4D41">
        <w:tc>
          <w:tcPr>
            <w:tcW w:w="3780" w:type="dxa"/>
          </w:tcPr>
          <w:p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EXECUTOR:</w:t>
            </w:r>
            <w:r w:rsidRPr="00B473F0">
              <w:rPr>
                <w:rFonts w:asciiTheme="minorBidi" w:hAnsiTheme="minorBidi" w:cstheme="minorBidi"/>
                <w:sz w:val="22"/>
                <w:szCs w:val="22"/>
                <w:lang w:val="en-GB"/>
              </w:rPr>
              <w:tab/>
            </w:r>
          </w:p>
        </w:tc>
        <w:tc>
          <w:tcPr>
            <w:tcW w:w="5633" w:type="dxa"/>
          </w:tcPr>
          <w:p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Executor is the party which carries out all or part of construction and/or commissioning for the project.</w:t>
            </w:r>
          </w:p>
        </w:tc>
      </w:tr>
      <w:tr w:rsidR="00643F8C" w:rsidRPr="00B516BA" w:rsidTr="002C4D41">
        <w:tc>
          <w:tcPr>
            <w:tcW w:w="3780" w:type="dxa"/>
          </w:tcPr>
          <w:p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THIRD PARTY INSPECTOR (TPI):</w:t>
            </w:r>
          </w:p>
        </w:tc>
        <w:tc>
          <w:tcPr>
            <w:tcW w:w="5633" w:type="dxa"/>
          </w:tcPr>
          <w:p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 xml:space="preserve">The firm appointed by EPD/EPC </w:t>
            </w:r>
            <w:r w:rsidR="00DB41C3" w:rsidRPr="00B473F0">
              <w:rPr>
                <w:rFonts w:asciiTheme="minorBidi" w:hAnsiTheme="minorBidi" w:cstheme="minorBidi"/>
                <w:sz w:val="22"/>
                <w:szCs w:val="22"/>
                <w:lang w:val="en-GB"/>
              </w:rPr>
              <w:t>CONTRACTOR (</w:t>
            </w:r>
            <w:r w:rsidRPr="00B473F0">
              <w:rPr>
                <w:rFonts w:asciiTheme="minorBidi" w:hAnsiTheme="minorBidi" w:cstheme="minorBidi"/>
                <w:sz w:val="22"/>
                <w:szCs w:val="22"/>
                <w:lang w:val="en-GB"/>
              </w:rPr>
              <w:t xml:space="preserve">GC) and approved by </w:t>
            </w:r>
            <w:r>
              <w:rPr>
                <w:rFonts w:asciiTheme="minorBidi" w:hAnsiTheme="minorBidi" w:cstheme="minorBidi"/>
                <w:sz w:val="22"/>
                <w:szCs w:val="22"/>
                <w:lang w:val="en-GB"/>
              </w:rPr>
              <w:t>CLIENT</w:t>
            </w:r>
            <w:r w:rsidRPr="00B473F0">
              <w:rPr>
                <w:rFonts w:asciiTheme="minorBidi" w:hAnsiTheme="minorBidi" w:cstheme="minorBidi"/>
                <w:sz w:val="22"/>
                <w:szCs w:val="22"/>
                <w:lang w:val="en-GB"/>
              </w:rPr>
              <w:t xml:space="preserve"> (in writing) for the inspection of goods.</w:t>
            </w:r>
          </w:p>
        </w:tc>
      </w:tr>
      <w:tr w:rsidR="00643F8C" w:rsidRPr="00B516BA" w:rsidTr="002C4D41">
        <w:tc>
          <w:tcPr>
            <w:tcW w:w="3780" w:type="dxa"/>
          </w:tcPr>
          <w:p w:rsidR="00643F8C" w:rsidRPr="00B473F0" w:rsidRDefault="00643F8C" w:rsidP="002C4D41">
            <w:pPr>
              <w:widowControl w:val="0"/>
              <w:bidi w:val="0"/>
              <w:snapToGrid w:val="0"/>
              <w:spacing w:before="80" w:after="80"/>
              <w:rPr>
                <w:rFonts w:asciiTheme="minorBidi" w:hAnsiTheme="minorBidi" w:cstheme="minorBidi"/>
                <w:sz w:val="22"/>
                <w:szCs w:val="22"/>
                <w:lang w:val="en-GB"/>
              </w:rPr>
            </w:pPr>
            <w:r w:rsidRPr="00B473F0">
              <w:rPr>
                <w:rFonts w:asciiTheme="minorBidi" w:hAnsiTheme="minorBidi" w:cstheme="minorBidi"/>
                <w:sz w:val="22"/>
                <w:szCs w:val="22"/>
                <w:lang w:val="en-GB"/>
              </w:rPr>
              <w:t>SHALL:</w:t>
            </w:r>
          </w:p>
        </w:tc>
        <w:tc>
          <w:tcPr>
            <w:tcW w:w="5633" w:type="dxa"/>
          </w:tcPr>
          <w:p w:rsidR="00643F8C" w:rsidRPr="00B473F0"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473F0">
              <w:rPr>
                <w:rFonts w:asciiTheme="minorBidi" w:hAnsiTheme="minorBidi" w:cstheme="minorBidi"/>
                <w:sz w:val="22"/>
                <w:szCs w:val="22"/>
                <w:lang w:val="en-GB"/>
              </w:rPr>
              <w:t>Is used where a provision is mandatory.</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643F8C" w:rsidRPr="00B516BA" w:rsidTr="002C4D41">
        <w:tc>
          <w:tcPr>
            <w:tcW w:w="3780" w:type="dxa"/>
          </w:tcPr>
          <w:p w:rsidR="00643F8C" w:rsidRPr="00B516BA" w:rsidRDefault="00643F8C" w:rsidP="002C4D41">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643F8C" w:rsidRDefault="00643F8C" w:rsidP="002C4D4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p w:rsidR="00643F8C" w:rsidRPr="00B516BA" w:rsidRDefault="00643F8C" w:rsidP="002C4D41">
            <w:pPr>
              <w:widowControl w:val="0"/>
              <w:bidi w:val="0"/>
              <w:snapToGrid w:val="0"/>
              <w:spacing w:before="80" w:after="80"/>
              <w:ind w:left="34"/>
              <w:jc w:val="both"/>
              <w:rPr>
                <w:rFonts w:asciiTheme="minorBidi" w:hAnsiTheme="minorBidi" w:cstheme="minorBidi"/>
                <w:sz w:val="22"/>
                <w:szCs w:val="22"/>
                <w:lang w:val="en-GB"/>
              </w:rPr>
            </w:pPr>
          </w:p>
        </w:tc>
      </w:tr>
    </w:tbl>
    <w:p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9" w:name="_Toc186633350"/>
      <w:r w:rsidRPr="004D4A6A">
        <w:rPr>
          <w:rFonts w:ascii="Arial" w:hAnsi="Arial" w:cs="Arial"/>
          <w:b/>
          <w:bCs/>
          <w:caps/>
          <w:kern w:val="28"/>
          <w:sz w:val="24"/>
        </w:rPr>
        <w:t>Scop</w:t>
      </w:r>
      <w:r w:rsidRPr="00E508B2">
        <w:rPr>
          <w:rFonts w:ascii="Arial" w:hAnsi="Arial" w:cs="Arial"/>
          <w:b/>
          <w:bCs/>
          <w:caps/>
          <w:kern w:val="28"/>
          <w:sz w:val="24"/>
        </w:rPr>
        <w:t>e</w:t>
      </w:r>
      <w:bookmarkEnd w:id="3"/>
      <w:bookmarkEnd w:id="4"/>
      <w:bookmarkEnd w:id="9"/>
      <w:r w:rsidRPr="00E508B2">
        <w:rPr>
          <w:rFonts w:ascii="Arial" w:hAnsi="Arial" w:cs="Arial"/>
          <w:b/>
          <w:bCs/>
          <w:caps/>
          <w:kern w:val="28"/>
          <w:sz w:val="24"/>
        </w:rPr>
        <w:t xml:space="preserve"> </w:t>
      </w:r>
      <w:bookmarkEnd w:id="5"/>
    </w:p>
    <w:p w:rsidR="00DC5A17" w:rsidRDefault="00DC5A17" w:rsidP="00A13725">
      <w:pPr>
        <w:pStyle w:val="GMainText"/>
        <w:spacing w:before="120" w:line="312" w:lineRule="auto"/>
        <w:ind w:left="720"/>
        <w:rPr>
          <w:rFonts w:asciiTheme="minorBidi" w:eastAsia="Times New Roman" w:hAnsiTheme="minorBidi" w:cstheme="minorBidi"/>
          <w:szCs w:val="22"/>
          <w:shd w:val="clear" w:color="auto" w:fill="auto"/>
          <w:lang w:val="en-GB" w:eastAsia="en-US"/>
        </w:rPr>
      </w:pPr>
      <w:bookmarkStart w:id="10" w:name="_Toc328298192"/>
      <w:bookmarkEnd w:id="6"/>
      <w:bookmarkEnd w:id="7"/>
      <w:bookmarkEnd w:id="8"/>
      <w:r w:rsidRPr="0089795A">
        <w:rPr>
          <w:rFonts w:ascii="Arial" w:hAnsi="Arial" w:cs="Arial"/>
          <w:snapToGrid w:val="0"/>
          <w:szCs w:val="20"/>
          <w:lang w:val="en-GB"/>
        </w:rPr>
        <w:t>This document covers minimum necessary requirements for the design</w:t>
      </w:r>
      <w:r>
        <w:rPr>
          <w:rFonts w:ascii="Arial" w:hAnsi="Arial" w:cs="Arial"/>
          <w:snapToGrid w:val="0"/>
          <w:szCs w:val="20"/>
          <w:lang w:val="en-GB"/>
        </w:rPr>
        <w:t xml:space="preserve"> and</w:t>
      </w:r>
      <w:r w:rsidRPr="0089795A">
        <w:rPr>
          <w:rFonts w:ascii="Arial" w:hAnsi="Arial" w:cs="Arial"/>
          <w:snapToGrid w:val="0"/>
          <w:szCs w:val="20"/>
          <w:lang w:val="en-GB"/>
        </w:rPr>
        <w:t xml:space="preserve"> selection of </w:t>
      </w:r>
      <w:r>
        <w:rPr>
          <w:rFonts w:ascii="Arial" w:hAnsi="Arial" w:cs="Arial"/>
          <w:snapToGrid w:val="0"/>
          <w:szCs w:val="20"/>
          <w:lang w:val="en-GB"/>
        </w:rPr>
        <w:t xml:space="preserve">instrumentation and control/safety system of </w:t>
      </w:r>
      <w:r w:rsidR="00A13725">
        <w:rPr>
          <w:rFonts w:ascii="Arial" w:hAnsi="Arial" w:cs="Arial"/>
          <w:szCs w:val="22"/>
        </w:rPr>
        <w:t xml:space="preserve">New Gas </w:t>
      </w:r>
      <w:r w:rsidR="00A13725" w:rsidRPr="00AF57D1">
        <w:rPr>
          <w:rFonts w:ascii="Arial" w:hAnsi="Arial" w:cs="Arial"/>
          <w:szCs w:val="22"/>
        </w:rPr>
        <w:t>Compressor Station</w:t>
      </w:r>
      <w:r>
        <w:rPr>
          <w:rFonts w:ascii="Arial" w:hAnsi="Arial" w:cs="Arial"/>
          <w:snapToGrid w:val="0"/>
          <w:szCs w:val="20"/>
          <w:lang w:val="en-GB"/>
        </w:rPr>
        <w:t xml:space="preserve"> for </w:t>
      </w:r>
      <w:r w:rsidRPr="005634C1">
        <w:rPr>
          <w:rFonts w:asciiTheme="minorBidi" w:eastAsia="Times New Roman" w:hAnsiTheme="minorBidi" w:cstheme="minorBidi"/>
          <w:szCs w:val="22"/>
          <w:shd w:val="clear" w:color="auto" w:fill="auto"/>
          <w:lang w:val="en-GB" w:eastAsia="en-US"/>
        </w:rPr>
        <w:t xml:space="preserve">the “Preservation and Production Increase of </w:t>
      </w:r>
      <w:r w:rsidRPr="00B516BA">
        <w:rPr>
          <w:rFonts w:asciiTheme="minorBidi" w:hAnsiTheme="minorBidi" w:cstheme="minorBidi"/>
          <w:szCs w:val="22"/>
          <w:lang w:val="en-GB"/>
        </w:rPr>
        <w:t xml:space="preserve">Binak </w:t>
      </w:r>
      <w:r w:rsidRPr="00924C28">
        <w:rPr>
          <w:rFonts w:asciiTheme="minorBidi" w:hAnsiTheme="minorBidi" w:cstheme="minorBidi"/>
          <w:szCs w:val="22"/>
          <w:lang w:val="en-GB"/>
        </w:rPr>
        <w:t>oilfield”</w:t>
      </w:r>
      <w:r w:rsidRPr="005634C1">
        <w:rPr>
          <w:rFonts w:asciiTheme="minorBidi" w:eastAsia="Times New Roman" w:hAnsiTheme="minorBidi" w:cstheme="minorBidi"/>
          <w:szCs w:val="22"/>
          <w:shd w:val="clear" w:color="auto" w:fill="auto"/>
          <w:lang w:val="en-GB" w:eastAsia="en-US"/>
        </w:rPr>
        <w:t xml:space="preserve">. </w:t>
      </w:r>
    </w:p>
    <w:p w:rsidR="00DC5A17" w:rsidRDefault="00DC5A17" w:rsidP="00DC5A17">
      <w:pPr>
        <w:widowControl w:val="0"/>
        <w:wordWrap w:val="0"/>
        <w:bidi w:val="0"/>
        <w:snapToGrid w:val="0"/>
        <w:spacing w:before="240" w:after="240" w:line="276" w:lineRule="auto"/>
        <w:ind w:left="709"/>
        <w:jc w:val="lowKashida"/>
        <w:rPr>
          <w:rFonts w:ascii="Arial" w:hAnsi="Arial" w:cs="Arial"/>
          <w:snapToGrid w:val="0"/>
          <w:sz w:val="22"/>
          <w:szCs w:val="20"/>
          <w:lang w:val="en-GB" w:eastAsia="en-GB"/>
        </w:rPr>
      </w:pPr>
      <w:r w:rsidRPr="0089795A">
        <w:rPr>
          <w:rFonts w:ascii="Arial" w:hAnsi="Arial" w:cs="Arial"/>
          <w:snapToGrid w:val="0"/>
          <w:sz w:val="22"/>
          <w:szCs w:val="20"/>
          <w:lang w:val="en-GB" w:eastAsia="en-GB"/>
        </w:rPr>
        <w:lastRenderedPageBreak/>
        <w:t>It shall be used in conjunction with data/requisition sheets for present document subject.</w:t>
      </w:r>
    </w:p>
    <w:p w:rsidR="0002508A" w:rsidRDefault="000C3C86"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1" w:name="_Toc343327081"/>
      <w:bookmarkStart w:id="12" w:name="_Toc343327778"/>
      <w:bookmarkStart w:id="13" w:name="_Toc79851275"/>
      <w:bookmarkStart w:id="14" w:name="_Toc186633351"/>
      <w:bookmarkEnd w:id="10"/>
      <w:r w:rsidR="0002508A" w:rsidRPr="0002508A">
        <w:rPr>
          <w:rFonts w:ascii="Arial" w:hAnsi="Arial" w:cs="Arial"/>
          <w:b/>
          <w:bCs/>
          <w:caps/>
          <w:kern w:val="28"/>
          <w:sz w:val="24"/>
        </w:rPr>
        <w:t>NORMATIVE REFERENCES</w:t>
      </w:r>
      <w:bookmarkEnd w:id="11"/>
      <w:bookmarkEnd w:id="12"/>
      <w:bookmarkEnd w:id="13"/>
      <w:bookmarkEnd w:id="14"/>
    </w:p>
    <w:p w:rsidR="00DC5A17" w:rsidRDefault="00DC5A17" w:rsidP="00DC5A17">
      <w:pPr>
        <w:widowControl w:val="0"/>
        <w:bidi w:val="0"/>
        <w:snapToGrid w:val="0"/>
        <w:spacing w:before="240" w:after="240" w:line="276" w:lineRule="auto"/>
        <w:ind w:left="720"/>
        <w:contextualSpacing/>
        <w:jc w:val="lowKashida"/>
        <w:rPr>
          <w:rFonts w:ascii="Arial" w:hAnsi="Arial" w:cs="Arial"/>
          <w:snapToGrid w:val="0"/>
          <w:sz w:val="22"/>
          <w:szCs w:val="20"/>
          <w:lang w:val="en-GB" w:eastAsia="en-GB"/>
        </w:rPr>
      </w:pPr>
      <w:r w:rsidRPr="009B17BD">
        <w:rPr>
          <w:rFonts w:ascii="Arial" w:hAnsi="Arial" w:cs="Arial"/>
          <w:snapToGrid w:val="0"/>
          <w:sz w:val="22"/>
          <w:szCs w:val="20"/>
          <w:lang w:val="en-GB" w:eastAsia="en-GB"/>
        </w:rPr>
        <w:t>The Latest Edition of following codes &amp; standard are applicable in this project:</w:t>
      </w:r>
    </w:p>
    <w:p w:rsidR="00A13725" w:rsidRDefault="00A13725" w:rsidP="00A13725">
      <w:pPr>
        <w:widowControl w:val="0"/>
        <w:bidi w:val="0"/>
        <w:snapToGrid w:val="0"/>
        <w:spacing w:before="240" w:after="240" w:line="276" w:lineRule="auto"/>
        <w:ind w:left="720"/>
        <w:contextualSpacing/>
        <w:jc w:val="lowKashida"/>
        <w:rPr>
          <w:rFonts w:ascii="Arial" w:hAnsi="Arial" w:cs="Arial"/>
          <w:snapToGrid w:val="0"/>
          <w:sz w:val="22"/>
          <w:szCs w:val="20"/>
          <w:lang w:val="en-GB" w:eastAsia="en-GB"/>
        </w:rPr>
      </w:pP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5" w:name="_Toc435622804"/>
      <w:bookmarkStart w:id="16" w:name="_Toc12468016"/>
      <w:bookmarkStart w:id="17" w:name="_Toc29203079"/>
      <w:bookmarkStart w:id="18" w:name="_Toc186633352"/>
      <w:r w:rsidRPr="0002508A">
        <w:rPr>
          <w:rFonts w:ascii="Arial" w:hAnsi="Arial" w:cs="Arial"/>
          <w:b/>
          <w:bCs/>
          <w:caps/>
          <w:sz w:val="22"/>
          <w:szCs w:val="22"/>
          <w:lang w:val="en-GB"/>
        </w:rPr>
        <w:t>Local Codes and Standards</w:t>
      </w:r>
      <w:bookmarkEnd w:id="15"/>
      <w:bookmarkEnd w:id="16"/>
      <w:bookmarkEnd w:id="17"/>
      <w:bookmarkEnd w:id="18"/>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IPS-E-IN-100</w:t>
      </w:r>
      <w:r w:rsidRPr="0002508A">
        <w:rPr>
          <w:rFonts w:ascii="Arial" w:hAnsi="Arial" w:cs="Arial"/>
          <w:snapToGrid w:val="0"/>
          <w:sz w:val="22"/>
          <w:szCs w:val="20"/>
          <w:lang w:val="en-GB" w:eastAsia="en-GB"/>
        </w:rPr>
        <w:tab/>
        <w:t>Engineering standards for general instrumentation</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IPS-E-IN-105</w:t>
      </w:r>
      <w:r w:rsidRPr="0002508A">
        <w:rPr>
          <w:rFonts w:ascii="Arial" w:hAnsi="Arial" w:cs="Arial"/>
          <w:snapToGrid w:val="0"/>
          <w:sz w:val="22"/>
          <w:szCs w:val="20"/>
          <w:lang w:val="en-GB" w:eastAsia="en-GB"/>
        </w:rPr>
        <w:tab/>
        <w:t>Instrument Workshop, Layouts, Test and Calibration Tools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IPS-E-IN-110</w:t>
      </w:r>
      <w:r w:rsidRPr="0002508A">
        <w:rPr>
          <w:rFonts w:ascii="Arial" w:hAnsi="Arial" w:cs="Arial"/>
          <w:snapToGrid w:val="0"/>
          <w:sz w:val="22"/>
          <w:szCs w:val="20"/>
          <w:lang w:val="en-GB" w:eastAsia="en-GB"/>
        </w:rPr>
        <w:tab/>
        <w:t>Engineering standard for pressure instruments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IPS-E-IN-120</w:t>
      </w:r>
      <w:r w:rsidRPr="0002508A">
        <w:rPr>
          <w:rFonts w:ascii="Arial" w:hAnsi="Arial" w:cs="Arial"/>
          <w:snapToGrid w:val="0"/>
          <w:sz w:val="22"/>
          <w:szCs w:val="20"/>
          <w:lang w:val="en-GB" w:eastAsia="en-GB"/>
        </w:rPr>
        <w:tab/>
        <w:t>Engineering standard for temperature instruments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IPS-E-IN-130</w:t>
      </w:r>
      <w:r w:rsidRPr="0002508A">
        <w:rPr>
          <w:rFonts w:ascii="Arial" w:hAnsi="Arial" w:cs="Arial"/>
          <w:snapToGrid w:val="0"/>
          <w:sz w:val="22"/>
          <w:szCs w:val="20"/>
          <w:lang w:val="en-GB" w:eastAsia="en-GB"/>
        </w:rPr>
        <w:tab/>
        <w:t>Engineering standard for flow instruments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IPS-E-IN-140 </w:t>
      </w:r>
      <w:r w:rsidRPr="0002508A">
        <w:rPr>
          <w:rFonts w:ascii="Arial" w:hAnsi="Arial" w:cs="Arial"/>
          <w:snapToGrid w:val="0"/>
          <w:sz w:val="22"/>
          <w:szCs w:val="20"/>
          <w:lang w:val="en-GB" w:eastAsia="en-GB"/>
        </w:rPr>
        <w:tab/>
        <w:t>Engineering standard for level instruments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IPS-E-IN-160</w:t>
      </w:r>
      <w:r w:rsidRPr="0002508A">
        <w:rPr>
          <w:rFonts w:ascii="Arial" w:hAnsi="Arial" w:cs="Arial"/>
          <w:snapToGrid w:val="0"/>
          <w:sz w:val="22"/>
          <w:szCs w:val="20"/>
          <w:lang w:val="en-GB" w:eastAsia="en-GB"/>
        </w:rPr>
        <w:tab/>
        <w:t>Engineering Standard for Control Valves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IPS-E-IN-190</w:t>
      </w:r>
      <w:r w:rsidRPr="0002508A">
        <w:rPr>
          <w:rFonts w:ascii="Arial" w:hAnsi="Arial" w:cs="Arial"/>
          <w:snapToGrid w:val="0"/>
          <w:sz w:val="22"/>
          <w:szCs w:val="20"/>
          <w:lang w:val="en-GB" w:eastAsia="en-GB"/>
        </w:rPr>
        <w:tab/>
        <w:t>Engineering standard for Transmission systems</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IPS-C-IN-100</w:t>
      </w:r>
      <w:r w:rsidRPr="0002508A">
        <w:rPr>
          <w:rFonts w:ascii="Arial" w:hAnsi="Arial" w:cs="Arial"/>
          <w:snapToGrid w:val="0"/>
          <w:sz w:val="22"/>
          <w:szCs w:val="20"/>
          <w:lang w:val="en-GB" w:eastAsia="en-GB"/>
        </w:rPr>
        <w:tab/>
        <w:t>Construction and inspection standard for general instrument field inspection, calibration and testing of instrument and instrument system</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IPS-C-IN-110</w:t>
      </w:r>
      <w:r w:rsidRPr="0002508A">
        <w:rPr>
          <w:rFonts w:ascii="Arial" w:hAnsi="Arial" w:cs="Arial"/>
          <w:snapToGrid w:val="0"/>
          <w:sz w:val="22"/>
          <w:szCs w:val="20"/>
          <w:lang w:val="en-GB" w:eastAsia="en-GB"/>
        </w:rPr>
        <w:tab/>
        <w:t>Construction standards for pressure instruments</w:t>
      </w:r>
      <w:r w:rsidRPr="0002508A">
        <w:rPr>
          <w:rFonts w:ascii="Arial" w:hAnsi="Arial" w:cs="Arial"/>
          <w:noProof/>
          <w:snapToGrid w:val="0"/>
          <w:sz w:val="22"/>
          <w:szCs w:val="20"/>
        </w:rPr>
        <mc:AlternateContent>
          <mc:Choice Requires="wps">
            <w:drawing>
              <wp:anchor distT="0" distB="0" distL="114300" distR="114300" simplePos="0" relativeHeight="251674624" behindDoc="0" locked="0" layoutInCell="1" allowOverlap="1" wp14:anchorId="4D371C06" wp14:editId="563AE9D8">
                <wp:simplePos x="0" y="0"/>
                <wp:positionH relativeFrom="column">
                  <wp:posOffset>4610100</wp:posOffset>
                </wp:positionH>
                <wp:positionV relativeFrom="paragraph">
                  <wp:posOffset>6810375</wp:posOffset>
                </wp:positionV>
                <wp:extent cx="885825" cy="581025"/>
                <wp:effectExtent l="19050" t="19050" r="47625" b="28575"/>
                <wp:wrapNone/>
                <wp:docPr id="2" name="Isosceles Tri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E9223A" w:rsidRPr="001E1803" w:rsidRDefault="00E9223A"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4D371C0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left:0;text-align:left;margin-left:363pt;margin-top:536.25pt;width:69.75pt;height:4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">
                <v:textbox>
                  <w:txbxContent>
                    <w:p w:rsidR="00E9223A" w:rsidRPr="001E1803" w:rsidRDefault="00E9223A"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r w:rsidRPr="0002508A">
        <w:rPr>
          <w:rFonts w:ascii="Arial" w:hAnsi="Arial" w:cs="Arial"/>
          <w:noProof/>
          <w:snapToGrid w:val="0"/>
          <w:sz w:val="22"/>
          <w:szCs w:val="20"/>
        </w:rPr>
        <mc:AlternateContent>
          <mc:Choice Requires="wps">
            <w:drawing>
              <wp:anchor distT="0" distB="0" distL="114300" distR="114300" simplePos="0" relativeHeight="251673600" behindDoc="0" locked="0" layoutInCell="1" allowOverlap="1" wp14:anchorId="2D29F13D" wp14:editId="3D188EF9">
                <wp:simplePos x="0" y="0"/>
                <wp:positionH relativeFrom="column">
                  <wp:posOffset>4610100</wp:posOffset>
                </wp:positionH>
                <wp:positionV relativeFrom="paragraph">
                  <wp:posOffset>6810375</wp:posOffset>
                </wp:positionV>
                <wp:extent cx="885825" cy="581025"/>
                <wp:effectExtent l="19050" t="19050" r="47625" b="28575"/>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5825" cy="581025"/>
                        </a:xfrm>
                        <a:prstGeom prst="triangle">
                          <a:avLst>
                            <a:gd name="adj" fmla="val 50000"/>
                          </a:avLst>
                        </a:prstGeom>
                        <a:solidFill>
                          <a:srgbClr val="FFFFFF"/>
                        </a:solidFill>
                        <a:ln w="9525">
                          <a:solidFill>
                            <a:srgbClr val="000000"/>
                          </a:solidFill>
                          <a:miter lim="800000"/>
                          <a:headEnd/>
                          <a:tailEnd/>
                        </a:ln>
                      </wps:spPr>
                      <wps:txbx>
                        <w:txbxContent>
                          <w:p w:rsidR="00E9223A" w:rsidRPr="001E1803" w:rsidRDefault="00E9223A"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wps:txbx>
                      <wps:bodyPr vertOverflow="clip"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D29F13D" id="Isosceles Triangle 10" o:spid="_x0000_s1027" type="#_x0000_t5" style="position:absolute;left:0;text-align:left;margin-left:363pt;margin-top:536.25pt;width:69.75pt;height:4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">
                <v:textbox>
                  <w:txbxContent>
                    <w:p w:rsidR="00E9223A" w:rsidRPr="001E1803" w:rsidRDefault="00E9223A" w:rsidP="0002508A">
                      <w:pPr>
                        <w:pStyle w:val="NormalWeb"/>
                        <w:spacing w:before="0" w:beforeAutospacing="0" w:after="0" w:afterAutospacing="0"/>
                        <w:jc w:val="center"/>
                        <w:rPr>
                          <w:sz w:val="20"/>
                          <w:szCs w:val="20"/>
                        </w:rPr>
                      </w:pPr>
                      <w:r w:rsidRPr="001E1803">
                        <w:rPr>
                          <w:rFonts w:ascii="Calibri" w:hAnsi="Calibri" w:cs="Arial"/>
                          <w:color w:val="000000"/>
                          <w:sz w:val="20"/>
                          <w:szCs w:val="20"/>
                        </w:rPr>
                        <w:t>D01</w:t>
                      </w:r>
                    </w:p>
                  </w:txbxContent>
                </v:textbox>
              </v:shape>
            </w:pict>
          </mc:Fallback>
        </mc:AlternateConten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IPS-C-IN-120</w:t>
      </w:r>
      <w:r w:rsidRPr="0002508A">
        <w:rPr>
          <w:rFonts w:ascii="Arial" w:hAnsi="Arial" w:cs="Arial"/>
          <w:snapToGrid w:val="0"/>
          <w:sz w:val="22"/>
          <w:szCs w:val="20"/>
          <w:lang w:val="en-GB" w:eastAsia="en-GB"/>
        </w:rPr>
        <w:tab/>
        <w:t>Construction and installation standard for temperature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IPS-C-IN-130</w:t>
      </w:r>
      <w:r w:rsidRPr="0002508A">
        <w:rPr>
          <w:rFonts w:ascii="Arial" w:hAnsi="Arial" w:cs="Arial"/>
          <w:snapToGrid w:val="0"/>
          <w:sz w:val="22"/>
          <w:szCs w:val="20"/>
          <w:lang w:val="en-GB" w:eastAsia="en-GB"/>
        </w:rPr>
        <w:tab/>
        <w:t>Construction and installation standard for flow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IPS-C-IN-140</w:t>
      </w:r>
      <w:r w:rsidRPr="0002508A">
        <w:rPr>
          <w:rFonts w:ascii="Arial" w:hAnsi="Arial" w:cs="Arial"/>
          <w:snapToGrid w:val="0"/>
          <w:sz w:val="22"/>
          <w:szCs w:val="20"/>
          <w:lang w:val="en-GB" w:eastAsia="en-GB"/>
        </w:rPr>
        <w:tab/>
        <w:t>Construction and installation standard for level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IPS-C-IN-160</w:t>
      </w:r>
      <w:r w:rsidRPr="0002508A">
        <w:rPr>
          <w:rFonts w:ascii="Arial" w:hAnsi="Arial" w:cs="Arial"/>
          <w:snapToGrid w:val="0"/>
          <w:sz w:val="22"/>
          <w:szCs w:val="20"/>
          <w:lang w:val="en-GB" w:eastAsia="en-GB"/>
        </w:rPr>
        <w:tab/>
        <w:t>Construction Standard for Control Valve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IPS-C-IN-190</w:t>
      </w:r>
      <w:r w:rsidRPr="0002508A">
        <w:rPr>
          <w:rFonts w:ascii="Arial" w:hAnsi="Arial" w:cs="Arial"/>
          <w:snapToGrid w:val="0"/>
          <w:sz w:val="22"/>
          <w:szCs w:val="20"/>
          <w:lang w:val="en-GB" w:eastAsia="en-GB"/>
        </w:rPr>
        <w:tab/>
        <w:t>Construction Standard for Transmission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IPS-G-IN-200</w:t>
      </w:r>
      <w:r w:rsidRPr="0002508A">
        <w:rPr>
          <w:rFonts w:ascii="Arial" w:hAnsi="Arial" w:cs="Arial"/>
          <w:snapToGrid w:val="0"/>
          <w:sz w:val="22"/>
          <w:szCs w:val="20"/>
          <w:lang w:val="en-GB" w:eastAsia="en-GB"/>
        </w:rPr>
        <w:tab/>
        <w:t>General Standard for Instruments Air System</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IPS-I-IN-100</w:t>
      </w:r>
      <w:r w:rsidRPr="0002508A">
        <w:rPr>
          <w:rFonts w:ascii="Arial" w:hAnsi="Arial" w:cs="Arial"/>
          <w:snapToGrid w:val="0"/>
          <w:sz w:val="22"/>
          <w:szCs w:val="20"/>
          <w:lang w:val="en-GB" w:eastAsia="en-GB"/>
        </w:rPr>
        <w:tab/>
        <w:t>Inspection Standard for General Instrument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IPS-M-IN-110</w:t>
      </w:r>
      <w:r w:rsidRPr="0002508A">
        <w:rPr>
          <w:rFonts w:ascii="Arial" w:hAnsi="Arial" w:cs="Arial"/>
          <w:snapToGrid w:val="0"/>
          <w:sz w:val="22"/>
          <w:szCs w:val="20"/>
          <w:lang w:val="en-GB" w:eastAsia="en-GB"/>
        </w:rPr>
        <w:tab/>
        <w:t>Material and equipment standard for pressure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IPS-M-IN-120</w:t>
      </w:r>
      <w:r w:rsidRPr="0002508A">
        <w:rPr>
          <w:rFonts w:ascii="Arial" w:hAnsi="Arial" w:cs="Arial"/>
          <w:snapToGrid w:val="0"/>
          <w:sz w:val="22"/>
          <w:szCs w:val="20"/>
          <w:lang w:val="en-GB" w:eastAsia="en-GB"/>
        </w:rPr>
        <w:tab/>
        <w:t>Material and equipment standard for temperature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IPS-M-IN-130</w:t>
      </w:r>
      <w:r w:rsidRPr="0002508A">
        <w:rPr>
          <w:rFonts w:ascii="Arial" w:hAnsi="Arial" w:cs="Arial"/>
          <w:snapToGrid w:val="0"/>
          <w:sz w:val="22"/>
          <w:szCs w:val="20"/>
          <w:lang w:val="en-GB" w:eastAsia="en-GB"/>
        </w:rPr>
        <w:tab/>
        <w:t>Material and equipment standard for flow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IPS-M-IN-140</w:t>
      </w:r>
      <w:r w:rsidRPr="0002508A">
        <w:rPr>
          <w:rFonts w:ascii="Arial" w:hAnsi="Arial" w:cs="Arial"/>
          <w:snapToGrid w:val="0"/>
          <w:sz w:val="22"/>
          <w:szCs w:val="20"/>
          <w:lang w:val="en-GB" w:eastAsia="en-GB"/>
        </w:rPr>
        <w:tab/>
        <w:t>Material and quality control standard for level instruments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lastRenderedPageBreak/>
        <w:t>IPS-M-IN-160</w:t>
      </w:r>
      <w:r w:rsidRPr="0002508A">
        <w:rPr>
          <w:rFonts w:ascii="Arial" w:hAnsi="Arial" w:cs="Arial"/>
          <w:snapToGrid w:val="0"/>
          <w:sz w:val="22"/>
          <w:szCs w:val="20"/>
          <w:lang w:val="en-GB" w:eastAsia="en-GB"/>
        </w:rPr>
        <w:tab/>
        <w:t>Material and Equipment Standard for Control Valve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IPS-M-IN-190</w:t>
      </w:r>
      <w:r w:rsidRPr="0002508A">
        <w:rPr>
          <w:rFonts w:ascii="Arial" w:hAnsi="Arial" w:cs="Arial"/>
          <w:snapToGrid w:val="0"/>
          <w:sz w:val="22"/>
          <w:szCs w:val="20"/>
          <w:lang w:val="en-GB" w:eastAsia="en-GB"/>
        </w:rPr>
        <w:tab/>
        <w:t>Material and equipment standard for transmission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IPS-G-IN-210</w:t>
      </w:r>
      <w:r w:rsidRPr="0002508A">
        <w:rPr>
          <w:rFonts w:ascii="Arial" w:hAnsi="Arial" w:cs="Arial"/>
          <w:snapToGrid w:val="0"/>
          <w:sz w:val="22"/>
          <w:szCs w:val="20"/>
          <w:lang w:val="en-GB" w:eastAsia="en-GB"/>
        </w:rPr>
        <w:tab/>
        <w:t>General standard for instrument protection</w:t>
      </w:r>
    </w:p>
    <w:p w:rsidR="0002508A" w:rsidRPr="0002508A" w:rsidRDefault="0002508A" w:rsidP="00E32F92">
      <w:pPr>
        <w:widowControl w:val="0"/>
        <w:numPr>
          <w:ilvl w:val="0"/>
          <w:numId w:val="3"/>
        </w:numPr>
        <w:tabs>
          <w:tab w:val="left" w:pos="1560"/>
          <w:tab w:val="left" w:pos="4395"/>
        </w:tabs>
        <w:bidi w:val="0"/>
        <w:spacing w:before="120" w:after="120" w:line="300" w:lineRule="atLeast"/>
        <w:ind w:left="4820" w:hanging="3686"/>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IPS-G-IN-230</w:t>
      </w:r>
      <w:r w:rsidRPr="0002508A">
        <w:rPr>
          <w:rFonts w:ascii="Arial" w:hAnsi="Arial" w:cs="Arial"/>
          <w:snapToGrid w:val="0"/>
          <w:sz w:val="22"/>
          <w:szCs w:val="20"/>
          <w:lang w:val="en-GB" w:eastAsia="en-GB"/>
        </w:rPr>
        <w:tab/>
        <w:t>General standard for Analyzers</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9" w:name="_Toc258760414"/>
      <w:bookmarkStart w:id="20" w:name="_Toc435622805"/>
      <w:bookmarkStart w:id="21" w:name="_Toc12468017"/>
      <w:bookmarkStart w:id="22" w:name="_Toc29203080"/>
      <w:bookmarkStart w:id="23" w:name="_Toc186633353"/>
      <w:r w:rsidRPr="0002508A">
        <w:rPr>
          <w:rFonts w:ascii="Arial" w:hAnsi="Arial" w:cs="Arial"/>
          <w:b/>
          <w:bCs/>
          <w:caps/>
          <w:sz w:val="22"/>
          <w:szCs w:val="22"/>
          <w:lang w:val="en-GB"/>
        </w:rPr>
        <w:t>International Codes and Standards</w:t>
      </w:r>
      <w:bookmarkEnd w:id="19"/>
      <w:bookmarkEnd w:id="20"/>
      <w:bookmarkEnd w:id="21"/>
      <w:bookmarkEnd w:id="22"/>
      <w:bookmarkEnd w:id="23"/>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AGA</w:t>
      </w:r>
      <w:r w:rsidRPr="0002508A">
        <w:rPr>
          <w:rFonts w:ascii="Arial" w:hAnsi="Arial" w:cs="Arial"/>
          <w:snapToGrid w:val="0"/>
          <w:sz w:val="22"/>
          <w:szCs w:val="20"/>
          <w:lang w:val="en-GB" w:eastAsia="en-GB"/>
        </w:rPr>
        <w:tab/>
        <w:t>American Gas Association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IEC-60584</w:t>
      </w:r>
      <w:r w:rsidRPr="0002508A">
        <w:rPr>
          <w:rFonts w:ascii="Arial" w:hAnsi="Arial" w:cs="Arial"/>
          <w:snapToGrid w:val="0"/>
          <w:sz w:val="22"/>
          <w:szCs w:val="20"/>
          <w:lang w:val="en-GB" w:eastAsia="en-GB"/>
        </w:rPr>
        <w:tab/>
        <w:t>Thermocouples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IEC-60529</w:t>
      </w:r>
      <w:r w:rsidRPr="0002508A">
        <w:rPr>
          <w:rFonts w:ascii="Arial" w:hAnsi="Arial" w:cs="Arial"/>
          <w:snapToGrid w:val="0"/>
          <w:sz w:val="22"/>
          <w:szCs w:val="20"/>
          <w:lang w:val="en-GB" w:eastAsia="en-GB"/>
        </w:rPr>
        <w:tab/>
        <w:t>Classification of Degree of Protection Provided by Enclosures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IEC-60751, BS1904</w:t>
      </w:r>
      <w:r w:rsidRPr="0002508A">
        <w:rPr>
          <w:rFonts w:ascii="Arial" w:hAnsi="Arial" w:cs="Arial"/>
          <w:snapToGrid w:val="0"/>
          <w:sz w:val="22"/>
          <w:szCs w:val="20"/>
          <w:lang w:val="en-GB" w:eastAsia="en-GB"/>
        </w:rPr>
        <w:tab/>
        <w:t>Industrial Platinum Resistance Thermometer Sensors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ANSI-MC 96.1</w:t>
      </w:r>
      <w:r w:rsidRPr="0002508A">
        <w:rPr>
          <w:rFonts w:ascii="Arial" w:hAnsi="Arial" w:cs="Arial"/>
          <w:snapToGrid w:val="0"/>
          <w:sz w:val="22"/>
          <w:szCs w:val="20"/>
          <w:lang w:val="en-GB" w:eastAsia="en-GB"/>
        </w:rPr>
        <w:tab/>
        <w:t>Temperature Measurement Thermocouples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BS EN 837</w:t>
      </w:r>
      <w:r w:rsidRPr="0002508A">
        <w:rPr>
          <w:rFonts w:ascii="Arial" w:hAnsi="Arial" w:cs="Arial"/>
          <w:snapToGrid w:val="0"/>
          <w:sz w:val="22"/>
          <w:szCs w:val="20"/>
          <w:lang w:val="en-GB" w:eastAsia="en-GB"/>
        </w:rPr>
        <w:tab/>
        <w:t>Specification for Bourdon Tube Pressure Vacuum Products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60079</w:t>
      </w:r>
      <w:r w:rsidRPr="0002508A">
        <w:rPr>
          <w:rFonts w:ascii="Arial" w:hAnsi="Arial" w:cs="Arial"/>
          <w:snapToGrid w:val="0"/>
          <w:sz w:val="22"/>
          <w:szCs w:val="20"/>
          <w:lang w:val="en-GB" w:eastAsia="en-GB"/>
        </w:rPr>
        <w:tab/>
        <w:t>Electrical Apparatus for Explosive Gas Atmospheres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60144</w:t>
      </w:r>
      <w:r w:rsidRPr="0002508A">
        <w:rPr>
          <w:rFonts w:ascii="Arial" w:hAnsi="Arial" w:cs="Arial"/>
          <w:snapToGrid w:val="0"/>
          <w:sz w:val="22"/>
          <w:szCs w:val="20"/>
          <w:lang w:val="en-GB" w:eastAsia="en-GB"/>
        </w:rPr>
        <w:tab/>
        <w:t>Ingress Protection for Dust and Water Jets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IEC 60079</w:t>
      </w:r>
      <w:r w:rsidRPr="0002508A">
        <w:rPr>
          <w:rFonts w:ascii="Arial" w:hAnsi="Arial" w:cs="Arial"/>
          <w:snapToGrid w:val="0"/>
          <w:sz w:val="22"/>
          <w:szCs w:val="20"/>
          <w:lang w:val="en-GB" w:eastAsia="en-GB"/>
        </w:rPr>
        <w:tab/>
        <w:t xml:space="preserve">(Relevant Sections) </w:t>
      </w:r>
      <w:r w:rsidRPr="0002508A">
        <w:rPr>
          <w:rFonts w:ascii="Arial" w:hAnsi="Arial" w:cs="Arial"/>
          <w:snapToGrid w:val="0"/>
          <w:sz w:val="22"/>
          <w:szCs w:val="20"/>
          <w:lang w:val="en-GB" w:eastAsia="en-GB"/>
        </w:rPr>
        <w:tab/>
        <w:t>Code of Practice for the Selection, Installation and Maintenance of Electrical Apparatus for use in Potentially Explosive Atmospheres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ASME VIII</w:t>
      </w:r>
      <w:r w:rsidRPr="0002508A">
        <w:rPr>
          <w:rFonts w:ascii="Arial" w:hAnsi="Arial" w:cs="Arial"/>
          <w:snapToGrid w:val="0"/>
          <w:sz w:val="22"/>
          <w:szCs w:val="20"/>
          <w:lang w:val="en-GB" w:eastAsia="en-GB"/>
        </w:rPr>
        <w:tab/>
        <w:t>Unfired Pressure Vessels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 B1.20.1</w:t>
      </w:r>
      <w:r w:rsidRPr="0002508A">
        <w:rPr>
          <w:rFonts w:ascii="Arial" w:hAnsi="Arial" w:cs="Arial"/>
          <w:snapToGrid w:val="0"/>
          <w:sz w:val="22"/>
          <w:szCs w:val="20"/>
          <w:lang w:val="en-GB" w:eastAsia="en-GB"/>
        </w:rPr>
        <w:tab/>
        <w:t>Pipe Threads, General Purpose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BS 1042</w:t>
      </w:r>
      <w:r w:rsidRPr="0002508A">
        <w:rPr>
          <w:rFonts w:ascii="Arial" w:hAnsi="Arial" w:cs="Arial"/>
          <w:snapToGrid w:val="0"/>
          <w:sz w:val="22"/>
          <w:szCs w:val="20"/>
          <w:lang w:val="en-GB" w:eastAsia="en-GB"/>
        </w:rPr>
        <w:tab/>
        <w:t>Measurement of fluid flow in closed conduits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ISO 5167</w:t>
      </w:r>
      <w:r w:rsidRPr="0002508A">
        <w:rPr>
          <w:rFonts w:ascii="Arial" w:hAnsi="Arial" w:cs="Arial"/>
          <w:snapToGrid w:val="0"/>
          <w:sz w:val="22"/>
          <w:szCs w:val="20"/>
          <w:lang w:val="en-GB" w:eastAsia="en-GB"/>
        </w:rPr>
        <w:tab/>
        <w:t>Measurement of fluid flow by means of orifice plates, nozzles, and Venturi tubes inserted in circular cross- section, conduits running full</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NACE MR-0175</w:t>
      </w:r>
      <w:r w:rsidRPr="0002508A">
        <w:rPr>
          <w:rFonts w:ascii="Arial" w:hAnsi="Arial" w:cs="Arial"/>
          <w:snapToGrid w:val="0"/>
          <w:sz w:val="22"/>
          <w:szCs w:val="20"/>
          <w:lang w:val="en-GB" w:eastAsia="en-GB"/>
        </w:rPr>
        <w:tab/>
        <w:t>Sulphide stress cracking resistant metallic materials for oilfield equipment</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NACE RP-0775</w:t>
      </w:r>
      <w:r w:rsidRPr="0002508A">
        <w:rPr>
          <w:rFonts w:ascii="Arial" w:hAnsi="Arial" w:cs="Arial"/>
          <w:snapToGrid w:val="0"/>
          <w:sz w:val="22"/>
          <w:szCs w:val="20"/>
          <w:lang w:val="en-GB" w:eastAsia="en-GB"/>
        </w:rPr>
        <w:tab/>
        <w:t>Preparation, Installation, Analysis and Interpretation of Corrosion Coupons in oil field operation.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 B16.5</w:t>
      </w:r>
      <w:r w:rsidRPr="0002508A">
        <w:rPr>
          <w:rFonts w:ascii="Arial" w:hAnsi="Arial" w:cs="Arial"/>
          <w:snapToGrid w:val="0"/>
          <w:sz w:val="22"/>
          <w:szCs w:val="20"/>
          <w:lang w:val="en-GB" w:eastAsia="en-GB"/>
        </w:rPr>
        <w:tab/>
        <w:t>Pipe flanges and flanged fittings. inserted in circular cross section conduits running full</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RP-521</w:t>
      </w:r>
      <w:r w:rsidRPr="0002508A">
        <w:rPr>
          <w:rFonts w:ascii="Arial" w:hAnsi="Arial" w:cs="Arial"/>
          <w:snapToGrid w:val="0"/>
          <w:sz w:val="22"/>
          <w:szCs w:val="20"/>
          <w:lang w:val="en-GB" w:eastAsia="en-GB"/>
        </w:rPr>
        <w:tab/>
        <w:t>Guide for Pressure-Relieving and Depressuring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RP-526</w:t>
      </w:r>
      <w:r w:rsidRPr="0002508A">
        <w:rPr>
          <w:rFonts w:ascii="Arial" w:hAnsi="Arial" w:cs="Arial"/>
          <w:snapToGrid w:val="0"/>
          <w:sz w:val="22"/>
          <w:szCs w:val="20"/>
          <w:lang w:val="en-GB" w:eastAsia="en-GB"/>
        </w:rPr>
        <w:tab/>
        <w:t>Flange Steel Pressure Relief Valves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lastRenderedPageBreak/>
        <w:t>API 527</w:t>
      </w:r>
      <w:r w:rsidRPr="0002508A">
        <w:rPr>
          <w:rFonts w:ascii="Arial" w:hAnsi="Arial" w:cs="Arial"/>
          <w:snapToGrid w:val="0"/>
          <w:sz w:val="22"/>
          <w:szCs w:val="20"/>
          <w:lang w:val="en-GB" w:eastAsia="en-GB"/>
        </w:rPr>
        <w:tab/>
        <w:t>Seat Tightness of Pressure Relief Valve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API-607</w:t>
      </w:r>
      <w:r w:rsidRPr="0002508A">
        <w:rPr>
          <w:rFonts w:ascii="Arial" w:hAnsi="Arial" w:cs="Arial"/>
          <w:snapToGrid w:val="0"/>
          <w:sz w:val="22"/>
          <w:szCs w:val="20"/>
          <w:lang w:val="en-GB" w:eastAsia="en-GB"/>
        </w:rPr>
        <w:tab/>
        <w:t>Fire Test for Soft-Seated Quarter-Turn Valves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API RP 550 Part I</w:t>
      </w:r>
      <w:r w:rsidRPr="0002508A">
        <w:rPr>
          <w:rFonts w:ascii="Arial" w:hAnsi="Arial" w:cs="Arial"/>
          <w:snapToGrid w:val="0"/>
          <w:sz w:val="22"/>
          <w:szCs w:val="20"/>
          <w:lang w:val="en-GB" w:eastAsia="en-GB"/>
        </w:rPr>
        <w:tab/>
        <w:t>Installation of Refinery Instruments and Control Systems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ANSI/FCI 70-2 </w:t>
      </w:r>
      <w:r w:rsidRPr="0002508A">
        <w:rPr>
          <w:rFonts w:ascii="Arial" w:hAnsi="Arial" w:cs="Arial"/>
          <w:snapToGrid w:val="0"/>
          <w:sz w:val="22"/>
          <w:szCs w:val="20"/>
          <w:lang w:val="en-GB" w:eastAsia="en-GB"/>
        </w:rPr>
        <w:tab/>
        <w:t>Control Valve Seat leakage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ANSI/ASME B16.36</w:t>
      </w:r>
      <w:r w:rsidRPr="0002508A">
        <w:rPr>
          <w:rFonts w:ascii="Arial" w:hAnsi="Arial" w:cs="Arial"/>
          <w:snapToGrid w:val="0"/>
          <w:sz w:val="22"/>
          <w:szCs w:val="20"/>
          <w:lang w:val="en-GB" w:eastAsia="en-GB"/>
        </w:rPr>
        <w:tab/>
        <w:t>Orifice Flanges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ASTM D3230</w:t>
      </w:r>
      <w:r w:rsidRPr="0002508A">
        <w:rPr>
          <w:rFonts w:ascii="Arial" w:hAnsi="Arial" w:cs="Arial"/>
          <w:snapToGrid w:val="0"/>
          <w:sz w:val="22"/>
          <w:szCs w:val="20"/>
          <w:lang w:val="en-GB" w:eastAsia="en-GB"/>
        </w:rPr>
        <w:tab/>
        <w:t>Standard Test Method for Salts in Crude Oil</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S.5.1</w:t>
      </w:r>
      <w:r w:rsidRPr="0002508A">
        <w:rPr>
          <w:rFonts w:ascii="Arial" w:hAnsi="Arial" w:cs="Arial"/>
          <w:snapToGrid w:val="0"/>
          <w:sz w:val="22"/>
          <w:szCs w:val="20"/>
          <w:lang w:val="en-GB" w:eastAsia="en-GB"/>
        </w:rPr>
        <w:tab/>
        <w:t>Instrumentation symbols and identification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S.5.4</w:t>
      </w:r>
      <w:r w:rsidRPr="0002508A">
        <w:rPr>
          <w:rFonts w:ascii="Arial" w:hAnsi="Arial" w:cs="Arial"/>
          <w:snapToGrid w:val="0"/>
          <w:sz w:val="22"/>
          <w:szCs w:val="20"/>
          <w:lang w:val="en-GB" w:eastAsia="en-GB"/>
        </w:rPr>
        <w:tab/>
        <w:t>Instrument Loop Diagrams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RP7.3</w:t>
      </w:r>
      <w:r w:rsidRPr="0002508A">
        <w:rPr>
          <w:rFonts w:ascii="Arial" w:hAnsi="Arial" w:cs="Arial"/>
          <w:snapToGrid w:val="0"/>
          <w:sz w:val="22"/>
          <w:szCs w:val="20"/>
          <w:lang w:val="en-GB" w:eastAsia="en-GB"/>
        </w:rPr>
        <w:tab/>
        <w:t>Quality Standard for Instrument Air</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S18.1</w:t>
      </w:r>
      <w:r w:rsidRPr="0002508A">
        <w:rPr>
          <w:rFonts w:ascii="Arial" w:hAnsi="Arial" w:cs="Arial"/>
          <w:snapToGrid w:val="0"/>
          <w:sz w:val="22"/>
          <w:szCs w:val="20"/>
          <w:lang w:val="en-GB" w:eastAsia="en-GB"/>
        </w:rPr>
        <w:tab/>
        <w:t>Annunciators - sequences and specification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S.20</w:t>
      </w:r>
      <w:r w:rsidRPr="0002508A">
        <w:rPr>
          <w:rFonts w:ascii="Arial" w:hAnsi="Arial" w:cs="Arial"/>
          <w:snapToGrid w:val="0"/>
          <w:sz w:val="22"/>
          <w:szCs w:val="20"/>
          <w:lang w:val="en-GB" w:eastAsia="en-GB"/>
        </w:rPr>
        <w:tab/>
        <w:t>Specifications forms for process measurement and control instruments, primary elements and control valves.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ISA S75.01 </w:t>
      </w:r>
      <w:r w:rsidRPr="0002508A">
        <w:rPr>
          <w:rFonts w:ascii="Arial" w:hAnsi="Arial" w:cs="Arial"/>
          <w:snapToGrid w:val="0"/>
          <w:sz w:val="22"/>
          <w:szCs w:val="20"/>
          <w:lang w:val="en-GB" w:eastAsia="en-GB"/>
        </w:rPr>
        <w:tab/>
        <w:t>Flow equations for sizing Control Valves.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ISA S75.02</w:t>
      </w:r>
      <w:r w:rsidRPr="0002508A">
        <w:rPr>
          <w:rFonts w:ascii="Arial" w:hAnsi="Arial" w:cs="Arial"/>
          <w:snapToGrid w:val="0"/>
          <w:sz w:val="22"/>
          <w:szCs w:val="20"/>
          <w:lang w:val="en-GB" w:eastAsia="en-GB"/>
        </w:rPr>
        <w:tab/>
        <w:t>Control Valve capacity test procedure.</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z w:val="22"/>
          <w:szCs w:val="22"/>
          <w:lang w:bidi="fa-IR"/>
        </w:rPr>
      </w:pPr>
      <w:r w:rsidRPr="0002508A">
        <w:rPr>
          <w:rFonts w:ascii="Arial" w:hAnsi="Arial" w:cs="Arial"/>
          <w:snapToGrid w:val="0"/>
          <w:sz w:val="22"/>
          <w:szCs w:val="20"/>
          <w:lang w:val="en-GB" w:eastAsia="en-GB"/>
        </w:rPr>
        <w:t xml:space="preserve">ISA S75.03 </w:t>
      </w:r>
      <w:r w:rsidRPr="0002508A">
        <w:rPr>
          <w:rFonts w:ascii="Arial" w:hAnsi="Arial" w:cs="Arial"/>
          <w:snapToGrid w:val="0"/>
          <w:sz w:val="22"/>
          <w:szCs w:val="20"/>
          <w:lang w:val="en-GB" w:eastAsia="en-GB"/>
        </w:rPr>
        <w:tab/>
        <w:t>Uniform face to face dimensions for flanged globe type Control</w:t>
      </w:r>
      <w:r w:rsidRPr="0002508A">
        <w:rPr>
          <w:rFonts w:ascii="Arial" w:hAnsi="Arial" w:cs="Arial"/>
          <w:sz w:val="22"/>
          <w:szCs w:val="22"/>
          <w:lang w:bidi="fa-IR"/>
        </w:rPr>
        <w:t xml:space="preserve"> Valves.</w:t>
      </w:r>
    </w:p>
    <w:p w:rsidR="0002508A" w:rsidRPr="0002508A" w:rsidRDefault="0002508A" w:rsidP="0002508A">
      <w:pPr>
        <w:widowControl w:val="0"/>
        <w:tabs>
          <w:tab w:val="left" w:pos="3845"/>
        </w:tabs>
        <w:bidi w:val="0"/>
        <w:snapToGrid w:val="0"/>
        <w:spacing w:before="240" w:after="240" w:line="276" w:lineRule="auto"/>
        <w:ind w:left="3827" w:hanging="3118"/>
        <w:contextualSpacing/>
        <w:jc w:val="lowKashida"/>
        <w:rPr>
          <w:rFonts w:ascii="Arial" w:hAnsi="Arial" w:cs="Arial"/>
          <w:b/>
          <w:bCs/>
          <w:sz w:val="22"/>
          <w:szCs w:val="22"/>
          <w:u w:val="single"/>
          <w:lang w:bidi="fa-IR"/>
        </w:rPr>
      </w:pPr>
      <w:r w:rsidRPr="0002508A">
        <w:rPr>
          <w:rFonts w:ascii="Arial" w:hAnsi="Arial" w:cs="Arial"/>
          <w:b/>
          <w:bCs/>
          <w:sz w:val="22"/>
          <w:szCs w:val="22"/>
          <w:u w:val="single"/>
          <w:lang w:bidi="fa-IR"/>
        </w:rPr>
        <w:t>IEEE (Inst. of Electrical and Electronic Engineers)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IEEE-C62 </w:t>
      </w:r>
      <w:r w:rsidRPr="0002508A">
        <w:rPr>
          <w:rFonts w:ascii="Arial" w:hAnsi="Arial" w:cs="Arial"/>
          <w:snapToGrid w:val="0"/>
          <w:sz w:val="22"/>
          <w:szCs w:val="20"/>
          <w:lang w:val="en-GB" w:eastAsia="en-GB"/>
        </w:rPr>
        <w:tab/>
        <w:t xml:space="preserve">Guides and standards for surge protection. </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IEEE 802</w:t>
      </w:r>
      <w:r w:rsidRPr="0002508A">
        <w:rPr>
          <w:rFonts w:ascii="Arial" w:hAnsi="Arial" w:cs="Arial"/>
          <w:snapToGrid w:val="0"/>
          <w:sz w:val="22"/>
          <w:szCs w:val="20"/>
          <w:lang w:val="en-GB" w:eastAsia="en-GB"/>
        </w:rPr>
        <w:tab/>
        <w:t>Local area networks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IEEE-830 </w:t>
      </w:r>
      <w:r w:rsidRPr="0002508A">
        <w:rPr>
          <w:rFonts w:ascii="Arial" w:hAnsi="Arial" w:cs="Arial"/>
          <w:snapToGrid w:val="0"/>
          <w:sz w:val="22"/>
          <w:szCs w:val="20"/>
          <w:lang w:val="en-GB" w:eastAsia="en-GB"/>
        </w:rPr>
        <w:tab/>
        <w:t>Guide to software requirements specification.</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IEEE-1012 </w:t>
      </w:r>
      <w:r w:rsidRPr="0002508A">
        <w:rPr>
          <w:rFonts w:ascii="Arial" w:hAnsi="Arial" w:cs="Arial"/>
          <w:snapToGrid w:val="0"/>
          <w:sz w:val="22"/>
          <w:szCs w:val="20"/>
          <w:lang w:val="en-GB" w:eastAsia="en-GB"/>
        </w:rPr>
        <w:tab/>
        <w:t xml:space="preserve">Standard for software verification and validation plans. </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IEEE-1016 </w:t>
      </w:r>
      <w:r w:rsidRPr="0002508A">
        <w:rPr>
          <w:rFonts w:ascii="Arial" w:hAnsi="Arial" w:cs="Arial"/>
          <w:snapToGrid w:val="0"/>
          <w:sz w:val="22"/>
          <w:szCs w:val="20"/>
          <w:lang w:val="en-GB" w:eastAsia="en-GB"/>
        </w:rPr>
        <w:tab/>
        <w:t>Recommended practice for software design descriptions.</w:t>
      </w:r>
    </w:p>
    <w:p w:rsidR="0002508A" w:rsidRPr="0002508A" w:rsidRDefault="0002508A" w:rsidP="0002508A">
      <w:pPr>
        <w:widowControl w:val="0"/>
        <w:tabs>
          <w:tab w:val="left" w:pos="3845"/>
        </w:tabs>
        <w:bidi w:val="0"/>
        <w:snapToGrid w:val="0"/>
        <w:spacing w:before="240" w:after="240" w:line="276" w:lineRule="auto"/>
        <w:ind w:left="3827" w:hanging="3118"/>
        <w:contextualSpacing/>
        <w:jc w:val="lowKashida"/>
        <w:rPr>
          <w:rFonts w:ascii="Arial" w:hAnsi="Arial" w:cs="Arial"/>
          <w:b/>
          <w:bCs/>
          <w:sz w:val="22"/>
          <w:szCs w:val="22"/>
          <w:u w:val="single"/>
          <w:lang w:bidi="fa-IR"/>
        </w:rPr>
      </w:pPr>
      <w:r w:rsidRPr="0002508A">
        <w:rPr>
          <w:rFonts w:ascii="Arial" w:hAnsi="Arial" w:cs="Arial"/>
          <w:b/>
          <w:bCs/>
          <w:sz w:val="22"/>
          <w:szCs w:val="22"/>
          <w:u w:val="single"/>
          <w:lang w:bidi="fa-IR"/>
        </w:rPr>
        <w:t xml:space="preserve">European Codes </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CENELEC </w:t>
      </w:r>
      <w:r w:rsidRPr="0002508A">
        <w:rPr>
          <w:rFonts w:ascii="Arial" w:hAnsi="Arial" w:cs="Arial"/>
          <w:snapToGrid w:val="0"/>
          <w:sz w:val="22"/>
          <w:szCs w:val="20"/>
          <w:lang w:val="en-GB" w:eastAsia="en-GB"/>
        </w:rPr>
        <w:tab/>
        <w:t>For electrical equipment in hazardous areas (for European Manufacturers only):</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50.014</w:t>
      </w:r>
      <w:r w:rsidRPr="0002508A">
        <w:rPr>
          <w:rFonts w:ascii="Arial" w:hAnsi="Arial" w:cs="Arial"/>
          <w:snapToGrid w:val="0"/>
          <w:sz w:val="22"/>
          <w:szCs w:val="20"/>
          <w:lang w:val="en-GB" w:eastAsia="en-GB"/>
        </w:rPr>
        <w:tab/>
        <w:t>General Rules</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50.018</w:t>
      </w:r>
      <w:r w:rsidRPr="0002508A">
        <w:rPr>
          <w:rFonts w:ascii="Arial" w:hAnsi="Arial" w:cs="Arial"/>
          <w:snapToGrid w:val="0"/>
          <w:sz w:val="22"/>
          <w:szCs w:val="20"/>
          <w:lang w:val="en-GB" w:eastAsia="en-GB"/>
        </w:rPr>
        <w:tab/>
        <w:t>Explosion-proof Equipment</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EN 50.020</w:t>
      </w:r>
      <w:r w:rsidRPr="0002508A">
        <w:rPr>
          <w:rFonts w:ascii="Arial" w:hAnsi="Arial" w:cs="Arial"/>
          <w:snapToGrid w:val="0"/>
          <w:sz w:val="22"/>
          <w:szCs w:val="20"/>
          <w:lang w:val="en-GB" w:eastAsia="en-GB"/>
        </w:rPr>
        <w:tab/>
        <w:t>Intrinsic Safety Equipment</w:t>
      </w:r>
    </w:p>
    <w:p w:rsidR="0002508A" w:rsidRPr="0002508A" w:rsidRDefault="0002508A" w:rsidP="00E32F92">
      <w:pPr>
        <w:widowControl w:val="0"/>
        <w:numPr>
          <w:ilvl w:val="0"/>
          <w:numId w:val="3"/>
        </w:numPr>
        <w:tabs>
          <w:tab w:val="left" w:pos="1560"/>
          <w:tab w:val="left" w:pos="4820"/>
        </w:tabs>
        <w:bidi w:val="0"/>
        <w:spacing w:before="120" w:after="120" w:line="300" w:lineRule="atLeast"/>
        <w:ind w:left="4395" w:hanging="3261"/>
        <w:jc w:val="both"/>
        <w:rPr>
          <w:rFonts w:ascii="Arial" w:hAnsi="Arial" w:cs="Arial"/>
          <w:snapToGrid w:val="0"/>
          <w:sz w:val="22"/>
          <w:szCs w:val="20"/>
          <w:lang w:val="en-GB" w:eastAsia="en-GB"/>
        </w:rPr>
      </w:pPr>
      <w:r w:rsidRPr="0002508A">
        <w:rPr>
          <w:rFonts w:ascii="Arial" w:hAnsi="Arial" w:cs="Arial"/>
          <w:snapToGrid w:val="0"/>
          <w:sz w:val="22"/>
          <w:szCs w:val="20"/>
          <w:lang w:val="en-GB" w:eastAsia="en-GB"/>
        </w:rPr>
        <w:t xml:space="preserve">EN 50019, 50039                  Electrical apparatus for potentially explosive atmospheres, </w:t>
      </w:r>
    </w:p>
    <w:p w:rsidR="0002508A" w:rsidRPr="0002508A" w:rsidRDefault="0002508A" w:rsidP="0002508A">
      <w:pPr>
        <w:widowControl w:val="0"/>
        <w:autoSpaceDE w:val="0"/>
        <w:autoSpaceDN w:val="0"/>
        <w:bidi w:val="0"/>
        <w:adjustRightInd w:val="0"/>
        <w:spacing w:before="240" w:after="240" w:line="276" w:lineRule="auto"/>
        <w:ind w:left="706"/>
        <w:jc w:val="lowKashida"/>
        <w:rPr>
          <w:rFonts w:ascii="Arial" w:hAnsi="Arial"/>
          <w:sz w:val="22"/>
          <w:szCs w:val="22"/>
        </w:rPr>
      </w:pPr>
      <w:r w:rsidRPr="0002508A">
        <w:rPr>
          <w:rFonts w:ascii="Arial" w:hAnsi="Arial"/>
          <w:sz w:val="22"/>
          <w:szCs w:val="22"/>
        </w:rPr>
        <w:t>The latest published version or amendment shall apply unless otherwise stated.</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4" w:name="_Toc348173984"/>
      <w:bookmarkStart w:id="25" w:name="_Toc348174105"/>
      <w:bookmarkStart w:id="26" w:name="_Toc348174320"/>
      <w:bookmarkStart w:id="27" w:name="_Toc348174520"/>
      <w:bookmarkStart w:id="28" w:name="_Toc348174591"/>
      <w:bookmarkStart w:id="29" w:name="_Toc348174680"/>
      <w:bookmarkStart w:id="30" w:name="_Toc348174752"/>
      <w:bookmarkStart w:id="31" w:name="_Toc348175106"/>
      <w:bookmarkStart w:id="32" w:name="_Toc348175250"/>
      <w:bookmarkStart w:id="33" w:name="_Toc348449734"/>
      <w:bookmarkStart w:id="34" w:name="_Toc348451081"/>
      <w:bookmarkStart w:id="35" w:name="_Toc348451152"/>
      <w:bookmarkStart w:id="36" w:name="_Toc348458883"/>
      <w:bookmarkStart w:id="37" w:name="_Toc348534458"/>
      <w:bookmarkStart w:id="38" w:name="_Toc349397537"/>
      <w:bookmarkStart w:id="39" w:name="_Toc349483363"/>
      <w:bookmarkStart w:id="40" w:name="_Toc349483452"/>
      <w:bookmarkStart w:id="41" w:name="_Toc349486457"/>
      <w:bookmarkStart w:id="42" w:name="_Toc349548436"/>
      <w:bookmarkStart w:id="43" w:name="_Toc349548568"/>
      <w:bookmarkStart w:id="44" w:name="_Toc349549105"/>
      <w:bookmarkStart w:id="45" w:name="_Toc349646773"/>
      <w:bookmarkStart w:id="46" w:name="_Toc349646859"/>
      <w:bookmarkStart w:id="47" w:name="_Toc349646947"/>
      <w:bookmarkStart w:id="48" w:name="_Toc349647167"/>
      <w:bookmarkStart w:id="49" w:name="_Toc349647250"/>
      <w:bookmarkStart w:id="50" w:name="_Toc349647708"/>
      <w:bookmarkStart w:id="51" w:name="_Toc349750576"/>
      <w:bookmarkStart w:id="52" w:name="_Toc350939862"/>
      <w:bookmarkStart w:id="53" w:name="_Toc350939967"/>
      <w:bookmarkStart w:id="54" w:name="_Toc350940061"/>
      <w:bookmarkStart w:id="55" w:name="_Toc350940151"/>
      <w:bookmarkStart w:id="56" w:name="_Toc350940241"/>
      <w:bookmarkStart w:id="57" w:name="_Toc350963521"/>
      <w:bookmarkStart w:id="58" w:name="_Toc350967201"/>
      <w:bookmarkStart w:id="59" w:name="_Toc351025243"/>
      <w:bookmarkStart w:id="60" w:name="_Toc351192809"/>
      <w:bookmarkStart w:id="61" w:name="_Toc353615228"/>
      <w:bookmarkStart w:id="62" w:name="_Toc353629260"/>
      <w:bookmarkStart w:id="63" w:name="_Toc353640842"/>
      <w:bookmarkStart w:id="64" w:name="_Toc355701388"/>
      <w:bookmarkStart w:id="65" w:name="_Toc355701480"/>
      <w:bookmarkStart w:id="66" w:name="_Toc409011026"/>
      <w:bookmarkStart w:id="67" w:name="_Toc409613343"/>
      <w:bookmarkStart w:id="68" w:name="_Toc409613878"/>
      <w:bookmarkStart w:id="69" w:name="_Toc409614374"/>
      <w:bookmarkStart w:id="70" w:name="_Toc409615386"/>
      <w:bookmarkStart w:id="71" w:name="_Toc419200558"/>
      <w:bookmarkStart w:id="72" w:name="_Toc348173985"/>
      <w:bookmarkStart w:id="73" w:name="_Toc348174106"/>
      <w:bookmarkStart w:id="74" w:name="_Toc348174321"/>
      <w:bookmarkStart w:id="75" w:name="_Toc348174521"/>
      <w:bookmarkStart w:id="76" w:name="_Toc348174592"/>
      <w:bookmarkStart w:id="77" w:name="_Toc348174681"/>
      <w:bookmarkStart w:id="78" w:name="_Toc348174753"/>
      <w:bookmarkStart w:id="79" w:name="_Toc348175107"/>
      <w:bookmarkStart w:id="80" w:name="_Toc348175251"/>
      <w:bookmarkStart w:id="81" w:name="_Toc348449735"/>
      <w:bookmarkStart w:id="82" w:name="_Toc348451082"/>
      <w:bookmarkStart w:id="83" w:name="_Toc348451153"/>
      <w:bookmarkStart w:id="84" w:name="_Toc348458884"/>
      <w:bookmarkStart w:id="85" w:name="_Toc348534459"/>
      <w:bookmarkStart w:id="86" w:name="_Toc349397538"/>
      <w:bookmarkStart w:id="87" w:name="_Toc349483364"/>
      <w:bookmarkStart w:id="88" w:name="_Toc349483453"/>
      <w:bookmarkStart w:id="89" w:name="_Toc349486458"/>
      <w:bookmarkStart w:id="90" w:name="_Toc349548437"/>
      <w:bookmarkStart w:id="91" w:name="_Toc349548569"/>
      <w:bookmarkStart w:id="92" w:name="_Toc349549106"/>
      <w:bookmarkStart w:id="93" w:name="_Toc349646774"/>
      <w:bookmarkStart w:id="94" w:name="_Toc349646860"/>
      <w:bookmarkStart w:id="95" w:name="_Toc349646948"/>
      <w:bookmarkStart w:id="96" w:name="_Toc349647168"/>
      <w:bookmarkStart w:id="97" w:name="_Toc349647251"/>
      <w:bookmarkStart w:id="98" w:name="_Toc349647709"/>
      <w:bookmarkStart w:id="99" w:name="_Toc349750577"/>
      <w:bookmarkStart w:id="100" w:name="_Toc350939863"/>
      <w:bookmarkStart w:id="101" w:name="_Toc350939968"/>
      <w:bookmarkStart w:id="102" w:name="_Toc350940062"/>
      <w:bookmarkStart w:id="103" w:name="_Toc350940152"/>
      <w:bookmarkStart w:id="104" w:name="_Toc350940242"/>
      <w:bookmarkStart w:id="105" w:name="_Toc350963522"/>
      <w:bookmarkStart w:id="106" w:name="_Toc350967202"/>
      <w:bookmarkStart w:id="107" w:name="_Toc351025244"/>
      <w:bookmarkStart w:id="108" w:name="_Toc351192810"/>
      <w:bookmarkStart w:id="109" w:name="_Toc353615229"/>
      <w:bookmarkStart w:id="110" w:name="_Toc353629261"/>
      <w:bookmarkStart w:id="111" w:name="_Toc353640843"/>
      <w:bookmarkStart w:id="112" w:name="_Toc355701389"/>
      <w:bookmarkStart w:id="113" w:name="_Toc355701481"/>
      <w:bookmarkStart w:id="114" w:name="_Toc409011027"/>
      <w:bookmarkStart w:id="115" w:name="_Toc409613344"/>
      <w:bookmarkStart w:id="116" w:name="_Toc409613879"/>
      <w:bookmarkStart w:id="117" w:name="_Toc409614375"/>
      <w:bookmarkStart w:id="118" w:name="_Toc409615387"/>
      <w:bookmarkStart w:id="119" w:name="_Toc419200559"/>
      <w:bookmarkStart w:id="120" w:name="_Toc12468018"/>
      <w:bookmarkStart w:id="121" w:name="_Toc29203081"/>
      <w:bookmarkStart w:id="122" w:name="_Toc186633354"/>
      <w:bookmarkStart w:id="123" w:name="_Toc432497760"/>
      <w:bookmarkStart w:id="124" w:name="_Toc435622807"/>
      <w:bookmarkStart w:id="125" w:name="_Toc258760424"/>
      <w:bookmarkStart w:id="126" w:name="_Toc325006577"/>
      <w:bookmarkStart w:id="127" w:name="_Toc325007424"/>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02508A">
        <w:rPr>
          <w:rFonts w:ascii="Arial" w:hAnsi="Arial" w:cs="Arial"/>
          <w:b/>
          <w:bCs/>
          <w:caps/>
          <w:sz w:val="22"/>
          <w:szCs w:val="22"/>
          <w:lang w:val="en-GB"/>
        </w:rPr>
        <w:lastRenderedPageBreak/>
        <w:t>The Project Documents</w:t>
      </w:r>
      <w:bookmarkEnd w:id="120"/>
      <w:bookmarkEnd w:id="121"/>
      <w:bookmarkEnd w:id="122"/>
    </w:p>
    <w:p w:rsidR="00A23D9D" w:rsidRPr="00DB41C3" w:rsidRDefault="00A23D9D" w:rsidP="00E32F92">
      <w:pPr>
        <w:numPr>
          <w:ilvl w:val="0"/>
          <w:numId w:val="3"/>
        </w:num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bookmarkStart w:id="128" w:name="_Toc345499895"/>
      <w:bookmarkStart w:id="129" w:name="_Toc435622808"/>
      <w:bookmarkStart w:id="130" w:name="_Toc12468019"/>
      <w:bookmarkStart w:id="131" w:name="_Toc29203082"/>
      <w:bookmarkEnd w:id="123"/>
      <w:bookmarkEnd w:id="124"/>
      <w:r w:rsidRPr="00DB41C3">
        <w:rPr>
          <w:rFonts w:ascii="Arial" w:hAnsi="Arial" w:cs="Arial"/>
          <w:snapToGrid w:val="0"/>
          <w:sz w:val="22"/>
          <w:szCs w:val="20"/>
          <w:lang w:val="en-GB" w:eastAsia="en-GB"/>
        </w:rPr>
        <w:t>BK-GNRAL-PEDCO-000-PM-RT-0001</w:t>
      </w:r>
      <w:r w:rsidR="006512F0" w:rsidRPr="00DB41C3">
        <w:rPr>
          <w:rFonts w:ascii="Arial" w:hAnsi="Arial" w:cs="Arial" w:hint="cs"/>
          <w:snapToGrid w:val="0"/>
          <w:sz w:val="22"/>
          <w:szCs w:val="20"/>
          <w:rtl/>
          <w:lang w:val="en-GB" w:eastAsia="en-GB"/>
        </w:rPr>
        <w:t xml:space="preserve"> </w:t>
      </w:r>
      <w:r w:rsidRPr="00DB41C3">
        <w:rPr>
          <w:rFonts w:ascii="Arial" w:hAnsi="Arial" w:cs="Arial" w:hint="cs"/>
          <w:snapToGrid w:val="0"/>
          <w:sz w:val="22"/>
          <w:szCs w:val="20"/>
          <w:rtl/>
          <w:lang w:val="en-GB" w:eastAsia="en-GB"/>
        </w:rPr>
        <w:t xml:space="preserve">        </w:t>
      </w:r>
      <w:r w:rsidRPr="00DB41C3">
        <w:rPr>
          <w:rFonts w:ascii="Arial" w:hAnsi="Arial" w:cs="Arial"/>
          <w:snapToGrid w:val="0"/>
          <w:sz w:val="22"/>
          <w:szCs w:val="20"/>
          <w:lang w:val="en-GB" w:eastAsia="en-GB"/>
        </w:rPr>
        <w:t>Endorsement Report For Basic Design</w:t>
      </w:r>
    </w:p>
    <w:p w:rsidR="0002508A" w:rsidRPr="0002508A" w:rsidRDefault="0002508A" w:rsidP="00E32F92">
      <w:pPr>
        <w:numPr>
          <w:ilvl w:val="0"/>
          <w:numId w:val="3"/>
        </w:numPr>
        <w:tabs>
          <w:tab w:val="left" w:pos="1560"/>
          <w:tab w:val="left" w:pos="4820"/>
        </w:tabs>
        <w:bidi w:val="0"/>
        <w:spacing w:before="240" w:after="240" w:line="276" w:lineRule="auto"/>
        <w:contextualSpacing/>
        <w:jc w:val="lowKashida"/>
        <w:rPr>
          <w:rFonts w:ascii="Arial" w:hAnsi="Arial" w:cs="Arial"/>
          <w:snapToGrid w:val="0"/>
          <w:sz w:val="22"/>
          <w:szCs w:val="20"/>
          <w:lang w:val="en-GB" w:eastAsia="en-GB"/>
        </w:rPr>
      </w:pPr>
      <w:r w:rsidRPr="0002508A">
        <w:rPr>
          <w:rFonts w:ascii="Arial" w:hAnsi="Arial" w:cs="Arial"/>
          <w:snapToGrid w:val="0"/>
          <w:sz w:val="22"/>
          <w:szCs w:val="20"/>
          <w:lang w:val="en-GB" w:eastAsia="en-GB"/>
        </w:rPr>
        <w:t>BK-GNRAL-PEDCO-000-PR-DB-0001</w:t>
      </w:r>
      <w:r w:rsidRPr="0002508A">
        <w:rPr>
          <w:rFonts w:ascii="Arial" w:hAnsi="Arial" w:cs="Arial"/>
          <w:snapToGrid w:val="0"/>
          <w:sz w:val="22"/>
          <w:szCs w:val="20"/>
          <w:lang w:val="en-GB" w:eastAsia="en-GB"/>
        </w:rPr>
        <w:tab/>
        <w:t>Process Basis of Design</w:t>
      </w:r>
    </w:p>
    <w:p w:rsidR="0002508A" w:rsidRDefault="0002508A"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sidR="00DD29BB">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1</w:t>
      </w:r>
      <w:r w:rsidRPr="0002508A">
        <w:rPr>
          <w:rFonts w:ascii="Arial" w:hAnsi="Arial" w:cs="Arial"/>
          <w:snapToGrid w:val="0"/>
          <w:sz w:val="22"/>
          <w:szCs w:val="20"/>
          <w:lang w:val="en-GB" w:eastAsia="en-GB"/>
        </w:rPr>
        <w:tab/>
        <w:t xml:space="preserve">Spec. For </w:t>
      </w:r>
      <w:r w:rsidR="003D722C">
        <w:rPr>
          <w:rFonts w:ascii="Arial" w:hAnsi="Arial" w:cs="Arial"/>
          <w:snapToGrid w:val="0"/>
          <w:sz w:val="22"/>
          <w:szCs w:val="20"/>
          <w:lang w:val="en-GB" w:eastAsia="en-GB"/>
        </w:rPr>
        <w:t>Instrumentation</w:t>
      </w:r>
    </w:p>
    <w:p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2</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 xml:space="preserve">Control System </w:t>
      </w:r>
    </w:p>
    <w:p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sidR="00DD29BB">
        <w:rPr>
          <w:rFonts w:ascii="Arial" w:hAnsi="Arial" w:cs="Arial"/>
          <w:snapToGrid w:val="0"/>
          <w:sz w:val="22"/>
          <w:szCs w:val="20"/>
          <w:lang w:val="en-GB" w:eastAsia="en-GB"/>
        </w:rPr>
        <w:t>3</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ESD system</w:t>
      </w:r>
      <w:r w:rsidRPr="0002508A">
        <w:rPr>
          <w:rFonts w:ascii="Arial" w:hAnsi="Arial" w:cs="Arial"/>
          <w:snapToGrid w:val="0"/>
          <w:sz w:val="22"/>
          <w:szCs w:val="22"/>
          <w:lang w:val="en-GB" w:eastAsia="en-GB"/>
        </w:rPr>
        <w:t xml:space="preserve"> </w:t>
      </w:r>
    </w:p>
    <w:p w:rsidR="00F30782" w:rsidRPr="0002508A" w:rsidRDefault="00F30782"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w:t>
      </w:r>
      <w:r>
        <w:rPr>
          <w:rFonts w:ascii="Arial" w:hAnsi="Arial" w:cs="Arial"/>
          <w:snapToGrid w:val="0"/>
          <w:sz w:val="22"/>
          <w:szCs w:val="20"/>
          <w:lang w:val="en-GB" w:eastAsia="en-GB"/>
        </w:rPr>
        <w:t>12</w:t>
      </w:r>
      <w:r w:rsidRPr="0002508A">
        <w:rPr>
          <w:rFonts w:ascii="Arial" w:hAnsi="Arial" w:cs="Arial"/>
          <w:snapToGrid w:val="0"/>
          <w:sz w:val="22"/>
          <w:szCs w:val="20"/>
          <w:lang w:val="en-GB" w:eastAsia="en-GB"/>
        </w:rPr>
        <w:tab/>
        <w:t xml:space="preserve">Spec. For </w:t>
      </w:r>
      <w:r w:rsidR="00DD29BB">
        <w:rPr>
          <w:rFonts w:ascii="Arial" w:hAnsi="Arial" w:cs="Arial"/>
          <w:snapToGrid w:val="0"/>
          <w:sz w:val="22"/>
          <w:szCs w:val="20"/>
          <w:lang w:val="en-GB" w:eastAsia="en-GB"/>
        </w:rPr>
        <w:t>Fire and Gas System</w:t>
      </w:r>
      <w:r w:rsidRPr="0002508A">
        <w:rPr>
          <w:rFonts w:ascii="Arial" w:hAnsi="Arial" w:cs="Arial"/>
          <w:snapToGrid w:val="0"/>
          <w:sz w:val="22"/>
          <w:szCs w:val="22"/>
          <w:lang w:val="en-GB" w:eastAsia="en-GB"/>
        </w:rPr>
        <w:t xml:space="preserve"> </w:t>
      </w:r>
    </w:p>
    <w:p w:rsidR="00F30782" w:rsidRPr="0002508A" w:rsidRDefault="00F30782"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-SP-000</w:t>
      </w:r>
      <w:r>
        <w:rPr>
          <w:rFonts w:ascii="Arial" w:hAnsi="Arial" w:cs="Arial"/>
          <w:snapToGrid w:val="0"/>
          <w:sz w:val="22"/>
          <w:szCs w:val="20"/>
          <w:lang w:val="en-GB" w:eastAsia="en-GB"/>
        </w:rPr>
        <w:t>4</w:t>
      </w:r>
      <w:r w:rsidRPr="0002508A">
        <w:rPr>
          <w:rFonts w:ascii="Arial" w:hAnsi="Arial" w:cs="Arial"/>
          <w:snapToGrid w:val="0"/>
          <w:sz w:val="22"/>
          <w:szCs w:val="20"/>
          <w:lang w:val="en-GB" w:eastAsia="en-GB"/>
        </w:rPr>
        <w:tab/>
        <w:t xml:space="preserve">Spec. For </w:t>
      </w:r>
      <w:r w:rsidR="00DD29BB" w:rsidRPr="00DD29BB">
        <w:rPr>
          <w:rFonts w:ascii="Arial" w:hAnsi="Arial" w:cs="Arial"/>
          <w:snapToGrid w:val="0"/>
          <w:sz w:val="22"/>
          <w:szCs w:val="20"/>
          <w:lang w:val="en-GB" w:eastAsia="en-GB"/>
        </w:rPr>
        <w:t>Instr</w:t>
      </w:r>
      <w:r w:rsidR="00DD29BB">
        <w:rPr>
          <w:rFonts w:ascii="Arial" w:hAnsi="Arial" w:cs="Arial"/>
          <w:snapToGrid w:val="0"/>
          <w:sz w:val="22"/>
          <w:szCs w:val="20"/>
          <w:lang w:val="en-GB" w:eastAsia="en-GB"/>
        </w:rPr>
        <w:t>.</w:t>
      </w:r>
      <w:r w:rsidR="00DD29BB" w:rsidRPr="00DD29BB">
        <w:rPr>
          <w:rFonts w:ascii="Arial" w:hAnsi="Arial" w:cs="Arial"/>
          <w:snapToGrid w:val="0"/>
          <w:sz w:val="22"/>
          <w:szCs w:val="20"/>
          <w:lang w:val="en-GB" w:eastAsia="en-GB"/>
        </w:rPr>
        <w:t xml:space="preserve"> </w:t>
      </w:r>
      <w:r w:rsidR="00DD29BB">
        <w:rPr>
          <w:rFonts w:ascii="Arial" w:hAnsi="Arial" w:cs="Arial"/>
          <w:snapToGrid w:val="0"/>
          <w:sz w:val="22"/>
          <w:szCs w:val="20"/>
          <w:lang w:val="en-GB" w:eastAsia="en-GB"/>
        </w:rPr>
        <w:t>&amp;</w:t>
      </w:r>
      <w:r w:rsidR="00DD29BB" w:rsidRPr="00DD29BB">
        <w:rPr>
          <w:rFonts w:ascii="Arial" w:hAnsi="Arial" w:cs="Arial"/>
          <w:snapToGrid w:val="0"/>
          <w:sz w:val="22"/>
          <w:szCs w:val="20"/>
          <w:lang w:val="en-GB" w:eastAsia="en-GB"/>
        </w:rPr>
        <w:t xml:space="preserve"> Control </w:t>
      </w:r>
      <w:r w:rsidR="00DD29BB">
        <w:rPr>
          <w:rFonts w:ascii="Arial" w:hAnsi="Arial" w:cs="Arial"/>
          <w:snapToGrid w:val="0"/>
          <w:sz w:val="22"/>
          <w:szCs w:val="20"/>
          <w:lang w:val="en-GB" w:eastAsia="en-GB"/>
        </w:rPr>
        <w:t>o</w:t>
      </w:r>
      <w:r w:rsidR="00DD29BB" w:rsidRPr="00DD29BB">
        <w:rPr>
          <w:rFonts w:ascii="Arial" w:hAnsi="Arial" w:cs="Arial"/>
          <w:snapToGrid w:val="0"/>
          <w:sz w:val="22"/>
          <w:szCs w:val="20"/>
          <w:lang w:val="en-GB" w:eastAsia="en-GB"/>
        </w:rPr>
        <w:t>f Pack</w:t>
      </w:r>
      <w:r w:rsidR="00DD29BB">
        <w:rPr>
          <w:rFonts w:ascii="Arial" w:hAnsi="Arial" w:cs="Arial"/>
          <w:snapToGrid w:val="0"/>
          <w:sz w:val="22"/>
          <w:szCs w:val="20"/>
          <w:lang w:val="en-GB" w:eastAsia="en-GB"/>
        </w:rPr>
        <w:t>.</w:t>
      </w:r>
      <w:r w:rsidR="00DD29BB" w:rsidRPr="00DD29BB">
        <w:rPr>
          <w:rFonts w:ascii="Arial" w:hAnsi="Arial" w:cs="Arial"/>
          <w:snapToGrid w:val="0"/>
          <w:sz w:val="22"/>
          <w:szCs w:val="20"/>
          <w:lang w:val="en-GB" w:eastAsia="en-GB"/>
        </w:rPr>
        <w:t xml:space="preserve"> Unit Syst</w:t>
      </w:r>
      <w:r w:rsidR="00DD29BB">
        <w:rPr>
          <w:rFonts w:ascii="Arial" w:hAnsi="Arial" w:cs="Arial"/>
          <w:snapToGrid w:val="0"/>
          <w:sz w:val="22"/>
          <w:szCs w:val="20"/>
          <w:lang w:val="en-GB" w:eastAsia="en-GB"/>
        </w:rPr>
        <w:t>.</w:t>
      </w:r>
    </w:p>
    <w:p w:rsidR="00F30782" w:rsidRPr="003B454A" w:rsidRDefault="00F30782"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02508A">
        <w:rPr>
          <w:rFonts w:ascii="Arial" w:hAnsi="Arial" w:cs="Arial"/>
          <w:snapToGrid w:val="0"/>
          <w:sz w:val="22"/>
          <w:szCs w:val="20"/>
          <w:lang w:val="en-GB" w:eastAsia="en-GB"/>
        </w:rPr>
        <w:t>BK-GNRAL-PEDCO-000-</w:t>
      </w:r>
      <w:r>
        <w:rPr>
          <w:rFonts w:ascii="Arial" w:hAnsi="Arial" w:cs="Arial"/>
          <w:snapToGrid w:val="0"/>
          <w:sz w:val="22"/>
          <w:szCs w:val="20"/>
          <w:lang w:val="en-GB" w:eastAsia="en-GB"/>
        </w:rPr>
        <w:t>IN</w:t>
      </w:r>
      <w:r w:rsidRPr="0002508A">
        <w:rPr>
          <w:rFonts w:ascii="Arial" w:hAnsi="Arial" w:cs="Arial"/>
          <w:snapToGrid w:val="0"/>
          <w:sz w:val="22"/>
          <w:szCs w:val="20"/>
          <w:lang w:val="en-GB" w:eastAsia="en-GB"/>
        </w:rPr>
        <w:t>-SP-00</w:t>
      </w:r>
      <w:r>
        <w:rPr>
          <w:rFonts w:ascii="Arial" w:hAnsi="Arial" w:cs="Arial"/>
          <w:snapToGrid w:val="0"/>
          <w:sz w:val="22"/>
          <w:szCs w:val="20"/>
          <w:lang w:val="en-GB" w:eastAsia="en-GB"/>
        </w:rPr>
        <w:t>10</w:t>
      </w:r>
      <w:r w:rsidRPr="0002508A">
        <w:rPr>
          <w:rFonts w:ascii="Arial" w:hAnsi="Arial" w:cs="Arial"/>
          <w:snapToGrid w:val="0"/>
          <w:sz w:val="22"/>
          <w:szCs w:val="20"/>
          <w:lang w:val="en-GB" w:eastAsia="en-GB"/>
        </w:rPr>
        <w:tab/>
        <w:t xml:space="preserve">Spec. For </w:t>
      </w:r>
      <w:r w:rsidRPr="00F30782">
        <w:rPr>
          <w:rFonts w:ascii="Arial" w:hAnsi="Arial" w:cs="Arial"/>
          <w:snapToGrid w:val="0"/>
          <w:sz w:val="22"/>
          <w:szCs w:val="20"/>
          <w:lang w:val="en-GB" w:eastAsia="en-GB"/>
        </w:rPr>
        <w:t>Instrument&amp; F&amp;G Cables</w:t>
      </w:r>
    </w:p>
    <w:p w:rsidR="003B454A" w:rsidRPr="00D76E42" w:rsidRDefault="005A3930" w:rsidP="00E32F92">
      <w:pPr>
        <w:widowControl w:val="0"/>
        <w:numPr>
          <w:ilvl w:val="0"/>
          <w:numId w:val="3"/>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DB41C3">
        <w:rPr>
          <w:rFonts w:cstheme="minorHAnsi"/>
          <w:noProof/>
        </w:rPr>
        <mc:AlternateContent>
          <mc:Choice Requires="wps">
            <w:drawing>
              <wp:anchor distT="0" distB="0" distL="114300" distR="114300" simplePos="0" relativeHeight="251717632" behindDoc="0" locked="0" layoutInCell="1" allowOverlap="1" wp14:anchorId="7EE1C102" wp14:editId="35B66582">
                <wp:simplePos x="0" y="0"/>
                <wp:positionH relativeFrom="margin">
                  <wp:posOffset>-85725</wp:posOffset>
                </wp:positionH>
                <wp:positionV relativeFrom="paragraph">
                  <wp:posOffset>124460</wp:posOffset>
                </wp:positionV>
                <wp:extent cx="517525" cy="379095"/>
                <wp:effectExtent l="19050" t="19050" r="34925" b="20955"/>
                <wp:wrapNone/>
                <wp:docPr id="6" name="Isosceles Tri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5A3930">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E1C102" id="Isosceles Triangle 6" o:spid="_x0000_s1028" type="#_x0000_t5" style="position:absolute;left:0;text-align:left;margin-left:-6.75pt;margin-top:9.8pt;width:40.75pt;height:29.8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">
                <v:textbox inset="0,0,0,0">
                  <w:txbxContent>
                    <w:p w:rsidR="00E9223A" w:rsidRPr="001D7F18" w:rsidRDefault="00E9223A" w:rsidP="005A3930">
                      <w:pPr>
                        <w:jc w:val="center"/>
                        <w:rPr>
                          <w:rFonts w:cstheme="minorHAnsi"/>
                          <w:szCs w:val="20"/>
                        </w:rPr>
                      </w:pPr>
                      <w:r>
                        <w:rPr>
                          <w:rFonts w:cstheme="minorHAnsi"/>
                          <w:szCs w:val="20"/>
                        </w:rPr>
                        <w:t>D02</w:t>
                      </w:r>
                    </w:p>
                  </w:txbxContent>
                </v:textbox>
                <w10:wrap anchorx="margin"/>
              </v:shape>
            </w:pict>
          </mc:Fallback>
        </mc:AlternateContent>
      </w:r>
      <w:r w:rsidR="003B454A" w:rsidRPr="00D76E42">
        <w:rPr>
          <w:rFonts w:ascii="Arial" w:hAnsi="Arial" w:cs="Arial"/>
          <w:snapToGrid w:val="0"/>
          <w:sz w:val="22"/>
          <w:szCs w:val="20"/>
          <w:lang w:val="en-GB" w:eastAsia="en-GB"/>
        </w:rPr>
        <w:t>BK-GNRAL-PEDCO-000-SA-SP-0002</w:t>
      </w:r>
      <w:r w:rsidR="003B454A" w:rsidRPr="00D76E42">
        <w:rPr>
          <w:rFonts w:ascii="Arial" w:hAnsi="Arial" w:cs="Arial"/>
          <w:snapToGrid w:val="0"/>
          <w:sz w:val="22"/>
          <w:szCs w:val="20"/>
          <w:lang w:val="en-GB" w:eastAsia="en-GB"/>
        </w:rPr>
        <w:tab/>
        <w:t>Spec. For Hazardous Area Classification</w:t>
      </w:r>
      <w:r w:rsidR="003B454A" w:rsidRPr="00D76E42">
        <w:rPr>
          <w:rFonts w:ascii="Arial" w:hAnsi="Arial" w:cs="Arial"/>
          <w:snapToGrid w:val="0"/>
          <w:sz w:val="22"/>
          <w:szCs w:val="22"/>
          <w:lang w:val="en-GB" w:eastAsia="en-GB"/>
        </w:rPr>
        <w:t xml:space="preserve"> </w:t>
      </w:r>
    </w:p>
    <w:p w:rsidR="003B454A" w:rsidRPr="00475182" w:rsidRDefault="003B454A" w:rsidP="00E32F92">
      <w:pPr>
        <w:widowControl w:val="0"/>
        <w:numPr>
          <w:ilvl w:val="0"/>
          <w:numId w:val="3"/>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20538B">
        <w:rPr>
          <w:rFonts w:ascii="Arial" w:hAnsi="Arial" w:cs="Arial"/>
          <w:snapToGrid w:val="0"/>
          <w:sz w:val="22"/>
          <w:szCs w:val="20"/>
          <w:lang w:val="en-GB" w:eastAsia="en-GB"/>
        </w:rPr>
        <w:t>BK-GNRAL-PEDCO-000-IN-SP-0009</w:t>
      </w:r>
      <w:r w:rsidRPr="0020538B">
        <w:rPr>
          <w:rFonts w:ascii="Arial" w:hAnsi="Arial" w:cs="Arial"/>
          <w:snapToGrid w:val="0"/>
          <w:sz w:val="22"/>
          <w:szCs w:val="20"/>
          <w:lang w:val="en-GB" w:eastAsia="en-GB"/>
        </w:rPr>
        <w:tab/>
        <w:t>Spec.</w:t>
      </w:r>
      <w:r>
        <w:rPr>
          <w:rFonts w:ascii="Arial" w:hAnsi="Arial" w:cs="Arial"/>
          <w:snapToGrid w:val="0"/>
          <w:sz w:val="22"/>
          <w:szCs w:val="20"/>
          <w:lang w:val="en-GB" w:eastAsia="en-GB"/>
        </w:rPr>
        <w:t xml:space="preserve"> </w:t>
      </w:r>
      <w:r w:rsidRPr="0020538B">
        <w:rPr>
          <w:rFonts w:ascii="Arial" w:hAnsi="Arial" w:cs="Arial"/>
          <w:snapToGrid w:val="0"/>
          <w:sz w:val="22"/>
          <w:szCs w:val="20"/>
          <w:lang w:val="en-GB" w:eastAsia="en-GB"/>
        </w:rPr>
        <w:t>For Fire &amp; Gas Sensor and Devices</w:t>
      </w:r>
    </w:p>
    <w:p w:rsidR="00475182" w:rsidRPr="00475182" w:rsidRDefault="00475182" w:rsidP="005A3930">
      <w:pPr>
        <w:widowControl w:val="0"/>
        <w:numPr>
          <w:ilvl w:val="0"/>
          <w:numId w:val="3"/>
        </w:numPr>
        <w:tabs>
          <w:tab w:val="left" w:pos="1560"/>
          <w:tab w:val="left" w:pos="4820"/>
        </w:tabs>
        <w:bidi w:val="0"/>
        <w:spacing w:before="240" w:after="240" w:line="276" w:lineRule="auto"/>
        <w:contextualSpacing/>
        <w:jc w:val="lowKashida"/>
        <w:rPr>
          <w:rFonts w:ascii="Arial" w:hAnsi="Arial"/>
          <w:sz w:val="22"/>
          <w:szCs w:val="22"/>
          <w:highlight w:val="lightGray"/>
        </w:rPr>
      </w:pPr>
      <w:r w:rsidRPr="00475182">
        <w:rPr>
          <w:rFonts w:ascii="Arial" w:hAnsi="Arial" w:cs="Arial"/>
          <w:snapToGrid w:val="0"/>
          <w:sz w:val="22"/>
          <w:szCs w:val="20"/>
          <w:highlight w:val="lightGray"/>
          <w:lang w:val="en-GB" w:eastAsia="en-GB"/>
        </w:rPr>
        <w:t>BK-</w:t>
      </w:r>
      <w:r w:rsidRPr="00475182">
        <w:rPr>
          <w:rFonts w:ascii="Arial" w:hAnsi="Arial" w:cs="Arial"/>
          <w:snapToGrid w:val="0"/>
          <w:sz w:val="22"/>
          <w:szCs w:val="20"/>
          <w:highlight w:val="lightGray"/>
          <w:lang w:eastAsia="en-GB"/>
        </w:rPr>
        <w:t>GCS</w:t>
      </w:r>
      <w:r w:rsidR="00E94497">
        <w:rPr>
          <w:rFonts w:ascii="Arial" w:hAnsi="Arial" w:cs="Arial"/>
          <w:snapToGrid w:val="0"/>
          <w:sz w:val="22"/>
          <w:szCs w:val="20"/>
          <w:highlight w:val="lightGray"/>
          <w:lang w:val="en-GB" w:eastAsia="en-GB"/>
        </w:rPr>
        <w:t>-PEDCO-120-PR-PH-0001</w:t>
      </w:r>
      <w:r w:rsidR="00E94497">
        <w:rPr>
          <w:rFonts w:ascii="Arial" w:hAnsi="Arial" w:cs="Arial"/>
          <w:snapToGrid w:val="0"/>
          <w:sz w:val="22"/>
          <w:szCs w:val="20"/>
          <w:highlight w:val="lightGray"/>
          <w:lang w:val="en-GB" w:eastAsia="en-GB"/>
        </w:rPr>
        <w:tab/>
      </w:r>
      <w:r w:rsidR="00E94497">
        <w:rPr>
          <w:rFonts w:ascii="Arial" w:hAnsi="Arial" w:cs="Arial"/>
          <w:snapToGrid w:val="0"/>
          <w:sz w:val="22"/>
          <w:szCs w:val="20"/>
          <w:highlight w:val="lightGray"/>
          <w:lang w:val="en-GB" w:eastAsia="en-GB"/>
        </w:rPr>
        <w:tab/>
      </w:r>
      <w:r w:rsidRPr="00475182">
        <w:rPr>
          <w:rFonts w:ascii="Arial" w:hAnsi="Arial" w:cs="Arial"/>
          <w:snapToGrid w:val="0"/>
          <w:sz w:val="22"/>
          <w:szCs w:val="20"/>
          <w:highlight w:val="lightGray"/>
          <w:lang w:val="en-GB" w:eastAsia="en-GB"/>
        </w:rPr>
        <w:t>Control philosophy</w:t>
      </w:r>
    </w:p>
    <w:p w:rsidR="00475182" w:rsidRDefault="00E94497" w:rsidP="00475182">
      <w:pPr>
        <w:widowControl w:val="0"/>
        <w:numPr>
          <w:ilvl w:val="0"/>
          <w:numId w:val="3"/>
        </w:numPr>
        <w:tabs>
          <w:tab w:val="left" w:pos="1560"/>
          <w:tab w:val="left" w:pos="4820"/>
        </w:tabs>
        <w:bidi w:val="0"/>
        <w:spacing w:before="240" w:after="240" w:line="276" w:lineRule="auto"/>
        <w:contextualSpacing/>
        <w:jc w:val="lowKashida"/>
        <w:rPr>
          <w:rFonts w:ascii="Arial" w:hAnsi="Arial"/>
          <w:sz w:val="22"/>
          <w:szCs w:val="22"/>
          <w:highlight w:val="lightGray"/>
        </w:rPr>
      </w:pPr>
      <w:r>
        <w:rPr>
          <w:rFonts w:ascii="Arial" w:hAnsi="Arial"/>
          <w:sz w:val="22"/>
          <w:szCs w:val="22"/>
          <w:highlight w:val="lightGray"/>
        </w:rPr>
        <w:t>BK-GCS-PEDCO-120-IN-DG-0002</w:t>
      </w:r>
      <w:r>
        <w:rPr>
          <w:rFonts w:ascii="Arial" w:hAnsi="Arial"/>
          <w:sz w:val="22"/>
          <w:szCs w:val="22"/>
          <w:highlight w:val="lightGray"/>
        </w:rPr>
        <w:tab/>
      </w:r>
      <w:r>
        <w:rPr>
          <w:rFonts w:ascii="Arial" w:hAnsi="Arial"/>
          <w:sz w:val="22"/>
          <w:szCs w:val="22"/>
          <w:highlight w:val="lightGray"/>
        </w:rPr>
        <w:tab/>
      </w:r>
      <w:r w:rsidR="00475182" w:rsidRPr="00475182">
        <w:rPr>
          <w:rFonts w:ascii="Arial" w:hAnsi="Arial"/>
          <w:sz w:val="22"/>
          <w:szCs w:val="22"/>
          <w:highlight w:val="lightGray"/>
        </w:rPr>
        <w:t>Instrument Hook-up Diagram</w:t>
      </w:r>
    </w:p>
    <w:p w:rsidR="00E94497" w:rsidRPr="00475182" w:rsidRDefault="00E94497" w:rsidP="0025446F">
      <w:pPr>
        <w:widowControl w:val="0"/>
        <w:numPr>
          <w:ilvl w:val="0"/>
          <w:numId w:val="3"/>
        </w:numPr>
        <w:tabs>
          <w:tab w:val="left" w:pos="1560"/>
          <w:tab w:val="left" w:pos="4820"/>
        </w:tabs>
        <w:bidi w:val="0"/>
        <w:spacing w:before="240" w:after="240" w:line="276" w:lineRule="auto"/>
        <w:contextualSpacing/>
        <w:jc w:val="lowKashida"/>
        <w:rPr>
          <w:rFonts w:ascii="Arial" w:hAnsi="Arial"/>
          <w:sz w:val="22"/>
          <w:szCs w:val="22"/>
          <w:highlight w:val="lightGray"/>
        </w:rPr>
      </w:pPr>
      <w:r w:rsidRPr="00475182">
        <w:rPr>
          <w:rFonts w:ascii="Arial" w:hAnsi="Arial"/>
          <w:sz w:val="22"/>
          <w:szCs w:val="22"/>
          <w:highlight w:val="lightGray"/>
        </w:rPr>
        <w:t>BK-GCS-PEDCO-120-IN-</w:t>
      </w:r>
      <w:r>
        <w:rPr>
          <w:rFonts w:ascii="Arial" w:hAnsi="Arial"/>
          <w:sz w:val="22"/>
          <w:szCs w:val="22"/>
          <w:highlight w:val="lightGray"/>
        </w:rPr>
        <w:t>BD</w:t>
      </w:r>
      <w:r w:rsidRPr="00475182">
        <w:rPr>
          <w:rFonts w:ascii="Arial" w:hAnsi="Arial"/>
          <w:sz w:val="22"/>
          <w:szCs w:val="22"/>
          <w:highlight w:val="lightGray"/>
        </w:rPr>
        <w:t>-000</w:t>
      </w:r>
      <w:r>
        <w:rPr>
          <w:rFonts w:ascii="Arial" w:hAnsi="Arial"/>
          <w:sz w:val="22"/>
          <w:szCs w:val="22"/>
          <w:highlight w:val="lightGray"/>
        </w:rPr>
        <w:t>1</w:t>
      </w:r>
      <w:r w:rsidRPr="00475182">
        <w:rPr>
          <w:rFonts w:ascii="Arial" w:hAnsi="Arial"/>
          <w:sz w:val="22"/>
          <w:szCs w:val="22"/>
          <w:highlight w:val="lightGray"/>
        </w:rPr>
        <w:tab/>
      </w:r>
      <w:r w:rsidRPr="00475182">
        <w:rPr>
          <w:rFonts w:ascii="Arial" w:hAnsi="Arial"/>
          <w:sz w:val="22"/>
          <w:szCs w:val="22"/>
          <w:highlight w:val="lightGray"/>
        </w:rPr>
        <w:tab/>
      </w:r>
      <w:r>
        <w:rPr>
          <w:rFonts w:ascii="Arial" w:hAnsi="Arial"/>
          <w:sz w:val="22"/>
          <w:szCs w:val="22"/>
          <w:highlight w:val="lightGray"/>
        </w:rPr>
        <w:tab/>
        <w:t>Control/ESD/F&amp;G sys. Block Diagram Config</w:t>
      </w:r>
      <w:r w:rsidR="0025446F">
        <w:rPr>
          <w:rFonts w:ascii="Arial" w:hAnsi="Arial"/>
          <w:sz w:val="22"/>
          <w:szCs w:val="22"/>
          <w:highlight w:val="lightGray"/>
        </w:rPr>
        <w:t>.</w:t>
      </w:r>
    </w:p>
    <w:p w:rsidR="00E94497" w:rsidRPr="00475182" w:rsidRDefault="00E94497" w:rsidP="00E94497">
      <w:pPr>
        <w:widowControl w:val="0"/>
        <w:tabs>
          <w:tab w:val="left" w:pos="1560"/>
          <w:tab w:val="left" w:pos="4820"/>
        </w:tabs>
        <w:bidi w:val="0"/>
        <w:spacing w:before="240" w:after="240" w:line="276" w:lineRule="auto"/>
        <w:ind w:left="1440"/>
        <w:contextualSpacing/>
        <w:jc w:val="lowKashida"/>
        <w:rPr>
          <w:rFonts w:ascii="Arial" w:hAnsi="Arial"/>
          <w:sz w:val="22"/>
          <w:szCs w:val="22"/>
          <w:highlight w:val="lightGray"/>
        </w:rPr>
      </w:pPr>
    </w:p>
    <w:p w:rsidR="00475182" w:rsidRPr="0020538B" w:rsidRDefault="00475182" w:rsidP="00475182">
      <w:pPr>
        <w:widowControl w:val="0"/>
        <w:tabs>
          <w:tab w:val="left" w:pos="1560"/>
          <w:tab w:val="left" w:pos="4820"/>
        </w:tabs>
        <w:bidi w:val="0"/>
        <w:spacing w:before="240" w:after="240" w:line="276" w:lineRule="auto"/>
        <w:ind w:left="1440"/>
        <w:contextualSpacing/>
        <w:jc w:val="both"/>
        <w:rPr>
          <w:rFonts w:ascii="Arial" w:hAnsi="Arial" w:cs="Arial"/>
          <w:snapToGrid w:val="0"/>
          <w:sz w:val="22"/>
          <w:szCs w:val="22"/>
          <w:lang w:val="en-GB" w:eastAsia="en-GB"/>
        </w:rPr>
      </w:pP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32" w:name="_Toc186633355"/>
      <w:r w:rsidRPr="0002508A">
        <w:rPr>
          <w:rFonts w:ascii="Arial" w:hAnsi="Arial" w:cs="Arial"/>
          <w:b/>
          <w:bCs/>
          <w:caps/>
          <w:sz w:val="22"/>
          <w:szCs w:val="22"/>
          <w:lang w:val="en-GB"/>
        </w:rPr>
        <w:t>ENVIRONMENTAL DATA</w:t>
      </w:r>
      <w:bookmarkEnd w:id="128"/>
      <w:bookmarkEnd w:id="129"/>
      <w:bookmarkEnd w:id="130"/>
      <w:bookmarkEnd w:id="131"/>
      <w:bookmarkEnd w:id="132"/>
    </w:p>
    <w:p w:rsidR="00A87062" w:rsidRPr="00DB41C3" w:rsidRDefault="0002508A" w:rsidP="00655803">
      <w:pPr>
        <w:widowControl w:val="0"/>
        <w:bidi w:val="0"/>
        <w:snapToGrid w:val="0"/>
        <w:spacing w:before="240" w:after="240" w:line="300" w:lineRule="atLeast"/>
        <w:ind w:left="709"/>
        <w:jc w:val="lowKashida"/>
        <w:rPr>
          <w:rFonts w:ascii="Arial" w:hAnsi="Arial" w:cs="Arial"/>
          <w:snapToGrid w:val="0"/>
          <w:sz w:val="22"/>
          <w:szCs w:val="20"/>
          <w:lang w:val="en-GB" w:eastAsia="en-GB"/>
        </w:rPr>
      </w:pPr>
      <w:r w:rsidRPr="0002508A">
        <w:rPr>
          <w:rFonts w:ascii="Arial" w:hAnsi="Arial" w:cs="Arial"/>
          <w:sz w:val="22"/>
          <w:szCs w:val="22"/>
          <w:lang w:bidi="fa-IR"/>
        </w:rPr>
        <w:t>Refer to "</w:t>
      </w:r>
      <w:r w:rsidRPr="0002508A">
        <w:rPr>
          <w:rFonts w:ascii="Arial" w:hAnsi="Arial" w:cs="Arial"/>
          <w:snapToGrid w:val="0"/>
          <w:sz w:val="22"/>
          <w:szCs w:val="20"/>
          <w:lang w:val="en-GB" w:eastAsia="en-GB"/>
        </w:rPr>
        <w:t xml:space="preserve"> Process Basis of Design</w:t>
      </w:r>
      <w:r w:rsidRPr="0002508A">
        <w:rPr>
          <w:rFonts w:ascii="Arial" w:hAnsi="Arial" w:cs="Arial"/>
          <w:sz w:val="22"/>
          <w:szCs w:val="22"/>
          <w:lang w:bidi="fa-IR"/>
        </w:rPr>
        <w:t>; Doc. No.:</w:t>
      </w:r>
      <w:r w:rsidRPr="0002508A">
        <w:rPr>
          <w:rFonts w:ascii="Arial" w:hAnsi="Arial" w:cs="Arial"/>
          <w:snapToGrid w:val="0"/>
          <w:sz w:val="22"/>
          <w:szCs w:val="20"/>
          <w:lang w:val="en-GB" w:eastAsia="en-GB"/>
        </w:rPr>
        <w:t xml:space="preserve"> BK-GNRAL-PEDCO-000-PR-DB-0001</w:t>
      </w:r>
      <w:r w:rsidR="000958A3">
        <w:rPr>
          <w:rFonts w:ascii="Arial" w:hAnsi="Arial" w:cs="Arial"/>
          <w:sz w:val="22"/>
          <w:szCs w:val="22"/>
          <w:lang w:bidi="fa-IR"/>
        </w:rPr>
        <w:t>”</w:t>
      </w:r>
      <w:r w:rsidR="00475182" w:rsidRPr="00471465">
        <w:rPr>
          <w:rFonts w:ascii="Arial" w:hAnsi="Arial" w:cs="Arial"/>
          <w:snapToGrid w:val="0"/>
          <w:sz w:val="22"/>
          <w:szCs w:val="20"/>
          <w:lang w:val="en-GB" w:eastAsia="en-GB"/>
        </w:rPr>
        <w:t>, for</w:t>
      </w:r>
      <w:r w:rsidR="000958A3" w:rsidRPr="00471465">
        <w:rPr>
          <w:rFonts w:ascii="Arial" w:hAnsi="Arial" w:cs="Arial"/>
          <w:snapToGrid w:val="0"/>
          <w:sz w:val="22"/>
          <w:szCs w:val="20"/>
          <w:lang w:val="en-GB" w:eastAsia="en-GB"/>
        </w:rPr>
        <w:t xml:space="preserve"> environment data and site </w:t>
      </w:r>
      <w:r w:rsidR="00475182" w:rsidRPr="00471465">
        <w:rPr>
          <w:rFonts w:ascii="Arial" w:hAnsi="Arial" w:cs="Arial"/>
          <w:snapToGrid w:val="0"/>
          <w:sz w:val="22"/>
          <w:szCs w:val="20"/>
          <w:lang w:val="en-GB" w:eastAsia="en-GB"/>
        </w:rPr>
        <w:t>conditions</w:t>
      </w:r>
      <w:r w:rsidR="00655803">
        <w:rPr>
          <w:rFonts w:ascii="Arial" w:hAnsi="Arial" w:cs="Arial"/>
          <w:snapToGrid w:val="0"/>
          <w:sz w:val="22"/>
          <w:szCs w:val="20"/>
          <w:lang w:val="en-GB" w:eastAsia="en-GB"/>
        </w:rPr>
        <w:t>.</w:t>
      </w:r>
    </w:p>
    <w:bookmarkStart w:id="133" w:name="_Toc186633356"/>
    <w:p w:rsidR="000958A3" w:rsidRPr="00DB41C3" w:rsidRDefault="00655803" w:rsidP="00A87062">
      <w:pPr>
        <w:keepNext/>
        <w:widowControl w:val="0"/>
        <w:numPr>
          <w:ilvl w:val="1"/>
          <w:numId w:val="1"/>
        </w:numPr>
        <w:bidi w:val="0"/>
        <w:spacing w:before="240" w:after="240"/>
        <w:outlineLvl w:val="1"/>
        <w:rPr>
          <w:rFonts w:ascii="Arial" w:hAnsi="Arial" w:cs="Arial"/>
          <w:b/>
          <w:bCs/>
          <w:caps/>
          <w:sz w:val="22"/>
          <w:szCs w:val="22"/>
          <w:lang w:val="en-GB"/>
        </w:rPr>
      </w:pPr>
      <w:r w:rsidRPr="00655803">
        <w:rPr>
          <w:rFonts w:cstheme="minorHAnsi"/>
          <w:noProof/>
        </w:rPr>
        <mc:AlternateContent>
          <mc:Choice Requires="wps">
            <w:drawing>
              <wp:anchor distT="0" distB="0" distL="114300" distR="114300" simplePos="0" relativeHeight="251731968" behindDoc="0" locked="0" layoutInCell="1" allowOverlap="1" wp14:anchorId="2749A375" wp14:editId="4F1079CC">
                <wp:simplePos x="0" y="0"/>
                <wp:positionH relativeFrom="margin">
                  <wp:posOffset>-178130</wp:posOffset>
                </wp:positionH>
                <wp:positionV relativeFrom="paragraph">
                  <wp:posOffset>284158</wp:posOffset>
                </wp:positionV>
                <wp:extent cx="517525" cy="379095"/>
                <wp:effectExtent l="19050" t="19050" r="34925" b="20955"/>
                <wp:wrapNone/>
                <wp:docPr id="19" name="Isosceles Tri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655803">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49A375" id="Isosceles Triangle 19" o:spid="_x0000_s1029" type="#_x0000_t5" style="position:absolute;left:0;text-align:left;margin-left:-14.05pt;margin-top:22.35pt;width:40.75pt;height:29.85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">
                <v:textbox inset="0,0,0,0">
                  <w:txbxContent>
                    <w:p w:rsidR="00E9223A" w:rsidRPr="001D7F18" w:rsidRDefault="00E9223A" w:rsidP="00655803">
                      <w:pPr>
                        <w:jc w:val="center"/>
                        <w:rPr>
                          <w:rFonts w:cstheme="minorHAnsi"/>
                          <w:szCs w:val="20"/>
                        </w:rPr>
                      </w:pPr>
                      <w:r>
                        <w:rPr>
                          <w:rFonts w:cstheme="minorHAnsi"/>
                          <w:szCs w:val="20"/>
                        </w:rPr>
                        <w:t>D02</w:t>
                      </w:r>
                    </w:p>
                  </w:txbxContent>
                </v:textbox>
                <w10:wrap anchorx="margin"/>
              </v:shape>
            </w:pict>
          </mc:Fallback>
        </mc:AlternateContent>
      </w:r>
      <w:r w:rsidR="00A87062" w:rsidRPr="00DB41C3">
        <w:rPr>
          <w:rFonts w:ascii="Arial" w:hAnsi="Arial" w:cs="Arial"/>
          <w:b/>
          <w:bCs/>
          <w:caps/>
          <w:sz w:val="22"/>
          <w:szCs w:val="22"/>
          <w:lang w:val="en-GB"/>
        </w:rPr>
        <w:t>ORDER OF PRECEDENSE</w:t>
      </w:r>
      <w:bookmarkEnd w:id="133"/>
    </w:p>
    <w:p w:rsidR="00655803" w:rsidRPr="00655803" w:rsidRDefault="00655803" w:rsidP="00655803">
      <w:pPr>
        <w:widowControl w:val="0"/>
        <w:bidi w:val="0"/>
        <w:snapToGrid w:val="0"/>
        <w:spacing w:before="240" w:after="240" w:line="300" w:lineRule="atLeast"/>
        <w:ind w:left="709"/>
        <w:jc w:val="lowKashida"/>
        <w:rPr>
          <w:rFonts w:ascii="Arial" w:hAnsi="Arial" w:cs="Arial"/>
          <w:sz w:val="22"/>
          <w:szCs w:val="22"/>
          <w:lang w:bidi="fa-IR"/>
        </w:rPr>
      </w:pPr>
      <w:bookmarkStart w:id="134" w:name="_Toc222980573"/>
      <w:bookmarkStart w:id="135" w:name="_Toc258146942"/>
      <w:bookmarkStart w:id="136" w:name="_Toc258159475"/>
      <w:bookmarkStart w:id="137" w:name="_Toc262990516"/>
      <w:bookmarkStart w:id="138" w:name="_Toc350784406"/>
      <w:bookmarkStart w:id="139" w:name="_Toc356836853"/>
      <w:bookmarkStart w:id="140" w:name="_Toc443230787"/>
      <w:bookmarkStart w:id="141" w:name="_Toc21520361"/>
      <w:bookmarkStart w:id="142" w:name="_Toc29203083"/>
      <w:r w:rsidRPr="00655803">
        <w:rPr>
          <w:rFonts w:ascii="Arial" w:hAnsi="Arial" w:cs="Arial"/>
          <w:sz w:val="22"/>
          <w:szCs w:val="22"/>
          <w:highlight w:val="lightGray"/>
          <w:lang w:bidi="fa-IR"/>
        </w:rPr>
        <w:t>In case of any conflict between requirements specified herein &amp; the requirements of any other referenced document, this subject shall be reflected to CLIENT and the final decision will be made by CLIENT.</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3" w:name="_Toc186633357"/>
      <w:r w:rsidRPr="0002508A">
        <w:rPr>
          <w:rFonts w:ascii="Arial" w:hAnsi="Arial" w:cs="Arial"/>
          <w:b/>
          <w:bCs/>
          <w:caps/>
          <w:kern w:val="28"/>
          <w:sz w:val="24"/>
        </w:rPr>
        <w:t>ABBREVIATION</w:t>
      </w:r>
      <w:bookmarkEnd w:id="134"/>
      <w:bookmarkEnd w:id="135"/>
      <w:bookmarkEnd w:id="136"/>
      <w:bookmarkEnd w:id="137"/>
      <w:bookmarkEnd w:id="138"/>
      <w:bookmarkEnd w:id="139"/>
      <w:bookmarkEnd w:id="140"/>
      <w:bookmarkEnd w:id="141"/>
      <w:bookmarkEnd w:id="142"/>
      <w:bookmarkEnd w:id="143"/>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Industry standard abbreviations shall take their usual meaning. Outlined herein are the most common, which may be used in this and other project documents:</w:t>
      </w:r>
    </w:p>
    <w:p w:rsidR="00DC51FA" w:rsidRPr="00DC51FA" w:rsidRDefault="00DC51FA" w:rsidP="00DC51FA">
      <w:pPr>
        <w:widowControl w:val="0"/>
        <w:bidi w:val="0"/>
        <w:spacing w:line="300" w:lineRule="atLeast"/>
        <w:ind w:left="1166"/>
        <w:jc w:val="both"/>
        <w:rPr>
          <w:rFonts w:asciiTheme="minorBidi" w:hAnsiTheme="minorBidi" w:cstheme="minorBidi"/>
          <w:sz w:val="22"/>
          <w:szCs w:val="22"/>
        </w:rPr>
      </w:pPr>
      <w:r>
        <w:rPr>
          <w:rFonts w:asciiTheme="minorBidi" w:hAnsiTheme="minorBidi" w:cstheme="minorBidi"/>
          <w:sz w:val="22"/>
          <w:szCs w:val="22"/>
        </w:rPr>
        <w:t>CCR</w:t>
      </w:r>
      <w:r>
        <w:rPr>
          <w:rFonts w:asciiTheme="minorBidi" w:hAnsiTheme="minorBidi" w:cstheme="minorBidi"/>
          <w:sz w:val="22"/>
          <w:szCs w:val="22"/>
        </w:rPr>
        <w:tab/>
      </w:r>
      <w:r w:rsidRPr="00DC51FA">
        <w:rPr>
          <w:rFonts w:asciiTheme="minorBidi" w:hAnsiTheme="minorBidi" w:cstheme="minorBidi"/>
          <w:sz w:val="22"/>
          <w:szCs w:val="22"/>
        </w:rPr>
        <w:tab/>
      </w:r>
      <w:r>
        <w:rPr>
          <w:rFonts w:asciiTheme="minorBidi" w:hAnsiTheme="minorBidi" w:cstheme="minorBidi"/>
          <w:sz w:val="22"/>
          <w:szCs w:val="22"/>
        </w:rPr>
        <w:t>Central Control</w:t>
      </w:r>
      <w:r w:rsidRPr="00DC51FA">
        <w:rPr>
          <w:rFonts w:asciiTheme="minorBidi" w:hAnsiTheme="minorBidi" w:cstheme="minorBidi"/>
          <w:sz w:val="22"/>
          <w:szCs w:val="22"/>
        </w:rPr>
        <w:t xml:space="preserve"> Room</w:t>
      </w:r>
    </w:p>
    <w:p w:rsidR="0002508A" w:rsidRPr="0002508A" w:rsidRDefault="0002508A" w:rsidP="00DC51F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C&amp;E</w:t>
      </w:r>
      <w:r w:rsidRPr="0002508A">
        <w:rPr>
          <w:rFonts w:asciiTheme="minorBidi" w:hAnsiTheme="minorBidi" w:cstheme="minorBidi"/>
          <w:sz w:val="22"/>
          <w:szCs w:val="22"/>
          <w:rtl/>
        </w:rPr>
        <w:tab/>
      </w:r>
      <w:r w:rsidRPr="0002508A">
        <w:rPr>
          <w:rFonts w:asciiTheme="minorBidi" w:hAnsiTheme="minorBidi" w:cstheme="minorBidi"/>
          <w:sz w:val="22"/>
          <w:szCs w:val="22"/>
        </w:rPr>
        <w:tab/>
        <w:t>Cause &amp;Effect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DCS</w:t>
      </w:r>
      <w:r w:rsidRPr="0002508A">
        <w:rPr>
          <w:rFonts w:asciiTheme="minorBidi" w:hAnsiTheme="minorBidi" w:cstheme="minorBidi"/>
          <w:sz w:val="22"/>
          <w:szCs w:val="22"/>
        </w:rPr>
        <w:tab/>
      </w:r>
      <w:r w:rsidRPr="0002508A">
        <w:rPr>
          <w:rFonts w:asciiTheme="minorBidi" w:hAnsiTheme="minorBidi" w:cstheme="minorBidi"/>
          <w:sz w:val="22"/>
          <w:szCs w:val="22"/>
        </w:rPr>
        <w:tab/>
        <w:t>Distributed Control System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ESD</w:t>
      </w:r>
      <w:r w:rsidRPr="0002508A">
        <w:rPr>
          <w:rFonts w:asciiTheme="minorBidi" w:hAnsiTheme="minorBidi" w:cstheme="minorBidi"/>
          <w:sz w:val="22"/>
          <w:szCs w:val="22"/>
        </w:rPr>
        <w:tab/>
      </w:r>
      <w:r w:rsidRPr="0002508A">
        <w:rPr>
          <w:rFonts w:asciiTheme="minorBidi" w:hAnsiTheme="minorBidi" w:cstheme="minorBidi"/>
          <w:sz w:val="22"/>
          <w:szCs w:val="22"/>
        </w:rPr>
        <w:tab/>
        <w:t>Emergency Shutdown System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EWS</w:t>
      </w:r>
      <w:r w:rsidRPr="0002508A">
        <w:rPr>
          <w:rFonts w:asciiTheme="minorBidi" w:hAnsiTheme="minorBidi" w:cstheme="minorBidi"/>
          <w:sz w:val="22"/>
          <w:szCs w:val="22"/>
          <w:rtl/>
        </w:rPr>
        <w:tab/>
      </w:r>
      <w:r w:rsidRPr="0002508A">
        <w:rPr>
          <w:rFonts w:asciiTheme="minorBidi" w:hAnsiTheme="minorBidi" w:cstheme="minorBidi"/>
          <w:sz w:val="22"/>
          <w:szCs w:val="22"/>
        </w:rPr>
        <w:tab/>
        <w:t>Engineering Workstation</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F&amp;G</w:t>
      </w:r>
      <w:r w:rsidRPr="0002508A">
        <w:rPr>
          <w:rFonts w:asciiTheme="minorBidi" w:hAnsiTheme="minorBidi" w:cstheme="minorBidi"/>
          <w:sz w:val="22"/>
          <w:szCs w:val="22"/>
          <w:rtl/>
        </w:rPr>
        <w:tab/>
      </w:r>
      <w:r w:rsidRPr="0002508A">
        <w:rPr>
          <w:rFonts w:asciiTheme="minorBidi" w:hAnsiTheme="minorBidi" w:cstheme="minorBidi"/>
          <w:sz w:val="22"/>
          <w:szCs w:val="22"/>
        </w:rPr>
        <w:tab/>
        <w:t>Fire and Gas</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FAT</w:t>
      </w:r>
      <w:r w:rsidRPr="0002508A">
        <w:rPr>
          <w:rFonts w:asciiTheme="minorBidi" w:hAnsiTheme="minorBidi" w:cstheme="minorBidi"/>
          <w:sz w:val="22"/>
          <w:szCs w:val="22"/>
          <w:rtl/>
        </w:rPr>
        <w:tab/>
      </w:r>
      <w:r w:rsidRPr="0002508A">
        <w:rPr>
          <w:rFonts w:asciiTheme="minorBidi" w:hAnsiTheme="minorBidi" w:cstheme="minorBidi"/>
          <w:sz w:val="22"/>
          <w:szCs w:val="22"/>
        </w:rPr>
        <w:tab/>
        <w:t>Factory Acceptance Test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FGS    </w:t>
      </w:r>
      <w:r w:rsidRPr="0002508A">
        <w:rPr>
          <w:rFonts w:asciiTheme="minorBidi" w:hAnsiTheme="minorBidi" w:cstheme="minorBidi"/>
          <w:sz w:val="22"/>
          <w:szCs w:val="22"/>
          <w:rtl/>
        </w:rPr>
        <w:tab/>
      </w:r>
      <w:r w:rsidRPr="0002508A">
        <w:rPr>
          <w:rFonts w:asciiTheme="minorBidi" w:hAnsiTheme="minorBidi" w:cstheme="minorBidi"/>
          <w:sz w:val="22"/>
          <w:szCs w:val="22"/>
        </w:rPr>
        <w:tab/>
        <w:t>Fire and Gas System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HD</w:t>
      </w:r>
      <w:r w:rsidRPr="0002508A">
        <w:rPr>
          <w:rFonts w:asciiTheme="minorBidi" w:hAnsiTheme="minorBidi" w:cstheme="minorBidi"/>
          <w:sz w:val="22"/>
          <w:szCs w:val="22"/>
        </w:rPr>
        <w:tab/>
      </w:r>
      <w:r w:rsidRPr="0002508A">
        <w:rPr>
          <w:rFonts w:asciiTheme="minorBidi" w:hAnsiTheme="minorBidi" w:cstheme="minorBidi"/>
          <w:sz w:val="22"/>
          <w:szCs w:val="22"/>
        </w:rPr>
        <w:tab/>
        <w:t>Heat Detector</w:t>
      </w:r>
    </w:p>
    <w:p w:rsid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lastRenderedPageBreak/>
        <w:t>HVAC</w:t>
      </w:r>
      <w:r w:rsidRPr="0002508A">
        <w:rPr>
          <w:rFonts w:asciiTheme="minorBidi" w:hAnsiTheme="minorBidi" w:cstheme="minorBidi"/>
          <w:sz w:val="22"/>
          <w:szCs w:val="22"/>
        </w:rPr>
        <w:tab/>
      </w:r>
      <w:r w:rsidRPr="0002508A">
        <w:rPr>
          <w:rFonts w:asciiTheme="minorBidi" w:hAnsiTheme="minorBidi" w:cstheme="minorBidi"/>
          <w:sz w:val="22"/>
          <w:szCs w:val="22"/>
        </w:rPr>
        <w:tab/>
        <w:t>Heat Ventilation and Air Condition</w:t>
      </w:r>
      <w:r w:rsidRPr="0002508A">
        <w:rPr>
          <w:rFonts w:asciiTheme="minorBidi" w:hAnsiTheme="minorBidi" w:cstheme="minorBidi"/>
          <w:sz w:val="22"/>
          <w:szCs w:val="22"/>
          <w:rtl/>
        </w:rPr>
        <w:t xml:space="preserve"> </w:t>
      </w:r>
    </w:p>
    <w:p w:rsidR="00DC51FA" w:rsidRPr="00DC51FA" w:rsidRDefault="00DC51FA" w:rsidP="00DC51FA">
      <w:pPr>
        <w:widowControl w:val="0"/>
        <w:bidi w:val="0"/>
        <w:spacing w:line="300" w:lineRule="atLeast"/>
        <w:ind w:left="1166"/>
        <w:jc w:val="both"/>
        <w:rPr>
          <w:rFonts w:asciiTheme="minorBidi" w:hAnsiTheme="minorBidi" w:cstheme="minorBidi"/>
          <w:sz w:val="22"/>
          <w:szCs w:val="22"/>
        </w:rPr>
      </w:pPr>
      <w:r>
        <w:rPr>
          <w:rFonts w:asciiTheme="minorBidi" w:hAnsiTheme="minorBidi" w:cstheme="minorBidi"/>
          <w:sz w:val="22"/>
          <w:szCs w:val="22"/>
        </w:rPr>
        <w:t>ITR</w:t>
      </w:r>
      <w:r>
        <w:rPr>
          <w:rFonts w:asciiTheme="minorBidi" w:hAnsiTheme="minorBidi" w:cstheme="minorBidi"/>
          <w:sz w:val="22"/>
          <w:szCs w:val="22"/>
        </w:rPr>
        <w:tab/>
      </w:r>
      <w:r w:rsidRPr="00DC51FA">
        <w:rPr>
          <w:rFonts w:asciiTheme="minorBidi" w:hAnsiTheme="minorBidi" w:cstheme="minorBidi"/>
          <w:sz w:val="22"/>
          <w:szCs w:val="22"/>
        </w:rPr>
        <w:tab/>
        <w:t>Instrument Technical Room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I/O</w:t>
      </w:r>
      <w:r w:rsidRPr="0002508A">
        <w:rPr>
          <w:rFonts w:asciiTheme="minorBidi" w:hAnsiTheme="minorBidi" w:cstheme="minorBidi"/>
          <w:sz w:val="22"/>
          <w:szCs w:val="22"/>
        </w:rPr>
        <w:tab/>
      </w:r>
      <w:r w:rsidRPr="0002508A">
        <w:rPr>
          <w:rFonts w:asciiTheme="minorBidi" w:hAnsiTheme="minorBidi" w:cstheme="minorBidi"/>
          <w:sz w:val="22"/>
          <w:szCs w:val="22"/>
        </w:rPr>
        <w:tab/>
        <w:t>Input / Output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IS</w:t>
      </w:r>
      <w:r w:rsidRPr="0002508A">
        <w:rPr>
          <w:rFonts w:asciiTheme="minorBidi" w:hAnsiTheme="minorBidi" w:cstheme="minorBidi"/>
          <w:sz w:val="22"/>
          <w:szCs w:val="22"/>
        </w:rPr>
        <w:tab/>
      </w:r>
      <w:r w:rsidRPr="0002508A">
        <w:rPr>
          <w:rFonts w:asciiTheme="minorBidi" w:hAnsiTheme="minorBidi" w:cstheme="minorBidi"/>
          <w:sz w:val="22"/>
          <w:szCs w:val="22"/>
        </w:rPr>
        <w:tab/>
      </w:r>
      <w:r w:rsidRPr="0002508A">
        <w:rPr>
          <w:rFonts w:asciiTheme="minorBidi" w:hAnsiTheme="minorBidi" w:cstheme="minorBidi"/>
          <w:sz w:val="22"/>
          <w:szCs w:val="22"/>
        </w:rPr>
        <w:tab/>
        <w:t>Intrinsic Safety</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LAN</w:t>
      </w:r>
      <w:r w:rsidRPr="0002508A">
        <w:rPr>
          <w:rFonts w:asciiTheme="minorBidi" w:hAnsiTheme="minorBidi" w:cstheme="minorBidi"/>
          <w:sz w:val="22"/>
          <w:szCs w:val="22"/>
        </w:rPr>
        <w:tab/>
      </w:r>
      <w:r w:rsidRPr="0002508A">
        <w:rPr>
          <w:rFonts w:asciiTheme="minorBidi" w:hAnsiTheme="minorBidi" w:cstheme="minorBidi"/>
          <w:sz w:val="22"/>
          <w:szCs w:val="22"/>
        </w:rPr>
        <w:tab/>
        <w:t>Local Area Network</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LCP</w:t>
      </w:r>
      <w:r w:rsidRPr="0002508A">
        <w:rPr>
          <w:rFonts w:asciiTheme="minorBidi" w:hAnsiTheme="minorBidi" w:cstheme="minorBidi"/>
          <w:sz w:val="22"/>
          <w:szCs w:val="22"/>
        </w:rPr>
        <w:tab/>
      </w:r>
      <w:r w:rsidRPr="0002508A">
        <w:rPr>
          <w:rFonts w:asciiTheme="minorBidi" w:hAnsiTheme="minorBidi" w:cstheme="minorBidi"/>
          <w:sz w:val="22"/>
          <w:szCs w:val="22"/>
        </w:rPr>
        <w:tab/>
        <w:t>Local Control Panel</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LEL</w:t>
      </w:r>
      <w:r w:rsidRPr="0002508A">
        <w:rPr>
          <w:rFonts w:asciiTheme="minorBidi" w:hAnsiTheme="minorBidi" w:cstheme="minorBidi"/>
          <w:sz w:val="22"/>
          <w:szCs w:val="22"/>
        </w:rPr>
        <w:tab/>
      </w:r>
      <w:r w:rsidRPr="0002508A">
        <w:rPr>
          <w:rFonts w:asciiTheme="minorBidi" w:hAnsiTheme="minorBidi" w:cstheme="minorBidi"/>
          <w:sz w:val="22"/>
          <w:szCs w:val="22"/>
        </w:rPr>
        <w:tab/>
        <w:t>Lower Explosion Limit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MAC</w:t>
      </w:r>
      <w:r w:rsidRPr="0002508A">
        <w:rPr>
          <w:rFonts w:asciiTheme="minorBidi" w:hAnsiTheme="minorBidi" w:cstheme="minorBidi"/>
          <w:sz w:val="22"/>
          <w:szCs w:val="22"/>
        </w:rPr>
        <w:tab/>
      </w:r>
      <w:r w:rsidRPr="0002508A">
        <w:rPr>
          <w:rFonts w:asciiTheme="minorBidi" w:hAnsiTheme="minorBidi" w:cstheme="minorBidi"/>
          <w:sz w:val="22"/>
          <w:szCs w:val="22"/>
        </w:rPr>
        <w:tab/>
        <w:t>Manually Alarm Call point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MCC </w:t>
      </w:r>
      <w:r w:rsidRPr="0002508A">
        <w:rPr>
          <w:rFonts w:asciiTheme="minorBidi" w:hAnsiTheme="minorBidi" w:cstheme="minorBidi"/>
          <w:sz w:val="22"/>
          <w:szCs w:val="22"/>
        </w:rPr>
        <w:tab/>
      </w:r>
      <w:r w:rsidRPr="0002508A">
        <w:rPr>
          <w:rFonts w:asciiTheme="minorBidi" w:hAnsiTheme="minorBidi" w:cstheme="minorBidi"/>
          <w:sz w:val="22"/>
          <w:szCs w:val="22"/>
        </w:rPr>
        <w:tab/>
        <w:t>Motor Control Center</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MMI</w:t>
      </w:r>
      <w:r w:rsidRPr="0002508A">
        <w:rPr>
          <w:rFonts w:asciiTheme="minorBidi" w:hAnsiTheme="minorBidi" w:cstheme="minorBidi"/>
          <w:sz w:val="22"/>
          <w:szCs w:val="22"/>
        </w:rPr>
        <w:tab/>
      </w:r>
      <w:r w:rsidRPr="0002508A">
        <w:rPr>
          <w:rFonts w:asciiTheme="minorBidi" w:hAnsiTheme="minorBidi" w:cstheme="minorBidi"/>
          <w:sz w:val="22"/>
          <w:szCs w:val="22"/>
        </w:rPr>
        <w:tab/>
        <w:t>Man Machine Interface (Operator Interface)</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 xml:space="preserve">MOS </w:t>
      </w:r>
      <w:r w:rsidRPr="0002508A">
        <w:rPr>
          <w:rFonts w:asciiTheme="minorBidi" w:hAnsiTheme="minorBidi" w:cstheme="minorBidi"/>
          <w:sz w:val="22"/>
          <w:szCs w:val="22"/>
        </w:rPr>
        <w:tab/>
      </w:r>
      <w:r w:rsidRPr="0002508A">
        <w:rPr>
          <w:rFonts w:asciiTheme="minorBidi" w:hAnsiTheme="minorBidi" w:cstheme="minorBidi"/>
          <w:sz w:val="22"/>
          <w:szCs w:val="22"/>
        </w:rPr>
        <w:tab/>
        <w:t>Maintenance Over-ride Switches</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OWS</w:t>
      </w:r>
      <w:r w:rsidRPr="0002508A">
        <w:rPr>
          <w:rFonts w:asciiTheme="minorBidi" w:hAnsiTheme="minorBidi" w:cstheme="minorBidi"/>
          <w:sz w:val="22"/>
          <w:szCs w:val="22"/>
        </w:rPr>
        <w:tab/>
      </w:r>
      <w:r w:rsidRPr="0002508A">
        <w:rPr>
          <w:rFonts w:asciiTheme="minorBidi" w:hAnsiTheme="minorBidi" w:cstheme="minorBidi"/>
          <w:sz w:val="22"/>
          <w:szCs w:val="22"/>
        </w:rPr>
        <w:tab/>
        <w:t>Operator Workstation</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PA</w:t>
      </w:r>
      <w:r w:rsidRPr="0002508A">
        <w:rPr>
          <w:rFonts w:asciiTheme="minorBidi" w:hAnsiTheme="minorBidi" w:cstheme="minorBidi"/>
          <w:sz w:val="22"/>
          <w:szCs w:val="22"/>
        </w:rPr>
        <w:tab/>
      </w:r>
      <w:r w:rsidRPr="0002508A">
        <w:rPr>
          <w:rFonts w:asciiTheme="minorBidi" w:hAnsiTheme="minorBidi" w:cstheme="minorBidi"/>
          <w:sz w:val="22"/>
          <w:szCs w:val="22"/>
        </w:rPr>
        <w:tab/>
        <w:t>Public Address</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PA/GA</w:t>
      </w:r>
      <w:r w:rsidRPr="0002508A">
        <w:rPr>
          <w:rFonts w:asciiTheme="minorBidi" w:hAnsiTheme="minorBidi" w:cstheme="minorBidi"/>
          <w:sz w:val="22"/>
          <w:szCs w:val="22"/>
          <w:rtl/>
        </w:rPr>
        <w:tab/>
      </w:r>
      <w:r w:rsidRPr="0002508A">
        <w:rPr>
          <w:rFonts w:asciiTheme="minorBidi" w:hAnsiTheme="minorBidi" w:cstheme="minorBidi"/>
          <w:sz w:val="22"/>
          <w:szCs w:val="22"/>
        </w:rPr>
        <w:tab/>
        <w:t>Public Address/General Alarm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PC</w:t>
      </w:r>
      <w:r w:rsidRPr="0002508A">
        <w:rPr>
          <w:rFonts w:asciiTheme="minorBidi" w:hAnsiTheme="minorBidi" w:cstheme="minorBidi"/>
          <w:sz w:val="22"/>
          <w:szCs w:val="22"/>
        </w:rPr>
        <w:tab/>
      </w:r>
      <w:r w:rsidRPr="0002508A">
        <w:rPr>
          <w:rFonts w:asciiTheme="minorBidi" w:hAnsiTheme="minorBidi" w:cstheme="minorBidi"/>
          <w:sz w:val="22"/>
          <w:szCs w:val="22"/>
        </w:rPr>
        <w:tab/>
        <w:t>Personal Computer</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PCS</w:t>
      </w:r>
      <w:r w:rsidRPr="0002508A">
        <w:rPr>
          <w:rFonts w:asciiTheme="minorBidi" w:hAnsiTheme="minorBidi" w:cstheme="minorBidi"/>
          <w:sz w:val="22"/>
          <w:szCs w:val="22"/>
        </w:rPr>
        <w:tab/>
      </w:r>
      <w:r w:rsidRPr="0002508A">
        <w:rPr>
          <w:rFonts w:asciiTheme="minorBidi" w:hAnsiTheme="minorBidi" w:cstheme="minorBidi"/>
          <w:sz w:val="22"/>
          <w:szCs w:val="22"/>
        </w:rPr>
        <w:tab/>
        <w:t>Process Control System</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PLC</w:t>
      </w:r>
      <w:r w:rsidRPr="0002508A">
        <w:rPr>
          <w:rFonts w:asciiTheme="minorBidi" w:hAnsiTheme="minorBidi" w:cstheme="minorBidi"/>
          <w:sz w:val="22"/>
          <w:szCs w:val="22"/>
        </w:rPr>
        <w:tab/>
      </w:r>
      <w:r w:rsidRPr="0002508A">
        <w:rPr>
          <w:rFonts w:asciiTheme="minorBidi" w:hAnsiTheme="minorBidi" w:cstheme="minorBidi"/>
          <w:sz w:val="22"/>
          <w:szCs w:val="22"/>
        </w:rPr>
        <w:tab/>
        <w:t>Programmable Logic Controller</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QA</w:t>
      </w:r>
      <w:r w:rsidRPr="0002508A">
        <w:rPr>
          <w:rFonts w:asciiTheme="minorBidi" w:hAnsiTheme="minorBidi" w:cstheme="minorBidi"/>
          <w:sz w:val="22"/>
          <w:szCs w:val="22"/>
        </w:rPr>
        <w:tab/>
      </w:r>
      <w:r w:rsidRPr="0002508A">
        <w:rPr>
          <w:rFonts w:asciiTheme="minorBidi" w:hAnsiTheme="minorBidi" w:cstheme="minorBidi"/>
          <w:sz w:val="22"/>
          <w:szCs w:val="22"/>
        </w:rPr>
        <w:tab/>
        <w:t>Quality Assurance</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QC</w:t>
      </w:r>
      <w:r w:rsidRPr="0002508A">
        <w:rPr>
          <w:rFonts w:asciiTheme="minorBidi" w:hAnsiTheme="minorBidi" w:cstheme="minorBidi"/>
          <w:sz w:val="22"/>
          <w:szCs w:val="22"/>
        </w:rPr>
        <w:tab/>
      </w:r>
      <w:r w:rsidRPr="0002508A">
        <w:rPr>
          <w:rFonts w:asciiTheme="minorBidi" w:hAnsiTheme="minorBidi" w:cstheme="minorBidi"/>
          <w:sz w:val="22"/>
          <w:szCs w:val="22"/>
        </w:rPr>
        <w:tab/>
        <w:t>Quality Control</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SAT</w:t>
      </w:r>
      <w:r w:rsidRPr="0002508A">
        <w:rPr>
          <w:rFonts w:asciiTheme="minorBidi" w:hAnsiTheme="minorBidi" w:cstheme="minorBidi"/>
          <w:sz w:val="22"/>
          <w:szCs w:val="22"/>
        </w:rPr>
        <w:tab/>
      </w:r>
      <w:r w:rsidRPr="0002508A">
        <w:rPr>
          <w:rFonts w:asciiTheme="minorBidi" w:hAnsiTheme="minorBidi" w:cstheme="minorBidi"/>
          <w:sz w:val="22"/>
          <w:szCs w:val="22"/>
        </w:rPr>
        <w:tab/>
        <w:t>Site Acceptance Test</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SIL</w:t>
      </w:r>
      <w:r w:rsidRPr="0002508A">
        <w:rPr>
          <w:rFonts w:asciiTheme="minorBidi" w:hAnsiTheme="minorBidi" w:cstheme="minorBidi"/>
          <w:sz w:val="22"/>
          <w:szCs w:val="22"/>
        </w:rPr>
        <w:tab/>
      </w:r>
      <w:r w:rsidRPr="0002508A">
        <w:rPr>
          <w:rFonts w:asciiTheme="minorBidi" w:hAnsiTheme="minorBidi" w:cstheme="minorBidi"/>
          <w:sz w:val="22"/>
          <w:szCs w:val="22"/>
        </w:rPr>
        <w:tab/>
        <w:t>Safety Integrity Level</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r w:rsidRPr="0002508A">
        <w:rPr>
          <w:rFonts w:asciiTheme="minorBidi" w:hAnsiTheme="minorBidi" w:cstheme="minorBidi"/>
          <w:sz w:val="22"/>
          <w:szCs w:val="22"/>
        </w:rPr>
        <w:t>UCP</w:t>
      </w:r>
      <w:r w:rsidRPr="0002508A">
        <w:rPr>
          <w:rFonts w:asciiTheme="minorBidi" w:hAnsiTheme="minorBidi" w:cstheme="minorBidi"/>
          <w:sz w:val="22"/>
          <w:szCs w:val="22"/>
        </w:rPr>
        <w:tab/>
      </w:r>
      <w:r w:rsidRPr="0002508A">
        <w:rPr>
          <w:rFonts w:asciiTheme="minorBidi" w:hAnsiTheme="minorBidi" w:cstheme="minorBidi"/>
          <w:sz w:val="22"/>
          <w:szCs w:val="22"/>
        </w:rPr>
        <w:tab/>
        <w:t>Unit Control Panel</w:t>
      </w:r>
    </w:p>
    <w:p w:rsidR="0002508A" w:rsidRPr="0002508A" w:rsidRDefault="0002508A" w:rsidP="0002508A">
      <w:pPr>
        <w:widowControl w:val="0"/>
        <w:tabs>
          <w:tab w:val="left" w:pos="2705"/>
        </w:tabs>
        <w:autoSpaceDE w:val="0"/>
        <w:autoSpaceDN w:val="0"/>
        <w:bidi w:val="0"/>
        <w:adjustRightInd w:val="0"/>
        <w:spacing w:line="276" w:lineRule="auto"/>
        <w:ind w:left="1166"/>
        <w:contextualSpacing/>
        <w:jc w:val="lowKashida"/>
        <w:rPr>
          <w:rFonts w:asciiTheme="minorBidi" w:hAnsiTheme="minorBidi" w:cstheme="minorBidi"/>
          <w:sz w:val="22"/>
          <w:szCs w:val="22"/>
        </w:rPr>
      </w:pPr>
      <w:r w:rsidRPr="0002508A">
        <w:rPr>
          <w:rFonts w:asciiTheme="minorBidi" w:hAnsiTheme="minorBidi" w:cstheme="minorBidi"/>
          <w:sz w:val="22"/>
          <w:szCs w:val="22"/>
        </w:rPr>
        <w:t>UPS</w:t>
      </w:r>
      <w:r w:rsidRPr="0002508A">
        <w:rPr>
          <w:rFonts w:asciiTheme="minorBidi" w:hAnsiTheme="minorBidi" w:cstheme="minorBidi"/>
          <w:sz w:val="22"/>
          <w:szCs w:val="22"/>
        </w:rPr>
        <w:tab/>
      </w:r>
      <w:r w:rsidRPr="0002508A">
        <w:rPr>
          <w:rFonts w:asciiTheme="minorBidi" w:hAnsiTheme="minorBidi" w:cstheme="minorBidi"/>
          <w:sz w:val="22"/>
          <w:szCs w:val="22"/>
        </w:rPr>
        <w:tab/>
        <w:t>Uninterruptible Power Supply</w:t>
      </w:r>
    </w:p>
    <w:p w:rsidR="0002508A" w:rsidRPr="0002508A" w:rsidRDefault="0002508A" w:rsidP="0002508A">
      <w:pPr>
        <w:widowControl w:val="0"/>
        <w:bidi w:val="0"/>
        <w:spacing w:line="300" w:lineRule="atLeast"/>
        <w:ind w:left="1166"/>
        <w:jc w:val="both"/>
        <w:rPr>
          <w:rFonts w:asciiTheme="minorBidi" w:hAnsiTheme="minorBidi" w:cstheme="minorBidi"/>
          <w:sz w:val="22"/>
          <w:szCs w:val="22"/>
        </w:rPr>
      </w:pPr>
      <w:bookmarkStart w:id="144" w:name="_Toc275007570"/>
      <w:bookmarkEnd w:id="125"/>
      <w:bookmarkEnd w:id="126"/>
      <w:bookmarkEnd w:id="127"/>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5" w:name="_Toc429901275"/>
      <w:bookmarkStart w:id="146" w:name="_Toc12468020"/>
      <w:bookmarkStart w:id="147" w:name="_Toc29203084"/>
      <w:bookmarkStart w:id="148" w:name="_Toc186633358"/>
      <w:bookmarkEnd w:id="144"/>
      <w:r w:rsidRPr="0002508A">
        <w:rPr>
          <w:rFonts w:ascii="Arial" w:hAnsi="Arial" w:cs="Arial"/>
          <w:b/>
          <w:bCs/>
          <w:caps/>
          <w:kern w:val="28"/>
          <w:sz w:val="24"/>
        </w:rPr>
        <w:t>Control system basis of design</w:t>
      </w:r>
      <w:bookmarkEnd w:id="145"/>
      <w:bookmarkEnd w:id="146"/>
      <w:bookmarkEnd w:id="147"/>
      <w:bookmarkEnd w:id="148"/>
    </w:p>
    <w:p w:rsidR="0002508A" w:rsidRPr="00AA7A0D" w:rsidRDefault="0002508A" w:rsidP="0002508A">
      <w:pPr>
        <w:widowControl w:val="0"/>
        <w:bidi w:val="0"/>
        <w:spacing w:before="240" w:after="240" w:line="276" w:lineRule="auto"/>
        <w:ind w:left="720"/>
        <w:jc w:val="lowKashida"/>
        <w:rPr>
          <w:rFonts w:ascii="Arial" w:hAnsi="Arial" w:cs="Arial"/>
          <w:snapToGrid w:val="0"/>
          <w:sz w:val="22"/>
          <w:szCs w:val="22"/>
          <w:lang w:eastAsia="it-IT"/>
        </w:rPr>
      </w:pPr>
      <w:r w:rsidRPr="0002508A">
        <w:rPr>
          <w:rFonts w:ascii="Arial" w:hAnsi="Arial" w:cs="Arial"/>
          <w:snapToGrid w:val="0"/>
          <w:sz w:val="22"/>
          <w:szCs w:val="22"/>
          <w:lang w:val="en-GB" w:eastAsia="it-IT"/>
        </w:rPr>
        <w:t xml:space="preserve">In this section, the basis will be expanded regarding the design of Process Control System, and </w:t>
      </w:r>
      <w:r w:rsidRPr="0002508A">
        <w:rPr>
          <w:rFonts w:ascii="Arial" w:hAnsi="Arial" w:cs="Arial"/>
          <w:snapToGrid w:val="0"/>
          <w:sz w:val="22"/>
          <w:szCs w:val="22"/>
          <w:lang w:eastAsia="it-IT"/>
        </w:rPr>
        <w:t xml:space="preserve">separated </w:t>
      </w:r>
      <w:r w:rsidRPr="0002508A">
        <w:rPr>
          <w:rFonts w:ascii="Arial" w:hAnsi="Arial" w:cs="Arial"/>
          <w:snapToGrid w:val="0"/>
          <w:sz w:val="22"/>
          <w:szCs w:val="22"/>
          <w:lang w:val="en-GB" w:eastAsia="it-IT"/>
        </w:rPr>
        <w:t>Emergency Shutdown System a</w:t>
      </w:r>
      <w:r w:rsidR="00AA7A0D">
        <w:rPr>
          <w:rFonts w:ascii="Arial" w:hAnsi="Arial" w:cs="Arial"/>
          <w:snapToGrid w:val="0"/>
          <w:sz w:val="22"/>
          <w:szCs w:val="22"/>
          <w:lang w:val="en-GB" w:eastAsia="it-IT"/>
        </w:rPr>
        <w:t xml:space="preserve">nd Fire and Gas Control System </w:t>
      </w:r>
    </w:p>
    <w:p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 xml:space="preserve">The principle aims and objectives of the control and safety systems are: </w:t>
      </w:r>
    </w:p>
    <w:p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The protection of personnel</w:t>
      </w:r>
    </w:p>
    <w:p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Respect for the environment</w:t>
      </w:r>
    </w:p>
    <w:p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Safeguarding of the assets</w:t>
      </w:r>
    </w:p>
    <w:p w:rsidR="0002508A" w:rsidRPr="0002508A" w:rsidRDefault="0002508A" w:rsidP="00E32F92">
      <w:pPr>
        <w:widowControl w:val="0"/>
        <w:numPr>
          <w:ilvl w:val="0"/>
          <w:numId w:val="9"/>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ensure the plant is controllable</w:t>
      </w:r>
    </w:p>
    <w:p w:rsidR="0002508A" w:rsidRPr="0002508A"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allow the safe start-up and shutdown of all plant and equipment</w:t>
      </w:r>
    </w:p>
    <w:p w:rsidR="0002508A" w:rsidRPr="0002508A" w:rsidRDefault="0002508A" w:rsidP="00E32F92">
      <w:pPr>
        <w:widowControl w:val="0"/>
        <w:numPr>
          <w:ilvl w:val="0"/>
          <w:numId w:val="16"/>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To provide automatic protective action where deviation of plant variables could result in a hazard to personnel, environment or equipment</w:t>
      </w:r>
    </w:p>
    <w:p w:rsidR="0002508A" w:rsidRPr="0002508A" w:rsidRDefault="0002508A" w:rsidP="00E32F92">
      <w:pPr>
        <w:widowControl w:val="0"/>
        <w:numPr>
          <w:ilvl w:val="0"/>
          <w:numId w:val="16"/>
        </w:numPr>
        <w:tabs>
          <w:tab w:val="clear" w:pos="360"/>
        </w:tabs>
        <w:bidi w:val="0"/>
        <w:spacing w:line="276" w:lineRule="auto"/>
        <w:ind w:left="1526"/>
        <w:jc w:val="lowKashida"/>
        <w:rPr>
          <w:rFonts w:ascii="Arial" w:eastAsiaTheme="minorEastAsia" w:hAnsi="Arial" w:cs="Arial"/>
          <w:sz w:val="22"/>
          <w:szCs w:val="23"/>
        </w:rPr>
      </w:pPr>
      <w:r w:rsidRPr="0002508A">
        <w:rPr>
          <w:rFonts w:ascii="Arial" w:hAnsi="Arial" w:cs="Arial"/>
          <w:snapToGrid w:val="0"/>
          <w:sz w:val="22"/>
          <w:szCs w:val="22"/>
          <w:lang w:val="en-GB" w:eastAsia="it-IT"/>
        </w:rPr>
        <w:t>To provide the operations personnel with sufficient information to allow the plant to be controlled safely and effectively.</w:t>
      </w:r>
    </w:p>
    <w:p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lastRenderedPageBreak/>
        <w:t xml:space="preserve">The </w:t>
      </w:r>
      <w:r w:rsidR="00865B49">
        <w:rPr>
          <w:rFonts w:ascii="Arial" w:hAnsi="Arial" w:cs="Arial"/>
          <w:snapToGrid w:val="0"/>
          <w:sz w:val="22"/>
          <w:szCs w:val="22"/>
          <w:lang w:val="en-GB" w:eastAsia="it-IT"/>
        </w:rPr>
        <w:t>DCS</w:t>
      </w:r>
      <w:r w:rsidRPr="0002508A">
        <w:rPr>
          <w:rFonts w:ascii="Arial" w:hAnsi="Arial" w:cs="Arial"/>
          <w:snapToGrid w:val="0"/>
          <w:sz w:val="22"/>
          <w:szCs w:val="22"/>
          <w:lang w:val="en-GB" w:eastAsia="it-IT"/>
        </w:rPr>
        <w:t xml:space="preserve"> system will implement all graphics in order to cover all aspects of normal plant operation, maintenance and engineering requirements of the facilities. </w:t>
      </w:r>
    </w:p>
    <w:p w:rsidR="0002508A" w:rsidRPr="0002508A" w:rsidRDefault="0002508A" w:rsidP="0002508A">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The objective in using such a configuration is to standardise the operator interface, configuration and hardware components. These systems shall integrate all instrumented systems to serve plant monitoring, control, safety and operations of the facilities.</w:t>
      </w:r>
    </w:p>
    <w:p w:rsidR="0002508A" w:rsidRPr="0002508A" w:rsidRDefault="0002508A" w:rsidP="0002508A">
      <w:pPr>
        <w:widowControl w:val="0"/>
        <w:tabs>
          <w:tab w:val="center" w:pos="4680"/>
          <w:tab w:val="right" w:pos="9360"/>
        </w:tabs>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 xml:space="preserve">The following </w:t>
      </w:r>
      <w:r w:rsidRPr="00444458">
        <w:rPr>
          <w:rFonts w:ascii="Arial" w:hAnsi="Arial" w:cs="Arial"/>
          <w:snapToGrid w:val="0"/>
          <w:sz w:val="22"/>
          <w:szCs w:val="22"/>
          <w:lang w:val="en-GB" w:eastAsia="it-IT"/>
        </w:rPr>
        <w:t xml:space="preserve">control and safety systems </w:t>
      </w:r>
      <w:r w:rsidR="00AA7A0D" w:rsidRPr="00444458">
        <w:rPr>
          <w:rFonts w:ascii="Arial" w:hAnsi="Arial" w:cs="Arial"/>
          <w:snapToGrid w:val="0"/>
          <w:sz w:val="22"/>
          <w:szCs w:val="22"/>
          <w:lang w:val="en-GB" w:eastAsia="it-IT"/>
        </w:rPr>
        <w:t xml:space="preserve">which are completely independent from each other </w:t>
      </w:r>
      <w:r w:rsidRPr="00444458">
        <w:rPr>
          <w:rFonts w:ascii="Arial" w:hAnsi="Arial" w:cs="Arial"/>
          <w:snapToGrid w:val="0"/>
          <w:sz w:val="22"/>
          <w:szCs w:val="22"/>
          <w:lang w:val="en-GB" w:eastAsia="it-IT"/>
        </w:rPr>
        <w:t>shall be provided:</w:t>
      </w:r>
      <w:r w:rsidRPr="0002508A">
        <w:rPr>
          <w:rFonts w:ascii="Arial" w:hAnsi="Arial" w:cs="Arial"/>
          <w:snapToGrid w:val="0"/>
          <w:sz w:val="22"/>
          <w:szCs w:val="22"/>
          <w:lang w:val="en-GB" w:eastAsia="it-IT"/>
        </w:rPr>
        <w:t xml:space="preserve"> </w:t>
      </w:r>
    </w:p>
    <w:p w:rsidR="00865B49"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865B49">
        <w:rPr>
          <w:rFonts w:ascii="Arial" w:hAnsi="Arial" w:cs="Arial"/>
          <w:snapToGrid w:val="0"/>
          <w:sz w:val="22"/>
          <w:szCs w:val="22"/>
          <w:lang w:val="en-GB" w:eastAsia="it-IT"/>
        </w:rPr>
        <w:t xml:space="preserve">DCS based Process Control System </w:t>
      </w:r>
    </w:p>
    <w:p w:rsidR="0002508A" w:rsidRPr="00865B49"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865B49">
        <w:rPr>
          <w:rFonts w:ascii="Arial" w:hAnsi="Arial" w:cs="Arial"/>
          <w:snapToGrid w:val="0"/>
          <w:sz w:val="22"/>
          <w:szCs w:val="22"/>
          <w:lang w:val="en-GB" w:eastAsia="it-IT"/>
        </w:rPr>
        <w:t>F&amp;G system</w:t>
      </w:r>
    </w:p>
    <w:p w:rsidR="0002508A" w:rsidRPr="0002508A" w:rsidRDefault="0002508A" w:rsidP="00E32F92">
      <w:pPr>
        <w:widowControl w:val="0"/>
        <w:numPr>
          <w:ilvl w:val="0"/>
          <w:numId w:val="15"/>
        </w:numPr>
        <w:tabs>
          <w:tab w:val="clear" w:pos="360"/>
        </w:tabs>
        <w:bidi w:val="0"/>
        <w:spacing w:line="276" w:lineRule="auto"/>
        <w:ind w:left="1526"/>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ESD system</w:t>
      </w:r>
    </w:p>
    <w:p w:rsidR="0002508A" w:rsidRDefault="0002508A" w:rsidP="00947977">
      <w:pPr>
        <w:widowControl w:val="0"/>
        <w:bidi w:val="0"/>
        <w:spacing w:before="240" w:after="240" w:line="276" w:lineRule="auto"/>
        <w:ind w:left="720"/>
        <w:jc w:val="lowKashida"/>
        <w:rPr>
          <w:rFonts w:ascii="Arial" w:hAnsi="Arial" w:cs="Arial"/>
          <w:snapToGrid w:val="0"/>
          <w:sz w:val="22"/>
          <w:szCs w:val="22"/>
          <w:lang w:val="en-GB" w:eastAsia="it-IT"/>
        </w:rPr>
      </w:pPr>
      <w:r w:rsidRPr="0002508A">
        <w:rPr>
          <w:rFonts w:ascii="Arial" w:hAnsi="Arial" w:cs="Arial"/>
          <w:snapToGrid w:val="0"/>
          <w:sz w:val="22"/>
          <w:szCs w:val="22"/>
          <w:lang w:val="en-GB" w:eastAsia="it-IT"/>
        </w:rPr>
        <w:t xml:space="preserve">All Safety system inputs, outputs, secondary events and operator actions will be time stamped at I/O modules. </w:t>
      </w:r>
    </w:p>
    <w:p w:rsidR="00675CD0" w:rsidRPr="0002508A" w:rsidRDefault="005A3930" w:rsidP="00675CD0">
      <w:pPr>
        <w:widowControl w:val="0"/>
        <w:autoSpaceDE w:val="0"/>
        <w:autoSpaceDN w:val="0"/>
        <w:bidi w:val="0"/>
        <w:adjustRightInd w:val="0"/>
        <w:spacing w:before="240" w:after="240" w:line="276" w:lineRule="auto"/>
        <w:ind w:left="709"/>
        <w:jc w:val="both"/>
        <w:rPr>
          <w:rFonts w:ascii="Arial" w:hAnsi="Arial" w:cs="Arial"/>
          <w:snapToGrid w:val="0"/>
          <w:sz w:val="22"/>
          <w:szCs w:val="22"/>
          <w:rtl/>
          <w:lang w:val="en-GB" w:eastAsia="it-IT"/>
        </w:rPr>
      </w:pPr>
      <w:r w:rsidRPr="00DB41C3">
        <w:rPr>
          <w:rFonts w:cstheme="minorHAnsi"/>
          <w:noProof/>
        </w:rPr>
        <mc:AlternateContent>
          <mc:Choice Requires="wps">
            <w:drawing>
              <wp:anchor distT="0" distB="0" distL="114300" distR="114300" simplePos="0" relativeHeight="251719680" behindDoc="0" locked="0" layoutInCell="1" allowOverlap="1" wp14:anchorId="7EE1C102" wp14:editId="35B66582">
                <wp:simplePos x="0" y="0"/>
                <wp:positionH relativeFrom="margin">
                  <wp:posOffset>-161925</wp:posOffset>
                </wp:positionH>
                <wp:positionV relativeFrom="paragraph">
                  <wp:posOffset>79375</wp:posOffset>
                </wp:positionV>
                <wp:extent cx="517525" cy="379095"/>
                <wp:effectExtent l="19050" t="19050" r="34925" b="20955"/>
                <wp:wrapNone/>
                <wp:docPr id="11" name="Isosceles Tri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5A3930">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EE1C102" id="Isosceles Triangle 11" o:spid="_x0000_s1030" type="#_x0000_t5" style="position:absolute;left:0;text-align:left;margin-left:-12.75pt;margin-top:6.25pt;width:40.75pt;height:29.8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">
                <v:textbox inset="0,0,0,0">
                  <w:txbxContent>
                    <w:p w:rsidR="00E9223A" w:rsidRPr="001D7F18" w:rsidRDefault="00E9223A" w:rsidP="005A3930">
                      <w:pPr>
                        <w:jc w:val="center"/>
                        <w:rPr>
                          <w:rFonts w:cstheme="minorHAnsi"/>
                          <w:szCs w:val="20"/>
                        </w:rPr>
                      </w:pPr>
                      <w:r>
                        <w:rPr>
                          <w:rFonts w:cstheme="minorHAnsi"/>
                          <w:szCs w:val="20"/>
                        </w:rPr>
                        <w:t>D02</w:t>
                      </w:r>
                    </w:p>
                  </w:txbxContent>
                </v:textbox>
                <w10:wrap anchorx="margin"/>
              </v:shape>
            </w:pict>
          </mc:Fallback>
        </mc:AlternateContent>
      </w:r>
      <w:r w:rsidR="00675CD0" w:rsidRPr="00675CD0">
        <w:rPr>
          <w:rFonts w:ascii="Arial" w:hAnsi="Arial" w:cs="Arial"/>
          <w:sz w:val="22"/>
          <w:szCs w:val="22"/>
          <w:highlight w:val="lightGray"/>
          <w:lang w:bidi="fa-IR"/>
        </w:rPr>
        <w:t>From control/Safety point of view there is no interface between new and existing facilities of Binak Compressor station.  Only ESD status will be transmitted between new and existing ESD systems as an alarm.</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149" w:name="_Toc429901276"/>
      <w:bookmarkStart w:id="150" w:name="_Toc12468021"/>
      <w:bookmarkStart w:id="151" w:name="_Toc29203085"/>
      <w:bookmarkStart w:id="152" w:name="_Toc186633359"/>
      <w:r w:rsidRPr="0002508A">
        <w:rPr>
          <w:rFonts w:ascii="Arial" w:hAnsi="Arial" w:cs="Arial"/>
          <w:b/>
          <w:bCs/>
          <w:caps/>
          <w:sz w:val="22"/>
          <w:szCs w:val="22"/>
          <w:lang w:val="en-GB"/>
        </w:rPr>
        <w:t>General Requirements of control and safety system</w:t>
      </w:r>
      <w:bookmarkEnd w:id="149"/>
      <w:bookmarkEnd w:id="150"/>
      <w:bookmarkEnd w:id="151"/>
      <w:bookmarkEnd w:id="152"/>
    </w:p>
    <w:p w:rsidR="0002508A" w:rsidRPr="0002508A" w:rsidRDefault="0002508A" w:rsidP="00643F8C">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There will be a central control</w:t>
      </w:r>
      <w:r w:rsidR="00A13725">
        <w:rPr>
          <w:rFonts w:ascii="Arial" w:hAnsi="Arial"/>
          <w:sz w:val="22"/>
          <w:szCs w:val="22"/>
        </w:rPr>
        <w:t>/protection/monitoring</w:t>
      </w:r>
      <w:r w:rsidRPr="0002508A">
        <w:rPr>
          <w:rFonts w:ascii="Arial" w:hAnsi="Arial"/>
          <w:sz w:val="22"/>
          <w:szCs w:val="22"/>
        </w:rPr>
        <w:t xml:space="preserve"> point for </w:t>
      </w:r>
      <w:r w:rsidRPr="0002508A">
        <w:rPr>
          <w:rFonts w:ascii="Arial" w:hAnsi="Arial"/>
          <w:sz w:val="22"/>
          <w:szCs w:val="22"/>
          <w:lang w:bidi="fa-IR"/>
        </w:rPr>
        <w:t>new trains of the</w:t>
      </w:r>
      <w:r w:rsidR="00A13725">
        <w:rPr>
          <w:rFonts w:ascii="Arial" w:hAnsi="Arial"/>
          <w:sz w:val="22"/>
          <w:szCs w:val="22"/>
          <w:lang w:bidi="fa-IR"/>
        </w:rPr>
        <w:t xml:space="preserve"> ‘’</w:t>
      </w:r>
      <w:r w:rsidRPr="0002508A">
        <w:rPr>
          <w:rFonts w:ascii="Arial" w:hAnsi="Arial"/>
          <w:sz w:val="22"/>
          <w:szCs w:val="22"/>
          <w:lang w:bidi="fa-IR"/>
        </w:rPr>
        <w:t xml:space="preserve"> Binak </w:t>
      </w:r>
      <w:r w:rsidRPr="0002508A">
        <w:rPr>
          <w:rFonts w:ascii="Arial" w:hAnsi="Arial"/>
          <w:sz w:val="22"/>
          <w:szCs w:val="22"/>
        </w:rPr>
        <w:t>Compressor Station</w:t>
      </w:r>
      <w:r w:rsidR="00A13725">
        <w:rPr>
          <w:rFonts w:ascii="Arial" w:hAnsi="Arial"/>
          <w:sz w:val="22"/>
          <w:szCs w:val="22"/>
        </w:rPr>
        <w:t>’’</w:t>
      </w:r>
      <w:r w:rsidRPr="0002508A">
        <w:rPr>
          <w:rFonts w:ascii="Arial" w:hAnsi="Arial"/>
          <w:sz w:val="22"/>
          <w:szCs w:val="22"/>
        </w:rPr>
        <w:t xml:space="preserve"> which will be located in a </w:t>
      </w:r>
      <w:r w:rsidR="00DC51FA">
        <w:rPr>
          <w:rFonts w:ascii="Arial" w:hAnsi="Arial"/>
          <w:sz w:val="22"/>
          <w:szCs w:val="22"/>
        </w:rPr>
        <w:t>CCR/ITR</w:t>
      </w:r>
      <w:r w:rsidRPr="0002508A">
        <w:rPr>
          <w:rFonts w:ascii="Arial" w:hAnsi="Arial"/>
          <w:sz w:val="22"/>
          <w:szCs w:val="22"/>
        </w:rPr>
        <w:t xml:space="preserve"> in the</w:t>
      </w:r>
      <w:r w:rsidR="00A13725">
        <w:rPr>
          <w:rFonts w:ascii="Arial" w:hAnsi="Arial"/>
          <w:sz w:val="22"/>
          <w:szCs w:val="22"/>
        </w:rPr>
        <w:t xml:space="preserve"> new</w:t>
      </w:r>
      <w:r w:rsidRPr="0002508A">
        <w:rPr>
          <w:rFonts w:ascii="Arial" w:hAnsi="Arial"/>
          <w:sz w:val="22"/>
          <w:szCs w:val="22"/>
        </w:rPr>
        <w:t xml:space="preserve"> plant building. From this point of control it will be possible to monitor, control and take safety related actions covering the entire plant.</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Control Room will be continuously manned. It is from here that the overall operations for the whole facilities will be conducted.</w:t>
      </w:r>
    </w:p>
    <w:p w:rsidR="0002508A" w:rsidRPr="0002508A" w:rsidRDefault="00865B49" w:rsidP="0002508A">
      <w:pPr>
        <w:widowControl w:val="0"/>
        <w:bidi w:val="0"/>
        <w:spacing w:before="240" w:after="240" w:line="276" w:lineRule="auto"/>
        <w:ind w:left="709"/>
        <w:jc w:val="lowKashida"/>
        <w:rPr>
          <w:rFonts w:ascii="Arial" w:hAnsi="Arial"/>
          <w:sz w:val="22"/>
          <w:szCs w:val="22"/>
          <w:rtl/>
          <w:lang w:bidi="fa-IR"/>
        </w:rPr>
      </w:pPr>
      <w:r>
        <w:rPr>
          <w:rFonts w:ascii="Arial" w:hAnsi="Arial"/>
          <w:sz w:val="22"/>
          <w:szCs w:val="22"/>
        </w:rPr>
        <w:t>DCS</w:t>
      </w:r>
      <w:r w:rsidR="0002508A" w:rsidRPr="0002508A">
        <w:rPr>
          <w:rFonts w:ascii="Arial" w:hAnsi="Arial"/>
          <w:sz w:val="22"/>
          <w:szCs w:val="22"/>
        </w:rPr>
        <w:t xml:space="preserve"> system shall be capable to provide AUTO\MANUAL function for all control loops. The AUTO\MANUAL soft-switch to be provided in </w:t>
      </w:r>
      <w:r>
        <w:rPr>
          <w:rFonts w:ascii="Arial" w:hAnsi="Arial"/>
          <w:sz w:val="22"/>
          <w:szCs w:val="22"/>
        </w:rPr>
        <w:t>DCS</w:t>
      </w:r>
      <w:r w:rsidR="0002508A" w:rsidRPr="0002508A">
        <w:rPr>
          <w:rFonts w:ascii="Arial" w:hAnsi="Arial"/>
          <w:sz w:val="22"/>
          <w:szCs w:val="22"/>
        </w:rPr>
        <w:t xml:space="preserve"> following to P&amp;ID notes.</w:t>
      </w:r>
    </w:p>
    <w:p w:rsidR="0002508A" w:rsidRDefault="0002508A" w:rsidP="00E51255">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Some of the control actions will be carried out by local operators but all actions will be under the supervision of the CR operators. Adjacent to the Control Room will be a </w:t>
      </w:r>
      <w:r w:rsidR="0030211B">
        <w:rPr>
          <w:rFonts w:ascii="Arial" w:hAnsi="Arial"/>
          <w:sz w:val="22"/>
          <w:szCs w:val="22"/>
        </w:rPr>
        <w:t>Technical Room</w:t>
      </w:r>
      <w:r w:rsidR="00643F8C">
        <w:rPr>
          <w:rFonts w:ascii="Arial" w:hAnsi="Arial"/>
          <w:sz w:val="22"/>
          <w:szCs w:val="22"/>
        </w:rPr>
        <w:t xml:space="preserve"> </w:t>
      </w:r>
      <w:r w:rsidRPr="0002508A">
        <w:rPr>
          <w:rFonts w:ascii="Arial" w:hAnsi="Arial"/>
          <w:sz w:val="22"/>
          <w:szCs w:val="22"/>
        </w:rPr>
        <w:t xml:space="preserve">that will house control system panels of entire </w:t>
      </w:r>
      <w:r w:rsidR="00A13725">
        <w:rPr>
          <w:rFonts w:ascii="Arial" w:hAnsi="Arial"/>
          <w:sz w:val="22"/>
          <w:szCs w:val="22"/>
        </w:rPr>
        <w:t>Binak</w:t>
      </w:r>
      <w:r w:rsidRPr="0002508A">
        <w:rPr>
          <w:rFonts w:ascii="Arial" w:hAnsi="Arial"/>
          <w:sz w:val="22"/>
          <w:szCs w:val="22"/>
        </w:rPr>
        <w:t xml:space="preserve"> gas compressor station equipment and packages. </w:t>
      </w:r>
    </w:p>
    <w:p w:rsidR="000958A3" w:rsidRPr="00471465" w:rsidRDefault="000958A3" w:rsidP="000958A3">
      <w:pPr>
        <w:bidi w:val="0"/>
        <w:spacing w:before="240" w:after="240" w:line="276" w:lineRule="auto"/>
        <w:ind w:left="709"/>
        <w:jc w:val="lowKashida"/>
        <w:rPr>
          <w:rFonts w:ascii="Arial" w:hAnsi="Arial"/>
          <w:sz w:val="22"/>
          <w:szCs w:val="22"/>
        </w:rPr>
      </w:pPr>
      <w:r w:rsidRPr="00471465">
        <w:rPr>
          <w:rFonts w:ascii="Arial" w:hAnsi="Arial"/>
          <w:sz w:val="22"/>
          <w:szCs w:val="22"/>
        </w:rPr>
        <w:t xml:space="preserve">All equipment, laptop and other accessories shall be selected as industrial. </w:t>
      </w:r>
    </w:p>
    <w:p w:rsidR="0002508A" w:rsidRDefault="00865B49" w:rsidP="00496C35">
      <w:pPr>
        <w:pStyle w:val="Heading2"/>
      </w:pPr>
      <w:bookmarkStart w:id="153" w:name="_Toc29203086"/>
      <w:bookmarkStart w:id="154" w:name="_Toc186633360"/>
      <w:r>
        <w:t>Distributed Control System (D</w:t>
      </w:r>
      <w:r w:rsidR="0002508A" w:rsidRPr="0002508A">
        <w:t>CS)</w:t>
      </w:r>
      <w:bookmarkEnd w:id="153"/>
      <w:bookmarkEnd w:id="154"/>
    </w:p>
    <w:p w:rsidR="0002508A" w:rsidRPr="0002508A" w:rsidRDefault="0002508A" w:rsidP="00865B49">
      <w:pPr>
        <w:widowControl w:val="0"/>
        <w:bidi w:val="0"/>
        <w:spacing w:before="240" w:after="240" w:line="276" w:lineRule="auto"/>
        <w:ind w:left="720"/>
        <w:jc w:val="lowKashida"/>
        <w:rPr>
          <w:rFonts w:asciiTheme="minorBidi" w:hAnsiTheme="minorBidi" w:cstheme="minorBidi"/>
          <w:snapToGrid w:val="0"/>
          <w:sz w:val="22"/>
          <w:szCs w:val="22"/>
          <w:lang w:val="en-GB" w:eastAsia="it-IT"/>
        </w:rPr>
      </w:pPr>
      <w:r w:rsidRPr="0002508A">
        <w:rPr>
          <w:rFonts w:asciiTheme="minorBidi" w:hAnsiTheme="minorBidi" w:cstheme="minorBidi"/>
          <w:snapToGrid w:val="0"/>
          <w:sz w:val="22"/>
          <w:szCs w:val="22"/>
          <w:lang w:val="en-GB" w:eastAsia="it-IT"/>
        </w:rPr>
        <w:t xml:space="preserve">The principle aims and objectives of the </w:t>
      </w:r>
      <w:r w:rsidR="00865B49">
        <w:rPr>
          <w:rFonts w:asciiTheme="minorBidi" w:hAnsiTheme="minorBidi" w:cstheme="minorBidi"/>
          <w:snapToGrid w:val="0"/>
          <w:sz w:val="22"/>
          <w:szCs w:val="22"/>
          <w:lang w:val="en-GB" w:eastAsia="it-IT"/>
        </w:rPr>
        <w:t>DCS</w:t>
      </w:r>
      <w:r w:rsidRPr="0002508A">
        <w:rPr>
          <w:rFonts w:asciiTheme="minorBidi" w:hAnsiTheme="minorBidi" w:cstheme="minorBidi"/>
          <w:snapToGrid w:val="0"/>
          <w:sz w:val="22"/>
          <w:szCs w:val="22"/>
          <w:lang w:val="en-GB" w:eastAsia="it-IT"/>
        </w:rPr>
        <w:t xml:space="preserve"> are: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To ensure the plant is controllable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To allow the safe start-up of all plant and equipment</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sz w:val="22"/>
          <w:szCs w:val="22"/>
        </w:rPr>
        <w:lastRenderedPageBreak/>
        <w:t>To provide the operations personnel with sufficient information to allow the plant to be controlled effectively.</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b/>
          <w:bCs/>
          <w:sz w:val="22"/>
          <w:szCs w:val="22"/>
        </w:rPr>
      </w:pPr>
      <w:r w:rsidRPr="0002508A">
        <w:rPr>
          <w:rFonts w:asciiTheme="minorBidi" w:hAnsiTheme="minorBidi" w:cstheme="minorBidi"/>
          <w:sz w:val="22"/>
          <w:szCs w:val="22"/>
          <w:lang w:bidi="fa-IR"/>
        </w:rPr>
        <w:t>A DCS (</w:t>
      </w:r>
      <w:r w:rsidRPr="0002508A">
        <w:rPr>
          <w:rFonts w:asciiTheme="minorBidi" w:hAnsiTheme="minorBidi" w:cstheme="minorBidi"/>
          <w:sz w:val="22"/>
          <w:szCs w:val="22"/>
        </w:rPr>
        <w:t>Distributed</w:t>
      </w:r>
      <w:r w:rsidRPr="0002508A">
        <w:rPr>
          <w:rFonts w:asciiTheme="minorBidi" w:hAnsiTheme="minorBidi" w:cstheme="minorBidi"/>
          <w:sz w:val="22"/>
          <w:szCs w:val="22"/>
          <w:lang w:bidi="fa-IR"/>
        </w:rPr>
        <w:t xml:space="preserve"> Control System) based Process control system should be considered for This Project. </w:t>
      </w:r>
      <w:r w:rsidRPr="0002508A">
        <w:rPr>
          <w:rFonts w:asciiTheme="minorBidi" w:hAnsiTheme="minorBidi" w:cstheme="minorBidi"/>
          <w:snapToGrid w:val="0"/>
          <w:sz w:val="22"/>
          <w:szCs w:val="22"/>
          <w:lang w:val="en-GB" w:eastAsia="it-IT"/>
        </w:rPr>
        <w:t xml:space="preserve">The </w:t>
      </w:r>
      <w:r w:rsidR="00865B49">
        <w:rPr>
          <w:rFonts w:asciiTheme="minorBidi" w:hAnsiTheme="minorBidi" w:cstheme="minorBidi"/>
          <w:snapToGrid w:val="0"/>
          <w:sz w:val="22"/>
          <w:szCs w:val="22"/>
          <w:lang w:val="en-GB" w:eastAsia="it-IT"/>
        </w:rPr>
        <w:t>DCS</w:t>
      </w:r>
      <w:r w:rsidRPr="0002508A">
        <w:rPr>
          <w:rFonts w:asciiTheme="minorBidi" w:hAnsiTheme="minorBidi" w:cstheme="minorBidi"/>
          <w:snapToGrid w:val="0"/>
          <w:sz w:val="22"/>
          <w:szCs w:val="22"/>
          <w:lang w:val="en-GB" w:eastAsia="it-IT"/>
        </w:rPr>
        <w:t xml:space="preserve"> will implement all graphics in order to cover all aspects of normal plant operation, maintenance and engineering requirements of the facilities. The objective in using such a configuration is to standardise the operator interface, configuration and hardware components. The system shall have a seamless integration of all instrument systems to serve plant monitoring, control, safety and operations of the facilities.</w:t>
      </w:r>
      <w:bookmarkStart w:id="155" w:name="_Toc276375627"/>
      <w:bookmarkStart w:id="156" w:name="_Toc356322177"/>
      <w:bookmarkStart w:id="157" w:name="_Toc462238456"/>
      <w:bookmarkStart w:id="158" w:name="_Toc11548311"/>
      <w:bookmarkStart w:id="159" w:name="_Toc21931577"/>
    </w:p>
    <w:p w:rsidR="0002508A" w:rsidRPr="00496C35" w:rsidRDefault="00865B49"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60" w:name="_Toc29203087"/>
      <w:bookmarkStart w:id="161" w:name="_Toc80278557"/>
      <w:bookmarkStart w:id="162" w:name="_Toc86853255"/>
      <w:bookmarkStart w:id="163" w:name="_Toc91951894"/>
      <w:bookmarkStart w:id="164" w:name="_Toc103002913"/>
      <w:bookmarkStart w:id="165" w:name="_Toc186556230"/>
      <w:bookmarkStart w:id="166" w:name="_Toc186633361"/>
      <w:r>
        <w:rPr>
          <w:rFonts w:ascii="Arial" w:hAnsi="Arial"/>
          <w:b/>
          <w:bCs/>
          <w:sz w:val="22"/>
          <w:szCs w:val="22"/>
        </w:rPr>
        <w:t>DCS</w:t>
      </w:r>
      <w:r w:rsidR="0002508A" w:rsidRPr="00496C35">
        <w:rPr>
          <w:rFonts w:ascii="Arial" w:hAnsi="Arial"/>
          <w:b/>
          <w:bCs/>
          <w:sz w:val="22"/>
          <w:szCs w:val="22"/>
        </w:rPr>
        <w:t xml:space="preserve"> Network</w:t>
      </w:r>
      <w:bookmarkEnd w:id="155"/>
      <w:bookmarkEnd w:id="156"/>
      <w:bookmarkEnd w:id="157"/>
      <w:bookmarkEnd w:id="158"/>
      <w:bookmarkEnd w:id="159"/>
      <w:bookmarkEnd w:id="160"/>
      <w:bookmarkEnd w:id="161"/>
      <w:bookmarkEnd w:id="162"/>
      <w:bookmarkEnd w:id="163"/>
      <w:bookmarkEnd w:id="164"/>
      <w:bookmarkEnd w:id="165"/>
      <w:bookmarkEnd w:id="166"/>
    </w:p>
    <w:p w:rsidR="0002508A" w:rsidRPr="0002508A" w:rsidRDefault="0002508A" w:rsidP="0002508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The </w:t>
      </w:r>
      <w:r w:rsidR="00865B49">
        <w:rPr>
          <w:rFonts w:asciiTheme="minorBidi" w:hAnsiTheme="minorBidi" w:cstheme="minorBidi"/>
          <w:sz w:val="22"/>
          <w:szCs w:val="22"/>
          <w:lang w:bidi="fa-IR"/>
        </w:rPr>
        <w:t>DCS</w:t>
      </w:r>
      <w:r w:rsidRPr="0002508A">
        <w:rPr>
          <w:rFonts w:asciiTheme="minorBidi" w:hAnsiTheme="minorBidi" w:cstheme="minorBidi"/>
          <w:sz w:val="22"/>
          <w:szCs w:val="22"/>
          <w:lang w:bidi="fa-IR"/>
        </w:rPr>
        <w:t xml:space="preserve"> shall have several levels of communication, typically as follows: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I/O bus to connect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I/O modules to a central processor</w:t>
      </w:r>
    </w:p>
    <w:p w:rsidR="0002508A" w:rsidRPr="0002508A" w:rsidRDefault="0002508A" w:rsidP="00AA010F">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Industrial Ethernet LAN to connect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system to op</w:t>
      </w:r>
      <w:r w:rsidR="00AA010F">
        <w:rPr>
          <w:rFonts w:asciiTheme="minorBidi" w:hAnsiTheme="minorBidi" w:cstheme="minorBidi"/>
          <w:sz w:val="22"/>
          <w:szCs w:val="22"/>
        </w:rPr>
        <w:t>erator/engineering workstation</w:t>
      </w:r>
      <w:r w:rsidRPr="0002508A">
        <w:rPr>
          <w:rFonts w:asciiTheme="minorBidi" w:hAnsiTheme="minorBidi" w:cstheme="minorBidi"/>
          <w:sz w:val="22"/>
          <w:szCs w:val="22"/>
        </w:rPr>
        <w:t xml:space="preserve"> and etc.</w:t>
      </w:r>
    </w:p>
    <w:p w:rsidR="00E82DEC" w:rsidRPr="00444458"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444458">
        <w:rPr>
          <w:rFonts w:asciiTheme="minorBidi" w:hAnsiTheme="minorBidi" w:cstheme="minorBidi"/>
          <w:sz w:val="22"/>
          <w:szCs w:val="22"/>
        </w:rPr>
        <w:t>Co</w:t>
      </w:r>
      <w:r w:rsidRPr="00444458">
        <w:rPr>
          <w:rFonts w:asciiTheme="minorBidi" w:hAnsiTheme="minorBidi" w:cstheme="minorBidi"/>
          <w:sz w:val="22"/>
          <w:szCs w:val="22"/>
          <w:lang w:bidi="fa-IR"/>
        </w:rPr>
        <w:t xml:space="preserve">mmunication network to connect </w:t>
      </w:r>
      <w:r w:rsidR="00865B49" w:rsidRPr="00444458">
        <w:rPr>
          <w:rFonts w:asciiTheme="minorBidi" w:hAnsiTheme="minorBidi" w:cstheme="minorBidi"/>
          <w:sz w:val="22"/>
          <w:szCs w:val="22"/>
          <w:lang w:bidi="fa-IR"/>
        </w:rPr>
        <w:t>DCS</w:t>
      </w:r>
      <w:r w:rsidRPr="00444458">
        <w:rPr>
          <w:rFonts w:asciiTheme="minorBidi" w:hAnsiTheme="minorBidi" w:cstheme="minorBidi"/>
          <w:sz w:val="22"/>
          <w:szCs w:val="22"/>
          <w:lang w:bidi="fa-IR"/>
        </w:rPr>
        <w:t xml:space="preserve"> to the other systems (serial link).</w:t>
      </w:r>
      <w:r w:rsidR="000800FD" w:rsidRPr="00444458">
        <w:rPr>
          <w:rFonts w:asciiTheme="minorBidi" w:hAnsiTheme="minorBidi" w:cstheme="minorBidi"/>
          <w:sz w:val="22"/>
          <w:szCs w:val="22"/>
          <w:lang w:bidi="fa-IR"/>
        </w:rPr>
        <w:t>In case of Type C Packages serial link shall be Modbus RTU</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Communication system shall be composed of dual redundant high-speed LAN and dual redundant controller bus.</w:t>
      </w:r>
    </w:p>
    <w:p w:rsid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Operator stations and Engineering workstation shall communicate with each other and the other devices (e.g. Basic controllers, Multifunction controllers, Data acquisition Devices and interfaces) </w:t>
      </w:r>
      <w:r w:rsidR="00045777" w:rsidRPr="00DB41C3">
        <w:rPr>
          <w:rFonts w:cstheme="minorHAnsi"/>
          <w:noProof/>
        </w:rPr>
        <mc:AlternateContent>
          <mc:Choice Requires="wps">
            <w:drawing>
              <wp:anchor distT="0" distB="0" distL="114300" distR="114300" simplePos="0" relativeHeight="251721728" behindDoc="0" locked="0" layoutInCell="1" allowOverlap="1" wp14:anchorId="7F6E09D2" wp14:editId="3B7BB83F">
                <wp:simplePos x="0" y="0"/>
                <wp:positionH relativeFrom="margin">
                  <wp:posOffset>-219075</wp:posOffset>
                </wp:positionH>
                <wp:positionV relativeFrom="paragraph">
                  <wp:posOffset>546100</wp:posOffset>
                </wp:positionV>
                <wp:extent cx="517525" cy="379095"/>
                <wp:effectExtent l="19050" t="19050" r="34925" b="20955"/>
                <wp:wrapNone/>
                <wp:docPr id="12" name="Isosceles Tri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045777">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6E09D2" id="Isosceles Triangle 12" o:spid="_x0000_s1031" type="#_x0000_t5" style="position:absolute;left:0;text-align:left;margin-left:-17.25pt;margin-top:43pt;width:40.75pt;height:29.8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">
                <v:textbox inset="0,0,0,0">
                  <w:txbxContent>
                    <w:p w:rsidR="00E9223A" w:rsidRPr="001D7F18" w:rsidRDefault="00E9223A" w:rsidP="00045777">
                      <w:pPr>
                        <w:jc w:val="center"/>
                        <w:rPr>
                          <w:rFonts w:cstheme="minorHAnsi"/>
                          <w:szCs w:val="20"/>
                        </w:rPr>
                      </w:pPr>
                      <w:r>
                        <w:rPr>
                          <w:rFonts w:cstheme="minorHAnsi"/>
                          <w:szCs w:val="20"/>
                        </w:rPr>
                        <w:t>D02</w:t>
                      </w:r>
                    </w:p>
                  </w:txbxContent>
                </v:textbox>
                <w10:wrap anchorx="margin"/>
              </v:shape>
            </w:pict>
          </mc:Fallback>
        </mc:AlternateContent>
      </w:r>
      <w:r w:rsidRPr="0002508A">
        <w:rPr>
          <w:rFonts w:asciiTheme="minorBidi" w:hAnsiTheme="minorBidi" w:cstheme="minorBidi"/>
          <w:sz w:val="22"/>
          <w:szCs w:val="22"/>
          <w:lang w:bidi="fa-IR"/>
        </w:rPr>
        <w:t>via redundant coaxial/ fiber optic cables.</w:t>
      </w:r>
      <w:r w:rsidR="005A3930">
        <w:rPr>
          <w:rFonts w:asciiTheme="minorBidi" w:hAnsiTheme="minorBidi" w:cstheme="minorBidi"/>
          <w:sz w:val="22"/>
          <w:szCs w:val="22"/>
          <w:lang w:bidi="fa-IR"/>
        </w:rPr>
        <w:t xml:space="preserve"> </w:t>
      </w:r>
    </w:p>
    <w:p w:rsidR="005A3930" w:rsidRPr="0002508A" w:rsidRDefault="005A3930" w:rsidP="00E9370D">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E9370D">
        <w:rPr>
          <w:rFonts w:asciiTheme="minorBidi" w:hAnsiTheme="minorBidi" w:cstheme="minorBidi"/>
          <w:sz w:val="22"/>
          <w:szCs w:val="22"/>
          <w:highlight w:val="lightGray"/>
          <w:lang w:bidi="fa-IR"/>
        </w:rPr>
        <w:t xml:space="preserve">Package operator work station (if any) shall be connected to </w:t>
      </w:r>
      <w:r w:rsidR="00E9370D">
        <w:rPr>
          <w:rFonts w:asciiTheme="minorBidi" w:hAnsiTheme="minorBidi" w:cstheme="minorBidi"/>
          <w:sz w:val="22"/>
          <w:szCs w:val="22"/>
          <w:highlight w:val="lightGray"/>
          <w:lang w:bidi="fa-IR"/>
        </w:rPr>
        <w:t>dedicate</w:t>
      </w:r>
      <w:r w:rsidRPr="00E9370D">
        <w:rPr>
          <w:rFonts w:asciiTheme="minorBidi" w:hAnsiTheme="minorBidi" w:cstheme="minorBidi"/>
          <w:sz w:val="22"/>
          <w:szCs w:val="22"/>
          <w:highlight w:val="lightGray"/>
          <w:lang w:bidi="fa-IR"/>
        </w:rPr>
        <w:t xml:space="preserve"> UCPs via individual LAN communication network. </w:t>
      </w:r>
      <w:r w:rsidR="00E9370D" w:rsidRPr="00E9370D">
        <w:rPr>
          <w:rFonts w:asciiTheme="minorBidi" w:hAnsiTheme="minorBidi" w:cstheme="minorBidi"/>
          <w:sz w:val="22"/>
          <w:szCs w:val="22"/>
          <w:highlight w:val="lightGray"/>
          <w:lang w:bidi="fa-IR"/>
        </w:rPr>
        <w:t>Monitoring</w:t>
      </w:r>
      <w:r w:rsidRPr="00E9370D">
        <w:rPr>
          <w:rFonts w:asciiTheme="minorBidi" w:hAnsiTheme="minorBidi" w:cstheme="minorBidi"/>
          <w:sz w:val="22"/>
          <w:szCs w:val="22"/>
          <w:highlight w:val="lightGray"/>
          <w:lang w:bidi="fa-IR"/>
        </w:rPr>
        <w:t xml:space="preserve"> for packages which have no OWS will be </w:t>
      </w:r>
      <w:r w:rsidR="00E9370D" w:rsidRPr="00E9370D">
        <w:rPr>
          <w:rFonts w:asciiTheme="minorBidi" w:hAnsiTheme="minorBidi" w:cstheme="minorBidi"/>
          <w:sz w:val="22"/>
          <w:szCs w:val="22"/>
          <w:highlight w:val="lightGray"/>
          <w:lang w:bidi="fa-IR"/>
        </w:rPr>
        <w:t>done by DCS work station and all required data will be transmitted to DCS by serial link</w:t>
      </w:r>
      <w:r w:rsidR="00E9370D">
        <w:rPr>
          <w:rFonts w:asciiTheme="minorBidi" w:hAnsiTheme="minorBidi" w:cstheme="minorBidi"/>
          <w:sz w:val="22"/>
          <w:szCs w:val="22"/>
          <w:lang w:bidi="fa-IR"/>
        </w:rPr>
        <w:t>.</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Switching capability from one to another one shall be both automatic and manual (selectable).The proposed LAN shall be a real time process control network with a bus type structure using the one of international industrial standard methods for line access. The data transmission speed of the LAN shall be at least 100 Mb/s.</w:t>
      </w:r>
    </w:p>
    <w:p w:rsidR="00C03710" w:rsidRPr="0002508A" w:rsidRDefault="0002508A" w:rsidP="00C03710">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The LAN shall have a minimum spare capacity (shall be approved </w:t>
      </w:r>
      <w:r w:rsidRPr="007850C6">
        <w:rPr>
          <w:rFonts w:asciiTheme="minorBidi" w:hAnsiTheme="minorBidi" w:cstheme="minorBidi"/>
          <w:sz w:val="22"/>
          <w:szCs w:val="22"/>
          <w:lang w:bidi="fa-IR"/>
        </w:rPr>
        <w:t xml:space="preserve">by </w:t>
      </w:r>
      <w:r w:rsidR="00643F8C" w:rsidRPr="007850C6">
        <w:rPr>
          <w:rFonts w:asciiTheme="minorBidi" w:hAnsiTheme="minorBidi" w:cstheme="minorBidi"/>
          <w:sz w:val="22"/>
          <w:szCs w:val="22"/>
          <w:lang w:bidi="fa-IR"/>
        </w:rPr>
        <w:t>CLIENT</w:t>
      </w:r>
      <w:r w:rsidRPr="0002508A">
        <w:rPr>
          <w:rFonts w:asciiTheme="minorBidi" w:hAnsiTheme="minorBidi" w:cstheme="minorBidi"/>
          <w:sz w:val="22"/>
          <w:szCs w:val="22"/>
          <w:lang w:bidi="fa-IR"/>
        </w:rPr>
        <w:t>) for data exchange rate.</w:t>
      </w:r>
      <w:r w:rsidR="005279E9" w:rsidRPr="005279E9">
        <w:rPr>
          <w:rFonts w:cstheme="minorHAnsi"/>
          <w:noProof/>
        </w:rPr>
        <w:t xml:space="preserve"> </w:t>
      </w:r>
    </w:p>
    <w:p w:rsid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167" w:name="_Toc276375632"/>
      <w:bookmarkStart w:id="168" w:name="_Toc356322178"/>
      <w:bookmarkStart w:id="169" w:name="_Toc462238457"/>
      <w:bookmarkStart w:id="170" w:name="_Toc11548312"/>
      <w:bookmarkStart w:id="171" w:name="_Toc21931578"/>
      <w:bookmarkStart w:id="172" w:name="_Toc29203088"/>
      <w:bookmarkStart w:id="173" w:name="_Toc80278558"/>
      <w:bookmarkStart w:id="174" w:name="_Toc86853256"/>
      <w:bookmarkStart w:id="175" w:name="_Toc91951895"/>
      <w:bookmarkStart w:id="176" w:name="_Toc103002914"/>
      <w:bookmarkStart w:id="177" w:name="_Toc186556231"/>
      <w:bookmarkStart w:id="178" w:name="_Toc186633362"/>
      <w:r w:rsidRPr="0002508A">
        <w:rPr>
          <w:rFonts w:ascii="Arial" w:hAnsi="Arial"/>
          <w:b/>
          <w:bCs/>
          <w:sz w:val="22"/>
          <w:szCs w:val="22"/>
        </w:rPr>
        <w:t>System Performance</w:t>
      </w:r>
      <w:bookmarkEnd w:id="167"/>
      <w:bookmarkEnd w:id="168"/>
      <w:bookmarkEnd w:id="169"/>
      <w:bookmarkEnd w:id="170"/>
      <w:bookmarkEnd w:id="171"/>
      <w:bookmarkEnd w:id="172"/>
      <w:bookmarkEnd w:id="173"/>
      <w:bookmarkEnd w:id="174"/>
      <w:bookmarkEnd w:id="175"/>
      <w:bookmarkEnd w:id="176"/>
      <w:bookmarkEnd w:id="177"/>
      <w:bookmarkEnd w:id="178"/>
    </w:p>
    <w:p w:rsidR="0002508A" w:rsidRPr="0002508A" w:rsidRDefault="0002508A" w:rsidP="00C417BB">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r w:rsidRPr="0002508A">
        <w:rPr>
          <w:rFonts w:asciiTheme="minorBidi" w:hAnsiTheme="minorBidi" w:cstheme="minorBidi"/>
          <w:sz w:val="22"/>
          <w:szCs w:val="22"/>
          <w:lang w:bidi="fa-IR"/>
        </w:rPr>
        <w:t xml:space="preserve">Targets for the </w:t>
      </w:r>
      <w:r w:rsidR="00865B49">
        <w:rPr>
          <w:rFonts w:asciiTheme="minorBidi" w:hAnsiTheme="minorBidi" w:cstheme="minorBidi"/>
          <w:sz w:val="22"/>
          <w:szCs w:val="22"/>
          <w:lang w:bidi="fa-IR"/>
        </w:rPr>
        <w:t>DCS</w:t>
      </w:r>
      <w:r w:rsidRPr="0002508A">
        <w:rPr>
          <w:rFonts w:asciiTheme="minorBidi" w:hAnsiTheme="minorBidi" w:cstheme="minorBidi"/>
          <w:sz w:val="22"/>
          <w:szCs w:val="22"/>
          <w:lang w:bidi="fa-IR"/>
        </w:rPr>
        <w:t xml:space="preserve"> are as follows:</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System network speed:</w:t>
      </w:r>
      <w:r w:rsidRPr="0002508A">
        <w:rPr>
          <w:rFonts w:asciiTheme="minorBidi" w:hAnsiTheme="minorBidi" w:cstheme="minorBidi"/>
          <w:sz w:val="22"/>
          <w:szCs w:val="22"/>
        </w:rPr>
        <w:t xml:space="preserve"> As fast as possible, generally of the order 100 Mb/sec. for </w:t>
      </w:r>
      <w:r w:rsidRPr="0002508A">
        <w:rPr>
          <w:rFonts w:asciiTheme="minorBidi" w:hAnsiTheme="minorBidi" w:cstheme="minorBidi"/>
          <w:sz w:val="22"/>
          <w:szCs w:val="22"/>
        </w:rPr>
        <w:lastRenderedPageBreak/>
        <w:t>operator control networks, 100 Mb/sec for plant level control.</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Display call up time: </w:t>
      </w:r>
      <w:r w:rsidRPr="0002508A">
        <w:rPr>
          <w:rFonts w:asciiTheme="minorBidi" w:hAnsiTheme="minorBidi" w:cstheme="minorBidi"/>
          <w:sz w:val="22"/>
          <w:szCs w:val="22"/>
        </w:rPr>
        <w:t xml:space="preserve">In the shortest possible time, for display backgrounds and a further shortest possible time, for insertion of dynamic values. </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Alarm presentation: </w:t>
      </w:r>
      <w:r w:rsidRPr="0002508A">
        <w:rPr>
          <w:rFonts w:asciiTheme="minorBidi" w:hAnsiTheme="minorBidi" w:cstheme="minorBidi"/>
          <w:sz w:val="22"/>
          <w:szCs w:val="22"/>
        </w:rPr>
        <w:t xml:space="preserve">Visible at operator workstation within shortest possible time of detection at field interface. </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02508A">
        <w:rPr>
          <w:rFonts w:asciiTheme="minorBidi" w:hAnsiTheme="minorBidi" w:cstheme="minorBidi"/>
          <w:b/>
          <w:bCs/>
          <w:sz w:val="22"/>
          <w:szCs w:val="22"/>
        </w:rPr>
        <w:t xml:space="preserve">Operator initiated action: </w:t>
      </w:r>
      <w:r w:rsidRPr="0002508A">
        <w:rPr>
          <w:rFonts w:asciiTheme="minorBidi" w:hAnsiTheme="minorBidi" w:cstheme="minorBidi"/>
          <w:sz w:val="22"/>
          <w:szCs w:val="22"/>
        </w:rPr>
        <w:t xml:space="preserve">2 seconds from key stroke to feed back of the response change of state of the controlled device on the screen. </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02508A">
        <w:rPr>
          <w:rFonts w:asciiTheme="minorBidi" w:hAnsiTheme="minorBidi" w:cstheme="minorBidi"/>
          <w:b/>
          <w:bCs/>
          <w:sz w:val="22"/>
          <w:szCs w:val="22"/>
        </w:rPr>
        <w:t>Closed loop control response:</w:t>
      </w:r>
      <w:r w:rsidRPr="0002508A">
        <w:rPr>
          <w:rFonts w:asciiTheme="minorBidi" w:hAnsiTheme="minorBidi" w:cstheme="minorBidi"/>
          <w:sz w:val="22"/>
          <w:szCs w:val="22"/>
        </w:rPr>
        <w:t xml:space="preserve"> Max 2 seconds from key stroke to feed back of actio</w:t>
      </w:r>
      <w:r w:rsidRPr="0002508A">
        <w:rPr>
          <w:rFonts w:asciiTheme="minorBidi" w:hAnsiTheme="minorBidi" w:cstheme="minorBidi"/>
          <w:sz w:val="22"/>
          <w:szCs w:val="22"/>
          <w:lang w:bidi="fa-IR"/>
        </w:rPr>
        <w:t>n the change of state of the controlled device on the screen.</w:t>
      </w:r>
    </w:p>
    <w:bookmarkStart w:id="179" w:name="_Toc276375630"/>
    <w:bookmarkStart w:id="180" w:name="_Toc356322179"/>
    <w:bookmarkStart w:id="181" w:name="_Toc462238458"/>
    <w:bookmarkStart w:id="182" w:name="_Toc11548313"/>
    <w:bookmarkStart w:id="183" w:name="_Toc21931579"/>
    <w:bookmarkStart w:id="184" w:name="_Toc29203089"/>
    <w:bookmarkStart w:id="185" w:name="_Toc80278559"/>
    <w:bookmarkStart w:id="186" w:name="_Toc86853257"/>
    <w:bookmarkStart w:id="187" w:name="_Toc91951896"/>
    <w:bookmarkStart w:id="188" w:name="_Toc103002915"/>
    <w:bookmarkStart w:id="189" w:name="_Toc186556232"/>
    <w:bookmarkStart w:id="190" w:name="_Toc186633363"/>
    <w:p w:rsidR="0002508A" w:rsidRDefault="00444458"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r w:rsidRPr="00DB41C3">
        <w:rPr>
          <w:rFonts w:cstheme="minorHAnsi"/>
          <w:noProof/>
        </w:rPr>
        <mc:AlternateContent>
          <mc:Choice Requires="wps">
            <w:drawing>
              <wp:anchor distT="0" distB="0" distL="114300" distR="114300" simplePos="0" relativeHeight="251705344" behindDoc="0" locked="0" layoutInCell="1" allowOverlap="1" wp14:anchorId="57B797A3" wp14:editId="39412E6B">
                <wp:simplePos x="0" y="0"/>
                <wp:positionH relativeFrom="margin">
                  <wp:posOffset>-104775</wp:posOffset>
                </wp:positionH>
                <wp:positionV relativeFrom="paragraph">
                  <wp:posOffset>24130</wp:posOffset>
                </wp:positionV>
                <wp:extent cx="517525" cy="379095"/>
                <wp:effectExtent l="19050" t="19050" r="34925" b="20955"/>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444458">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B797A3" id="Isosceles Triangle 20" o:spid="_x0000_s1032" type="#_x0000_t5" style="position:absolute;left:0;text-align:left;margin-left:-8.25pt;margin-top:1.9pt;width:40.75pt;height:29.8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">
                <v:textbox inset="0,0,0,0">
                  <w:txbxContent>
                    <w:p w:rsidR="00E9223A" w:rsidRPr="001D7F18" w:rsidRDefault="00E9223A" w:rsidP="00444458">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b/>
          <w:bCs/>
          <w:sz w:val="22"/>
          <w:szCs w:val="22"/>
        </w:rPr>
        <w:t>Operator workstation (OWS)</w:t>
      </w:r>
      <w:bookmarkEnd w:id="179"/>
      <w:bookmarkEnd w:id="180"/>
      <w:bookmarkEnd w:id="181"/>
      <w:bookmarkEnd w:id="182"/>
      <w:bookmarkEnd w:id="183"/>
      <w:bookmarkEnd w:id="184"/>
      <w:bookmarkEnd w:id="185"/>
      <w:bookmarkEnd w:id="186"/>
      <w:bookmarkEnd w:id="187"/>
      <w:bookmarkEnd w:id="188"/>
      <w:bookmarkEnd w:id="189"/>
      <w:bookmarkEnd w:id="190"/>
    </w:p>
    <w:p w:rsidR="0002508A" w:rsidRPr="0002508A" w:rsidRDefault="0002508A" w:rsidP="0077755C">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bidi="fa-IR"/>
        </w:rPr>
      </w:pPr>
      <w:bookmarkStart w:id="191" w:name="_Toc276375634"/>
      <w:bookmarkStart w:id="192" w:name="_Toc360981265"/>
      <w:r w:rsidRPr="0002508A">
        <w:rPr>
          <w:rFonts w:asciiTheme="minorBidi" w:hAnsiTheme="minorBidi" w:cstheme="minorBidi"/>
          <w:sz w:val="22"/>
          <w:szCs w:val="22"/>
          <w:lang w:bidi="fa-IR"/>
        </w:rPr>
        <w:t xml:space="preserve">The </w:t>
      </w:r>
      <w:r w:rsidR="00C87A36" w:rsidRPr="00C87A36">
        <w:rPr>
          <w:rFonts w:asciiTheme="minorBidi" w:hAnsiTheme="minorBidi" w:cstheme="minorBidi"/>
          <w:sz w:val="22"/>
          <w:szCs w:val="22"/>
          <w:highlight w:val="lightGray"/>
          <w:lang w:bidi="fa-IR"/>
        </w:rPr>
        <w:t>industrial PC based</w:t>
      </w:r>
      <w:r w:rsidR="00C87A36">
        <w:rPr>
          <w:rFonts w:asciiTheme="minorBidi" w:hAnsiTheme="minorBidi" w:cstheme="minorBidi"/>
          <w:sz w:val="22"/>
          <w:szCs w:val="22"/>
          <w:lang w:bidi="fa-IR"/>
        </w:rPr>
        <w:t xml:space="preserve"> </w:t>
      </w:r>
      <w:r w:rsidRPr="0002508A">
        <w:rPr>
          <w:rFonts w:asciiTheme="minorBidi" w:hAnsiTheme="minorBidi" w:cstheme="minorBidi"/>
          <w:sz w:val="22"/>
          <w:szCs w:val="22"/>
          <w:lang w:bidi="fa-IR"/>
        </w:rPr>
        <w:t>OWS shall be located at the Control Room. OWS assembly shall typically comprise:</w:t>
      </w:r>
    </w:p>
    <w:p w:rsidR="0002508A" w:rsidRDefault="005279E9" w:rsidP="0084647E">
      <w:pPr>
        <w:widowControl w:val="0"/>
        <w:numPr>
          <w:ilvl w:val="0"/>
          <w:numId w:val="26"/>
        </w:numPr>
        <w:bidi w:val="0"/>
        <w:spacing w:before="240" w:after="240" w:line="276" w:lineRule="auto"/>
        <w:ind w:left="1440"/>
        <w:jc w:val="lowKashida"/>
        <w:rPr>
          <w:rFonts w:asciiTheme="minorBidi" w:hAnsiTheme="minorBidi" w:cstheme="minorBidi"/>
          <w:sz w:val="22"/>
          <w:szCs w:val="22"/>
        </w:rPr>
      </w:pPr>
      <w:r w:rsidRPr="00DB41C3">
        <w:rPr>
          <w:rFonts w:cstheme="minorHAnsi"/>
          <w:noProof/>
        </w:rPr>
        <mc:AlternateContent>
          <mc:Choice Requires="wps">
            <w:drawing>
              <wp:anchor distT="0" distB="0" distL="114300" distR="114300" simplePos="0" relativeHeight="251758592" behindDoc="0" locked="0" layoutInCell="1" allowOverlap="1" wp14:anchorId="53E693F5" wp14:editId="4FC711EB">
                <wp:simplePos x="0" y="0"/>
                <wp:positionH relativeFrom="margin">
                  <wp:align>left</wp:align>
                </wp:positionH>
                <wp:positionV relativeFrom="paragraph">
                  <wp:posOffset>410845</wp:posOffset>
                </wp:positionV>
                <wp:extent cx="517525" cy="379095"/>
                <wp:effectExtent l="19050" t="19050" r="34925" b="20955"/>
                <wp:wrapNone/>
                <wp:docPr id="34" name="Isosceles Tri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693F5" id="Isosceles Triangle 34" o:spid="_x0000_s1033" type="#_x0000_t5" style="position:absolute;left:0;text-align:left;margin-left:0;margin-top:32.35pt;width:40.75pt;height:29.8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Theme="minorBidi" w:hAnsiTheme="minorBidi" w:cstheme="minorBidi"/>
          <w:sz w:val="22"/>
          <w:szCs w:val="22"/>
        </w:rPr>
        <w:t>Two dual</w:t>
      </w:r>
      <w:r w:rsidR="00C87A36">
        <w:rPr>
          <w:rFonts w:asciiTheme="minorBidi" w:hAnsiTheme="minorBidi" w:cstheme="minorBidi"/>
          <w:sz w:val="22"/>
          <w:szCs w:val="22"/>
        </w:rPr>
        <w:t xml:space="preserve"> </w:t>
      </w:r>
      <w:r w:rsidR="00C87A36" w:rsidRPr="00C87A36">
        <w:rPr>
          <w:rFonts w:asciiTheme="minorBidi" w:hAnsiTheme="minorBidi" w:cstheme="minorBidi"/>
          <w:sz w:val="22"/>
          <w:szCs w:val="22"/>
          <w:highlight w:val="lightGray"/>
        </w:rPr>
        <w:t>32’’ industrial</w:t>
      </w:r>
      <w:r w:rsidR="00C87A36">
        <w:rPr>
          <w:rFonts w:asciiTheme="minorBidi" w:hAnsiTheme="minorBidi" w:cstheme="minorBidi"/>
          <w:sz w:val="22"/>
          <w:szCs w:val="22"/>
        </w:rPr>
        <w:t xml:space="preserve"> </w:t>
      </w:r>
      <w:r w:rsidR="0002508A" w:rsidRPr="0002508A">
        <w:rPr>
          <w:rFonts w:asciiTheme="minorBidi" w:hAnsiTheme="minorBidi" w:cstheme="minorBidi"/>
          <w:sz w:val="22"/>
          <w:szCs w:val="22"/>
        </w:rPr>
        <w:t xml:space="preserve">monitor workstations to be used for </w:t>
      </w:r>
      <w:r w:rsidR="00865B49">
        <w:rPr>
          <w:rFonts w:asciiTheme="minorBidi" w:hAnsiTheme="minorBidi" w:cstheme="minorBidi"/>
          <w:sz w:val="22"/>
          <w:szCs w:val="22"/>
        </w:rPr>
        <w:t>DCS</w:t>
      </w:r>
      <w:r w:rsidR="0002508A" w:rsidRPr="0002508A">
        <w:rPr>
          <w:rFonts w:asciiTheme="minorBidi" w:hAnsiTheme="minorBidi" w:cstheme="minorBidi"/>
          <w:sz w:val="22"/>
          <w:szCs w:val="22"/>
        </w:rPr>
        <w:t xml:space="preserve"> systems with industrial keyboards and </w:t>
      </w:r>
      <w:r w:rsidR="00C87A36" w:rsidRPr="00C87A36">
        <w:rPr>
          <w:rFonts w:asciiTheme="minorBidi" w:hAnsiTheme="minorBidi" w:cstheme="minorBidi"/>
          <w:sz w:val="22"/>
          <w:szCs w:val="22"/>
          <w:highlight w:val="lightGray"/>
        </w:rPr>
        <w:t>industrial Mouse</w:t>
      </w:r>
      <w:r w:rsidR="00C87A36" w:rsidRPr="004C72F6">
        <w:rPr>
          <w:rFonts w:asciiTheme="minorBidi" w:hAnsiTheme="minorBidi" w:cstheme="minorBidi"/>
          <w:sz w:val="22"/>
          <w:szCs w:val="22"/>
        </w:rPr>
        <w:t xml:space="preserve"> </w:t>
      </w:r>
      <w:r w:rsidR="0002508A" w:rsidRPr="0002508A">
        <w:rPr>
          <w:rFonts w:asciiTheme="minorBidi" w:hAnsiTheme="minorBidi" w:cstheme="minorBidi"/>
          <w:sz w:val="22"/>
          <w:szCs w:val="22"/>
        </w:rPr>
        <w:t xml:space="preserve">which is configured for operation of </w:t>
      </w:r>
      <w:r w:rsidR="00865B49">
        <w:rPr>
          <w:rFonts w:asciiTheme="minorBidi" w:hAnsiTheme="minorBidi" w:cstheme="minorBidi"/>
          <w:sz w:val="22"/>
          <w:szCs w:val="22"/>
        </w:rPr>
        <w:t>DCS</w:t>
      </w:r>
      <w:r w:rsidR="00A13725">
        <w:rPr>
          <w:rFonts w:asciiTheme="minorBidi" w:hAnsiTheme="minorBidi" w:cstheme="minorBidi"/>
          <w:sz w:val="22"/>
          <w:szCs w:val="22"/>
        </w:rPr>
        <w:t>/ESD</w:t>
      </w:r>
      <w:r w:rsidR="0002508A" w:rsidRPr="0002508A">
        <w:rPr>
          <w:rFonts w:asciiTheme="minorBidi" w:hAnsiTheme="minorBidi" w:cstheme="minorBidi"/>
          <w:sz w:val="22"/>
          <w:szCs w:val="22"/>
        </w:rPr>
        <w:t xml:space="preserve"> system </w:t>
      </w:r>
      <w:r w:rsidR="00FD60B2">
        <w:rPr>
          <w:rFonts w:asciiTheme="minorBidi" w:hAnsiTheme="minorBidi" w:cstheme="minorBidi"/>
          <w:sz w:val="22"/>
          <w:szCs w:val="22"/>
        </w:rPr>
        <w:t xml:space="preserve">by </w:t>
      </w:r>
      <w:r w:rsidR="00865B49">
        <w:rPr>
          <w:rFonts w:asciiTheme="minorBidi" w:hAnsiTheme="minorBidi" w:cstheme="minorBidi"/>
          <w:sz w:val="22"/>
          <w:szCs w:val="22"/>
        </w:rPr>
        <w:t>DCS</w:t>
      </w:r>
      <w:r w:rsidR="00FD60B2">
        <w:rPr>
          <w:rFonts w:asciiTheme="minorBidi" w:hAnsiTheme="minorBidi" w:cstheme="minorBidi"/>
          <w:sz w:val="22"/>
          <w:szCs w:val="22"/>
        </w:rPr>
        <w:t xml:space="preserve"> vendor</w:t>
      </w:r>
      <w:r w:rsidR="0084647E">
        <w:rPr>
          <w:rFonts w:asciiTheme="minorBidi" w:hAnsiTheme="minorBidi" w:cstheme="minorBidi"/>
          <w:sz w:val="22"/>
          <w:szCs w:val="22"/>
        </w:rPr>
        <w:t xml:space="preserve"> (all monitoring data for ESD and F&amp;G is also present in DCS system and could be shown in DCS work station).</w:t>
      </w:r>
    </w:p>
    <w:p w:rsidR="00DC51FA" w:rsidRDefault="007759DF" w:rsidP="00E9370D">
      <w:pPr>
        <w:widowControl w:val="0"/>
        <w:numPr>
          <w:ilvl w:val="0"/>
          <w:numId w:val="26"/>
        </w:numPr>
        <w:bidi w:val="0"/>
        <w:spacing w:before="240" w:after="240" w:line="276" w:lineRule="auto"/>
        <w:ind w:left="1440"/>
        <w:jc w:val="lowKashida"/>
        <w:rPr>
          <w:rFonts w:asciiTheme="minorBidi" w:hAnsiTheme="minorBidi" w:cstheme="minorBidi"/>
          <w:sz w:val="22"/>
          <w:szCs w:val="22"/>
          <w:highlight w:val="lightGray"/>
        </w:rPr>
      </w:pPr>
      <w:r w:rsidRPr="007759DF">
        <w:rPr>
          <w:rFonts w:asciiTheme="minorBidi" w:hAnsiTheme="minorBidi" w:cstheme="minorBidi"/>
          <w:sz w:val="22"/>
          <w:szCs w:val="22"/>
          <w:highlight w:val="lightGray"/>
        </w:rPr>
        <w:t>Two</w:t>
      </w:r>
      <w:r w:rsidR="00C87A36" w:rsidRPr="007759DF">
        <w:rPr>
          <w:rFonts w:asciiTheme="minorBidi" w:hAnsiTheme="minorBidi" w:cstheme="minorBidi"/>
          <w:sz w:val="22"/>
          <w:szCs w:val="22"/>
          <w:highlight w:val="lightGray"/>
        </w:rPr>
        <w:t xml:space="preserve"> 32’’ industrial </w:t>
      </w:r>
      <w:r w:rsidR="000470BE" w:rsidRPr="007759DF">
        <w:rPr>
          <w:rFonts w:asciiTheme="minorBidi" w:hAnsiTheme="minorBidi" w:cstheme="minorBidi"/>
          <w:sz w:val="22"/>
          <w:szCs w:val="22"/>
          <w:highlight w:val="lightGray"/>
        </w:rPr>
        <w:t xml:space="preserve">Single </w:t>
      </w:r>
      <w:r w:rsidR="00FD60B2" w:rsidRPr="007759DF">
        <w:rPr>
          <w:rFonts w:asciiTheme="minorBidi" w:hAnsiTheme="minorBidi" w:cstheme="minorBidi"/>
          <w:sz w:val="22"/>
          <w:szCs w:val="22"/>
          <w:highlight w:val="lightGray"/>
        </w:rPr>
        <w:t xml:space="preserve">monitors </w:t>
      </w:r>
      <w:r w:rsidR="00DC51FA" w:rsidRPr="007759DF">
        <w:rPr>
          <w:rFonts w:asciiTheme="minorBidi" w:hAnsiTheme="minorBidi" w:cstheme="minorBidi"/>
          <w:sz w:val="22"/>
          <w:szCs w:val="22"/>
          <w:highlight w:val="lightGray"/>
        </w:rPr>
        <w:t xml:space="preserve">workstations to be used for </w:t>
      </w:r>
      <w:r>
        <w:rPr>
          <w:rFonts w:asciiTheme="minorBidi" w:hAnsiTheme="minorBidi" w:cstheme="minorBidi"/>
          <w:sz w:val="22"/>
          <w:szCs w:val="22"/>
          <w:highlight w:val="lightGray"/>
        </w:rPr>
        <w:t xml:space="preserve">Gas Compressor </w:t>
      </w:r>
      <w:r w:rsidR="00E9370D">
        <w:rPr>
          <w:rFonts w:asciiTheme="minorBidi" w:hAnsiTheme="minorBidi" w:cstheme="minorBidi"/>
          <w:sz w:val="22"/>
          <w:szCs w:val="22"/>
          <w:highlight w:val="lightGray"/>
        </w:rPr>
        <w:t>package</w:t>
      </w:r>
      <w:r w:rsidR="0084647E" w:rsidRPr="007759DF">
        <w:rPr>
          <w:rFonts w:asciiTheme="minorBidi" w:hAnsiTheme="minorBidi" w:cstheme="minorBidi"/>
          <w:sz w:val="22"/>
          <w:szCs w:val="22"/>
          <w:highlight w:val="lightGray"/>
        </w:rPr>
        <w:t xml:space="preserve"> </w:t>
      </w:r>
      <w:r w:rsidR="0084647E">
        <w:rPr>
          <w:rFonts w:asciiTheme="minorBidi" w:hAnsiTheme="minorBidi" w:cstheme="minorBidi"/>
          <w:sz w:val="22"/>
          <w:szCs w:val="22"/>
          <w:highlight w:val="lightGray"/>
        </w:rPr>
        <w:t xml:space="preserve">(provided by package vendor) </w:t>
      </w:r>
      <w:r w:rsidR="00DC51FA" w:rsidRPr="007759DF">
        <w:rPr>
          <w:rFonts w:asciiTheme="minorBidi" w:hAnsiTheme="minorBidi" w:cstheme="minorBidi"/>
          <w:sz w:val="22"/>
          <w:szCs w:val="22"/>
          <w:highlight w:val="lightGray"/>
        </w:rPr>
        <w:t xml:space="preserve">with industrial keyboards and </w:t>
      </w:r>
      <w:r w:rsidR="00C87A36" w:rsidRPr="007759DF">
        <w:rPr>
          <w:rFonts w:asciiTheme="minorBidi" w:hAnsiTheme="minorBidi" w:cstheme="minorBidi"/>
          <w:sz w:val="22"/>
          <w:szCs w:val="22"/>
          <w:highlight w:val="lightGray"/>
        </w:rPr>
        <w:t>industrial Mouse</w:t>
      </w:r>
      <w:r w:rsidR="00DC51FA" w:rsidRPr="007759DF">
        <w:rPr>
          <w:rFonts w:asciiTheme="minorBidi" w:hAnsiTheme="minorBidi" w:cstheme="minorBidi"/>
          <w:sz w:val="22"/>
          <w:szCs w:val="22"/>
          <w:highlight w:val="lightGray"/>
        </w:rPr>
        <w:t xml:space="preserve"> which is configured for operation of </w:t>
      </w:r>
      <w:r w:rsidR="0084647E">
        <w:rPr>
          <w:rFonts w:asciiTheme="minorBidi" w:hAnsiTheme="minorBidi" w:cstheme="minorBidi"/>
          <w:sz w:val="22"/>
          <w:szCs w:val="22"/>
          <w:highlight w:val="lightGray"/>
        </w:rPr>
        <w:t xml:space="preserve">all train of gas compressor package by package </w:t>
      </w:r>
      <w:r w:rsidR="00FD60B2" w:rsidRPr="007759DF">
        <w:rPr>
          <w:rFonts w:asciiTheme="minorBidi" w:hAnsiTheme="minorBidi" w:cstheme="minorBidi"/>
          <w:sz w:val="22"/>
          <w:szCs w:val="22"/>
          <w:highlight w:val="lightGray"/>
        </w:rPr>
        <w:t>vendor.</w:t>
      </w:r>
    </w:p>
    <w:p w:rsidR="0084647E" w:rsidRPr="0084647E" w:rsidRDefault="0084647E" w:rsidP="0084647E">
      <w:pPr>
        <w:widowControl w:val="0"/>
        <w:bidi w:val="0"/>
        <w:spacing w:before="240" w:after="240" w:line="276" w:lineRule="auto"/>
        <w:ind w:left="1440"/>
        <w:jc w:val="lowKashida"/>
        <w:rPr>
          <w:rFonts w:asciiTheme="minorBidi" w:hAnsiTheme="minorBidi" w:cstheme="minorBidi"/>
          <w:sz w:val="22"/>
          <w:szCs w:val="22"/>
          <w:highlight w:val="lightGray"/>
          <w:u w:val="single"/>
        </w:rPr>
      </w:pPr>
      <w:r w:rsidRPr="0084647E">
        <w:rPr>
          <w:rFonts w:asciiTheme="minorBidi" w:hAnsiTheme="minorBidi" w:cstheme="minorBidi"/>
          <w:sz w:val="22"/>
          <w:szCs w:val="22"/>
          <w:highlight w:val="lightGray"/>
          <w:u w:val="single"/>
        </w:rPr>
        <w:t>Note: EWS and OWS of ESD and F&amp;G system are common and are located in engineering room.</w:t>
      </w:r>
    </w:p>
    <w:p w:rsidR="0002508A" w:rsidRPr="0002508A" w:rsidRDefault="0002508A" w:rsidP="0002508A">
      <w:pPr>
        <w:widowControl w:val="0"/>
        <w:bidi w:val="0"/>
        <w:spacing w:before="240" w:after="240" w:line="276" w:lineRule="auto"/>
        <w:ind w:left="720"/>
        <w:jc w:val="lowKashida"/>
        <w:rPr>
          <w:rFonts w:asciiTheme="minorBidi" w:hAnsiTheme="minorBidi" w:cstheme="minorBidi"/>
          <w:sz w:val="22"/>
          <w:szCs w:val="22"/>
        </w:rPr>
      </w:pPr>
      <w:r w:rsidRPr="0002508A">
        <w:rPr>
          <w:rFonts w:asciiTheme="minorBidi" w:hAnsiTheme="minorBidi" w:cstheme="minorBidi"/>
          <w:sz w:val="22"/>
          <w:szCs w:val="22"/>
        </w:rPr>
        <w:t xml:space="preserve">The system shall support at least four different levels of access control either via the use of a removable key and/or by entering a pre-configured password. It shall also be possible to configure user-specified functions to each level. </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View only Level:</w:t>
      </w:r>
      <w:r w:rsidRPr="0002508A">
        <w:rPr>
          <w:rFonts w:asciiTheme="minorBidi" w:hAnsiTheme="minorBidi" w:cstheme="minorBidi"/>
          <w:sz w:val="22"/>
          <w:szCs w:val="22"/>
          <w:lang w:val="en-GB" w:eastAsia="en-GB"/>
        </w:rPr>
        <w:t xml:space="preserve"> This level shall facilitate 'View only' functions and will not require a key or password.</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Operator Level:</w:t>
      </w:r>
      <w:r w:rsidRPr="0002508A">
        <w:rPr>
          <w:rFonts w:asciiTheme="minorBidi" w:hAnsiTheme="minorBidi" w:cstheme="minorBidi"/>
          <w:sz w:val="22"/>
          <w:szCs w:val="22"/>
          <w:lang w:val="en-GB" w:eastAsia="en-GB"/>
        </w:rPr>
        <w:t xml:space="preserve"> This level shall include typical operator functions and will require a key or password.</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t>Supervisor Level</w:t>
      </w:r>
      <w:r w:rsidRPr="0002508A">
        <w:rPr>
          <w:rFonts w:asciiTheme="minorBidi" w:hAnsiTheme="minorBidi" w:cstheme="minorBidi"/>
          <w:sz w:val="22"/>
          <w:szCs w:val="22"/>
          <w:lang w:val="en-GB" w:eastAsia="en-GB"/>
        </w:rPr>
        <w:t>: This level shall include all the operator functions as well as the pre-configured supervisory functions and will require a key or password.</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b/>
          <w:bCs/>
          <w:sz w:val="22"/>
          <w:szCs w:val="22"/>
          <w:u w:val="single"/>
          <w:lang w:val="en-GB" w:eastAsia="en-GB"/>
        </w:rPr>
        <w:lastRenderedPageBreak/>
        <w:t>Engineering Level</w:t>
      </w:r>
      <w:r w:rsidRPr="0002508A">
        <w:rPr>
          <w:rFonts w:asciiTheme="minorBidi" w:hAnsiTheme="minorBidi" w:cstheme="minorBidi"/>
          <w:sz w:val="22"/>
          <w:szCs w:val="22"/>
          <w:lang w:val="en-GB" w:eastAsia="en-GB"/>
        </w:rPr>
        <w:t>: This level shall include all functions and will require a key or password.</w:t>
      </w:r>
    </w:p>
    <w:p w:rsidR="0002508A" w:rsidRPr="0002508A" w:rsidRDefault="0002508A" w:rsidP="00DC51FA">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Different type of keys shall be used for the operator, supervisory and engineering levels. Once removed, access shall revert to the 'View only’ level. </w:t>
      </w:r>
    </w:p>
    <w:p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bookmarkStart w:id="193" w:name="OLE_LINK3"/>
      <w:bookmarkStart w:id="194" w:name="OLE_LINK4"/>
      <w:r w:rsidRPr="0002508A">
        <w:rPr>
          <w:rFonts w:asciiTheme="minorBidi" w:hAnsiTheme="minorBidi" w:cstheme="minorBidi"/>
          <w:sz w:val="22"/>
          <w:szCs w:val="22"/>
          <w:lang w:val="en-GB" w:eastAsia="en-GB"/>
        </w:rPr>
        <w:t xml:space="preserve">Workstations for the OWS shall be of robust industrial design.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workstations shall be desktop PC-based from well-known manufacture’s furnished with the latest modern technology and shall include: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Central processing unit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Operator keyboard &amp; roller ball for operator workstation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QWERTY industrial keyboard for Engineer level functions</w:t>
      </w:r>
    </w:p>
    <w:p w:rsidR="0002508A" w:rsidRPr="0002508A" w:rsidRDefault="0002508A" w:rsidP="00A74BCE">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02508A">
        <w:rPr>
          <w:rFonts w:asciiTheme="minorBidi" w:hAnsiTheme="minorBidi" w:cstheme="minorBidi"/>
          <w:sz w:val="22"/>
          <w:szCs w:val="22"/>
        </w:rPr>
        <w:t xml:space="preserve">Industrial wide </w:t>
      </w:r>
      <w:r w:rsidR="00A74BCE" w:rsidRPr="00A74BCE">
        <w:rPr>
          <w:rFonts w:asciiTheme="minorBidi" w:hAnsiTheme="minorBidi" w:cstheme="minorBidi"/>
          <w:sz w:val="22"/>
          <w:szCs w:val="22"/>
          <w:highlight w:val="lightGray"/>
        </w:rPr>
        <w:t>32</w:t>
      </w:r>
      <w:r w:rsidRPr="00A74BCE">
        <w:rPr>
          <w:rFonts w:asciiTheme="minorBidi" w:hAnsiTheme="minorBidi" w:cstheme="minorBidi"/>
          <w:sz w:val="22"/>
          <w:szCs w:val="22"/>
          <w:highlight w:val="lightGray"/>
        </w:rPr>
        <w:t>"</w:t>
      </w:r>
      <w:r w:rsidRPr="0002508A">
        <w:rPr>
          <w:rFonts w:asciiTheme="minorBidi" w:hAnsiTheme="minorBidi" w:cstheme="minorBidi"/>
          <w:sz w:val="22"/>
          <w:szCs w:val="22"/>
        </w:rPr>
        <w:t xml:space="preserve"> LED monitor</w:t>
      </w:r>
    </w:p>
    <w:p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Redundant network interface and memory storage device shall be considered for OWS Industrial PC.</w:t>
      </w:r>
    </w:p>
    <w:bookmarkEnd w:id="193"/>
    <w:bookmarkEnd w:id="194"/>
    <w:p w:rsid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Workstation shall be provided with readily accessible CD/DVD R/W and diskette drives. The operating system shall be last revision of Windows, unless otherwise agreed. The system shall have direct data exchange (DDE) and Object linking and embedding for Process Control (OPC) capability. At any workstation access to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/ESD functions at Engineer or Supervisor level shall be restricted by key or password security. </w:t>
      </w:r>
    </w:p>
    <w:p w:rsidR="00045777" w:rsidRPr="0002508A" w:rsidRDefault="00045777" w:rsidP="00045777">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p>
    <w:bookmarkStart w:id="195" w:name="_Toc276375635"/>
    <w:bookmarkStart w:id="196" w:name="_Toc356322181"/>
    <w:bookmarkStart w:id="197" w:name="_Toc462238460"/>
    <w:bookmarkStart w:id="198" w:name="_Toc11548315"/>
    <w:bookmarkStart w:id="199" w:name="_Toc21931580"/>
    <w:bookmarkStart w:id="200" w:name="_Toc29203090"/>
    <w:bookmarkStart w:id="201" w:name="_Toc80278560"/>
    <w:bookmarkStart w:id="202" w:name="_Toc86853258"/>
    <w:bookmarkStart w:id="203" w:name="_Toc91951897"/>
    <w:bookmarkStart w:id="204" w:name="_Toc103002916"/>
    <w:bookmarkStart w:id="205" w:name="_Toc186556233"/>
    <w:bookmarkStart w:id="206" w:name="_Toc186633364"/>
    <w:bookmarkEnd w:id="191"/>
    <w:bookmarkEnd w:id="192"/>
    <w:p w:rsidR="0002508A" w:rsidRDefault="00045777"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r w:rsidRPr="00DB41C3">
        <w:rPr>
          <w:rFonts w:cstheme="minorHAnsi"/>
          <w:noProof/>
        </w:rPr>
        <mc:AlternateContent>
          <mc:Choice Requires="wps">
            <w:drawing>
              <wp:anchor distT="0" distB="0" distL="114300" distR="114300" simplePos="0" relativeHeight="251707392" behindDoc="0" locked="0" layoutInCell="1" allowOverlap="1" wp14:anchorId="4D0092A8" wp14:editId="2A072301">
                <wp:simplePos x="0" y="0"/>
                <wp:positionH relativeFrom="margin">
                  <wp:posOffset>-152400</wp:posOffset>
                </wp:positionH>
                <wp:positionV relativeFrom="paragraph">
                  <wp:posOffset>29845</wp:posOffset>
                </wp:positionV>
                <wp:extent cx="517525" cy="379095"/>
                <wp:effectExtent l="19050" t="19050" r="34925" b="2095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444458">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0092A8" id="Isosceles Triangle 21" o:spid="_x0000_s1034" type="#_x0000_t5" style="position:absolute;left:0;text-align:left;margin-left:-12pt;margin-top:2.35pt;width:40.75pt;height:29.8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">
                <v:textbox inset="0,0,0,0">
                  <w:txbxContent>
                    <w:p w:rsidR="00E9223A" w:rsidRPr="001D7F18" w:rsidRDefault="00E9223A" w:rsidP="00444458">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b/>
          <w:bCs/>
          <w:sz w:val="22"/>
          <w:szCs w:val="22"/>
        </w:rPr>
        <w:t>Engineering Workstation (EWS)</w:t>
      </w:r>
      <w:bookmarkEnd w:id="195"/>
      <w:bookmarkEnd w:id="196"/>
      <w:bookmarkEnd w:id="197"/>
      <w:bookmarkEnd w:id="198"/>
      <w:bookmarkEnd w:id="199"/>
      <w:bookmarkEnd w:id="200"/>
      <w:bookmarkEnd w:id="201"/>
      <w:bookmarkEnd w:id="202"/>
      <w:bookmarkEnd w:id="203"/>
      <w:bookmarkEnd w:id="204"/>
      <w:bookmarkEnd w:id="205"/>
      <w:bookmarkEnd w:id="206"/>
    </w:p>
    <w:p w:rsidR="0002508A" w:rsidRPr="0002508A" w:rsidRDefault="00B64863" w:rsidP="00B64863">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bookmarkStart w:id="207" w:name="_Toc276375636"/>
      <w:bookmarkStart w:id="208" w:name="_Toc356322182"/>
      <w:r w:rsidRPr="00B64863">
        <w:rPr>
          <w:rFonts w:asciiTheme="minorBidi" w:hAnsiTheme="minorBidi" w:cstheme="minorBidi"/>
          <w:sz w:val="22"/>
          <w:szCs w:val="22"/>
          <w:highlight w:val="lightGray"/>
          <w:lang w:val="en-GB" w:eastAsia="en-GB"/>
        </w:rPr>
        <w:t>1</w:t>
      </w:r>
      <w:r w:rsidR="0002508A" w:rsidRPr="0002508A">
        <w:rPr>
          <w:rFonts w:asciiTheme="minorBidi" w:hAnsiTheme="minorBidi" w:cstheme="minorBidi"/>
          <w:sz w:val="22"/>
          <w:szCs w:val="22"/>
          <w:lang w:val="en-GB" w:eastAsia="en-GB"/>
        </w:rPr>
        <w:t xml:space="preserve"> </w:t>
      </w:r>
      <w:r w:rsidR="00FD60B2">
        <w:rPr>
          <w:rFonts w:asciiTheme="minorBidi" w:hAnsiTheme="minorBidi" w:cstheme="minorBidi"/>
          <w:sz w:val="22"/>
          <w:szCs w:val="22"/>
          <w:lang w:val="en-GB" w:eastAsia="en-GB"/>
        </w:rPr>
        <w:t xml:space="preserve">Individual </w:t>
      </w:r>
      <w:r w:rsidR="00C87A36" w:rsidRPr="00057546">
        <w:rPr>
          <w:rFonts w:asciiTheme="minorBidi" w:hAnsiTheme="minorBidi" w:cstheme="minorBidi"/>
          <w:sz w:val="22"/>
          <w:szCs w:val="22"/>
          <w:highlight w:val="lightGray"/>
        </w:rPr>
        <w:t>industrial PC based</w:t>
      </w:r>
      <w:r w:rsidR="00C87A36" w:rsidRPr="0084647E">
        <w:rPr>
          <w:rFonts w:asciiTheme="minorBidi" w:hAnsiTheme="minorBidi" w:cstheme="minorBidi"/>
          <w:sz w:val="22"/>
          <w:szCs w:val="22"/>
          <w:lang w:val="en-GB" w:eastAsia="en-GB"/>
        </w:rPr>
        <w:t xml:space="preserve"> </w:t>
      </w:r>
      <w:r w:rsidR="0002508A" w:rsidRPr="0084647E">
        <w:rPr>
          <w:rFonts w:asciiTheme="minorBidi" w:hAnsiTheme="minorBidi" w:cstheme="minorBidi"/>
          <w:sz w:val="22"/>
          <w:szCs w:val="22"/>
          <w:lang w:val="en-GB" w:eastAsia="en-GB"/>
        </w:rPr>
        <w:t xml:space="preserve">engineering workstation for </w:t>
      </w:r>
      <w:r w:rsidR="00865B49" w:rsidRPr="0084647E">
        <w:rPr>
          <w:rFonts w:asciiTheme="minorBidi" w:hAnsiTheme="minorBidi" w:cstheme="minorBidi"/>
          <w:sz w:val="22"/>
          <w:szCs w:val="22"/>
          <w:lang w:val="en-GB" w:eastAsia="en-GB"/>
        </w:rPr>
        <w:t>D</w:t>
      </w:r>
      <w:r w:rsidR="0002508A" w:rsidRPr="0084647E">
        <w:rPr>
          <w:rFonts w:asciiTheme="minorBidi" w:hAnsiTheme="minorBidi" w:cstheme="minorBidi"/>
          <w:sz w:val="22"/>
          <w:szCs w:val="22"/>
          <w:lang w:val="en-GB" w:eastAsia="en-GB"/>
        </w:rPr>
        <w:t xml:space="preserve">CS shall be provided as a part of the </w:t>
      </w:r>
      <w:r w:rsidR="00865B49" w:rsidRPr="0084647E">
        <w:rPr>
          <w:rFonts w:asciiTheme="minorBidi" w:hAnsiTheme="minorBidi" w:cstheme="minorBidi"/>
          <w:sz w:val="22"/>
          <w:szCs w:val="22"/>
          <w:lang w:val="en-GB" w:eastAsia="en-GB"/>
        </w:rPr>
        <w:t>vendor’s</w:t>
      </w:r>
      <w:r w:rsidR="0084647E" w:rsidRPr="0084647E">
        <w:rPr>
          <w:rFonts w:asciiTheme="minorBidi" w:hAnsiTheme="minorBidi" w:cstheme="minorBidi"/>
          <w:sz w:val="22"/>
          <w:szCs w:val="22"/>
          <w:lang w:val="en-GB" w:eastAsia="en-GB"/>
        </w:rPr>
        <w:t xml:space="preserve"> scope of supply. </w:t>
      </w:r>
      <w:r w:rsidR="0084647E" w:rsidRPr="00057546">
        <w:rPr>
          <w:rFonts w:asciiTheme="minorBidi" w:hAnsiTheme="minorBidi" w:cstheme="minorBidi"/>
          <w:sz w:val="22"/>
          <w:szCs w:val="22"/>
          <w:highlight w:val="lightGray"/>
        </w:rPr>
        <w:t xml:space="preserve">EWS and OWS of ESD and F&amp;G system are common and are located in Engineering Room of control </w:t>
      </w:r>
      <w:r w:rsidR="00057546" w:rsidRPr="00057546">
        <w:rPr>
          <w:rFonts w:asciiTheme="minorBidi" w:hAnsiTheme="minorBidi" w:cstheme="minorBidi"/>
          <w:sz w:val="22"/>
          <w:szCs w:val="22"/>
          <w:highlight w:val="lightGray"/>
        </w:rPr>
        <w:t>building</w:t>
      </w:r>
      <w:r w:rsidR="00057546">
        <w:rPr>
          <w:rFonts w:asciiTheme="minorBidi" w:hAnsiTheme="minorBidi" w:cstheme="minorBidi"/>
          <w:sz w:val="22"/>
          <w:szCs w:val="22"/>
        </w:rPr>
        <w:t xml:space="preserve">, </w:t>
      </w:r>
      <w:r w:rsidR="0002508A" w:rsidRPr="0002508A">
        <w:rPr>
          <w:rFonts w:asciiTheme="minorBidi" w:hAnsiTheme="minorBidi" w:cstheme="minorBidi"/>
          <w:sz w:val="22"/>
          <w:szCs w:val="22"/>
          <w:lang w:val="en-GB" w:eastAsia="en-GB"/>
        </w:rPr>
        <w:t xml:space="preserve">and shall be used for development and configuration of the </w:t>
      </w:r>
      <w:r w:rsidR="00865B49">
        <w:rPr>
          <w:rFonts w:asciiTheme="minorBidi" w:hAnsiTheme="minorBidi" w:cstheme="minorBidi"/>
          <w:sz w:val="22"/>
          <w:szCs w:val="22"/>
          <w:lang w:val="en-GB" w:eastAsia="en-GB"/>
        </w:rPr>
        <w:t>D</w:t>
      </w:r>
      <w:r w:rsidR="0002508A" w:rsidRPr="0002508A">
        <w:rPr>
          <w:rFonts w:asciiTheme="minorBidi" w:hAnsiTheme="minorBidi" w:cstheme="minorBidi"/>
          <w:sz w:val="22"/>
          <w:szCs w:val="22"/>
          <w:lang w:val="en-GB" w:eastAsia="en-GB"/>
        </w:rPr>
        <w:t>CS network and associated devices. Workstations shall be provided with all necessary software and hardware locks.</w:t>
      </w:r>
    </w:p>
    <w:p w:rsidR="0002508A" w:rsidRPr="0002508A" w:rsidRDefault="0002508A" w:rsidP="00FD60B2">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The EWS shall retain the complete system database and all system configurations. Suitable configuration tools, including configuration software, manuals and guides required shall be supplied as a part of the Engineering station. Tools shall include standard PC software such as MS Office etc. The configuration tools shall be self-contained and shall not require any other software or tools to carry out configuration and display graphics development. Enough facilities, including software database and hardware provisions in I/O cards, shall be provided for remote calibration of transmitters through engineering station.</w:t>
      </w:r>
    </w:p>
    <w:p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EWS shall be of robust industrial desktop PC-based from well-known manufacture’s furnished with the latest modern technology and shall include: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lastRenderedPageBreak/>
        <w:t xml:space="preserve">Central processing unit </w:t>
      </w:r>
    </w:p>
    <w:p w:rsidR="0002508A" w:rsidRPr="0002508A" w:rsidRDefault="005279E9" w:rsidP="00C87A36">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DB41C3">
        <w:rPr>
          <w:rFonts w:cstheme="minorHAnsi"/>
          <w:noProof/>
        </w:rPr>
        <mc:AlternateContent>
          <mc:Choice Requires="wps">
            <w:drawing>
              <wp:anchor distT="0" distB="0" distL="114300" distR="114300" simplePos="0" relativeHeight="251760640" behindDoc="0" locked="0" layoutInCell="1" allowOverlap="1" wp14:anchorId="53E693F5" wp14:editId="4FC711EB">
                <wp:simplePos x="0" y="0"/>
                <wp:positionH relativeFrom="margin">
                  <wp:posOffset>-19050</wp:posOffset>
                </wp:positionH>
                <wp:positionV relativeFrom="paragraph">
                  <wp:posOffset>31750</wp:posOffset>
                </wp:positionV>
                <wp:extent cx="517525" cy="379095"/>
                <wp:effectExtent l="19050" t="19050" r="34925" b="20955"/>
                <wp:wrapNone/>
                <wp:docPr id="35" name="Isosceles Tri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693F5" id="Isosceles Triangle 35" o:spid="_x0000_s1035" type="#_x0000_t5" style="position:absolute;left:0;text-align:left;margin-left:-1.5pt;margin-top:2.5pt;width:40.75pt;height:29.8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Theme="minorBidi" w:hAnsiTheme="minorBidi" w:cstheme="minorBidi"/>
          <w:sz w:val="22"/>
          <w:szCs w:val="22"/>
        </w:rPr>
        <w:t xml:space="preserve">Operator </w:t>
      </w:r>
      <w:r w:rsidR="00C87A36" w:rsidRPr="00C87A36">
        <w:rPr>
          <w:rFonts w:asciiTheme="minorBidi" w:hAnsiTheme="minorBidi" w:cstheme="minorBidi"/>
          <w:sz w:val="22"/>
          <w:szCs w:val="22"/>
          <w:highlight w:val="lightGray"/>
        </w:rPr>
        <w:t>industrial</w:t>
      </w:r>
      <w:r w:rsidR="00C87A36">
        <w:rPr>
          <w:rFonts w:asciiTheme="minorBidi" w:hAnsiTheme="minorBidi" w:cstheme="minorBidi"/>
          <w:sz w:val="22"/>
          <w:szCs w:val="22"/>
        </w:rPr>
        <w:t xml:space="preserve"> </w:t>
      </w:r>
      <w:r w:rsidR="0002508A" w:rsidRPr="0002508A">
        <w:rPr>
          <w:rFonts w:asciiTheme="minorBidi" w:hAnsiTheme="minorBidi" w:cstheme="minorBidi"/>
          <w:sz w:val="22"/>
          <w:szCs w:val="22"/>
        </w:rPr>
        <w:t xml:space="preserve">keyboard &amp; </w:t>
      </w:r>
      <w:r w:rsidR="00C87A36" w:rsidRPr="00C87A36">
        <w:rPr>
          <w:rFonts w:asciiTheme="minorBidi" w:hAnsiTheme="minorBidi" w:cstheme="minorBidi"/>
          <w:sz w:val="22"/>
          <w:szCs w:val="22"/>
          <w:highlight w:val="lightGray"/>
        </w:rPr>
        <w:t>industrial mouse</w:t>
      </w:r>
      <w:r w:rsidR="0002508A" w:rsidRPr="0002508A">
        <w:rPr>
          <w:rFonts w:asciiTheme="minorBidi" w:hAnsiTheme="minorBidi" w:cstheme="minorBidi"/>
          <w:sz w:val="22"/>
          <w:szCs w:val="22"/>
        </w:rPr>
        <w:t xml:space="preserve"> for operator workstation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QWERTY industrial keyboard for Engineer level functions </w:t>
      </w:r>
    </w:p>
    <w:p w:rsidR="0002508A" w:rsidRPr="0002508A" w:rsidRDefault="0002508A" w:rsidP="00E32F92">
      <w:pPr>
        <w:widowControl w:val="0"/>
        <w:numPr>
          <w:ilvl w:val="0"/>
          <w:numId w:val="26"/>
        </w:numPr>
        <w:bidi w:val="0"/>
        <w:spacing w:before="240" w:after="240" w:line="276" w:lineRule="auto"/>
        <w:ind w:left="1440"/>
        <w:jc w:val="lowKashida"/>
        <w:rPr>
          <w:rFonts w:asciiTheme="minorBidi" w:hAnsiTheme="minorBidi" w:cstheme="minorBidi"/>
          <w:sz w:val="22"/>
          <w:szCs w:val="22"/>
          <w:lang w:bidi="fa-IR"/>
        </w:rPr>
      </w:pPr>
      <w:r w:rsidRPr="0002508A">
        <w:rPr>
          <w:rFonts w:asciiTheme="minorBidi" w:hAnsiTheme="minorBidi" w:cstheme="minorBidi"/>
          <w:sz w:val="22"/>
          <w:szCs w:val="22"/>
        </w:rPr>
        <w:t>Industrial wide 32" LED monitor</w:t>
      </w:r>
    </w:p>
    <w:p w:rsidR="0002508A" w:rsidRPr="0002508A" w:rsidRDefault="0002508A" w:rsidP="00FD60B2">
      <w:pPr>
        <w:widowControl w:val="0"/>
        <w:autoSpaceDE w:val="0"/>
        <w:autoSpaceDN w:val="0"/>
        <w:bidi w:val="0"/>
        <w:adjustRightInd w:val="0"/>
        <w:spacing w:before="240" w:after="240" w:line="276" w:lineRule="auto"/>
        <w:ind w:left="720"/>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Redundant network interface and memory storage device shall be considered for EWS Industrial PC.</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Also, Asset Management Service shall be considered in this EWS to apply calibration and HART management purpose.</w:t>
      </w:r>
    </w:p>
    <w:p w:rsidR="0002508A" w:rsidRPr="0002508A" w:rsidRDefault="005279E9"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DB41C3">
        <w:rPr>
          <w:rFonts w:cstheme="minorHAnsi"/>
          <w:noProof/>
        </w:rPr>
        <mc:AlternateContent>
          <mc:Choice Requires="wps">
            <w:drawing>
              <wp:anchor distT="0" distB="0" distL="114300" distR="114300" simplePos="0" relativeHeight="251762688" behindDoc="0" locked="0" layoutInCell="1" allowOverlap="1" wp14:anchorId="53E693F5" wp14:editId="4FC711EB">
                <wp:simplePos x="0" y="0"/>
                <wp:positionH relativeFrom="margin">
                  <wp:posOffset>-238125</wp:posOffset>
                </wp:positionH>
                <wp:positionV relativeFrom="paragraph">
                  <wp:posOffset>401320</wp:posOffset>
                </wp:positionV>
                <wp:extent cx="517525" cy="379095"/>
                <wp:effectExtent l="19050" t="19050" r="34925" b="20955"/>
                <wp:wrapNone/>
                <wp:docPr id="36" name="Isosceles Tri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693F5" id="Isosceles Triangle 36" o:spid="_x0000_s1036" type="#_x0000_t5" style="position:absolute;left:0;text-align:left;margin-left:-18.75pt;margin-top:31.6pt;width:40.75pt;height:29.8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Theme="minorBidi" w:hAnsiTheme="minorBidi" w:cstheme="minorBidi"/>
          <w:sz w:val="22"/>
          <w:szCs w:val="22"/>
          <w:lang w:val="en-GB" w:eastAsia="en-GB"/>
        </w:rPr>
        <w:t>The systems shall be supplied with one hand held HART communicators.</w:t>
      </w:r>
    </w:p>
    <w:p w:rsidR="0002508A" w:rsidRPr="0002508A" w:rsidRDefault="0002508A" w:rsidP="00E32F92">
      <w:pPr>
        <w:pStyle w:val="ListParagraph"/>
        <w:widowControl w:val="0"/>
        <w:numPr>
          <w:ilvl w:val="2"/>
          <w:numId w:val="28"/>
        </w:numPr>
        <w:bidi w:val="0"/>
        <w:spacing w:before="240" w:after="240" w:line="276" w:lineRule="auto"/>
        <w:ind w:left="1560" w:hanging="851"/>
        <w:jc w:val="lowKashida"/>
        <w:outlineLvl w:val="2"/>
        <w:rPr>
          <w:rFonts w:ascii="Arial" w:hAnsi="Arial"/>
          <w:b/>
          <w:bCs/>
          <w:sz w:val="22"/>
          <w:szCs w:val="22"/>
        </w:rPr>
      </w:pPr>
      <w:bookmarkStart w:id="209" w:name="_Toc462238461"/>
      <w:bookmarkStart w:id="210" w:name="_Toc11548316"/>
      <w:bookmarkStart w:id="211" w:name="_Toc21931581"/>
      <w:bookmarkStart w:id="212" w:name="_Toc29203091"/>
      <w:bookmarkStart w:id="213" w:name="_Toc80278561"/>
      <w:bookmarkStart w:id="214" w:name="_Toc86853259"/>
      <w:bookmarkStart w:id="215" w:name="_Toc91951898"/>
      <w:bookmarkStart w:id="216" w:name="_Toc103002917"/>
      <w:bookmarkStart w:id="217" w:name="_Toc186556234"/>
      <w:bookmarkStart w:id="218" w:name="_Toc186633365"/>
      <w:r w:rsidRPr="0002508A">
        <w:rPr>
          <w:rFonts w:ascii="Arial" w:hAnsi="Arial"/>
          <w:b/>
          <w:bCs/>
          <w:sz w:val="22"/>
          <w:szCs w:val="22"/>
        </w:rPr>
        <w:t>PRINTERS</w:t>
      </w:r>
      <w:bookmarkEnd w:id="207"/>
      <w:bookmarkEnd w:id="208"/>
      <w:bookmarkEnd w:id="209"/>
      <w:bookmarkEnd w:id="210"/>
      <w:bookmarkEnd w:id="211"/>
      <w:bookmarkEnd w:id="212"/>
      <w:bookmarkEnd w:id="213"/>
      <w:bookmarkEnd w:id="214"/>
      <w:bookmarkEnd w:id="215"/>
      <w:bookmarkEnd w:id="216"/>
      <w:bookmarkEnd w:id="217"/>
      <w:bookmarkEnd w:id="218"/>
    </w:p>
    <w:p w:rsidR="0002508A" w:rsidRPr="0002508A" w:rsidRDefault="0002508A" w:rsidP="009064E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As a general principle historical data shall be retained within the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with printout on demand only. </w:t>
      </w:r>
      <w:r w:rsidRPr="0002508A">
        <w:rPr>
          <w:rFonts w:asciiTheme="minorBidi" w:hAnsiTheme="minorBidi" w:cstheme="minorBidi"/>
          <w:sz w:val="22"/>
          <w:szCs w:val="22"/>
          <w:lang w:eastAsia="en-GB"/>
        </w:rPr>
        <w:t xml:space="preserve">The printers shall be compatible with latest technology. </w:t>
      </w:r>
      <w:r w:rsidRPr="009064EB">
        <w:rPr>
          <w:rFonts w:asciiTheme="minorBidi" w:hAnsiTheme="minorBidi" w:cstheme="minorBidi"/>
          <w:sz w:val="22"/>
          <w:szCs w:val="22"/>
          <w:highlight w:val="lightGray"/>
          <w:lang w:val="en-GB" w:eastAsia="en-GB"/>
        </w:rPr>
        <w:t xml:space="preserve">The number of printers </w:t>
      </w:r>
      <w:r w:rsidR="009064EB" w:rsidRPr="009064EB">
        <w:rPr>
          <w:rFonts w:asciiTheme="minorBidi" w:hAnsiTheme="minorBidi" w:cstheme="minorBidi"/>
          <w:sz w:val="22"/>
          <w:szCs w:val="22"/>
          <w:highlight w:val="lightGray"/>
          <w:lang w:val="en-GB" w:eastAsia="en-GB"/>
        </w:rPr>
        <w:t xml:space="preserve">has been specified in </w:t>
      </w:r>
      <w:r w:rsidR="009064EB" w:rsidRPr="009064EB">
        <w:rPr>
          <w:rFonts w:ascii="Arial" w:hAnsi="Arial"/>
          <w:sz w:val="22"/>
          <w:szCs w:val="22"/>
          <w:highlight w:val="lightGray"/>
        </w:rPr>
        <w:t xml:space="preserve">Control/ESD/F&amp;G sys. Block Diagram Config. Doc.No.BK-GCS-PEDCO-120-IN-BD-0001 and </w:t>
      </w:r>
      <w:r w:rsidRPr="009064EB">
        <w:rPr>
          <w:rFonts w:asciiTheme="minorBidi" w:hAnsiTheme="minorBidi" w:cstheme="minorBidi"/>
          <w:sz w:val="22"/>
          <w:szCs w:val="22"/>
          <w:highlight w:val="lightGray"/>
          <w:lang w:val="en-GB" w:eastAsia="en-GB"/>
        </w:rPr>
        <w:t xml:space="preserve">shall be </w:t>
      </w:r>
      <w:r w:rsidR="009064EB" w:rsidRPr="009064EB">
        <w:rPr>
          <w:rFonts w:asciiTheme="minorBidi" w:hAnsiTheme="minorBidi" w:cstheme="minorBidi"/>
          <w:sz w:val="22"/>
          <w:szCs w:val="22"/>
          <w:highlight w:val="lightGray"/>
          <w:lang w:val="en-GB" w:eastAsia="en-GB"/>
        </w:rPr>
        <w:t>connected to individual network and shall be in communication with DCS LAN.</w:t>
      </w:r>
      <w:r w:rsidRPr="0002508A">
        <w:rPr>
          <w:rFonts w:asciiTheme="minorBidi" w:hAnsiTheme="minorBidi" w:cstheme="minorBidi"/>
          <w:sz w:val="22"/>
          <w:szCs w:val="22"/>
          <w:lang w:val="en-GB" w:eastAsia="en-GB"/>
        </w:rPr>
        <w:t xml:space="preserve"> </w:t>
      </w:r>
    </w:p>
    <w:p w:rsidR="0002508A" w:rsidRPr="0077755C" w:rsidRDefault="0002508A" w:rsidP="0077755C">
      <w:pPr>
        <w:pStyle w:val="Heading2"/>
      </w:pPr>
      <w:bookmarkStart w:id="219" w:name="_Toc23852878"/>
      <w:bookmarkEnd w:id="219"/>
      <w:r w:rsidRPr="0077755C">
        <w:t xml:space="preserve"> </w:t>
      </w:r>
      <w:bookmarkStart w:id="220" w:name="_Toc29203092"/>
      <w:bookmarkStart w:id="221" w:name="_Toc186633366"/>
      <w:r w:rsidRPr="0077755C">
        <w:t>ESD system</w:t>
      </w:r>
      <w:bookmarkEnd w:id="220"/>
      <w:bookmarkEnd w:id="221"/>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ESD system shall be supplied as a safety system of the project. ESD system shall be high available and complete in all respects, including all required ancillary equipment necessary for the satisfactory operation of the systems.</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Full redundancy, SIL 3 requirements shall be respected to design ESD system and it shall be suitable for safety applications and certified as such by TUV or equivalent recognized international authority. (IEC 61508 or DIN V 19250)</w:t>
      </w:r>
    </w:p>
    <w:p w:rsidR="0002508A" w:rsidRPr="0002508A" w:rsidRDefault="009E0B5B"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DB41C3">
        <w:rPr>
          <w:rFonts w:cstheme="minorHAnsi"/>
          <w:noProof/>
        </w:rPr>
        <mc:AlternateContent>
          <mc:Choice Requires="wps">
            <w:drawing>
              <wp:anchor distT="0" distB="0" distL="114300" distR="114300" simplePos="0" relativeHeight="251713536" behindDoc="0" locked="0" layoutInCell="1" allowOverlap="1" wp14:anchorId="75FC2B11" wp14:editId="660D187F">
                <wp:simplePos x="0" y="0"/>
                <wp:positionH relativeFrom="margin">
                  <wp:posOffset>-142875</wp:posOffset>
                </wp:positionH>
                <wp:positionV relativeFrom="paragraph">
                  <wp:posOffset>19050</wp:posOffset>
                </wp:positionV>
                <wp:extent cx="517525" cy="379095"/>
                <wp:effectExtent l="19050" t="19050" r="34925" b="20955"/>
                <wp:wrapNone/>
                <wp:docPr id="4" name="Isosceles Tri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9E0B5B">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C2B11" id="Isosceles Triangle 4" o:spid="_x0000_s1037" type="#_x0000_t5" style="position:absolute;left:0;text-align:left;margin-left:-11.25pt;margin-top:1.5pt;width:40.75pt;height:29.8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">
                <v:textbox inset="0,0,0,0">
                  <w:txbxContent>
                    <w:p w:rsidR="00E9223A" w:rsidRPr="001D7F18" w:rsidRDefault="00E9223A" w:rsidP="009E0B5B">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Theme="minorBidi" w:hAnsiTheme="minorBidi" w:cstheme="minorBidi"/>
          <w:sz w:val="22"/>
          <w:szCs w:val="22"/>
          <w:lang w:val="en-GB" w:eastAsia="en-GB"/>
        </w:rPr>
        <w:t>OWS and EWS assembly shall typically comprise:</w:t>
      </w:r>
    </w:p>
    <w:p w:rsidR="009E0B5B" w:rsidRPr="009E0B5B" w:rsidRDefault="009E0B5B" w:rsidP="009E0B5B">
      <w:pPr>
        <w:pStyle w:val="ListParagraph"/>
        <w:widowControl w:val="0"/>
        <w:numPr>
          <w:ilvl w:val="0"/>
          <w:numId w:val="26"/>
        </w:numPr>
        <w:bidi w:val="0"/>
        <w:spacing w:before="240" w:after="240" w:line="276" w:lineRule="auto"/>
        <w:jc w:val="lowKashida"/>
        <w:rPr>
          <w:rFonts w:asciiTheme="minorBidi" w:hAnsiTheme="minorBidi" w:cstheme="minorBidi"/>
          <w:sz w:val="22"/>
          <w:szCs w:val="22"/>
          <w:highlight w:val="lightGray"/>
          <w:u w:val="single"/>
        </w:rPr>
      </w:pPr>
      <w:r w:rsidRPr="009E0B5B">
        <w:rPr>
          <w:rFonts w:asciiTheme="minorBidi" w:hAnsiTheme="minorBidi" w:cstheme="minorBidi"/>
          <w:sz w:val="22"/>
          <w:szCs w:val="22"/>
          <w:highlight w:val="lightGray"/>
          <w:u w:val="single"/>
        </w:rPr>
        <w:t>EWS and OWS of ESD are common and are located in engineering room.</w:t>
      </w:r>
    </w:p>
    <w:p w:rsidR="0002508A" w:rsidRPr="009E0B5B" w:rsidRDefault="009E0B5B" w:rsidP="009E0B5B">
      <w:pPr>
        <w:pStyle w:val="ListParagraph"/>
        <w:widowControl w:val="0"/>
        <w:numPr>
          <w:ilvl w:val="0"/>
          <w:numId w:val="26"/>
        </w:numPr>
        <w:bidi w:val="0"/>
        <w:spacing w:before="240" w:after="240" w:line="276" w:lineRule="auto"/>
        <w:jc w:val="lowKashida"/>
        <w:rPr>
          <w:rFonts w:asciiTheme="minorBidi" w:hAnsiTheme="minorBidi" w:cstheme="minorBidi"/>
          <w:sz w:val="22"/>
          <w:szCs w:val="22"/>
          <w:highlight w:val="lightGray"/>
          <w:u w:val="single"/>
        </w:rPr>
      </w:pPr>
      <w:r w:rsidRPr="009E0B5B">
        <w:rPr>
          <w:rFonts w:asciiTheme="minorBidi" w:hAnsiTheme="minorBidi" w:cstheme="minorBidi"/>
          <w:sz w:val="22"/>
          <w:szCs w:val="22"/>
          <w:highlight w:val="lightGray"/>
          <w:u w:val="single"/>
        </w:rPr>
        <w:t>All monitoring data shall be also monitored by DCS work station.</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02508A">
        <w:rPr>
          <w:rFonts w:ascii="Arial" w:hAnsi="Arial"/>
          <w:sz w:val="22"/>
          <w:szCs w:val="22"/>
          <w:lang w:val="en-GB" w:eastAsia="en-GB"/>
        </w:rPr>
        <w:t xml:space="preserve">Vendor's scope of work shall include all hardware, software, fabrication, assembly, wiring, </w:t>
      </w:r>
      <w:r w:rsidRPr="0002508A">
        <w:rPr>
          <w:rFonts w:asciiTheme="minorBidi" w:hAnsiTheme="minorBidi" w:cstheme="minorBidi"/>
          <w:sz w:val="22"/>
          <w:szCs w:val="22"/>
          <w:lang w:val="en-GB" w:eastAsia="en-GB"/>
        </w:rPr>
        <w:t>testing</w:t>
      </w:r>
      <w:r w:rsidRPr="0002508A">
        <w:rPr>
          <w:rFonts w:ascii="Arial" w:hAnsi="Arial"/>
          <w:sz w:val="22"/>
          <w:szCs w:val="22"/>
          <w:lang w:val="en-GB" w:eastAsia="en-GB"/>
        </w:rPr>
        <w:t xml:space="preserve"> and Documentation as per this specification and its attachments including, but not limited to, the following: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Implementation Specifications, System Engineering and Hardware Design Engineering associated with the ESD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I/O modules, processors (CPU), power supply modules, logic, interface modules, internal system batteries, relay cards, communications modules, etc. for the complete operation of the ESD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lastRenderedPageBreak/>
        <w:t>Supply of terminals, fuse terminals with fuses, switches, MCB, IS barriers, relays, ELCO (typically) boards, mounting rails, cable ducts, internal wiring, nameplates, etc. for the system and marshaling cabinets.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System/Marshaling cabinet's c/w all required hardware, all inter panel cables / printer, cables, connectors etc., and spare parts as per SPIR form, special tools for operation and maintenance of the both ESD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Interface the ESD system to the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via interface serial link and hard wire.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System cables between the system components and marshalling boards within the cabinet and between the associated systems.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Engineering, hook-up, system assembly, configuration and testing.</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Any additional programming equipment other than the engineering workstation, if any required for re-programming purpose with necessary cable.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110V AC non-UPS power supply units, protection devices for the power supply units and distribution to internal system devices and accessories.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24VDC power supply (supplied from redundant UPS 110VAC or DC Charger and Batteries 24 VDC), convert and distributed by ESD panels to the field transmitters (two-wire system operating at 24 VDC) and solenoid valves.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Complete software (both standard and customized), configuration, programming, software design engineering of the ESD system to perform the functions depicted in the plant Cause &amp; Effect Charts attached to the MR.</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Factory Acceptance and integrated testing of the complete the ESD system as specified in this document.</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Preparations for shipment, inclusive of packing of all system components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Project management of complete the ESD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All other items and engineering services required for the ESD system to be fully functional as intended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Start-up and Pre-commissioning spares as specified.</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Warranty-period operations and maintenance spares as specified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Evergreen licenses for all software and firmware </w:t>
      </w:r>
      <w:r w:rsidRPr="007850C6">
        <w:rPr>
          <w:rFonts w:asciiTheme="minorBidi" w:hAnsiTheme="minorBidi" w:cstheme="minorBidi"/>
          <w:sz w:val="22"/>
          <w:szCs w:val="22"/>
        </w:rPr>
        <w:t xml:space="preserve">required, in </w:t>
      </w:r>
      <w:r w:rsidR="00643F8C" w:rsidRPr="007850C6">
        <w:rPr>
          <w:rFonts w:asciiTheme="minorBidi" w:hAnsiTheme="minorBidi" w:cstheme="minorBidi"/>
          <w:sz w:val="22"/>
          <w:szCs w:val="22"/>
        </w:rPr>
        <w:t>CLIENT</w:t>
      </w:r>
      <w:r w:rsidRPr="007850C6">
        <w:rPr>
          <w:rFonts w:asciiTheme="minorBidi" w:hAnsiTheme="minorBidi" w:cstheme="minorBidi"/>
          <w:sz w:val="22"/>
          <w:szCs w:val="22"/>
        </w:rPr>
        <w:t xml:space="preserve"> name</w:t>
      </w:r>
      <w:r w:rsidRPr="0002508A">
        <w:rPr>
          <w:rFonts w:asciiTheme="minorBidi" w:hAnsiTheme="minorBidi" w:cstheme="minorBidi"/>
          <w:sz w:val="22"/>
          <w:szCs w:val="22"/>
        </w:rPr>
        <w:t xml:space="preserve">.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Proposal for training as specified</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Special tools, test equipment and consumables essential for the normal maintenance of the system.</w:t>
      </w:r>
    </w:p>
    <w:p w:rsidR="00B00CE8"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00CE8">
        <w:rPr>
          <w:rFonts w:asciiTheme="minorBidi" w:hAnsiTheme="minorBidi" w:cstheme="minorBidi"/>
          <w:sz w:val="22"/>
          <w:szCs w:val="22"/>
        </w:rPr>
        <w:t xml:space="preserve">Proposal for VENDOR's qualified personnel and equipment for technical support, testing and commissioning of the ESD </w:t>
      </w:r>
      <w:r w:rsidR="00DB41C3" w:rsidRPr="00B00CE8">
        <w:rPr>
          <w:rFonts w:asciiTheme="minorBidi" w:hAnsiTheme="minorBidi" w:cstheme="minorBidi"/>
          <w:sz w:val="22"/>
          <w:szCs w:val="22"/>
        </w:rPr>
        <w:t>system.</w:t>
      </w:r>
    </w:p>
    <w:p w:rsidR="0002508A" w:rsidRPr="00B00CE8"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B00CE8">
        <w:rPr>
          <w:rFonts w:asciiTheme="minorBidi" w:hAnsiTheme="minorBidi" w:cstheme="minorBidi"/>
          <w:sz w:val="22"/>
          <w:szCs w:val="22"/>
        </w:rPr>
        <w:t xml:space="preserve">Data and Documentation per Vendor Document Requirement List (VDRL)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QA/QC and Inspection</w:t>
      </w:r>
    </w:p>
    <w:p w:rsidR="0002508A" w:rsidRPr="0002508A" w:rsidRDefault="0002508A" w:rsidP="0002508A">
      <w:pPr>
        <w:widowControl w:val="0"/>
        <w:bidi w:val="0"/>
        <w:spacing w:before="240" w:after="240" w:line="276" w:lineRule="auto"/>
        <w:contextualSpacing/>
        <w:jc w:val="lowKashida"/>
        <w:rPr>
          <w:rFonts w:asciiTheme="minorBidi" w:hAnsiTheme="minorBidi" w:cstheme="minorBidi"/>
          <w:sz w:val="22"/>
          <w:szCs w:val="22"/>
        </w:rPr>
      </w:pPr>
    </w:p>
    <w:p w:rsidR="0002508A" w:rsidRPr="0002508A" w:rsidRDefault="0002508A" w:rsidP="0004577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Arial" w:hAnsi="Arial" w:cs="Arial"/>
          <w:sz w:val="22"/>
          <w:szCs w:val="22"/>
          <w:lang w:val="en-GB" w:eastAsia="en-GB"/>
        </w:rPr>
        <w:t xml:space="preserve">The </w:t>
      </w:r>
      <w:r w:rsidRPr="0002508A">
        <w:rPr>
          <w:rFonts w:asciiTheme="minorBidi" w:hAnsiTheme="minorBidi" w:cstheme="minorBidi"/>
          <w:sz w:val="22"/>
          <w:szCs w:val="22"/>
          <w:lang w:val="en-GB" w:eastAsia="en-GB"/>
        </w:rPr>
        <w:t xml:space="preserve">units shall be able to manual initiation of fire-fighting systems, to be actioned at all locations and to provide overview information on the OWS in the </w:t>
      </w:r>
      <w:r w:rsidR="00045777">
        <w:rPr>
          <w:rFonts w:asciiTheme="minorBidi" w:hAnsiTheme="minorBidi" w:cstheme="minorBidi"/>
          <w:sz w:val="22"/>
          <w:szCs w:val="22"/>
          <w:lang w:val="en-GB" w:eastAsia="en-GB"/>
        </w:rPr>
        <w:t>c</w:t>
      </w:r>
      <w:r w:rsidRPr="0002508A">
        <w:rPr>
          <w:rFonts w:asciiTheme="minorBidi" w:hAnsiTheme="minorBidi" w:cstheme="minorBidi"/>
          <w:sz w:val="22"/>
          <w:szCs w:val="22"/>
          <w:lang w:val="en-GB" w:eastAsia="en-GB"/>
        </w:rPr>
        <w:t xml:space="preserve">ontrol </w:t>
      </w:r>
      <w:r w:rsidR="00B57C71">
        <w:rPr>
          <w:rFonts w:asciiTheme="minorBidi" w:hAnsiTheme="minorBidi" w:cstheme="minorBidi"/>
          <w:sz w:val="22"/>
          <w:szCs w:val="22"/>
          <w:lang w:val="en-GB" w:eastAsia="en-GB"/>
        </w:rPr>
        <w:t>b</w:t>
      </w:r>
      <w:r w:rsidR="00045777">
        <w:rPr>
          <w:rFonts w:asciiTheme="minorBidi" w:hAnsiTheme="minorBidi" w:cstheme="minorBidi"/>
          <w:sz w:val="22"/>
          <w:szCs w:val="22"/>
          <w:lang w:val="en-GB" w:eastAsia="en-GB"/>
        </w:rPr>
        <w:t>uilding</w:t>
      </w:r>
      <w:r w:rsidRPr="0002508A">
        <w:rPr>
          <w:rFonts w:asciiTheme="minorBidi" w:hAnsiTheme="minorBidi" w:cstheme="minorBidi"/>
          <w:sz w:val="22"/>
          <w:szCs w:val="22"/>
          <w:lang w:val="en-GB" w:eastAsia="en-GB"/>
        </w:rPr>
        <w:t>.</w:t>
      </w:r>
    </w:p>
    <w:p w:rsidR="0002508A" w:rsidRPr="0002508A" w:rsidRDefault="0002508A" w:rsidP="00045777">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tl/>
          <w:lang w:val="en-GB" w:eastAsia="en-GB"/>
        </w:rPr>
      </w:pPr>
      <w:r w:rsidRPr="0002508A">
        <w:rPr>
          <w:rFonts w:asciiTheme="minorBidi" w:hAnsiTheme="minorBidi" w:cstheme="minorBidi"/>
          <w:sz w:val="22"/>
          <w:szCs w:val="22"/>
          <w:lang w:val="en-GB" w:eastAsia="en-GB"/>
        </w:rPr>
        <w:t>For ESD system</w:t>
      </w:r>
      <w:r w:rsidRPr="0002508A">
        <w:rPr>
          <w:rFonts w:asciiTheme="minorBidi" w:hAnsiTheme="minorBidi" w:cstheme="minorBidi" w:hint="cs"/>
          <w:sz w:val="22"/>
          <w:szCs w:val="22"/>
          <w:rtl/>
          <w:lang w:val="en-GB" w:eastAsia="en-GB"/>
        </w:rPr>
        <w:t xml:space="preserve"> </w:t>
      </w:r>
      <w:r w:rsidRPr="0002508A">
        <w:rPr>
          <w:rFonts w:asciiTheme="minorBidi" w:hAnsiTheme="minorBidi" w:cstheme="minorBidi"/>
          <w:sz w:val="22"/>
          <w:szCs w:val="22"/>
          <w:lang w:val="en-GB" w:eastAsia="en-GB"/>
        </w:rPr>
        <w:t xml:space="preserve">shall provide the high integrity shutdown functions according to cause and effect </w:t>
      </w:r>
      <w:r w:rsidRPr="0002508A">
        <w:rPr>
          <w:rFonts w:asciiTheme="minorBidi" w:hAnsiTheme="minorBidi" w:cstheme="minorBidi"/>
          <w:sz w:val="22"/>
          <w:szCs w:val="22"/>
          <w:lang w:val="en-GB" w:eastAsia="en-GB"/>
        </w:rPr>
        <w:lastRenderedPageBreak/>
        <w:t xml:space="preserve">and ESD logic. It shall be connected to matrix panel be enabled to perform common functions, such as overall plant shutdowns, to be actioned at specific locations Also, it shall provide overview information of shutdown functions on the OWS in the </w:t>
      </w:r>
      <w:r w:rsidR="00045777">
        <w:rPr>
          <w:rFonts w:asciiTheme="minorBidi" w:hAnsiTheme="minorBidi" w:cstheme="minorBidi"/>
          <w:sz w:val="22"/>
          <w:szCs w:val="22"/>
          <w:lang w:val="en-GB" w:eastAsia="en-GB"/>
        </w:rPr>
        <w:t>c</w:t>
      </w:r>
      <w:r w:rsidRPr="0002508A">
        <w:rPr>
          <w:rFonts w:asciiTheme="minorBidi" w:hAnsiTheme="minorBidi" w:cstheme="minorBidi"/>
          <w:sz w:val="22"/>
          <w:szCs w:val="22"/>
          <w:lang w:val="en-GB" w:eastAsia="en-GB"/>
        </w:rPr>
        <w:t xml:space="preserve">ontrol </w:t>
      </w:r>
      <w:r w:rsidR="00045777">
        <w:rPr>
          <w:rFonts w:asciiTheme="minorBidi" w:hAnsiTheme="minorBidi" w:cstheme="minorBidi"/>
          <w:sz w:val="22"/>
          <w:szCs w:val="22"/>
          <w:lang w:val="en-GB" w:eastAsia="en-GB"/>
        </w:rPr>
        <w:t>building</w:t>
      </w:r>
      <w:r w:rsidRPr="0002508A">
        <w:rPr>
          <w:rFonts w:asciiTheme="minorBidi" w:hAnsiTheme="minorBidi" w:cstheme="minorBidi"/>
          <w:sz w:val="22"/>
          <w:szCs w:val="22"/>
          <w:lang w:val="en-GB" w:eastAsia="en-GB"/>
        </w:rPr>
        <w:t xml:space="preserve">. The system shall meet the safety integrity level (SIL) SIL-3 according to IEC 61508 certified by TUV, or others approved. The SIL of ESD loops shall be determined by risk analyze study. This shall define the requirements for each instrumented protective function in terms of a Safety Integrity Level. </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It is anticipated that up to three levels of SIL (SIL 1, 2 and 3) may be identified for different protective functions. </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Safety related actions that employ multiple sensors (voting) for a sensor application on a protective system shall be designed to employ a "2 out of 3" voting concept. </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Instruments for protective functions shall be independent from those used for process control.</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If a programmable system with dual redundant or triple modular redundant architectures is to be used for SIL 3 then a quantitative analysis (including the impact of common-cause faults) shall be required to demonstrate that SIL3 will be achievable. In addition a third party (e.g. TUV class AK6) evaluation of the system, certifying the system as SIL3 and the manufacturer’s extensive operating experience with SIL3 applications will be required. The logic solver should have diagnostic features that conform to those specified in IEC 61508.</w:t>
      </w:r>
    </w:p>
    <w:p w:rsidR="0002508A" w:rsidRPr="0002508A" w:rsidRDefault="0002508A" w:rsidP="00BE26DF">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tl/>
          <w:lang w:val="en-GB" w:eastAsia="en-GB" w:bidi="fa-IR"/>
        </w:rPr>
      </w:pPr>
      <w:r w:rsidRPr="00444458">
        <w:rPr>
          <w:rFonts w:asciiTheme="minorBidi" w:hAnsiTheme="minorBidi" w:cstheme="minorBidi"/>
          <w:sz w:val="22"/>
          <w:szCs w:val="22"/>
          <w:lang w:val="en-GB" w:eastAsia="en-GB"/>
        </w:rPr>
        <w:t>The facility to inhibit inputs and override outputs for maintenance purposes shall also be provided for all safety functions. For SIL 1 and SIL 2 functions, inhibits and overrides shall be implemented in the node software.</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The ESD system shall have a minimum availability of 99.99% where availability is defined as “no loss of personnel safety”.</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The units shall also be connected to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to provide the operator at the Control Room with alarm &amp; status information of ESD system.</w:t>
      </w:r>
    </w:p>
    <w:p w:rsidR="0002508A" w:rsidRDefault="005279E9"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DB41C3">
        <w:rPr>
          <w:rFonts w:cstheme="minorHAnsi"/>
          <w:noProof/>
        </w:rPr>
        <mc:AlternateContent>
          <mc:Choice Requires="wps">
            <w:drawing>
              <wp:anchor distT="0" distB="0" distL="114300" distR="114300" simplePos="0" relativeHeight="251766784" behindDoc="0" locked="0" layoutInCell="1" allowOverlap="1" wp14:anchorId="53E693F5" wp14:editId="4FC711EB">
                <wp:simplePos x="0" y="0"/>
                <wp:positionH relativeFrom="margin">
                  <wp:posOffset>2238375</wp:posOffset>
                </wp:positionH>
                <wp:positionV relativeFrom="paragraph">
                  <wp:posOffset>582295</wp:posOffset>
                </wp:positionV>
                <wp:extent cx="517525" cy="379095"/>
                <wp:effectExtent l="19050" t="19050" r="34925" b="20955"/>
                <wp:wrapNone/>
                <wp:docPr id="38" name="Isosceles Tri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3E693F5" id="Isosceles Triangle 38" o:spid="_x0000_s1038" type="#_x0000_t5" style="position:absolute;left:0;text-align:left;margin-left:176.25pt;margin-top:45.85pt;width:40.75pt;height:29.85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Theme="minorBidi" w:hAnsiTheme="minorBidi" w:cstheme="minorBidi"/>
          <w:sz w:val="22"/>
          <w:szCs w:val="22"/>
          <w:lang w:val="en-GB" w:eastAsia="en-GB"/>
        </w:rPr>
        <w:t xml:space="preserve">The central point of control for all fire zones will be the panel in the Control Room, Supported by matrix panel in the Control Room which will provide alarm and shutdown annunciation for all facilities and will enable the operator to take executive action under emergency conditions.  </w:t>
      </w:r>
    </w:p>
    <w:p w:rsidR="00024B9C" w:rsidRPr="00024B9C" w:rsidRDefault="00024B9C" w:rsidP="00024B9C">
      <w:pPr>
        <w:pStyle w:val="Heading2"/>
        <w:rPr>
          <w:highlight w:val="lightGray"/>
        </w:rPr>
      </w:pPr>
      <w:bookmarkStart w:id="222" w:name="_Toc186633367"/>
      <w:r w:rsidRPr="00024B9C">
        <w:rPr>
          <w:highlight w:val="lightGray"/>
        </w:rPr>
        <w:t>f&amp;g system</w:t>
      </w:r>
      <w:bookmarkEnd w:id="222"/>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F&amp;G system shall be supplied as a Fire and Gas Detection System of the project. F&amp;G system shall be high available and complete in all respects, including all required ancillary equipment necessary for the satisfactory operation of the systems. The F&amp;G system shall detect at an early stage the presence of fire, flammable gases and toxic gases in all areas of the plant, buildings, shelters and etc., and shall initiate appropriate audible and visual alarms to warn of the detected hazards.</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lastRenderedPageBreak/>
        <w:t>Full redundancy, SIL 3 requirements shall be respected to design F&amp;G system and it shall be suitable for safety applications and certified as such by TUV or equivalent recognized international authority. (IEC 61508 or DIN V 19250)</w:t>
      </w:r>
    </w:p>
    <w:p w:rsidR="0002508A" w:rsidRPr="0002508A" w:rsidRDefault="009E0B5B" w:rsidP="0030211B">
      <w:pPr>
        <w:widowControl w:val="0"/>
        <w:autoSpaceDE w:val="0"/>
        <w:autoSpaceDN w:val="0"/>
        <w:bidi w:val="0"/>
        <w:adjustRightInd w:val="0"/>
        <w:spacing w:before="240" w:after="240" w:line="276" w:lineRule="auto"/>
        <w:ind w:left="709"/>
        <w:jc w:val="lowKashida"/>
        <w:rPr>
          <w:rFonts w:ascii="Arial" w:hAnsi="Arial"/>
          <w:sz w:val="22"/>
          <w:szCs w:val="22"/>
        </w:rPr>
      </w:pPr>
      <w:r w:rsidRPr="00DB41C3">
        <w:rPr>
          <w:rFonts w:cstheme="minorHAnsi"/>
          <w:noProof/>
        </w:rPr>
        <mc:AlternateContent>
          <mc:Choice Requires="wps">
            <w:drawing>
              <wp:anchor distT="0" distB="0" distL="114300" distR="114300" simplePos="0" relativeHeight="251715584" behindDoc="0" locked="0" layoutInCell="1" allowOverlap="1" wp14:anchorId="75FC2B11" wp14:editId="660D187F">
                <wp:simplePos x="0" y="0"/>
                <wp:positionH relativeFrom="margin">
                  <wp:posOffset>-142875</wp:posOffset>
                </wp:positionH>
                <wp:positionV relativeFrom="paragraph">
                  <wp:posOffset>32385</wp:posOffset>
                </wp:positionV>
                <wp:extent cx="517525" cy="379095"/>
                <wp:effectExtent l="19050" t="19050" r="34925" b="20955"/>
                <wp:wrapNone/>
                <wp:docPr id="5" name="Isosceles Tri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9E0B5B">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FC2B11" id="Isosceles Triangle 5" o:spid="_x0000_s1039" type="#_x0000_t5" style="position:absolute;left:0;text-align:left;margin-left:-11.25pt;margin-top:2.55pt;width:40.75pt;height:29.8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">
                <v:textbox inset="0,0,0,0">
                  <w:txbxContent>
                    <w:p w:rsidR="00E9223A" w:rsidRPr="001D7F18" w:rsidRDefault="00E9223A" w:rsidP="009E0B5B">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Theme="minorBidi" w:hAnsiTheme="minorBidi" w:cstheme="minorBidi"/>
          <w:sz w:val="22"/>
          <w:szCs w:val="22"/>
          <w:lang w:val="en-GB" w:eastAsia="en-GB"/>
        </w:rPr>
        <w:t xml:space="preserve">OWS and </w:t>
      </w:r>
      <w:r w:rsidR="0002508A" w:rsidRPr="0002508A">
        <w:rPr>
          <w:rFonts w:ascii="Arial" w:hAnsi="Arial" w:cs="Arial"/>
          <w:sz w:val="22"/>
          <w:szCs w:val="22"/>
          <w:lang w:val="en-GB" w:eastAsia="en-GB"/>
        </w:rPr>
        <w:t xml:space="preserve">EWS </w:t>
      </w:r>
      <w:r w:rsidR="0002508A" w:rsidRPr="0002508A">
        <w:rPr>
          <w:rFonts w:ascii="Arial" w:hAnsi="Arial"/>
          <w:sz w:val="22"/>
          <w:szCs w:val="22"/>
        </w:rPr>
        <w:t>assembly shall typically comprise:</w:t>
      </w:r>
    </w:p>
    <w:p w:rsidR="009E0B5B" w:rsidRPr="009E0B5B" w:rsidRDefault="009E0B5B" w:rsidP="009E0B5B">
      <w:pPr>
        <w:pStyle w:val="ListParagraph"/>
        <w:widowControl w:val="0"/>
        <w:numPr>
          <w:ilvl w:val="0"/>
          <w:numId w:val="26"/>
        </w:numPr>
        <w:bidi w:val="0"/>
        <w:spacing w:before="240" w:after="240" w:line="276" w:lineRule="auto"/>
        <w:jc w:val="lowKashida"/>
        <w:rPr>
          <w:rFonts w:asciiTheme="minorBidi" w:hAnsiTheme="minorBidi" w:cstheme="minorBidi"/>
          <w:sz w:val="22"/>
          <w:szCs w:val="22"/>
          <w:highlight w:val="lightGray"/>
          <w:u w:val="single"/>
        </w:rPr>
      </w:pPr>
      <w:r w:rsidRPr="009E0B5B">
        <w:rPr>
          <w:rFonts w:asciiTheme="minorBidi" w:hAnsiTheme="minorBidi" w:cstheme="minorBidi"/>
          <w:sz w:val="22"/>
          <w:szCs w:val="22"/>
          <w:highlight w:val="lightGray"/>
          <w:u w:val="single"/>
        </w:rPr>
        <w:t xml:space="preserve">EWS and OWS of </w:t>
      </w:r>
      <w:r>
        <w:rPr>
          <w:rFonts w:asciiTheme="minorBidi" w:hAnsiTheme="minorBidi" w:cstheme="minorBidi"/>
          <w:sz w:val="22"/>
          <w:szCs w:val="22"/>
          <w:highlight w:val="lightGray"/>
          <w:u w:val="single"/>
        </w:rPr>
        <w:t>F&amp;G</w:t>
      </w:r>
      <w:r w:rsidRPr="009E0B5B">
        <w:rPr>
          <w:rFonts w:asciiTheme="minorBidi" w:hAnsiTheme="minorBidi" w:cstheme="minorBidi"/>
          <w:sz w:val="22"/>
          <w:szCs w:val="22"/>
          <w:highlight w:val="lightGray"/>
          <w:u w:val="single"/>
        </w:rPr>
        <w:t xml:space="preserve"> are common and are located in engineering room.</w:t>
      </w:r>
    </w:p>
    <w:p w:rsidR="009E0B5B" w:rsidRPr="009E0B5B" w:rsidRDefault="009E0B5B" w:rsidP="009E0B5B">
      <w:pPr>
        <w:pStyle w:val="ListParagraph"/>
        <w:widowControl w:val="0"/>
        <w:numPr>
          <w:ilvl w:val="0"/>
          <w:numId w:val="26"/>
        </w:numPr>
        <w:bidi w:val="0"/>
        <w:spacing w:before="240" w:after="240" w:line="276" w:lineRule="auto"/>
        <w:jc w:val="lowKashida"/>
        <w:rPr>
          <w:rFonts w:asciiTheme="minorBidi" w:hAnsiTheme="minorBidi" w:cstheme="minorBidi"/>
          <w:sz w:val="22"/>
          <w:szCs w:val="22"/>
          <w:highlight w:val="lightGray"/>
          <w:u w:val="single"/>
        </w:rPr>
      </w:pPr>
      <w:r w:rsidRPr="009E0B5B">
        <w:rPr>
          <w:rFonts w:asciiTheme="minorBidi" w:hAnsiTheme="minorBidi" w:cstheme="minorBidi"/>
          <w:sz w:val="22"/>
          <w:szCs w:val="22"/>
          <w:highlight w:val="lightGray"/>
          <w:u w:val="single"/>
        </w:rPr>
        <w:t>All monitoring data shall be also monitored by DCS work station.</w:t>
      </w:r>
    </w:p>
    <w:p w:rsidR="0030211B" w:rsidRPr="0002508A" w:rsidRDefault="0030211B" w:rsidP="0030211B">
      <w:pPr>
        <w:widowControl w:val="0"/>
        <w:bidi w:val="0"/>
        <w:spacing w:before="240" w:after="240" w:line="276" w:lineRule="auto"/>
        <w:ind w:left="1434"/>
        <w:contextualSpacing/>
        <w:jc w:val="lowKashida"/>
        <w:rPr>
          <w:rFonts w:asciiTheme="minorBidi" w:hAnsiTheme="minorBidi" w:cstheme="minorBidi"/>
          <w:sz w:val="22"/>
          <w:szCs w:val="22"/>
          <w:lang w:bidi="fa-IR"/>
        </w:rPr>
      </w:pP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rPr>
      </w:pPr>
      <w:r w:rsidRPr="0002508A">
        <w:rPr>
          <w:rFonts w:asciiTheme="minorBidi" w:hAnsiTheme="minorBidi" w:cstheme="minorBidi"/>
          <w:sz w:val="22"/>
          <w:szCs w:val="22"/>
          <w:lang w:val="en-GB" w:eastAsia="en-GB"/>
        </w:rPr>
        <w:t>Vendor's scope of work shall include all hardware, software, fabrication, assembly, wiring, testing and Documentation as per this specification and its attachments including, but not limited</w:t>
      </w:r>
      <w:r w:rsidRPr="0002508A">
        <w:rPr>
          <w:rFonts w:ascii="Arial" w:hAnsi="Arial"/>
          <w:sz w:val="22"/>
          <w:szCs w:val="22"/>
          <w:lang w:val="en-GB" w:eastAsia="en-GB"/>
        </w:rPr>
        <w:t xml:space="preserve"> to the </w:t>
      </w:r>
      <w:r w:rsidRPr="0002508A">
        <w:rPr>
          <w:rFonts w:asciiTheme="minorBidi" w:hAnsiTheme="minorBidi" w:cstheme="minorBidi"/>
          <w:sz w:val="22"/>
          <w:szCs w:val="22"/>
        </w:rPr>
        <w:t xml:space="preserve">following: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lang w:bidi="fa-IR"/>
        </w:rPr>
      </w:pPr>
      <w:r w:rsidRPr="0002508A">
        <w:rPr>
          <w:rFonts w:asciiTheme="minorBidi" w:hAnsiTheme="minorBidi" w:cstheme="minorBidi"/>
          <w:sz w:val="22"/>
          <w:szCs w:val="22"/>
        </w:rPr>
        <w:t>Implementation</w:t>
      </w:r>
      <w:r w:rsidRPr="0002508A">
        <w:rPr>
          <w:rFonts w:asciiTheme="minorBidi" w:hAnsiTheme="minorBidi" w:cstheme="minorBidi"/>
          <w:sz w:val="22"/>
          <w:szCs w:val="22"/>
          <w:lang w:bidi="fa-IR"/>
        </w:rPr>
        <w:t xml:space="preserve"> Specifications, System Engineering and Hardware Design Engineering associated with the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lang w:bidi="fa-IR"/>
        </w:rPr>
        <w:t>I/</w:t>
      </w:r>
      <w:r w:rsidRPr="0002508A">
        <w:rPr>
          <w:rFonts w:asciiTheme="minorBidi" w:hAnsiTheme="minorBidi" w:cstheme="minorBidi"/>
          <w:sz w:val="22"/>
          <w:szCs w:val="22"/>
        </w:rPr>
        <w:t>O modules, processors (CPU), power supply modules, logic, interface modules, internal system batteries, relay cards, communications modules, etc. for the complete operation of the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terminals, fuse terminals with fuses, switches, MCB, IS barriers, relays, ELCO (typically) boards, mounting rails, cable ducts, internal wiring, nameplates, etc. for the system and marshaling cabinets.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Supply of System/Marshaling cabinet's c/w all required hardware, all inter panel cables / printer, cables, connectors etc., and spare parts as per SPIR form, special tools for operation and maintenance of the both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Interface the F&amp;G system to the </w:t>
      </w:r>
      <w:r w:rsidR="00865B49">
        <w:rPr>
          <w:rFonts w:asciiTheme="minorBidi" w:hAnsiTheme="minorBidi" w:cstheme="minorBidi"/>
          <w:sz w:val="22"/>
          <w:szCs w:val="22"/>
        </w:rPr>
        <w:t>DCS</w:t>
      </w:r>
      <w:r w:rsidRPr="0002508A">
        <w:rPr>
          <w:rFonts w:asciiTheme="minorBidi" w:hAnsiTheme="minorBidi" w:cstheme="minorBidi"/>
          <w:sz w:val="22"/>
          <w:szCs w:val="22"/>
        </w:rPr>
        <w:t xml:space="preserve"> via interface serial link and hard wire.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System cables between the system components and marshalling boards within the cabinet and between the associated systems.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Engineering, hook-up, system assembly, configuration and testing.</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Any additional programming equipment other than the engineering workstation, if any required for re-programming purpose with necessary cable.</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110V AC non-UPS power supply units, protection devices for the power supply units and distribution to internal system devices and accessories.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24VDC power supply (supplied from redundant DC Charger and Batteries 24 VDC), convert and distributed by F&amp;G panels to the field transmitters (two-wire system operating at 24 VDC) and solenoid valves.</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Complete software (both standard and customized), configuration, programming, software design engineering of the F&amp;G system to perform the functions depicted in the plant Cause &amp; Effect Charts attached to the MR.</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Factory Acceptance and integrated testing of the complete the F&amp;G system as specified in this document.</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Preparations for shipment, inclusive of packing of all system components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lastRenderedPageBreak/>
        <w:t>Project management of complete the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All other items and engineering services required for the F&amp;G system to be fully functional as intended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Start-up and Pre-commissioning spares as specified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Warranty-period operations and maintenance spares as specified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Evergreen licenses for all software and firmware </w:t>
      </w:r>
      <w:r w:rsidRPr="007850C6">
        <w:rPr>
          <w:rFonts w:asciiTheme="minorBidi" w:hAnsiTheme="minorBidi" w:cstheme="minorBidi"/>
          <w:sz w:val="22"/>
          <w:szCs w:val="22"/>
        </w:rPr>
        <w:t xml:space="preserve">required, in </w:t>
      </w:r>
      <w:r w:rsidR="00643F8C" w:rsidRPr="007850C6">
        <w:rPr>
          <w:rFonts w:asciiTheme="minorBidi" w:hAnsiTheme="minorBidi" w:cstheme="minorBidi"/>
          <w:sz w:val="22"/>
          <w:szCs w:val="22"/>
        </w:rPr>
        <w:t>CLIENT</w:t>
      </w:r>
      <w:r w:rsidRPr="007850C6">
        <w:rPr>
          <w:rFonts w:asciiTheme="minorBidi" w:hAnsiTheme="minorBidi" w:cstheme="minorBidi"/>
          <w:sz w:val="22"/>
          <w:szCs w:val="22"/>
        </w:rPr>
        <w:t xml:space="preserve"> name</w:t>
      </w:r>
      <w:r w:rsidRPr="0002508A">
        <w:rPr>
          <w:rFonts w:asciiTheme="minorBidi" w:hAnsiTheme="minorBidi" w:cstheme="minorBidi"/>
          <w:sz w:val="22"/>
          <w:szCs w:val="22"/>
        </w:rPr>
        <w:t xml:space="preserve">.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Proposal for training as specified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Special tools, test equipment and consumables essential for the normal maintenance of the system.</w:t>
      </w:r>
      <w:r w:rsidR="005279E9" w:rsidRPr="005279E9">
        <w:rPr>
          <w:rFonts w:cstheme="minorHAnsi"/>
          <w:noProof/>
        </w:rPr>
        <w:t xml:space="preserve">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Proposal for VENDOR's qualified personnel and equipment for technical support, testing and commissioning of the F&amp;G system.</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rPr>
      </w:pPr>
      <w:r w:rsidRPr="0002508A">
        <w:rPr>
          <w:rFonts w:asciiTheme="minorBidi" w:hAnsiTheme="minorBidi" w:cstheme="minorBidi"/>
          <w:sz w:val="22"/>
          <w:szCs w:val="22"/>
        </w:rPr>
        <w:t xml:space="preserve">Data and Documentation per Vendor Document Requirement List (VDRL) </w:t>
      </w:r>
    </w:p>
    <w:p w:rsidR="0002508A" w:rsidRPr="0002508A" w:rsidRDefault="0002508A" w:rsidP="00E32F92">
      <w:pPr>
        <w:widowControl w:val="0"/>
        <w:numPr>
          <w:ilvl w:val="0"/>
          <w:numId w:val="26"/>
        </w:numPr>
        <w:bidi w:val="0"/>
        <w:spacing w:before="240" w:after="240" w:line="276" w:lineRule="auto"/>
        <w:ind w:left="1434" w:hanging="357"/>
        <w:contextualSpacing/>
        <w:jc w:val="lowKashida"/>
        <w:rPr>
          <w:rFonts w:asciiTheme="minorBidi" w:hAnsiTheme="minorBidi" w:cstheme="minorBidi"/>
          <w:sz w:val="22"/>
          <w:szCs w:val="22"/>
          <w:lang w:bidi="fa-IR"/>
        </w:rPr>
      </w:pPr>
      <w:r w:rsidRPr="0002508A">
        <w:rPr>
          <w:rFonts w:asciiTheme="minorBidi" w:hAnsiTheme="minorBidi" w:cstheme="minorBidi"/>
          <w:sz w:val="22"/>
          <w:szCs w:val="22"/>
        </w:rPr>
        <w:t>QA/QC and Inspection</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Vendor shall be fully responsible for the coordination with Sub-Vendors for materials and services provided. A list of all proposed sub-suppliers should be included in the proposal.</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Vendor shall provide site assistance for the specified location and commissioning as outlined in this document.</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Theme="minorBidi" w:hAnsiTheme="minorBidi" w:cstheme="minorBidi"/>
          <w:sz w:val="22"/>
          <w:szCs w:val="22"/>
          <w:lang w:val="en-GB" w:eastAsia="en-GB"/>
        </w:rPr>
      </w:pPr>
      <w:r w:rsidRPr="0002508A">
        <w:rPr>
          <w:rFonts w:asciiTheme="minorBidi" w:hAnsiTheme="minorBidi" w:cstheme="minorBidi"/>
          <w:sz w:val="22"/>
          <w:szCs w:val="22"/>
          <w:lang w:val="en-GB" w:eastAsia="en-GB"/>
        </w:rPr>
        <w:t xml:space="preserve">The Vendor shall be responsible for the coordination between the </w:t>
      </w:r>
      <w:r w:rsidR="00865B49">
        <w:rPr>
          <w:rFonts w:asciiTheme="minorBidi" w:hAnsiTheme="minorBidi" w:cstheme="minorBidi"/>
          <w:sz w:val="22"/>
          <w:szCs w:val="22"/>
          <w:lang w:val="en-GB" w:eastAsia="en-GB"/>
        </w:rPr>
        <w:t>DCS</w:t>
      </w:r>
      <w:r w:rsidRPr="0002508A">
        <w:rPr>
          <w:rFonts w:asciiTheme="minorBidi" w:hAnsiTheme="minorBidi" w:cstheme="minorBidi"/>
          <w:sz w:val="22"/>
          <w:szCs w:val="22"/>
          <w:lang w:val="en-GB" w:eastAsia="en-GB"/>
        </w:rPr>
        <w:t xml:space="preserve"> Vendors in providing obtaining all necessary information for engineering, integration and testing of the F&amp;G system. This shall include provision of the F&amp;G system hardware to allow integrated systems testing.</w:t>
      </w:r>
    </w:p>
    <w:p w:rsidR="0002508A" w:rsidRPr="0002508A" w:rsidRDefault="0002508A"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02508A">
        <w:rPr>
          <w:rFonts w:asciiTheme="minorBidi" w:hAnsiTheme="minorBidi" w:cstheme="minorBidi"/>
          <w:sz w:val="22"/>
          <w:szCs w:val="22"/>
          <w:lang w:val="en-GB" w:eastAsia="en-GB"/>
        </w:rPr>
        <w:t xml:space="preserve">The omission from this specification of any </w:t>
      </w:r>
      <w:r w:rsidRPr="007850C6">
        <w:rPr>
          <w:rFonts w:asciiTheme="minorBidi" w:hAnsiTheme="minorBidi" w:cstheme="minorBidi"/>
          <w:sz w:val="22"/>
          <w:szCs w:val="22"/>
          <w:lang w:val="en-GB" w:eastAsia="en-GB"/>
        </w:rPr>
        <w:t xml:space="preserve">items essential for the correct functioning of any part of the equipment shall be brought to the notice of the </w:t>
      </w:r>
      <w:r w:rsidR="00643F8C" w:rsidRPr="007850C6">
        <w:rPr>
          <w:rFonts w:asciiTheme="minorBidi" w:hAnsiTheme="minorBidi" w:cstheme="minorBidi"/>
          <w:sz w:val="22"/>
          <w:szCs w:val="22"/>
          <w:lang w:val="en-GB" w:eastAsia="en-GB"/>
        </w:rPr>
        <w:t>CLIENT</w:t>
      </w:r>
      <w:r w:rsidRPr="007850C6">
        <w:rPr>
          <w:rFonts w:asciiTheme="minorBidi" w:hAnsiTheme="minorBidi" w:cstheme="minorBidi"/>
          <w:sz w:val="22"/>
          <w:szCs w:val="22"/>
          <w:lang w:val="en-GB" w:eastAsia="en-GB"/>
        </w:rPr>
        <w:t>. Failure to do so shall not absolve the Vendor from supplying the overall system equipment complete i</w:t>
      </w:r>
      <w:r w:rsidRPr="0002508A">
        <w:rPr>
          <w:rFonts w:asciiTheme="minorBidi" w:hAnsiTheme="minorBidi" w:cstheme="minorBidi"/>
          <w:sz w:val="22"/>
          <w:szCs w:val="22"/>
          <w:lang w:val="en-GB" w:eastAsia="en-GB"/>
        </w:rPr>
        <w:t>n every respect to the</w:t>
      </w:r>
      <w:r w:rsidRPr="0002508A">
        <w:rPr>
          <w:rFonts w:ascii="Arial" w:hAnsi="Arial"/>
          <w:sz w:val="22"/>
          <w:szCs w:val="22"/>
          <w:lang w:val="en-GB" w:eastAsia="en-GB"/>
        </w:rPr>
        <w:t xml:space="preserve"> intent of this specification.</w:t>
      </w:r>
    </w:p>
    <w:p w:rsidR="0002508A" w:rsidRDefault="005279E9" w:rsidP="0030211B">
      <w:pPr>
        <w:widowControl w:val="0"/>
        <w:autoSpaceDE w:val="0"/>
        <w:autoSpaceDN w:val="0"/>
        <w:bidi w:val="0"/>
        <w:adjustRightInd w:val="0"/>
        <w:spacing w:before="240" w:after="240" w:line="276" w:lineRule="auto"/>
        <w:ind w:left="709"/>
        <w:jc w:val="lowKashida"/>
        <w:rPr>
          <w:rFonts w:ascii="Arial" w:hAnsi="Arial"/>
          <w:sz w:val="22"/>
          <w:szCs w:val="22"/>
          <w:lang w:val="en-GB" w:eastAsia="en-GB"/>
        </w:rPr>
      </w:pPr>
      <w:r w:rsidRPr="00DB41C3">
        <w:rPr>
          <w:rFonts w:cstheme="minorHAnsi"/>
          <w:noProof/>
        </w:rPr>
        <mc:AlternateContent>
          <mc:Choice Requires="wps">
            <w:drawing>
              <wp:anchor distT="0" distB="0" distL="114300" distR="114300" simplePos="0" relativeHeight="251744256" behindDoc="0" locked="0" layoutInCell="1" allowOverlap="1" wp14:anchorId="00EE3F2B" wp14:editId="4EF9FE81">
                <wp:simplePos x="0" y="0"/>
                <wp:positionH relativeFrom="margin">
                  <wp:posOffset>-142875</wp:posOffset>
                </wp:positionH>
                <wp:positionV relativeFrom="paragraph">
                  <wp:posOffset>704850</wp:posOffset>
                </wp:positionV>
                <wp:extent cx="517525" cy="379095"/>
                <wp:effectExtent l="19050" t="19050" r="34925" b="20955"/>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EE3F2B" id="Isosceles Triangle 27" o:spid="_x0000_s1040" type="#_x0000_t5" style="position:absolute;left:0;text-align:left;margin-left:-11.25pt;margin-top:55.5pt;width:40.75pt;height:29.8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sz w:val="22"/>
          <w:szCs w:val="22"/>
          <w:lang w:val="en-GB" w:eastAsia="en-GB"/>
        </w:rPr>
        <w:t>The fire detection and annunciation system inside buildings including heat detector, smoke detector, manual alarm call points, sounder, beacons and etc. addressable devices and protocol to be used. If main F&amp;G system is not supporting the addressable protocol a dedicated fire &amp; alarm control panel shall be supplied for building fire detection and annunciation purposes.</w:t>
      </w:r>
    </w:p>
    <w:p w:rsidR="008F5F7C" w:rsidRPr="008F5F7C" w:rsidRDefault="008F5F7C" w:rsidP="008F5F7C">
      <w:pPr>
        <w:pStyle w:val="ListParagraph"/>
        <w:widowControl w:val="0"/>
        <w:numPr>
          <w:ilvl w:val="1"/>
          <w:numId w:val="28"/>
        </w:numPr>
        <w:bidi w:val="0"/>
        <w:spacing w:before="240" w:after="240" w:line="276" w:lineRule="auto"/>
        <w:jc w:val="lowKashida"/>
        <w:outlineLvl w:val="2"/>
        <w:rPr>
          <w:rFonts w:ascii="Arial" w:hAnsi="Arial" w:cs="Arial"/>
          <w:b/>
          <w:bCs/>
          <w:vanish/>
          <w:sz w:val="22"/>
          <w:szCs w:val="22"/>
          <w:highlight w:val="lightGray"/>
        </w:rPr>
      </w:pPr>
      <w:bookmarkStart w:id="223" w:name="_Toc186556237"/>
      <w:bookmarkStart w:id="224" w:name="_Toc186633368"/>
      <w:bookmarkEnd w:id="223"/>
      <w:bookmarkEnd w:id="224"/>
    </w:p>
    <w:p w:rsidR="008F5F7C" w:rsidRPr="008F5F7C" w:rsidRDefault="008F5F7C" w:rsidP="008F5F7C">
      <w:pPr>
        <w:pStyle w:val="ListParagraph"/>
        <w:widowControl w:val="0"/>
        <w:numPr>
          <w:ilvl w:val="1"/>
          <w:numId w:val="28"/>
        </w:numPr>
        <w:bidi w:val="0"/>
        <w:spacing w:before="240" w:after="240" w:line="276" w:lineRule="auto"/>
        <w:jc w:val="lowKashida"/>
        <w:outlineLvl w:val="2"/>
        <w:rPr>
          <w:rFonts w:ascii="Arial" w:hAnsi="Arial" w:cs="Arial"/>
          <w:b/>
          <w:bCs/>
          <w:vanish/>
          <w:sz w:val="22"/>
          <w:szCs w:val="22"/>
          <w:highlight w:val="lightGray"/>
        </w:rPr>
      </w:pPr>
      <w:bookmarkStart w:id="225" w:name="_Toc186556238"/>
      <w:bookmarkStart w:id="226" w:name="_Toc186633369"/>
      <w:bookmarkEnd w:id="225"/>
      <w:bookmarkEnd w:id="226"/>
    </w:p>
    <w:p w:rsidR="00024B9C" w:rsidRPr="00024B9C" w:rsidRDefault="00024B9C" w:rsidP="008F5F7C">
      <w:pPr>
        <w:pStyle w:val="ListParagraph"/>
        <w:widowControl w:val="0"/>
        <w:numPr>
          <w:ilvl w:val="2"/>
          <w:numId w:val="28"/>
        </w:numPr>
        <w:bidi w:val="0"/>
        <w:spacing w:before="240" w:after="240" w:line="276" w:lineRule="auto"/>
        <w:ind w:left="1429"/>
        <w:jc w:val="lowKashida"/>
        <w:outlineLvl w:val="2"/>
        <w:rPr>
          <w:rFonts w:ascii="Arial" w:hAnsi="Arial" w:cs="Arial"/>
          <w:b/>
          <w:bCs/>
          <w:sz w:val="22"/>
          <w:szCs w:val="22"/>
          <w:highlight w:val="lightGray"/>
        </w:rPr>
      </w:pPr>
      <w:bookmarkStart w:id="227" w:name="_Toc186556239"/>
      <w:bookmarkStart w:id="228" w:name="_Toc186633370"/>
      <w:r w:rsidRPr="00024B9C">
        <w:rPr>
          <w:rFonts w:ascii="Arial" w:hAnsi="Arial" w:cs="Arial"/>
          <w:b/>
          <w:bCs/>
          <w:sz w:val="22"/>
          <w:szCs w:val="22"/>
          <w:highlight w:val="lightGray"/>
        </w:rPr>
        <w:t>ADDRESSABLEL FIRE ALARM SYSTEM (FACP)</w:t>
      </w:r>
      <w:bookmarkEnd w:id="227"/>
      <w:bookmarkEnd w:id="228"/>
    </w:p>
    <w:p w:rsidR="00024B9C" w:rsidRDefault="00024B9C" w:rsidP="00024B9C">
      <w:pPr>
        <w:autoSpaceDE w:val="0"/>
        <w:autoSpaceDN w:val="0"/>
        <w:bidi w:val="0"/>
        <w:adjustRightInd w:val="0"/>
        <w:spacing w:before="240" w:after="240" w:line="276" w:lineRule="auto"/>
        <w:ind w:left="1134"/>
        <w:jc w:val="lowKashida"/>
        <w:rPr>
          <w:rFonts w:ascii="Arial" w:hAnsi="Arial" w:cs="Arial"/>
          <w:sz w:val="22"/>
          <w:szCs w:val="22"/>
          <w:highlight w:val="lightGray"/>
          <w:lang w:bidi="fa-IR"/>
        </w:rPr>
      </w:pPr>
      <w:r w:rsidRPr="00024B9C">
        <w:rPr>
          <w:rFonts w:ascii="Arial" w:hAnsi="Arial" w:cs="Arial"/>
          <w:sz w:val="22"/>
          <w:szCs w:val="22"/>
          <w:highlight w:val="lightGray"/>
          <w:lang w:bidi="fa-IR"/>
        </w:rPr>
        <w:t>All addressable detectors inside buildings shall be connected to Addressable Local Fire Alarm Control Panel which will be located inside the control building . Smoke detectors, Heat detectors, indoor manual call points and Fire horns and etc. (except Gas detectors inside the buildings) shall be addressable type. Conventional detectors shall be connected directly to F&amp;G system.</w:t>
      </w:r>
    </w:p>
    <w:p w:rsidR="00024B9C" w:rsidRPr="00024B9C" w:rsidRDefault="00024B9C" w:rsidP="00024B9C">
      <w:pPr>
        <w:autoSpaceDE w:val="0"/>
        <w:autoSpaceDN w:val="0"/>
        <w:bidi w:val="0"/>
        <w:adjustRightInd w:val="0"/>
        <w:spacing w:before="240" w:after="240" w:line="276" w:lineRule="auto"/>
        <w:ind w:left="1134"/>
        <w:jc w:val="lowKashida"/>
        <w:rPr>
          <w:rFonts w:ascii="Arial" w:hAnsi="Arial" w:cs="Arial"/>
          <w:sz w:val="22"/>
          <w:szCs w:val="22"/>
          <w:highlight w:val="lightGray"/>
          <w:lang w:bidi="fa-IR"/>
        </w:rPr>
      </w:pPr>
      <w:r w:rsidRPr="00024B9C">
        <w:rPr>
          <w:rFonts w:ascii="Arial" w:eastAsia="Calibri" w:hAnsi="Arial" w:cstheme="minorBidi"/>
          <w:sz w:val="22"/>
          <w:szCs w:val="22"/>
          <w:highlight w:val="lightGray"/>
        </w:rPr>
        <w:t>Fire Alarm System (FACP), which are located within the non-process buildings, shall interface directly to the F&amp;G system for status display and monitoring only.</w:t>
      </w:r>
    </w:p>
    <w:bookmarkStart w:id="229" w:name="_Toc163288222"/>
    <w:bookmarkStart w:id="230" w:name="_Toc163288929"/>
    <w:p w:rsidR="00024B9C" w:rsidRPr="00024B9C" w:rsidRDefault="005279E9" w:rsidP="00024B9C">
      <w:pPr>
        <w:autoSpaceDE w:val="0"/>
        <w:autoSpaceDN w:val="0"/>
        <w:bidi w:val="0"/>
        <w:adjustRightInd w:val="0"/>
        <w:spacing w:before="240" w:after="240" w:line="276" w:lineRule="auto"/>
        <w:ind w:left="1134"/>
        <w:jc w:val="lowKashida"/>
        <w:rPr>
          <w:rFonts w:ascii="Arial" w:hAnsi="Arial" w:cs="Arial"/>
          <w:sz w:val="22"/>
          <w:szCs w:val="22"/>
          <w:lang w:bidi="fa-IR"/>
        </w:rPr>
      </w:pPr>
      <w:r w:rsidRPr="00DB41C3">
        <w:rPr>
          <w:rFonts w:cstheme="minorHAnsi"/>
          <w:noProof/>
        </w:rPr>
        <w:lastRenderedPageBreak/>
        <mc:AlternateContent>
          <mc:Choice Requires="wps">
            <w:drawing>
              <wp:anchor distT="0" distB="0" distL="114300" distR="114300" simplePos="0" relativeHeight="251746304" behindDoc="0" locked="0" layoutInCell="1" allowOverlap="1" wp14:anchorId="00EE3F2B" wp14:editId="4EF9FE81">
                <wp:simplePos x="0" y="0"/>
                <wp:positionH relativeFrom="margin">
                  <wp:posOffset>-123825</wp:posOffset>
                </wp:positionH>
                <wp:positionV relativeFrom="paragraph">
                  <wp:posOffset>-38735</wp:posOffset>
                </wp:positionV>
                <wp:extent cx="517525" cy="379095"/>
                <wp:effectExtent l="19050" t="19050" r="34925" b="20955"/>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EE3F2B" id="Isosceles Triangle 28" o:spid="_x0000_s1041" type="#_x0000_t5" style="position:absolute;left:0;text-align:left;margin-left:-9.75pt;margin-top:-3.05pt;width:40.75pt;height:29.8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00024B9C" w:rsidRPr="00024B9C">
        <w:rPr>
          <w:rFonts w:ascii="Arial" w:hAnsi="Arial" w:cs="Arial"/>
          <w:sz w:val="22"/>
          <w:szCs w:val="22"/>
          <w:highlight w:val="lightGray"/>
          <w:lang w:bidi="fa-IR"/>
        </w:rPr>
        <w:t>FACP shall be microprocessor-based fully addressable system. It shall be capable of controlling all alarm functions within building</w:t>
      </w:r>
      <w:bookmarkEnd w:id="229"/>
      <w:bookmarkEnd w:id="230"/>
      <w:r w:rsidR="00024B9C" w:rsidRPr="00024B9C">
        <w:rPr>
          <w:rFonts w:ascii="Arial" w:hAnsi="Arial" w:cs="Arial"/>
          <w:sz w:val="22"/>
          <w:szCs w:val="22"/>
          <w:highlight w:val="lightGray"/>
          <w:lang w:bidi="fa-IR"/>
        </w:rPr>
        <w:t>.</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31" w:name="_Toc429901278"/>
      <w:bookmarkStart w:id="232" w:name="_Toc12468023"/>
      <w:bookmarkStart w:id="233" w:name="_Toc29203094"/>
      <w:bookmarkStart w:id="234" w:name="_Toc186633371"/>
      <w:r w:rsidRPr="0002508A">
        <w:rPr>
          <w:rFonts w:ascii="Arial" w:hAnsi="Arial" w:cs="Arial"/>
          <w:b/>
          <w:bCs/>
          <w:caps/>
          <w:sz w:val="22"/>
          <w:szCs w:val="22"/>
          <w:lang w:val="en-GB"/>
        </w:rPr>
        <w:t>UNIT CONTROL PANEL (UCP)</w:t>
      </w:r>
      <w:bookmarkEnd w:id="231"/>
      <w:bookmarkEnd w:id="232"/>
      <w:bookmarkEnd w:id="233"/>
      <w:bookmarkEnd w:id="234"/>
    </w:p>
    <w:p w:rsidR="0002508A" w:rsidRPr="0002508A" w:rsidRDefault="00045777" w:rsidP="0002508A">
      <w:pPr>
        <w:widowControl w:val="0"/>
        <w:bidi w:val="0"/>
        <w:spacing w:before="240" w:after="240" w:line="276" w:lineRule="auto"/>
        <w:ind w:left="709"/>
        <w:jc w:val="lowKashida"/>
        <w:rPr>
          <w:rFonts w:ascii="Arial" w:hAnsi="Arial"/>
          <w:sz w:val="22"/>
          <w:szCs w:val="22"/>
        </w:rPr>
      </w:pPr>
      <w:r w:rsidRPr="00DB41C3">
        <w:rPr>
          <w:rFonts w:cstheme="minorHAnsi"/>
          <w:noProof/>
        </w:rPr>
        <mc:AlternateContent>
          <mc:Choice Requires="wps">
            <w:drawing>
              <wp:anchor distT="0" distB="0" distL="114300" distR="114300" simplePos="0" relativeHeight="251723776" behindDoc="0" locked="0" layoutInCell="1" allowOverlap="1" wp14:anchorId="7F6E09D2" wp14:editId="3B7BB83F">
                <wp:simplePos x="0" y="0"/>
                <wp:positionH relativeFrom="margin">
                  <wp:posOffset>-200025</wp:posOffset>
                </wp:positionH>
                <wp:positionV relativeFrom="paragraph">
                  <wp:posOffset>398145</wp:posOffset>
                </wp:positionV>
                <wp:extent cx="517525" cy="379095"/>
                <wp:effectExtent l="19050" t="19050" r="34925" b="20955"/>
                <wp:wrapNone/>
                <wp:docPr id="13" name="Isosceles Tri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045777">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6E09D2" id="Isosceles Triangle 13" o:spid="_x0000_s1042" type="#_x0000_t5" style="position:absolute;left:0;text-align:left;margin-left:-15.75pt;margin-top:31.35pt;width:40.75pt;height:29.8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">
                <v:textbox inset="0,0,0,0">
                  <w:txbxContent>
                    <w:p w:rsidR="00E9223A" w:rsidRPr="001D7F18" w:rsidRDefault="00E9223A" w:rsidP="00045777">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sz w:val="22"/>
          <w:szCs w:val="22"/>
        </w:rPr>
        <w:t>The following basis will be expanded in the Specification for Instrument and Control of Package Units.</w:t>
      </w:r>
    </w:p>
    <w:p w:rsidR="0002508A" w:rsidRDefault="0002508A" w:rsidP="00C5489B">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Large and complex machinery packages will be controlled by vendor standard Unit Control Panels (UCP)</w:t>
      </w:r>
      <w:r w:rsidR="00C5489B">
        <w:rPr>
          <w:rFonts w:ascii="Arial" w:hAnsi="Arial"/>
          <w:sz w:val="22"/>
          <w:szCs w:val="22"/>
        </w:rPr>
        <w:t xml:space="preserve"> </w:t>
      </w:r>
      <w:r w:rsidR="00C5489B" w:rsidRPr="00C5489B">
        <w:rPr>
          <w:rFonts w:ascii="Arial" w:hAnsi="Arial"/>
          <w:sz w:val="22"/>
          <w:szCs w:val="22"/>
          <w:highlight w:val="lightGray"/>
        </w:rPr>
        <w:t>and related local control panel (LCP)</w:t>
      </w:r>
      <w:r w:rsidRPr="00C5489B">
        <w:rPr>
          <w:rFonts w:ascii="Arial" w:hAnsi="Arial"/>
          <w:sz w:val="22"/>
          <w:szCs w:val="22"/>
          <w:highlight w:val="lightGray"/>
        </w:rPr>
        <w:t>. For smaller packages that do not have standard UCP’s the package vendor will supply package mounted instrumentation for connection to the</w:t>
      </w:r>
      <w:r w:rsidR="00C5489B" w:rsidRPr="00C5489B">
        <w:rPr>
          <w:rFonts w:ascii="Arial" w:hAnsi="Arial"/>
          <w:sz w:val="22"/>
          <w:szCs w:val="22"/>
          <w:highlight w:val="lightGray"/>
        </w:rPr>
        <w:t xml:space="preserve"> DCS/ESD of the plant (refer</w:t>
      </w:r>
      <w:r w:rsidR="00C5489B" w:rsidRPr="00C5489B">
        <w:rPr>
          <w:rFonts w:ascii="Arial" w:hAnsi="Arial" w:cs="Arial"/>
          <w:sz w:val="22"/>
          <w:szCs w:val="22"/>
          <w:highlight w:val="lightGray"/>
          <w:lang w:bidi="fa-IR"/>
        </w:rPr>
        <w:t xml:space="preserve"> to “Specification for Instrument and Control of Package Unit System (PU), BK-GNRAL-PEDCO-000-IN-SP-0004</w:t>
      </w:r>
      <w:r w:rsidR="00C5489B" w:rsidRPr="00C5489B">
        <w:rPr>
          <w:rFonts w:ascii="Arial" w:hAnsi="Arial"/>
          <w:sz w:val="22"/>
          <w:szCs w:val="22"/>
          <w:highlight w:val="lightGray"/>
        </w:rPr>
        <w:t>).</w:t>
      </w:r>
      <w:r w:rsidRPr="0002508A">
        <w:rPr>
          <w:rFonts w:ascii="Arial" w:hAnsi="Arial"/>
          <w:sz w:val="22"/>
          <w:szCs w:val="22"/>
        </w:rPr>
        <w:t xml:space="preserve"> </w:t>
      </w:r>
    </w:p>
    <w:p w:rsidR="00675CD0" w:rsidRPr="00675CD0" w:rsidRDefault="00675CD0" w:rsidP="00675CD0">
      <w:pPr>
        <w:widowControl w:val="0"/>
        <w:autoSpaceDE w:val="0"/>
        <w:autoSpaceDN w:val="0"/>
        <w:bidi w:val="0"/>
        <w:adjustRightInd w:val="0"/>
        <w:spacing w:before="240" w:after="240" w:line="276" w:lineRule="auto"/>
        <w:ind w:left="709"/>
        <w:jc w:val="both"/>
        <w:rPr>
          <w:rFonts w:ascii="Arial" w:hAnsi="Arial" w:cs="Arial"/>
          <w:sz w:val="22"/>
          <w:szCs w:val="22"/>
          <w:highlight w:val="lightGray"/>
          <w:rtl/>
          <w:lang w:bidi="fa-IR"/>
        </w:rPr>
      </w:pPr>
      <w:r w:rsidRPr="00675CD0">
        <w:rPr>
          <w:rFonts w:ascii="Arial" w:hAnsi="Arial" w:cs="Arial"/>
          <w:sz w:val="22"/>
          <w:szCs w:val="22"/>
          <w:highlight w:val="lightGray"/>
          <w:lang w:bidi="fa-IR"/>
        </w:rPr>
        <w:t>Machinery/package items and control system type</w:t>
      </w:r>
      <w:r w:rsidR="006220B1">
        <w:rPr>
          <w:rFonts w:ascii="Arial" w:hAnsi="Arial" w:cs="Arial"/>
          <w:sz w:val="22"/>
          <w:szCs w:val="22"/>
          <w:highlight w:val="lightGray"/>
          <w:lang w:bidi="fa-IR"/>
        </w:rPr>
        <w:t xml:space="preserve"> </w:t>
      </w:r>
      <w:r w:rsidRPr="00675CD0">
        <w:rPr>
          <w:rFonts w:ascii="Arial" w:hAnsi="Arial" w:cs="Arial"/>
          <w:sz w:val="22"/>
          <w:szCs w:val="22"/>
          <w:highlight w:val="lightGray"/>
          <w:lang w:bidi="fa-IR"/>
        </w:rPr>
        <w:t>for this project has been listed here below:</w:t>
      </w:r>
    </w:p>
    <w:tbl>
      <w:tblPr>
        <w:tblW w:w="9059" w:type="dxa"/>
        <w:tblInd w:w="1039" w:type="dxa"/>
        <w:tblLook w:val="04A0" w:firstRow="1" w:lastRow="0" w:firstColumn="1" w:lastColumn="0" w:noHBand="0" w:noVBand="1"/>
      </w:tblPr>
      <w:tblGrid>
        <w:gridCol w:w="2000"/>
        <w:gridCol w:w="4269"/>
        <w:gridCol w:w="2790"/>
      </w:tblGrid>
      <w:tr w:rsidR="00675CD0" w:rsidRPr="00675CD0" w:rsidTr="005A3930">
        <w:trPr>
          <w:trHeight w:val="360"/>
        </w:trPr>
        <w:tc>
          <w:tcPr>
            <w:tcW w:w="200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675CD0" w:rsidRPr="00675CD0" w:rsidRDefault="00675CD0" w:rsidP="005A3930">
            <w:pPr>
              <w:bidi w:val="0"/>
              <w:rPr>
                <w:rFonts w:ascii="Calibri" w:hAnsi="Calibri" w:cs="Calibri"/>
                <w:b/>
                <w:bCs/>
                <w:color w:val="000000"/>
                <w:sz w:val="24"/>
                <w:highlight w:val="lightGray"/>
              </w:rPr>
            </w:pPr>
            <w:r w:rsidRPr="00675CD0">
              <w:rPr>
                <w:rFonts w:ascii="Calibri" w:hAnsi="Calibri" w:cs="Calibri"/>
                <w:b/>
                <w:bCs/>
                <w:color w:val="000000"/>
                <w:sz w:val="24"/>
                <w:highlight w:val="lightGray"/>
              </w:rPr>
              <w:t>TAG NO.</w:t>
            </w:r>
          </w:p>
        </w:tc>
        <w:tc>
          <w:tcPr>
            <w:tcW w:w="4269" w:type="dxa"/>
            <w:tcBorders>
              <w:top w:val="single" w:sz="8" w:space="0" w:color="auto"/>
              <w:left w:val="nil"/>
              <w:bottom w:val="single" w:sz="8" w:space="0" w:color="auto"/>
              <w:right w:val="single" w:sz="4" w:space="0" w:color="auto"/>
            </w:tcBorders>
            <w:shd w:val="clear" w:color="auto" w:fill="auto"/>
            <w:noWrap/>
            <w:vAlign w:val="bottom"/>
            <w:hideMark/>
          </w:tcPr>
          <w:p w:rsidR="00675CD0" w:rsidRPr="00675CD0" w:rsidRDefault="00675CD0" w:rsidP="005A3930">
            <w:pPr>
              <w:bidi w:val="0"/>
              <w:rPr>
                <w:rFonts w:ascii="Calibri" w:hAnsi="Calibri" w:cs="Calibri"/>
                <w:b/>
                <w:bCs/>
                <w:color w:val="000000"/>
                <w:sz w:val="24"/>
                <w:highlight w:val="lightGray"/>
              </w:rPr>
            </w:pPr>
            <w:r w:rsidRPr="00675CD0">
              <w:rPr>
                <w:rFonts w:ascii="Calibri" w:hAnsi="Calibri" w:cs="Calibri"/>
                <w:b/>
                <w:bCs/>
                <w:color w:val="000000"/>
                <w:sz w:val="24"/>
                <w:highlight w:val="lightGray"/>
              </w:rPr>
              <w:t xml:space="preserve">PACKAGE </w:t>
            </w:r>
          </w:p>
        </w:tc>
        <w:tc>
          <w:tcPr>
            <w:tcW w:w="2790" w:type="dxa"/>
            <w:tcBorders>
              <w:top w:val="single" w:sz="8" w:space="0" w:color="auto"/>
              <w:left w:val="nil"/>
              <w:bottom w:val="single" w:sz="8" w:space="0" w:color="auto"/>
              <w:right w:val="single" w:sz="8" w:space="0" w:color="auto"/>
            </w:tcBorders>
            <w:shd w:val="clear" w:color="auto" w:fill="auto"/>
            <w:noWrap/>
            <w:vAlign w:val="bottom"/>
            <w:hideMark/>
          </w:tcPr>
          <w:p w:rsidR="00675CD0" w:rsidRPr="00675CD0" w:rsidRDefault="00675CD0" w:rsidP="005A3930">
            <w:pPr>
              <w:bidi w:val="0"/>
              <w:rPr>
                <w:rFonts w:ascii="Calibri" w:hAnsi="Calibri" w:cs="Calibri"/>
                <w:b/>
                <w:bCs/>
                <w:color w:val="000000"/>
                <w:sz w:val="24"/>
                <w:highlight w:val="lightGray"/>
              </w:rPr>
            </w:pPr>
            <w:r w:rsidRPr="00675CD0">
              <w:rPr>
                <w:rFonts w:ascii="Calibri" w:hAnsi="Calibri" w:cs="Calibri"/>
                <w:b/>
                <w:bCs/>
                <w:color w:val="000000"/>
                <w:sz w:val="24"/>
                <w:highlight w:val="lightGray"/>
              </w:rPr>
              <w:t>CONTROL PANEL TYPE</w:t>
            </w:r>
          </w:p>
        </w:tc>
      </w:tr>
      <w:tr w:rsidR="00675CD0" w:rsidRPr="00675CD0"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lang w:bidi="fa-IR"/>
              </w:rPr>
              <w:t>IG-2201</w:t>
            </w:r>
          </w:p>
        </w:tc>
        <w:tc>
          <w:tcPr>
            <w:tcW w:w="4269" w:type="dxa"/>
            <w:tcBorders>
              <w:top w:val="nil"/>
              <w:left w:val="nil"/>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lang w:bidi="fa-IR"/>
              </w:rPr>
              <w:t>LP FLARE IGNITION PACKAGE</w:t>
            </w:r>
          </w:p>
        </w:tc>
        <w:tc>
          <w:tcPr>
            <w:tcW w:w="2790" w:type="dxa"/>
            <w:tcBorders>
              <w:top w:val="nil"/>
              <w:left w:val="nil"/>
              <w:bottom w:val="single" w:sz="4" w:space="0" w:color="auto"/>
              <w:right w:val="single" w:sz="8"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lang w:bidi="fa-IR"/>
              </w:rPr>
              <w:t>CONTROL SYS. TYPE A</w:t>
            </w:r>
          </w:p>
        </w:tc>
      </w:tr>
      <w:tr w:rsidR="00675CD0" w:rsidRPr="00675CD0"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PK-2207</w:t>
            </w:r>
          </w:p>
        </w:tc>
        <w:tc>
          <w:tcPr>
            <w:tcW w:w="4269" w:type="dxa"/>
            <w:tcBorders>
              <w:top w:val="nil"/>
              <w:left w:val="nil"/>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CORROSION INHIBITOR</w:t>
            </w:r>
          </w:p>
        </w:tc>
        <w:tc>
          <w:tcPr>
            <w:tcW w:w="2790" w:type="dxa"/>
            <w:tcBorders>
              <w:top w:val="nil"/>
              <w:left w:val="nil"/>
              <w:bottom w:val="single" w:sz="4" w:space="0" w:color="auto"/>
              <w:right w:val="single" w:sz="8"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lang w:bidi="fa-IR"/>
              </w:rPr>
              <w:t>CONTROL SYS. TYPE A</w:t>
            </w:r>
          </w:p>
        </w:tc>
      </w:tr>
      <w:tr w:rsidR="00675CD0" w:rsidRPr="00675CD0"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PK-C-2101A/B/C</w:t>
            </w:r>
          </w:p>
        </w:tc>
        <w:tc>
          <w:tcPr>
            <w:tcW w:w="4269" w:type="dxa"/>
            <w:tcBorders>
              <w:top w:val="nil"/>
              <w:left w:val="nil"/>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GAS COMPRESSOR PACKAGE</w:t>
            </w:r>
          </w:p>
        </w:tc>
        <w:tc>
          <w:tcPr>
            <w:tcW w:w="2790" w:type="dxa"/>
            <w:tcBorders>
              <w:top w:val="nil"/>
              <w:left w:val="nil"/>
              <w:bottom w:val="single" w:sz="4" w:space="0" w:color="auto"/>
              <w:right w:val="single" w:sz="8"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CONTROL SYS. TYPE C</w:t>
            </w:r>
          </w:p>
        </w:tc>
      </w:tr>
      <w:tr w:rsidR="00675CD0" w:rsidRPr="00675CD0"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PK-G-2204</w:t>
            </w:r>
          </w:p>
        </w:tc>
        <w:tc>
          <w:tcPr>
            <w:tcW w:w="4269" w:type="dxa"/>
            <w:tcBorders>
              <w:top w:val="nil"/>
              <w:left w:val="nil"/>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NITROGEN GENERATOR PACKAGE</w:t>
            </w:r>
          </w:p>
        </w:tc>
        <w:tc>
          <w:tcPr>
            <w:tcW w:w="2790" w:type="dxa"/>
            <w:tcBorders>
              <w:top w:val="nil"/>
              <w:left w:val="nil"/>
              <w:bottom w:val="single" w:sz="4" w:space="0" w:color="auto"/>
              <w:right w:val="single" w:sz="8"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CONTROL SYS. TYPE C</w:t>
            </w:r>
          </w:p>
        </w:tc>
      </w:tr>
      <w:tr w:rsidR="00675CD0" w:rsidRPr="00675CD0"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PK-C-2203 A/B</w:t>
            </w:r>
          </w:p>
        </w:tc>
        <w:tc>
          <w:tcPr>
            <w:tcW w:w="4269" w:type="dxa"/>
            <w:tcBorders>
              <w:top w:val="nil"/>
              <w:left w:val="nil"/>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AIR COMPRESSOR PACKAGE</w:t>
            </w:r>
          </w:p>
        </w:tc>
        <w:tc>
          <w:tcPr>
            <w:tcW w:w="2790" w:type="dxa"/>
            <w:tcBorders>
              <w:top w:val="nil"/>
              <w:left w:val="nil"/>
              <w:bottom w:val="single" w:sz="4" w:space="0" w:color="auto"/>
              <w:right w:val="single" w:sz="8"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CONTROL SYS. TYPE C</w:t>
            </w:r>
          </w:p>
        </w:tc>
      </w:tr>
      <w:tr w:rsidR="00675CD0" w:rsidRPr="00675CD0" w:rsidTr="005A3930">
        <w:trPr>
          <w:trHeight w:val="300"/>
        </w:trPr>
        <w:tc>
          <w:tcPr>
            <w:tcW w:w="2000" w:type="dxa"/>
            <w:tcBorders>
              <w:top w:val="nil"/>
              <w:left w:val="single" w:sz="8" w:space="0" w:color="auto"/>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PK-DR-2203 A/B</w:t>
            </w:r>
          </w:p>
        </w:tc>
        <w:tc>
          <w:tcPr>
            <w:tcW w:w="4269" w:type="dxa"/>
            <w:tcBorders>
              <w:top w:val="nil"/>
              <w:left w:val="nil"/>
              <w:bottom w:val="single" w:sz="4"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AIR DRYER PACKAGE</w:t>
            </w:r>
          </w:p>
        </w:tc>
        <w:tc>
          <w:tcPr>
            <w:tcW w:w="2790" w:type="dxa"/>
            <w:tcBorders>
              <w:top w:val="nil"/>
              <w:left w:val="nil"/>
              <w:bottom w:val="single" w:sz="4" w:space="0" w:color="auto"/>
              <w:right w:val="single" w:sz="8"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CONTROL SYS. TYPE A</w:t>
            </w:r>
          </w:p>
        </w:tc>
      </w:tr>
      <w:tr w:rsidR="00675CD0" w:rsidRPr="00675CD0" w:rsidTr="005A3930">
        <w:trPr>
          <w:trHeight w:val="315"/>
        </w:trPr>
        <w:tc>
          <w:tcPr>
            <w:tcW w:w="2000" w:type="dxa"/>
            <w:tcBorders>
              <w:top w:val="nil"/>
              <w:left w:val="single" w:sz="8" w:space="0" w:color="auto"/>
              <w:bottom w:val="single" w:sz="8"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PK-2101</w:t>
            </w:r>
          </w:p>
        </w:tc>
        <w:tc>
          <w:tcPr>
            <w:tcW w:w="4269" w:type="dxa"/>
            <w:tcBorders>
              <w:top w:val="nil"/>
              <w:left w:val="nil"/>
              <w:bottom w:val="single" w:sz="8" w:space="0" w:color="auto"/>
              <w:right w:val="single" w:sz="4"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DEHYDRATION PACKAGE</w:t>
            </w:r>
          </w:p>
        </w:tc>
        <w:tc>
          <w:tcPr>
            <w:tcW w:w="2790" w:type="dxa"/>
            <w:tcBorders>
              <w:top w:val="nil"/>
              <w:left w:val="nil"/>
              <w:bottom w:val="single" w:sz="8" w:space="0" w:color="auto"/>
              <w:right w:val="single" w:sz="8" w:space="0" w:color="auto"/>
            </w:tcBorders>
            <w:shd w:val="clear" w:color="auto" w:fill="auto"/>
            <w:vAlign w:val="center"/>
            <w:hideMark/>
          </w:tcPr>
          <w:p w:rsidR="00675CD0" w:rsidRPr="00675CD0" w:rsidRDefault="00675CD0" w:rsidP="005A3930">
            <w:pPr>
              <w:bidi w:val="0"/>
              <w:jc w:val="both"/>
              <w:rPr>
                <w:rFonts w:ascii="Arial" w:hAnsi="Arial" w:cs="Arial"/>
                <w:color w:val="000000"/>
                <w:szCs w:val="20"/>
                <w:highlight w:val="lightGray"/>
              </w:rPr>
            </w:pPr>
            <w:r w:rsidRPr="00675CD0">
              <w:rPr>
                <w:rFonts w:ascii="Arial" w:hAnsi="Arial" w:cs="Arial"/>
                <w:color w:val="000000"/>
                <w:szCs w:val="20"/>
                <w:highlight w:val="lightGray"/>
              </w:rPr>
              <w:t>CONTROL SYS. TYPE C</w:t>
            </w:r>
          </w:p>
        </w:tc>
      </w:tr>
    </w:tbl>
    <w:p w:rsidR="0002508A" w:rsidRPr="0002508A" w:rsidRDefault="0002508A" w:rsidP="00C5489B">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To meet maintenance consideration UCP packages are preferred to be mounted in the </w:t>
      </w:r>
      <w:bookmarkStart w:id="235" w:name="OLE_LINK13"/>
      <w:bookmarkStart w:id="236" w:name="OLE_LINK15"/>
      <w:r w:rsidR="00C5489B" w:rsidRPr="00C5489B">
        <w:rPr>
          <w:rFonts w:ascii="Arial" w:hAnsi="Arial"/>
          <w:sz w:val="22"/>
          <w:szCs w:val="22"/>
          <w:highlight w:val="lightGray"/>
        </w:rPr>
        <w:t xml:space="preserve">Instrument Technical </w:t>
      </w:r>
      <w:r w:rsidRPr="00C5489B">
        <w:rPr>
          <w:rFonts w:ascii="Arial" w:hAnsi="Arial"/>
          <w:sz w:val="22"/>
          <w:szCs w:val="22"/>
          <w:highlight w:val="lightGray"/>
        </w:rPr>
        <w:t>Room</w:t>
      </w:r>
      <w:bookmarkEnd w:id="235"/>
      <w:bookmarkEnd w:id="236"/>
      <w:r w:rsidRPr="00C5489B">
        <w:rPr>
          <w:rFonts w:ascii="Arial" w:hAnsi="Arial"/>
          <w:sz w:val="22"/>
          <w:szCs w:val="22"/>
          <w:highlight w:val="lightGray"/>
        </w:rPr>
        <w:t>.</w:t>
      </w:r>
      <w:r w:rsidRPr="0002508A">
        <w:rPr>
          <w:rFonts w:ascii="Arial" w:hAnsi="Arial"/>
          <w:sz w:val="22"/>
          <w:szCs w:val="22"/>
        </w:rPr>
        <w:t xml:space="preserve"> </w:t>
      </w:r>
    </w:p>
    <w:p w:rsidR="0002508A" w:rsidRPr="0002508A" w:rsidRDefault="0002508A" w:rsidP="0030211B">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Below panels might be installed </w:t>
      </w:r>
      <w:r w:rsidR="0030211B" w:rsidRPr="0002508A">
        <w:rPr>
          <w:rFonts w:ascii="Arial" w:hAnsi="Arial"/>
          <w:sz w:val="22"/>
          <w:szCs w:val="22"/>
        </w:rPr>
        <w:t xml:space="preserve">in </w:t>
      </w:r>
      <w:r w:rsidR="0030211B">
        <w:rPr>
          <w:rFonts w:ascii="Arial" w:hAnsi="Arial"/>
          <w:sz w:val="22"/>
          <w:szCs w:val="22"/>
        </w:rPr>
        <w:t xml:space="preserve">Instrument Technical Room </w:t>
      </w:r>
      <w:r w:rsidRPr="0002508A">
        <w:rPr>
          <w:rFonts w:ascii="Arial" w:hAnsi="Arial"/>
          <w:sz w:val="22"/>
          <w:szCs w:val="22"/>
        </w:rPr>
        <w:t>(</w:t>
      </w:r>
      <w:r w:rsidR="0030211B">
        <w:rPr>
          <w:rFonts w:ascii="Arial" w:hAnsi="Arial"/>
          <w:sz w:val="22"/>
          <w:szCs w:val="22"/>
        </w:rPr>
        <w:t xml:space="preserve">ITR </w:t>
      </w:r>
      <w:r w:rsidRPr="0002508A">
        <w:rPr>
          <w:rFonts w:ascii="Arial" w:hAnsi="Arial"/>
          <w:sz w:val="22"/>
          <w:szCs w:val="22"/>
        </w:rPr>
        <w:t xml:space="preserve">Located next to the </w:t>
      </w:r>
      <w:r w:rsidR="0030211B">
        <w:rPr>
          <w:rFonts w:ascii="Arial" w:hAnsi="Arial"/>
          <w:sz w:val="22"/>
          <w:szCs w:val="22"/>
        </w:rPr>
        <w:t>CCR</w:t>
      </w:r>
      <w:r w:rsidRPr="0002508A">
        <w:rPr>
          <w:rFonts w:ascii="Arial" w:hAnsi="Arial"/>
          <w:sz w:val="22"/>
          <w:szCs w:val="22"/>
        </w:rPr>
        <w:t>)</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Control system cabinet</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Marshaling panel</w:t>
      </w:r>
    </w:p>
    <w:p w:rsidR="0002508A" w:rsidRPr="0002508A" w:rsidRDefault="0002508A" w:rsidP="00E32F92">
      <w:pPr>
        <w:widowControl w:val="0"/>
        <w:numPr>
          <w:ilvl w:val="0"/>
          <w:numId w:val="18"/>
        </w:numPr>
        <w:bidi w:val="0"/>
        <w:spacing w:before="240" w:after="240" w:line="276" w:lineRule="auto"/>
        <w:ind w:left="1276" w:hanging="283"/>
        <w:jc w:val="lowKashida"/>
        <w:rPr>
          <w:rFonts w:ascii="Arial" w:hAnsi="Arial"/>
          <w:sz w:val="22"/>
          <w:szCs w:val="22"/>
        </w:rPr>
      </w:pPr>
      <w:r w:rsidRPr="0002508A">
        <w:rPr>
          <w:rFonts w:ascii="Arial" w:hAnsi="Arial"/>
          <w:sz w:val="22"/>
          <w:szCs w:val="22"/>
        </w:rPr>
        <w:t>Common utilities Marshaling panel</w:t>
      </w:r>
    </w:p>
    <w:p w:rsidR="0002508A" w:rsidRPr="0002508A" w:rsidRDefault="0002508A" w:rsidP="00283B4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UCPs for </w:t>
      </w:r>
      <w:r w:rsidR="00283B4A" w:rsidRPr="00283B4A">
        <w:rPr>
          <w:rFonts w:ascii="Arial" w:hAnsi="Arial"/>
          <w:sz w:val="22"/>
          <w:szCs w:val="22"/>
          <w:highlight w:val="lightGray"/>
        </w:rPr>
        <w:t>Packages</w:t>
      </w:r>
      <w:r w:rsidRPr="0002508A">
        <w:rPr>
          <w:rFonts w:ascii="Arial" w:hAnsi="Arial"/>
          <w:sz w:val="22"/>
          <w:szCs w:val="22"/>
        </w:rPr>
        <w:t xml:space="preserve"> shall contain the equipment for machinery (vibration) monitoring and data acquisition, a programmable electronic system for processing relevant signals, and a human machine interface in the form of a VDU and keyboard to display individual alarms and enable control, normal operation and shutdown from the UCP.</w:t>
      </w:r>
    </w:p>
    <w:p w:rsidR="0002508A" w:rsidRPr="0002508A" w:rsidRDefault="00045777" w:rsidP="009E0B5B">
      <w:pPr>
        <w:widowControl w:val="0"/>
        <w:bidi w:val="0"/>
        <w:spacing w:before="240" w:after="240" w:line="276" w:lineRule="auto"/>
        <w:ind w:left="709"/>
        <w:jc w:val="lowKashida"/>
        <w:rPr>
          <w:rFonts w:ascii="Arial" w:hAnsi="Arial"/>
          <w:sz w:val="22"/>
          <w:szCs w:val="22"/>
        </w:rPr>
      </w:pPr>
      <w:r w:rsidRPr="00DB41C3">
        <w:rPr>
          <w:rFonts w:cstheme="minorHAnsi"/>
          <w:noProof/>
        </w:rPr>
        <mc:AlternateContent>
          <mc:Choice Requires="wps">
            <w:drawing>
              <wp:anchor distT="0" distB="0" distL="114300" distR="114300" simplePos="0" relativeHeight="251727872" behindDoc="0" locked="0" layoutInCell="1" allowOverlap="1" wp14:anchorId="7F6E09D2" wp14:editId="3B7BB83F">
                <wp:simplePos x="0" y="0"/>
                <wp:positionH relativeFrom="margin">
                  <wp:posOffset>-257175</wp:posOffset>
                </wp:positionH>
                <wp:positionV relativeFrom="paragraph">
                  <wp:posOffset>197485</wp:posOffset>
                </wp:positionV>
                <wp:extent cx="517525" cy="379095"/>
                <wp:effectExtent l="19050" t="19050" r="34925" b="20955"/>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045777">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6E09D2" id="Isosceles Triangle 16" o:spid="_x0000_s1043" type="#_x0000_t5" style="position:absolute;left:0;text-align:left;margin-left:-20.25pt;margin-top:15.55pt;width:40.75pt;height:29.8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">
                <v:textbox inset="0,0,0,0">
                  <w:txbxContent>
                    <w:p w:rsidR="00E9223A" w:rsidRPr="001D7F18" w:rsidRDefault="00E9223A" w:rsidP="00045777">
                      <w:pPr>
                        <w:jc w:val="center"/>
                        <w:rPr>
                          <w:rFonts w:cstheme="minorHAnsi"/>
                          <w:szCs w:val="20"/>
                        </w:rPr>
                      </w:pPr>
                      <w:r>
                        <w:rPr>
                          <w:rFonts w:cstheme="minorHAnsi"/>
                          <w:szCs w:val="20"/>
                        </w:rPr>
                        <w:t>D02</w:t>
                      </w:r>
                    </w:p>
                  </w:txbxContent>
                </v:textbox>
                <w10:wrap anchorx="margin"/>
              </v:shape>
            </w:pict>
          </mc:Fallback>
        </mc:AlternateContent>
      </w:r>
      <w:r w:rsidR="0002508A" w:rsidRPr="00C5489B">
        <w:rPr>
          <w:rFonts w:ascii="Arial" w:hAnsi="Arial"/>
          <w:sz w:val="22"/>
          <w:szCs w:val="22"/>
          <w:highlight w:val="lightGray"/>
        </w:rPr>
        <w:t xml:space="preserve">The </w:t>
      </w:r>
      <w:r w:rsidR="009E0B5B" w:rsidRPr="00C5489B">
        <w:rPr>
          <w:rFonts w:ascii="Arial" w:hAnsi="Arial"/>
          <w:sz w:val="22"/>
          <w:szCs w:val="22"/>
          <w:highlight w:val="lightGray"/>
        </w:rPr>
        <w:t xml:space="preserve">LCP </w:t>
      </w:r>
      <w:r w:rsidR="0002508A" w:rsidRPr="00C5489B">
        <w:rPr>
          <w:rFonts w:ascii="Arial" w:hAnsi="Arial"/>
          <w:sz w:val="22"/>
          <w:szCs w:val="22"/>
          <w:highlight w:val="lightGray"/>
        </w:rPr>
        <w:t xml:space="preserve">will have a local/remote switch to enable control from the </w:t>
      </w:r>
      <w:r w:rsidR="009E0B5B" w:rsidRPr="00C5489B">
        <w:rPr>
          <w:rFonts w:ascii="Arial" w:hAnsi="Arial"/>
          <w:sz w:val="22"/>
          <w:szCs w:val="22"/>
          <w:highlight w:val="lightGray"/>
        </w:rPr>
        <w:t>LCP</w:t>
      </w:r>
      <w:r w:rsidR="0002508A" w:rsidRPr="00C5489B">
        <w:rPr>
          <w:rFonts w:ascii="Arial" w:hAnsi="Arial"/>
          <w:sz w:val="22"/>
          <w:szCs w:val="22"/>
          <w:highlight w:val="lightGray"/>
        </w:rPr>
        <w:t xml:space="preserve"> (ie, local) or from the </w:t>
      </w:r>
      <w:r w:rsidR="009E0B5B" w:rsidRPr="00C5489B">
        <w:rPr>
          <w:rFonts w:ascii="Arial" w:hAnsi="Arial"/>
          <w:sz w:val="22"/>
          <w:szCs w:val="22"/>
          <w:highlight w:val="lightGray"/>
        </w:rPr>
        <w:t>UCP</w:t>
      </w:r>
      <w:r w:rsidR="0002508A" w:rsidRPr="00C5489B">
        <w:rPr>
          <w:rFonts w:ascii="Arial" w:hAnsi="Arial"/>
          <w:sz w:val="22"/>
          <w:szCs w:val="22"/>
          <w:highlight w:val="lightGray"/>
        </w:rPr>
        <w:t xml:space="preserve"> </w:t>
      </w:r>
      <w:r w:rsidRPr="00DB41C3">
        <w:rPr>
          <w:rFonts w:cstheme="minorHAnsi"/>
          <w:noProof/>
        </w:rPr>
        <mc:AlternateContent>
          <mc:Choice Requires="wps">
            <w:drawing>
              <wp:anchor distT="0" distB="0" distL="114300" distR="114300" simplePos="0" relativeHeight="251725824" behindDoc="0" locked="0" layoutInCell="1" allowOverlap="1" wp14:anchorId="7F6E09D2" wp14:editId="3B7BB83F">
                <wp:simplePos x="0" y="0"/>
                <wp:positionH relativeFrom="margin">
                  <wp:posOffset>-104775</wp:posOffset>
                </wp:positionH>
                <wp:positionV relativeFrom="paragraph">
                  <wp:posOffset>5996305</wp:posOffset>
                </wp:positionV>
                <wp:extent cx="517525" cy="379095"/>
                <wp:effectExtent l="19050" t="19050" r="34925" b="20955"/>
                <wp:wrapNone/>
                <wp:docPr id="14" name="Isosceles Tri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045777">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6E09D2" id="Isosceles Triangle 14" o:spid="_x0000_s1044" type="#_x0000_t5" style="position:absolute;left:0;text-align:left;margin-left:-8.25pt;margin-top:472.15pt;width:40.75pt;height:29.8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">
                <v:textbox inset="0,0,0,0">
                  <w:txbxContent>
                    <w:p w:rsidR="00E9223A" w:rsidRPr="001D7F18" w:rsidRDefault="00E9223A" w:rsidP="00045777">
                      <w:pPr>
                        <w:jc w:val="center"/>
                        <w:rPr>
                          <w:rFonts w:cstheme="minorHAnsi"/>
                          <w:szCs w:val="20"/>
                        </w:rPr>
                      </w:pPr>
                      <w:r>
                        <w:rPr>
                          <w:rFonts w:cstheme="minorHAnsi"/>
                          <w:szCs w:val="20"/>
                        </w:rPr>
                        <w:t>D02</w:t>
                      </w:r>
                    </w:p>
                  </w:txbxContent>
                </v:textbox>
                <w10:wrap anchorx="margin"/>
              </v:shape>
            </w:pict>
          </mc:Fallback>
        </mc:AlternateContent>
      </w:r>
      <w:r w:rsidRPr="00C5489B">
        <w:rPr>
          <w:rFonts w:ascii="Arial" w:hAnsi="Arial"/>
          <w:sz w:val="22"/>
          <w:szCs w:val="22"/>
          <w:highlight w:val="lightGray"/>
        </w:rPr>
        <w:t xml:space="preserve"> </w:t>
      </w:r>
      <w:r w:rsidR="0002508A" w:rsidRPr="00C5489B">
        <w:rPr>
          <w:rFonts w:ascii="Arial" w:hAnsi="Arial"/>
          <w:sz w:val="22"/>
          <w:szCs w:val="22"/>
          <w:highlight w:val="lightGray"/>
        </w:rPr>
        <w:t>(i.e., remote)</w:t>
      </w:r>
    </w:p>
    <w:p w:rsid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UCPs shall interface directly with associated MCC’s for control and shutdown of relevant electrical </w:t>
      </w:r>
      <w:r w:rsidR="005279E9" w:rsidRPr="00DB41C3">
        <w:rPr>
          <w:rFonts w:cstheme="minorHAnsi"/>
          <w:noProof/>
        </w:rPr>
        <w:lastRenderedPageBreak/>
        <mc:AlternateContent>
          <mc:Choice Requires="wps">
            <w:drawing>
              <wp:anchor distT="0" distB="0" distL="114300" distR="114300" simplePos="0" relativeHeight="251748352" behindDoc="0" locked="0" layoutInCell="1" allowOverlap="1" wp14:anchorId="00EE3F2B" wp14:editId="4EF9FE81">
                <wp:simplePos x="0" y="0"/>
                <wp:positionH relativeFrom="margin">
                  <wp:posOffset>-152400</wp:posOffset>
                </wp:positionH>
                <wp:positionV relativeFrom="paragraph">
                  <wp:posOffset>-19685</wp:posOffset>
                </wp:positionV>
                <wp:extent cx="517525" cy="379095"/>
                <wp:effectExtent l="19050" t="19050" r="34925" b="20955"/>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EE3F2B" id="Isosceles Triangle 29" o:spid="_x0000_s1045" type="#_x0000_t5" style="position:absolute;left:0;text-align:left;margin-left:-12pt;margin-top:-1.55pt;width:40.75pt;height:29.8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Pr="0002508A">
        <w:rPr>
          <w:rFonts w:ascii="Arial" w:hAnsi="Arial"/>
          <w:sz w:val="22"/>
          <w:szCs w:val="22"/>
        </w:rPr>
        <w:t>machinery drives</w:t>
      </w:r>
      <w:r w:rsidR="00C5489B">
        <w:rPr>
          <w:rFonts w:ascii="Arial" w:hAnsi="Arial"/>
          <w:sz w:val="22"/>
          <w:szCs w:val="22"/>
        </w:rPr>
        <w:t xml:space="preserve"> </w:t>
      </w:r>
      <w:r w:rsidR="00C5489B" w:rsidRPr="00C5489B">
        <w:rPr>
          <w:rFonts w:ascii="Arial" w:hAnsi="Arial"/>
          <w:sz w:val="22"/>
          <w:szCs w:val="22"/>
          <w:highlight w:val="lightGray"/>
        </w:rPr>
        <w:t>(via IRP)</w:t>
      </w:r>
      <w:r w:rsidRPr="00C5489B">
        <w:rPr>
          <w:rFonts w:ascii="Arial" w:hAnsi="Arial"/>
          <w:sz w:val="22"/>
          <w:szCs w:val="22"/>
          <w:highlight w:val="lightGray"/>
        </w:rPr>
        <w:t>.</w:t>
      </w:r>
      <w:r w:rsidR="005279E9" w:rsidRPr="005279E9">
        <w:rPr>
          <w:rFonts w:cstheme="minorHAnsi"/>
          <w:noProof/>
        </w:rPr>
        <w:t xml:space="preserve">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Status information (digital and analogue) to the </w:t>
      </w:r>
      <w:r w:rsidR="00865B49">
        <w:rPr>
          <w:rFonts w:ascii="Arial" w:hAnsi="Arial"/>
          <w:sz w:val="22"/>
          <w:szCs w:val="22"/>
        </w:rPr>
        <w:t>DCS</w:t>
      </w:r>
      <w:r w:rsidRPr="0002508A">
        <w:rPr>
          <w:rFonts w:ascii="Arial" w:hAnsi="Arial"/>
          <w:sz w:val="22"/>
          <w:szCs w:val="22"/>
        </w:rPr>
        <w:t xml:space="preserve"> from the UCP’s shall be limited to that which is essential to enable successful normal operation of the package from the Control Room.</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Commands (digital and analogue) from the </w:t>
      </w:r>
      <w:r w:rsidR="00865B49">
        <w:rPr>
          <w:rFonts w:ascii="Arial" w:hAnsi="Arial"/>
          <w:sz w:val="22"/>
          <w:szCs w:val="22"/>
        </w:rPr>
        <w:t>DCS</w:t>
      </w:r>
      <w:r w:rsidRPr="0002508A">
        <w:rPr>
          <w:rFonts w:ascii="Arial" w:hAnsi="Arial"/>
          <w:sz w:val="22"/>
          <w:szCs w:val="22"/>
        </w:rPr>
        <w:t xml:space="preserve"> to the UCP’s shall be considered for those which are essential to enable normal successful operation of the machines from the Control Room.</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w:t>
      </w:r>
      <w:r w:rsidR="00865B49">
        <w:rPr>
          <w:rFonts w:ascii="Arial" w:hAnsi="Arial"/>
          <w:sz w:val="22"/>
          <w:szCs w:val="22"/>
        </w:rPr>
        <w:t>DCS</w:t>
      </w:r>
      <w:r w:rsidRPr="0002508A">
        <w:rPr>
          <w:rFonts w:ascii="Arial" w:hAnsi="Arial"/>
          <w:sz w:val="22"/>
          <w:szCs w:val="22"/>
        </w:rPr>
        <w:t>/UCP interface signals are to be shown on the package P&amp;ID’s.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All command\status from ESD system or F&amp;G system to the UCP’s will be hardwired and shown on the package P&amp;ID’s. All critical signals (commands and status used in logics) between </w:t>
      </w:r>
      <w:r w:rsidR="00865B49">
        <w:rPr>
          <w:rFonts w:ascii="Arial" w:hAnsi="Arial"/>
          <w:sz w:val="22"/>
          <w:szCs w:val="22"/>
        </w:rPr>
        <w:t>DCS</w:t>
      </w:r>
      <w:r w:rsidRPr="0002508A">
        <w:rPr>
          <w:rFonts w:ascii="Arial" w:hAnsi="Arial"/>
          <w:sz w:val="22"/>
          <w:szCs w:val="22"/>
        </w:rPr>
        <w:t xml:space="preserve"> and UCP shall be hardwired. Only the statuses could be transferred via MODBUS RTU. The serial link shall be redundant.</w:t>
      </w:r>
    </w:p>
    <w:p w:rsidR="00B00CE8" w:rsidRPr="0002508A" w:rsidRDefault="00B00CE8" w:rsidP="002838F4">
      <w:pPr>
        <w:widowControl w:val="0"/>
        <w:bidi w:val="0"/>
        <w:spacing w:before="240" w:after="240" w:line="276" w:lineRule="auto"/>
        <w:ind w:left="709"/>
        <w:jc w:val="lowKashida"/>
        <w:rPr>
          <w:rFonts w:ascii="Arial" w:hAnsi="Arial"/>
          <w:sz w:val="22"/>
          <w:szCs w:val="22"/>
        </w:rPr>
      </w:pPr>
      <w:r>
        <w:rPr>
          <w:rFonts w:ascii="Arial" w:hAnsi="Arial"/>
          <w:sz w:val="22"/>
          <w:szCs w:val="22"/>
        </w:rPr>
        <w:t xml:space="preserve">For more details, refer to </w:t>
      </w:r>
      <w:r w:rsidRPr="00B00CE8">
        <w:rPr>
          <w:rFonts w:ascii="Arial" w:hAnsi="Arial"/>
          <w:sz w:val="22"/>
          <w:szCs w:val="22"/>
        </w:rPr>
        <w:t>BK-GNRAL-PEDCO-000-IN-SP-</w:t>
      </w:r>
      <w:r w:rsidR="00C5489B" w:rsidRPr="00B00CE8">
        <w:rPr>
          <w:rFonts w:ascii="Arial" w:hAnsi="Arial"/>
          <w:sz w:val="22"/>
          <w:szCs w:val="22"/>
        </w:rPr>
        <w:t>0004</w:t>
      </w:r>
      <w:r w:rsidR="00C5489B">
        <w:rPr>
          <w:rFonts w:ascii="Arial" w:hAnsi="Arial"/>
          <w:sz w:val="22"/>
          <w:szCs w:val="22"/>
        </w:rPr>
        <w:t xml:space="preserve"> </w:t>
      </w:r>
      <w:r w:rsidR="00C5489B" w:rsidRPr="00B00CE8">
        <w:rPr>
          <w:rFonts w:ascii="Arial" w:hAnsi="Arial"/>
          <w:sz w:val="22"/>
          <w:szCs w:val="22"/>
        </w:rPr>
        <w:t>Specification</w:t>
      </w:r>
      <w:r>
        <w:rPr>
          <w:rFonts w:ascii="Arial" w:hAnsi="Arial"/>
          <w:sz w:val="22"/>
          <w:szCs w:val="22"/>
        </w:rPr>
        <w:t xml:space="preserve"> for Instrument and C</w:t>
      </w:r>
      <w:r w:rsidRPr="00B00CE8">
        <w:rPr>
          <w:rFonts w:ascii="Arial" w:hAnsi="Arial"/>
          <w:sz w:val="22"/>
          <w:szCs w:val="22"/>
        </w:rPr>
        <w:t xml:space="preserve">ontrol of </w:t>
      </w:r>
      <w:r>
        <w:rPr>
          <w:rFonts w:ascii="Arial" w:hAnsi="Arial"/>
          <w:sz w:val="22"/>
          <w:szCs w:val="22"/>
        </w:rPr>
        <w:t>P</w:t>
      </w:r>
      <w:r w:rsidRPr="00B00CE8">
        <w:rPr>
          <w:rFonts w:ascii="Arial" w:hAnsi="Arial"/>
          <w:sz w:val="22"/>
          <w:szCs w:val="22"/>
        </w:rPr>
        <w:t xml:space="preserve">ackage </w:t>
      </w:r>
      <w:r>
        <w:rPr>
          <w:rFonts w:ascii="Arial" w:hAnsi="Arial"/>
          <w:sz w:val="22"/>
          <w:szCs w:val="22"/>
        </w:rPr>
        <w:t>U</w:t>
      </w:r>
      <w:r w:rsidRPr="00B00CE8">
        <w:rPr>
          <w:rFonts w:ascii="Arial" w:hAnsi="Arial"/>
          <w:sz w:val="22"/>
          <w:szCs w:val="22"/>
        </w:rPr>
        <w:t xml:space="preserve">nit </w:t>
      </w:r>
      <w:r>
        <w:rPr>
          <w:rFonts w:ascii="Arial" w:hAnsi="Arial"/>
          <w:sz w:val="22"/>
          <w:szCs w:val="22"/>
        </w:rPr>
        <w:t>S</w:t>
      </w:r>
      <w:r w:rsidRPr="00B00CE8">
        <w:rPr>
          <w:rFonts w:ascii="Arial" w:hAnsi="Arial"/>
          <w:sz w:val="22"/>
          <w:szCs w:val="22"/>
        </w:rPr>
        <w:t>ystem (</w:t>
      </w:r>
      <w:r>
        <w:rPr>
          <w:rFonts w:ascii="Arial" w:hAnsi="Arial"/>
          <w:sz w:val="22"/>
          <w:szCs w:val="22"/>
        </w:rPr>
        <w:t>PU</w:t>
      </w:r>
      <w:r w:rsidRPr="00B00CE8">
        <w:rPr>
          <w:rFonts w:ascii="Arial" w:hAnsi="Arial"/>
          <w:sz w:val="22"/>
          <w:szCs w:val="22"/>
        </w:rPr>
        <w:t>)</w:t>
      </w:r>
      <w:r>
        <w:rPr>
          <w:rFonts w:ascii="Arial" w:hAnsi="Arial"/>
          <w:sz w:val="22"/>
          <w:szCs w:val="22"/>
        </w:rPr>
        <w:t>.</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37" w:name="_Toc429901280"/>
      <w:bookmarkStart w:id="238" w:name="_Toc12468024"/>
      <w:bookmarkStart w:id="239" w:name="_Toc29203095"/>
      <w:bookmarkStart w:id="240" w:name="_Toc186633372"/>
      <w:bookmarkStart w:id="241" w:name="_Toc15267683"/>
      <w:r w:rsidRPr="0002508A">
        <w:rPr>
          <w:rFonts w:ascii="Arial" w:hAnsi="Arial" w:cs="Arial"/>
          <w:b/>
          <w:bCs/>
          <w:caps/>
          <w:sz w:val="22"/>
          <w:szCs w:val="22"/>
          <w:lang w:val="en-GB"/>
        </w:rPr>
        <w:t>MACHINE MONITORING</w:t>
      </w:r>
      <w:bookmarkEnd w:id="237"/>
      <w:bookmarkEnd w:id="238"/>
      <w:bookmarkEnd w:id="239"/>
      <w:bookmarkEnd w:id="240"/>
    </w:p>
    <w:bookmarkEnd w:id="241"/>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Machine monitoring shall be provided for all major rotating machines to provide machine protection.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Vibration monitoring system shall be provided together with non-contacting vibration probes at each bearing of the motor in accordance with API 670, if required.</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In order to monitor the temperature of the stator winding, embedded resistance temperature detectors (RTD) shall be provided for all medium voltage and high voltage motors.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Oil lubricated bearings and/or bearings of motors, and also the thrust bearings of all MV and HV vertical motors shall be equipped with resistance temperature detectors, where required. </w:t>
      </w:r>
    </w:p>
    <w:p w:rsidR="0002508A" w:rsidRPr="0002508A" w:rsidRDefault="005279E9" w:rsidP="00D8702B">
      <w:pPr>
        <w:widowControl w:val="0"/>
        <w:bidi w:val="0"/>
        <w:spacing w:before="240" w:after="240" w:line="276" w:lineRule="auto"/>
        <w:ind w:left="709"/>
        <w:jc w:val="lowKashida"/>
        <w:rPr>
          <w:rFonts w:ascii="Arial" w:hAnsi="Arial"/>
          <w:sz w:val="22"/>
          <w:szCs w:val="22"/>
        </w:rPr>
      </w:pPr>
      <w:r w:rsidRPr="00DB41C3">
        <w:rPr>
          <w:rFonts w:cstheme="minorHAnsi"/>
          <w:noProof/>
        </w:rPr>
        <mc:AlternateContent>
          <mc:Choice Requires="wps">
            <w:drawing>
              <wp:anchor distT="0" distB="0" distL="114300" distR="114300" simplePos="0" relativeHeight="251750400" behindDoc="0" locked="0" layoutInCell="1" allowOverlap="1" wp14:anchorId="00EE3F2B" wp14:editId="4EF9FE81">
                <wp:simplePos x="0" y="0"/>
                <wp:positionH relativeFrom="margin">
                  <wp:posOffset>-171450</wp:posOffset>
                </wp:positionH>
                <wp:positionV relativeFrom="paragraph">
                  <wp:posOffset>89535</wp:posOffset>
                </wp:positionV>
                <wp:extent cx="517525" cy="379095"/>
                <wp:effectExtent l="19050" t="19050" r="34925" b="20955"/>
                <wp:wrapNone/>
                <wp:docPr id="30" name="Isosceles Tri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EE3F2B" id="Isosceles Triangle 30" o:spid="_x0000_s1046" type="#_x0000_t5" style="position:absolute;left:0;text-align:left;margin-left:-13.5pt;margin-top:7.05pt;width:40.75pt;height:29.85pt;z-index:251750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sz w:val="22"/>
          <w:szCs w:val="22"/>
        </w:rPr>
        <w:t>The machine monitoring equipment will be supplied as part of each package</w:t>
      </w:r>
      <w:r w:rsidR="00D8702B">
        <w:rPr>
          <w:rFonts w:ascii="Arial" w:hAnsi="Arial"/>
          <w:sz w:val="22"/>
          <w:szCs w:val="22"/>
        </w:rPr>
        <w:t xml:space="preserve"> </w:t>
      </w:r>
      <w:r w:rsidR="00D8702B" w:rsidRPr="00D8702B">
        <w:rPr>
          <w:rFonts w:ascii="Arial" w:hAnsi="Arial"/>
          <w:sz w:val="22"/>
          <w:szCs w:val="22"/>
          <w:highlight w:val="lightGray"/>
        </w:rPr>
        <w:t>and could be merged by UCP (via suitable interface convertor/transducer for sensors).</w:t>
      </w:r>
    </w:p>
    <w:p w:rsidR="0002508A" w:rsidRPr="0002508A" w:rsidRDefault="0002508A" w:rsidP="00D8702B">
      <w:pPr>
        <w:widowControl w:val="0"/>
        <w:bidi w:val="0"/>
        <w:spacing w:before="240" w:after="240" w:line="276" w:lineRule="auto"/>
        <w:ind w:left="709"/>
        <w:jc w:val="lowKashida"/>
        <w:rPr>
          <w:rFonts w:ascii="Arial" w:hAnsi="Arial"/>
          <w:sz w:val="22"/>
          <w:szCs w:val="22"/>
        </w:rPr>
      </w:pPr>
      <w:bookmarkStart w:id="242" w:name="_Toc346795966"/>
      <w:bookmarkStart w:id="243" w:name="_Toc346796305"/>
      <w:r w:rsidRPr="00D8702B">
        <w:rPr>
          <w:rFonts w:ascii="Arial" w:hAnsi="Arial"/>
          <w:sz w:val="22"/>
          <w:szCs w:val="22"/>
          <w:highlight w:val="lightGray"/>
        </w:rPr>
        <w:t xml:space="preserve">The machine monitoring </w:t>
      </w:r>
      <w:r w:rsidR="00D8702B" w:rsidRPr="00D8702B">
        <w:rPr>
          <w:rFonts w:ascii="Arial" w:hAnsi="Arial"/>
          <w:sz w:val="22"/>
          <w:szCs w:val="22"/>
          <w:highlight w:val="lightGray"/>
        </w:rPr>
        <w:t xml:space="preserve">signals </w:t>
      </w:r>
      <w:r w:rsidRPr="00D8702B">
        <w:rPr>
          <w:rFonts w:ascii="Arial" w:hAnsi="Arial"/>
          <w:sz w:val="22"/>
          <w:szCs w:val="22"/>
          <w:highlight w:val="lightGray"/>
        </w:rPr>
        <w:t xml:space="preserve">shall </w:t>
      </w:r>
      <w:r w:rsidR="00D8702B" w:rsidRPr="00D8702B">
        <w:rPr>
          <w:rFonts w:ascii="Arial" w:hAnsi="Arial"/>
          <w:sz w:val="22"/>
          <w:szCs w:val="22"/>
          <w:highlight w:val="lightGray"/>
        </w:rPr>
        <w:t>be transferred to</w:t>
      </w:r>
      <w:r w:rsidRPr="00D8702B">
        <w:rPr>
          <w:rFonts w:ascii="Arial" w:hAnsi="Arial"/>
          <w:sz w:val="22"/>
          <w:szCs w:val="22"/>
          <w:highlight w:val="lightGray"/>
        </w:rPr>
        <w:t xml:space="preserve"> </w:t>
      </w:r>
      <w:r w:rsidR="00865B49" w:rsidRPr="00D8702B">
        <w:rPr>
          <w:rFonts w:ascii="Arial" w:hAnsi="Arial"/>
          <w:sz w:val="22"/>
          <w:szCs w:val="22"/>
          <w:highlight w:val="lightGray"/>
        </w:rPr>
        <w:t>DCS</w:t>
      </w:r>
      <w:r w:rsidRPr="00D8702B">
        <w:rPr>
          <w:rFonts w:ascii="Arial" w:hAnsi="Arial"/>
          <w:sz w:val="22"/>
          <w:szCs w:val="22"/>
          <w:highlight w:val="lightGray"/>
        </w:rPr>
        <w:t xml:space="preserve"> </w:t>
      </w:r>
      <w:bookmarkEnd w:id="242"/>
      <w:bookmarkEnd w:id="243"/>
      <w:r w:rsidR="00D8702B" w:rsidRPr="00D8702B">
        <w:rPr>
          <w:rFonts w:ascii="Arial" w:hAnsi="Arial"/>
          <w:sz w:val="22"/>
          <w:szCs w:val="22"/>
          <w:highlight w:val="lightGray"/>
        </w:rPr>
        <w:t>via UCP by serial link.</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44" w:name="_Toc429901279"/>
      <w:bookmarkStart w:id="245" w:name="_Toc12468025"/>
      <w:bookmarkStart w:id="246" w:name="_Toc29203096"/>
      <w:bookmarkStart w:id="247" w:name="_Toc186633373"/>
      <w:r w:rsidRPr="0002508A">
        <w:rPr>
          <w:rFonts w:ascii="Arial" w:hAnsi="Arial" w:cs="Arial"/>
          <w:b/>
          <w:bCs/>
          <w:caps/>
          <w:sz w:val="22"/>
          <w:szCs w:val="22"/>
          <w:lang w:val="en-GB"/>
        </w:rPr>
        <w:t>INSTRUMENT/ELECTRICAL INTERFACES</w:t>
      </w:r>
      <w:bookmarkEnd w:id="244"/>
      <w:bookmarkEnd w:id="245"/>
      <w:bookmarkEnd w:id="246"/>
      <w:bookmarkEnd w:id="247"/>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type of instrument/electrical interface to the motor starters and feeders will be hardwired to interface compartments (IRP).</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IRP shall be designed to make sure no signal level higher than 24VDC is to be connected to the </w:t>
      </w:r>
      <w:r w:rsidR="00865B49">
        <w:rPr>
          <w:rFonts w:ascii="Arial" w:hAnsi="Arial"/>
          <w:sz w:val="22"/>
          <w:szCs w:val="22"/>
        </w:rPr>
        <w:t>DCS</w:t>
      </w:r>
      <w:r w:rsidRPr="0002508A">
        <w:rPr>
          <w:rFonts w:ascii="Arial" w:hAnsi="Arial"/>
          <w:sz w:val="22"/>
          <w:szCs w:val="22"/>
        </w:rPr>
        <w:t>, ESD system, F&amp;G system or UCPs.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w:t>
      </w:r>
      <w:r w:rsidR="00865B49">
        <w:rPr>
          <w:rFonts w:ascii="Arial" w:hAnsi="Arial"/>
          <w:sz w:val="22"/>
          <w:szCs w:val="22"/>
        </w:rPr>
        <w:t>DCS</w:t>
      </w:r>
      <w:r w:rsidRPr="0002508A">
        <w:rPr>
          <w:rFonts w:ascii="Arial" w:hAnsi="Arial"/>
          <w:sz w:val="22"/>
          <w:szCs w:val="22"/>
        </w:rPr>
        <w:t xml:space="preserve">/F&amp;G system/ESD system interface with feeders and motor starters shall be limited to </w:t>
      </w:r>
      <w:r w:rsidRPr="0002508A">
        <w:rPr>
          <w:rFonts w:ascii="Arial" w:hAnsi="Arial"/>
          <w:sz w:val="22"/>
          <w:szCs w:val="22"/>
        </w:rPr>
        <w:lastRenderedPageBreak/>
        <w:t xml:space="preserve">following commands and status indications/alarms: </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Start command (2 sec high pulse)</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Stop command (2 sec high pulse)</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Trip command (low signal for trip)</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Run/Stop Status (high signal for run status)</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Local/Remote status (high signal for local status)</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Tripped on Fault (high signal for fault status)</w:t>
      </w:r>
    </w:p>
    <w:p w:rsidR="0002508A" w:rsidRPr="0002508A" w:rsidRDefault="0002508A" w:rsidP="00E32F92">
      <w:pPr>
        <w:widowControl w:val="0"/>
        <w:numPr>
          <w:ilvl w:val="0"/>
          <w:numId w:val="18"/>
        </w:numPr>
        <w:bidi w:val="0"/>
        <w:spacing w:before="240" w:after="240" w:line="276" w:lineRule="auto"/>
        <w:ind w:left="1276" w:hanging="284"/>
        <w:contextualSpacing/>
        <w:jc w:val="lowKashida"/>
        <w:rPr>
          <w:rFonts w:ascii="Arial" w:hAnsi="Arial"/>
          <w:sz w:val="22"/>
          <w:szCs w:val="22"/>
        </w:rPr>
      </w:pPr>
      <w:r w:rsidRPr="0002508A">
        <w:rPr>
          <w:rFonts w:ascii="Arial" w:hAnsi="Arial"/>
          <w:sz w:val="22"/>
          <w:szCs w:val="22"/>
        </w:rPr>
        <w:t>Available for remote control (high signal for available status)</w:t>
      </w:r>
    </w:p>
    <w:p w:rsidR="0002508A" w:rsidRPr="0002508A" w:rsidRDefault="0002508A" w:rsidP="0002508A">
      <w:pPr>
        <w:widowControl w:val="0"/>
        <w:bidi w:val="0"/>
        <w:spacing w:before="240" w:after="240" w:line="276" w:lineRule="auto"/>
        <w:ind w:firstLine="709"/>
        <w:jc w:val="lowKashida"/>
        <w:rPr>
          <w:rFonts w:ascii="Arial" w:hAnsi="Arial"/>
          <w:sz w:val="22"/>
          <w:szCs w:val="22"/>
        </w:rPr>
      </w:pPr>
      <w:r w:rsidRPr="0002508A">
        <w:rPr>
          <w:rFonts w:ascii="Arial" w:hAnsi="Arial"/>
          <w:sz w:val="22"/>
          <w:szCs w:val="22"/>
        </w:rPr>
        <w:t>The type of signal selected for each electrical device shall be shown on P&amp;ID.</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Safety related systems shall send hardwired command signals to the electrical switchgear via IRP. Hardwired command signals will energize the coils of dedicated 24VDC electromechanical relays located in the IRP.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48" w:name="_Toc429901281"/>
      <w:bookmarkStart w:id="249" w:name="_Toc12468026"/>
      <w:bookmarkStart w:id="250" w:name="_Toc29203097"/>
      <w:bookmarkStart w:id="251" w:name="_Toc186633374"/>
      <w:r w:rsidRPr="0002508A">
        <w:rPr>
          <w:rFonts w:ascii="Arial" w:hAnsi="Arial" w:cs="Arial"/>
          <w:b/>
          <w:bCs/>
          <w:caps/>
          <w:sz w:val="22"/>
          <w:szCs w:val="22"/>
          <w:lang w:val="en-GB"/>
        </w:rPr>
        <w:t>Panels and wiring</w:t>
      </w:r>
      <w:bookmarkEnd w:id="248"/>
      <w:bookmarkEnd w:id="249"/>
      <w:bookmarkEnd w:id="250"/>
      <w:bookmarkEnd w:id="251"/>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Field panels, including local control panels, shall be rated IP 65 minimum. It shall be noted that all panels with PLC shall be located in ventilated area. A front cover with through visibility can be provided to achieve this as long as the cover does not have to be opened for operator control purposes. (If this method is used the equipment exposed when the front cover is opened shall be IP 54).</w:t>
      </w:r>
    </w:p>
    <w:p w:rsidR="0034031C" w:rsidRDefault="0034031C" w:rsidP="0034031C">
      <w:pPr>
        <w:widowControl w:val="0"/>
        <w:bidi w:val="0"/>
        <w:spacing w:before="240" w:after="240" w:line="276" w:lineRule="auto"/>
        <w:ind w:left="720"/>
        <w:jc w:val="lowKashida"/>
        <w:rPr>
          <w:rFonts w:ascii="Arial" w:hAnsi="Arial" w:cs="Arial"/>
          <w:sz w:val="22"/>
          <w:szCs w:val="22"/>
          <w:lang w:val="en-GB" w:bidi="fa-IR"/>
        </w:rPr>
      </w:pPr>
      <w:r w:rsidRPr="00444458">
        <w:rPr>
          <w:rFonts w:ascii="Arial" w:hAnsi="Arial" w:cs="Arial"/>
          <w:sz w:val="22"/>
          <w:szCs w:val="22"/>
          <w:lang w:val="en-GB" w:bidi="fa-IR"/>
        </w:rPr>
        <w:t>Panels color shall be RAl7035 and shall be equipped with applicable fan, filter, heater and hydrostat</w:t>
      </w:r>
    </w:p>
    <w:p w:rsidR="0002508A" w:rsidRPr="0002508A" w:rsidRDefault="0002508A" w:rsidP="0034031C">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Panels located in rooms or enclosures shall be IP 54 minimum. Field Panels shall be certified suitable for the hazardous area specified. The panels shall be EMC compliant with the requirements of IEC 61000.</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The VENDOR shall state where the standard panel differs from the custom panel requirements given below.</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Custom build panels and cabinets shall meet the following criteria:-</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Panels shall generally be free standing, fully enclosed cubicle type complete with front access doors.</w:t>
      </w:r>
      <w:r w:rsidRPr="0002508A">
        <w:rPr>
          <w:rFonts w:ascii="Arial" w:hAnsi="Arial" w:cs="Arial"/>
          <w:noProof/>
          <w:sz w:val="22"/>
          <w:szCs w:val="22"/>
          <w:lang w:bidi="fa-IR"/>
        </w:rPr>
        <w:t xml:space="preserve"> </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Each panel/cabinet bay shall be approximately 800mm (w) x 800mm (d) x 2100mm (h) maximum including plinth.  Bays may be bolted together, however they should be limited to a nominal 2400mm in length to facilitate handling and shipping.  Each suite of bays shall be mounted on a single plinth.</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Panels shall be fitted with a plinth constructed from steel channel with a minimum of 4 bolts down points.</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 xml:space="preserve">Panel access shall be from the front </w:t>
      </w:r>
      <w:r w:rsidRPr="0002508A">
        <w:rPr>
          <w:rFonts w:ascii="Arial" w:hAnsi="Arial" w:cs="Arial"/>
          <w:sz w:val="22"/>
          <w:szCs w:val="22"/>
          <w:lang w:bidi="fa-IR"/>
        </w:rPr>
        <w:t>and rear</w:t>
      </w:r>
      <w:r w:rsidRPr="0002508A">
        <w:rPr>
          <w:rFonts w:ascii="Arial" w:hAnsi="Arial" w:cs="Arial"/>
          <w:sz w:val="22"/>
          <w:szCs w:val="22"/>
          <w:lang w:val="en-GB" w:bidi="fa-IR"/>
        </w:rPr>
        <w:t xml:space="preserve">. Access doors shall be fully gasketted and </w:t>
      </w:r>
      <w:r w:rsidRPr="0002508A">
        <w:rPr>
          <w:rFonts w:ascii="Arial" w:hAnsi="Arial" w:cs="Arial"/>
          <w:sz w:val="22"/>
          <w:szCs w:val="22"/>
          <w:lang w:val="en-GB" w:bidi="fa-IR"/>
        </w:rPr>
        <w:lastRenderedPageBreak/>
        <w:t>adequately stiffened to prevent distortion. Doors shall be mounted on lift-off hinges complete with lockable handles. Maximum hinged door width shall be 750mm.</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Where doors have components mounted on them, steps must be taken to prevent damage to wiring, equipment or adjacent apparatus.</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All joints shall be continuously welded with 100% penetration and all welds ground smooth.</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Holes and cut-outs shall be cleanly drilled or cut.  No gas cutting process shall be employed.</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Weather shields shall cover front and rear field panels.</w:t>
      </w:r>
    </w:p>
    <w:p w:rsidR="00BA4CBD" w:rsidRPr="00444458" w:rsidRDefault="00BA4CBD"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444458">
        <w:rPr>
          <w:rFonts w:ascii="Arial" w:hAnsi="Arial" w:cs="Arial"/>
          <w:sz w:val="22"/>
          <w:szCs w:val="22"/>
          <w:lang w:val="en-GB" w:bidi="fa-IR"/>
        </w:rPr>
        <w:t>Marshalling cabinets shall be considered as back of panel type</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Panels shall be constructed with multiple cable clamp facilities, complete with dust seal.</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Panel doors shall be lockable by means of a common key.</w:t>
      </w:r>
    </w:p>
    <w:p w:rsidR="0002508A" w:rsidRPr="0002508A" w:rsidRDefault="0002508A" w:rsidP="00E32F92">
      <w:pPr>
        <w:widowControl w:val="0"/>
        <w:numPr>
          <w:ilvl w:val="0"/>
          <w:numId w:val="22"/>
        </w:numPr>
        <w:bidi w:val="0"/>
        <w:spacing w:line="276" w:lineRule="auto"/>
        <w:ind w:left="1282" w:hanging="288"/>
        <w:jc w:val="lowKashida"/>
        <w:rPr>
          <w:rFonts w:ascii="Arial" w:hAnsi="Arial" w:cs="Arial"/>
          <w:sz w:val="22"/>
          <w:szCs w:val="22"/>
          <w:lang w:val="en-GB" w:bidi="fa-IR"/>
        </w:rPr>
      </w:pPr>
      <w:r w:rsidRPr="0002508A">
        <w:rPr>
          <w:rFonts w:ascii="Arial" w:hAnsi="Arial" w:cs="Arial"/>
          <w:sz w:val="22"/>
          <w:szCs w:val="22"/>
          <w:lang w:val="en-GB" w:bidi="fa-IR"/>
        </w:rPr>
        <w:t>Control room located panels and cabinets shall be suitable for the location and match the style and design of the room.</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Final panel size and access requirement shall be agreed with the EPC CONTRACTOR.</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The panel shall be supplied as one complete unit unless it is required to be sectioned for shipping and access. Removable lifting eye bolts (minimum 4) with local stiffening shall be provided to allow single point lifting and transportation of the fully assembled and wired panel, without any distortion. The Vendor shall supply spreader beams if required for a single point lift.</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Instruments on the panel front which require adjustment or which have dials that require inspection shall be fitted within a height of 1-metre to 2-metre from grade or platform.</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Air purging should not be used as a method of obtaining certification without prior approval. The use of air purge panels shall be avoided.</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Wiring shall be sized to suit each application with a minimum CSA of 0.75mm² (except for ribbon type cabling), and shall be of high fire resistance, non-melting type, with minimal toxic fumes and smoke characteristics. Wire colours and sizes for internal cabinet wiring may be to VENDOR’S standard.</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Internal signal and power wiring shall meet</w:t>
      </w:r>
      <w:r w:rsidRPr="0002508A">
        <w:rPr>
          <w:rFonts w:ascii="Arial" w:hAnsi="Arial" w:cs="Arial"/>
          <w:sz w:val="22"/>
          <w:szCs w:val="22"/>
          <w:lang w:bidi="fa-IR"/>
        </w:rPr>
        <w:t xml:space="preserve"> IPS-IN-C-190, IPS-IN-E-190 and IPS-IN-M-190</w:t>
      </w:r>
      <w:r w:rsidRPr="0002508A">
        <w:rPr>
          <w:rFonts w:ascii="Arial" w:hAnsi="Arial" w:cs="Arial"/>
          <w:sz w:val="22"/>
          <w:szCs w:val="22"/>
          <w:lang w:val="en-GB" w:bidi="fa-IR"/>
        </w:rPr>
        <w:t xml:space="preserve"> and be fire resistant to BS 4066 Part 1 (IEC 60332 Part 1) or equivalent. </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Signal wiring shall be screened and/or segregated, within the cabinet, where interference may affect accuracy. </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Wiring shall be routed in vented flame retardant plastic trunking with adequate separation and sized so that not more than 50% of the cross sectional area is filled with conductors. Trunking shall be located so as not to interfere with access to any equipment and shall not encroach on space allotted to any future equipment. Trunking and terminals shall not be fitted in the area up to 150mm from the gland plate.</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lastRenderedPageBreak/>
        <w:t>Internal cabling shall be clearly identified and separated from incoming signal cables.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Where Intrinsic Safety circuits are installed, wiring terminals, interface units, grounding and power supply units shall be grouped together on separate terminal racks. Mechanical separation shall be provided between I.S. circuits and other electrical equipment.</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Power and ESD terminals shall be guarded by labelled shielding.</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Terminal strips shall be mounted with enough space for easy accessibility and maintenance. Spare terminals shall be provided for all unused (spare) pairs.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powered output circuits (e.g. solenoid valves, indication lamps, sounders) shall include short circuit protection with failure indication. Self-recovering short circuit protection is preferred but it can be provided by fused output terminals.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Sufficient terminals shall be provided for the termination of all cores and screens of the EPC CONTRACTOR supplied cables.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terminals shall be positioned to ensure adequate access for terminating cables.</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Terminals for I.S. circuits shall be segregated from N.I.S. circuits and coloured light</w:t>
      </w:r>
      <w:r w:rsidRPr="0002508A">
        <w:rPr>
          <w:rFonts w:ascii="Arial" w:hAnsi="Arial" w:cs="Arial" w:hint="cs"/>
          <w:sz w:val="22"/>
          <w:szCs w:val="22"/>
          <w:rtl/>
          <w:lang w:val="en-GB" w:bidi="fa-IR"/>
        </w:rPr>
        <w:t>.</w:t>
      </w:r>
      <w:r w:rsidRPr="0002508A">
        <w:rPr>
          <w:rFonts w:ascii="Arial" w:hAnsi="Arial" w:cs="Arial"/>
          <w:sz w:val="22"/>
          <w:szCs w:val="22"/>
          <w:lang w:val="en-GB" w:bidi="fa-IR"/>
        </w:rPr>
        <w:t xml:space="preserve"> </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Only one cable core/wire shall be terminated into an individual terminal. When two or more cores require to be made common, a link bar shall be used.</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Each terminal rail in panel shall be uniquely identified.</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Each wire shall be identified, as shown on the VENDOR's wiring and schematic diagrams, using O type ferrules. </w:t>
      </w:r>
    </w:p>
    <w:p w:rsidR="0002508A" w:rsidRP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Gland sizes shall be selected to suit the cable outer sheath diameter tolerance. </w:t>
      </w:r>
    </w:p>
    <w:p w:rsidR="0002508A" w:rsidRDefault="0002508A" w:rsidP="0030211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For the glanding of interconnecting cables that will be provided by the EPC CONTRACTOR, the Panel VENDOR shall supply separate undrilled removable gland plate. The glands shall be EPC CONTRACTOR supplied and fitted.</w:t>
      </w:r>
    </w:p>
    <w:p w:rsidR="00B00CE8" w:rsidRPr="00FF50D3" w:rsidRDefault="00B00CE8" w:rsidP="00B00CE8">
      <w:pPr>
        <w:keepNext/>
        <w:numPr>
          <w:ilvl w:val="1"/>
          <w:numId w:val="1"/>
        </w:numPr>
        <w:tabs>
          <w:tab w:val="clear" w:pos="1440"/>
        </w:tabs>
        <w:bidi w:val="0"/>
        <w:spacing w:before="240" w:after="240" w:line="276" w:lineRule="auto"/>
        <w:jc w:val="lowKashida"/>
        <w:outlineLvl w:val="1"/>
        <w:rPr>
          <w:rFonts w:ascii="Arial" w:hAnsi="Arial" w:cs="Arial"/>
          <w:b/>
          <w:bCs/>
          <w:caps/>
          <w:sz w:val="22"/>
          <w:szCs w:val="22"/>
          <w:lang w:val="en-GB"/>
        </w:rPr>
      </w:pPr>
      <w:bookmarkStart w:id="252" w:name="_Toc12839833"/>
      <w:bookmarkStart w:id="253" w:name="_Toc52658360"/>
      <w:bookmarkStart w:id="254" w:name="_Toc79851296"/>
      <w:bookmarkStart w:id="255" w:name="_Toc186633375"/>
      <w:r w:rsidRPr="00FF50D3">
        <w:rPr>
          <w:rFonts w:ascii="Arial" w:hAnsi="Arial" w:cs="Arial"/>
          <w:b/>
          <w:bCs/>
          <w:caps/>
          <w:sz w:val="22"/>
          <w:szCs w:val="22"/>
          <w:lang w:val="en-GB"/>
        </w:rPr>
        <w:t>Earthing</w:t>
      </w:r>
      <w:bookmarkEnd w:id="252"/>
      <w:bookmarkEnd w:id="253"/>
      <w:bookmarkEnd w:id="254"/>
      <w:bookmarkEnd w:id="255"/>
    </w:p>
    <w:p w:rsidR="00B00CE8" w:rsidRPr="00474FFF" w:rsidRDefault="00B00CE8" w:rsidP="00B00CE8">
      <w:pPr>
        <w:widowControl w:val="0"/>
        <w:autoSpaceDE w:val="0"/>
        <w:autoSpaceDN w:val="0"/>
        <w:bidi w:val="0"/>
        <w:adjustRightInd w:val="0"/>
        <w:spacing w:before="240" w:after="240" w:line="276" w:lineRule="auto"/>
        <w:ind w:left="706"/>
        <w:jc w:val="both"/>
        <w:rPr>
          <w:rFonts w:asciiTheme="minorBidi" w:eastAsia="Calibri" w:hAnsiTheme="minorBidi" w:cstheme="minorBidi"/>
          <w:sz w:val="22"/>
          <w:szCs w:val="22"/>
        </w:rPr>
      </w:pPr>
      <w:r w:rsidRPr="00474FFF">
        <w:rPr>
          <w:rFonts w:asciiTheme="minorBidi" w:eastAsia="Calibri" w:hAnsiTheme="minorBidi" w:cstheme="minorBidi"/>
          <w:sz w:val="22"/>
          <w:szCs w:val="22"/>
        </w:rPr>
        <w:t xml:space="preserve">For </w:t>
      </w:r>
      <w:r w:rsidRPr="00657F72">
        <w:rPr>
          <w:rFonts w:asciiTheme="minorBidi" w:hAnsiTheme="minorBidi" w:cstheme="minorBidi"/>
          <w:sz w:val="22"/>
          <w:szCs w:val="22"/>
        </w:rPr>
        <w:t>instrumentation</w:t>
      </w:r>
      <w:r w:rsidRPr="00474FFF">
        <w:rPr>
          <w:rFonts w:asciiTheme="minorBidi" w:eastAsia="Calibri" w:hAnsiTheme="minorBidi" w:cstheme="minorBidi"/>
          <w:sz w:val="22"/>
          <w:szCs w:val="22"/>
        </w:rPr>
        <w:t xml:space="preserve">, three (3) </w:t>
      </w:r>
      <w:r w:rsidRPr="00474FFF">
        <w:rPr>
          <w:rFonts w:asciiTheme="minorBidi" w:hAnsiTheme="minorBidi" w:cstheme="minorBidi"/>
          <w:sz w:val="22"/>
          <w:szCs w:val="22"/>
        </w:rPr>
        <w:t>dedicated earthing network shall be used.</w:t>
      </w:r>
    </w:p>
    <w:p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t>Instrument Protective Earth (IPE) :</w:t>
      </w:r>
    </w:p>
    <w:p w:rsidR="00B00CE8" w:rsidRPr="00474FFF" w:rsidRDefault="00B00CE8" w:rsidP="00B00CE8">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FFF">
        <w:rPr>
          <w:rFonts w:asciiTheme="minorBidi" w:hAnsiTheme="minorBidi" w:cstheme="minorBidi"/>
          <w:sz w:val="22"/>
          <w:szCs w:val="22"/>
        </w:rPr>
        <w:t xml:space="preserve">Field instrument enclosures, </w:t>
      </w:r>
      <w:r w:rsidRPr="00474FFF">
        <w:rPr>
          <w:rFonts w:asciiTheme="minorBidi" w:eastAsia="Calibri" w:hAnsiTheme="minorBidi" w:cstheme="minorBidi"/>
          <w:sz w:val="22"/>
          <w:szCs w:val="22"/>
        </w:rPr>
        <w:t xml:space="preserve">cable </w:t>
      </w:r>
      <w:r w:rsidRPr="00474FFF">
        <w:rPr>
          <w:rFonts w:asciiTheme="minorBidi" w:hAnsiTheme="minorBidi" w:cstheme="minorBidi"/>
          <w:sz w:val="22"/>
          <w:szCs w:val="22"/>
        </w:rPr>
        <w:t>armor, supporting arrangements, tray and junction boxes, cabinets</w:t>
      </w:r>
      <w:r w:rsidRPr="00474FFF">
        <w:rPr>
          <w:rFonts w:asciiTheme="minorBidi" w:eastAsia="Calibri" w:hAnsiTheme="minorBidi" w:cstheme="minorBidi"/>
          <w:sz w:val="22"/>
          <w:szCs w:val="22"/>
        </w:rPr>
        <w:t xml:space="preserve"> shall be earthed to the </w:t>
      </w:r>
      <w:r w:rsidRPr="00474FFF">
        <w:rPr>
          <w:rFonts w:asciiTheme="minorBidi" w:hAnsiTheme="minorBidi" w:cstheme="minorBidi"/>
          <w:sz w:val="22"/>
          <w:szCs w:val="22"/>
        </w:rPr>
        <w:t>I</w:t>
      </w:r>
      <w:r w:rsidRPr="00474FFF">
        <w:rPr>
          <w:rFonts w:asciiTheme="minorBidi" w:eastAsia="Calibri" w:hAnsiTheme="minorBidi" w:cstheme="minorBidi"/>
          <w:sz w:val="22"/>
          <w:szCs w:val="22"/>
        </w:rPr>
        <w:t>PE.</w:t>
      </w:r>
    </w:p>
    <w:p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lastRenderedPageBreak/>
        <w:t>Instrument Earth (IE) :</w:t>
      </w:r>
    </w:p>
    <w:p w:rsidR="00B00CE8" w:rsidRPr="00474FFF" w:rsidRDefault="00B00CE8" w:rsidP="00B00CE8">
      <w:pPr>
        <w:autoSpaceDE w:val="0"/>
        <w:autoSpaceDN w:val="0"/>
        <w:bidi w:val="0"/>
        <w:adjustRightInd w:val="0"/>
        <w:spacing w:before="240" w:after="240" w:line="276" w:lineRule="auto"/>
        <w:ind w:left="1260"/>
        <w:jc w:val="lowKashida"/>
        <w:rPr>
          <w:rFonts w:asciiTheme="minorBidi" w:eastAsia="Calibri" w:hAnsiTheme="minorBidi" w:cstheme="minorBidi"/>
          <w:sz w:val="22"/>
          <w:szCs w:val="22"/>
        </w:rPr>
      </w:pPr>
      <w:r w:rsidRPr="00474FFF">
        <w:rPr>
          <w:rFonts w:asciiTheme="minorBidi" w:eastAsia="Calibri" w:hAnsiTheme="minorBidi" w:cstheme="minorBidi"/>
          <w:sz w:val="22"/>
          <w:szCs w:val="22"/>
        </w:rPr>
        <w:t>It shall be used for earthing the screens of cables, except those carrying intrinsically safe signals.</w:t>
      </w:r>
    </w:p>
    <w:p w:rsidR="00B00CE8" w:rsidRPr="00474FFF" w:rsidRDefault="00B00CE8" w:rsidP="00E32F92">
      <w:pPr>
        <w:pStyle w:val="ListParagraph"/>
        <w:numPr>
          <w:ilvl w:val="0"/>
          <w:numId w:val="21"/>
        </w:numPr>
        <w:bidi w:val="0"/>
        <w:spacing w:before="240" w:after="240" w:line="276" w:lineRule="auto"/>
        <w:jc w:val="lowKashida"/>
        <w:rPr>
          <w:rFonts w:asciiTheme="minorBidi" w:hAnsiTheme="minorBidi" w:cstheme="minorBidi"/>
          <w:snapToGrid w:val="0"/>
          <w:sz w:val="22"/>
          <w:szCs w:val="22"/>
        </w:rPr>
      </w:pPr>
      <w:r w:rsidRPr="00474FFF">
        <w:rPr>
          <w:rFonts w:asciiTheme="minorBidi" w:hAnsiTheme="minorBidi" w:cstheme="minorBidi"/>
          <w:snapToGrid w:val="0"/>
          <w:sz w:val="22"/>
          <w:szCs w:val="22"/>
        </w:rPr>
        <w:t>Intrinsically safe earth (ISE) :</w:t>
      </w:r>
    </w:p>
    <w:p w:rsidR="00B00CE8" w:rsidRPr="00474FFF" w:rsidRDefault="00B00CE8" w:rsidP="00B00CE8">
      <w:pPr>
        <w:autoSpaceDE w:val="0"/>
        <w:autoSpaceDN w:val="0"/>
        <w:bidi w:val="0"/>
        <w:adjustRightInd w:val="0"/>
        <w:spacing w:before="240" w:after="240" w:line="276" w:lineRule="auto"/>
        <w:ind w:left="1260"/>
        <w:jc w:val="lowKashida"/>
        <w:rPr>
          <w:rFonts w:asciiTheme="minorBidi" w:hAnsiTheme="minorBidi" w:cstheme="minorBidi"/>
          <w:sz w:val="22"/>
          <w:szCs w:val="22"/>
        </w:rPr>
      </w:pPr>
      <w:r w:rsidRPr="00474FFF">
        <w:rPr>
          <w:rFonts w:asciiTheme="minorBidi" w:eastAsia="Calibri" w:hAnsiTheme="minorBidi" w:cstheme="minorBidi"/>
          <w:sz w:val="22"/>
          <w:szCs w:val="22"/>
        </w:rPr>
        <w:t>It shall be used for earthing the screens of cables carrying intrinsically safe signals through the galvanic isolated barriers bus bar.</w:t>
      </w:r>
    </w:p>
    <w:p w:rsidR="00B00CE8" w:rsidRPr="00474FFF" w:rsidRDefault="00B00CE8" w:rsidP="00DE28E2">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444458">
        <w:rPr>
          <w:rFonts w:asciiTheme="minorBidi" w:hAnsiTheme="minorBidi" w:cstheme="minorBidi"/>
          <w:sz w:val="22"/>
          <w:szCs w:val="22"/>
        </w:rPr>
        <w:t xml:space="preserve">Impedance of IE &amp; ISE shall be less than </w:t>
      </w:r>
      <w:r w:rsidR="00DE28E2" w:rsidRPr="00444458">
        <w:rPr>
          <w:rFonts w:asciiTheme="minorBidi" w:hAnsiTheme="minorBidi" w:cstheme="minorBidi"/>
          <w:sz w:val="22"/>
          <w:szCs w:val="22"/>
        </w:rPr>
        <w:t>0.5Ω</w:t>
      </w:r>
      <w:r w:rsidRPr="00444458">
        <w:rPr>
          <w:rFonts w:asciiTheme="minorBidi" w:hAnsiTheme="minorBidi" w:cstheme="minorBidi"/>
          <w:sz w:val="22"/>
          <w:szCs w:val="22"/>
        </w:rPr>
        <w:t xml:space="preserve"> Ohm.</w:t>
      </w:r>
      <w:r w:rsidRPr="00474FFF">
        <w:rPr>
          <w:rFonts w:asciiTheme="minorBidi" w:hAnsiTheme="minorBidi" w:cstheme="minorBidi"/>
          <w:sz w:val="22"/>
          <w:szCs w:val="22"/>
        </w:rPr>
        <w:t xml:space="preserve"> </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earth bars shall be clearly labelled and shall have two M10 studs for connection of two earthing cables, one at each end. Cabling from cabinet earth points to plant earth points will be supplied by EPC CONTRACTOR.</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metal parts of the equipment not associated with the circuits shall be bonded to the main chassis. Serrated washers shall be used to ensure electrical contact between metal parts.</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Doors and other removable parts shall be bonded using flexible braided earth straps, suitably sleeved for protection.</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outdoor equipment shall be connected to an external earth stud for EPC CONTRACTOR’s connection to the platform earthing.</w:t>
      </w:r>
    </w:p>
    <w:p w:rsidR="0002508A" w:rsidRPr="00D6636B" w:rsidRDefault="00D6636B"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Pr>
          <w:rFonts w:asciiTheme="minorBidi" w:hAnsiTheme="minorBidi" w:cstheme="minorBidi"/>
          <w:sz w:val="22"/>
          <w:szCs w:val="22"/>
        </w:rPr>
        <w:t>Earthing cables shall be:</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Outer Sheath: </w:t>
      </w:r>
    </w:p>
    <w:p w:rsidR="0002508A" w:rsidRPr="0002508A" w:rsidRDefault="0002508A" w:rsidP="00E32F92">
      <w:pPr>
        <w:widowControl w:val="0"/>
        <w:numPr>
          <w:ilvl w:val="0"/>
          <w:numId w:val="23"/>
        </w:numPr>
        <w:bidi w:val="0"/>
        <w:spacing w:before="240" w:after="240" w:line="276" w:lineRule="auto"/>
        <w:ind w:left="1276" w:hanging="284"/>
        <w:contextualSpacing/>
        <w:jc w:val="lowKashida"/>
        <w:rPr>
          <w:rFonts w:ascii="Arial" w:hAnsi="Arial" w:cs="Arial"/>
          <w:sz w:val="22"/>
          <w:szCs w:val="22"/>
          <w:lang w:val="en-GB" w:bidi="fa-IR"/>
        </w:rPr>
      </w:pPr>
      <w:r w:rsidRPr="0002508A">
        <w:rPr>
          <w:rFonts w:ascii="Arial" w:hAnsi="Arial" w:cs="Arial"/>
          <w:sz w:val="22"/>
          <w:szCs w:val="22"/>
          <w:lang w:val="en-GB" w:bidi="fa-IR"/>
        </w:rPr>
        <w:t xml:space="preserve">Colour green/yellow for general service. </w:t>
      </w:r>
    </w:p>
    <w:p w:rsidR="0002508A" w:rsidRPr="0002508A" w:rsidRDefault="0002508A" w:rsidP="00E32F92">
      <w:pPr>
        <w:widowControl w:val="0"/>
        <w:numPr>
          <w:ilvl w:val="0"/>
          <w:numId w:val="23"/>
        </w:numPr>
        <w:bidi w:val="0"/>
        <w:spacing w:before="240" w:after="240" w:line="276" w:lineRule="auto"/>
        <w:ind w:left="1276" w:hanging="284"/>
        <w:contextualSpacing/>
        <w:jc w:val="lowKashida"/>
        <w:rPr>
          <w:rFonts w:ascii="Arial" w:hAnsi="Arial" w:cs="Arial"/>
          <w:sz w:val="22"/>
          <w:szCs w:val="22"/>
          <w:lang w:val="en-GB" w:bidi="fa-IR"/>
        </w:rPr>
      </w:pPr>
      <w:r w:rsidRPr="0002508A">
        <w:rPr>
          <w:rFonts w:ascii="Arial" w:hAnsi="Arial" w:cs="Arial"/>
          <w:sz w:val="22"/>
          <w:szCs w:val="22"/>
          <w:lang w:val="en-GB" w:bidi="fa-IR"/>
        </w:rPr>
        <w:t>Colour green for I.S. service.</w:t>
      </w:r>
    </w:p>
    <w:p w:rsidR="0002508A" w:rsidRPr="0002508A" w:rsidRDefault="0002508A" w:rsidP="00E32F92">
      <w:pPr>
        <w:widowControl w:val="0"/>
        <w:numPr>
          <w:ilvl w:val="0"/>
          <w:numId w:val="23"/>
        </w:numPr>
        <w:bidi w:val="0"/>
        <w:spacing w:before="240" w:after="240" w:line="276" w:lineRule="auto"/>
        <w:ind w:left="1276" w:hanging="283"/>
        <w:jc w:val="lowKashida"/>
        <w:rPr>
          <w:rFonts w:ascii="Arial" w:hAnsi="Arial" w:cs="Arial"/>
          <w:sz w:val="22"/>
          <w:szCs w:val="22"/>
          <w:lang w:val="en-GB" w:bidi="fa-IR"/>
        </w:rPr>
      </w:pPr>
      <w:r w:rsidRPr="0002508A">
        <w:rPr>
          <w:rFonts w:ascii="Arial" w:hAnsi="Arial" w:cs="Arial"/>
          <w:sz w:val="22"/>
          <w:szCs w:val="22"/>
          <w:lang w:val="en-GB" w:bidi="fa-IR"/>
        </w:rPr>
        <w:t>Bonding for electrical continuity shall be 6mm2 minimum CSA.</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All instrument signal cable screens shall be earthed once only and at a central point. This shall be at the panels. All screens shall have continuity through all junction boxes and be insulated from earth at the field end.</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Cable armouring shall be earthed at both ends. Note that where non-metallic enclosures are used, a means shall be provided to preserve the electrical continuity of armouring and/or metallic cable sheaths.</w:t>
      </w:r>
    </w:p>
    <w:p w:rsidR="0002508A" w:rsidRPr="00D6636B" w:rsidRDefault="0002508A" w:rsidP="00D6636B">
      <w:pPr>
        <w:widowControl w:val="0"/>
        <w:autoSpaceDE w:val="0"/>
        <w:autoSpaceDN w:val="0"/>
        <w:bidi w:val="0"/>
        <w:adjustRightInd w:val="0"/>
        <w:spacing w:before="240" w:after="240" w:line="276" w:lineRule="auto"/>
        <w:ind w:left="706"/>
        <w:jc w:val="both"/>
        <w:rPr>
          <w:rFonts w:asciiTheme="minorBidi" w:hAnsiTheme="minorBidi" w:cstheme="minorBidi"/>
          <w:sz w:val="22"/>
          <w:szCs w:val="22"/>
        </w:rPr>
      </w:pPr>
      <w:r w:rsidRPr="00D6636B">
        <w:rPr>
          <w:rFonts w:asciiTheme="minorBidi" w:hAnsiTheme="minorBidi" w:cstheme="minorBidi"/>
          <w:sz w:val="22"/>
          <w:szCs w:val="22"/>
        </w:rPr>
        <w:t>Separate earth sumps shall be provided for instrument earth, I.S. Earth and safety earth.</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56" w:name="_Toc23852886"/>
      <w:bookmarkStart w:id="257" w:name="_Toc429901283"/>
      <w:bookmarkStart w:id="258" w:name="_Toc12468028"/>
      <w:bookmarkStart w:id="259" w:name="_Toc29203099"/>
      <w:bookmarkStart w:id="260" w:name="_Toc186633376"/>
      <w:bookmarkEnd w:id="256"/>
      <w:r w:rsidRPr="0002508A">
        <w:rPr>
          <w:rFonts w:ascii="Arial" w:hAnsi="Arial" w:cs="Arial"/>
          <w:b/>
          <w:bCs/>
          <w:caps/>
          <w:kern w:val="28"/>
          <w:sz w:val="24"/>
        </w:rPr>
        <w:lastRenderedPageBreak/>
        <w:t>General Instrument requirements</w:t>
      </w:r>
      <w:bookmarkEnd w:id="257"/>
      <w:bookmarkEnd w:id="258"/>
      <w:bookmarkEnd w:id="259"/>
      <w:bookmarkEnd w:id="260"/>
    </w:p>
    <w:p w:rsidR="00B32E42" w:rsidRPr="00471465" w:rsidRDefault="0002508A" w:rsidP="00B32E42">
      <w:pPr>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This basis will be expanded in </w:t>
      </w:r>
      <w:r w:rsidR="00B32E42" w:rsidRPr="00471465">
        <w:rPr>
          <w:rFonts w:ascii="Arial" w:hAnsi="Arial" w:cs="Arial"/>
          <w:sz w:val="22"/>
          <w:szCs w:val="22"/>
          <w:lang w:val="en-GB" w:bidi="fa-IR"/>
        </w:rPr>
        <w:t xml:space="preserve">‘’Specification for instrumentation Doc.No.BK-GNRAL-PEDCO-000-IN-SP-0001’’ for selected devices as per </w:t>
      </w:r>
      <w:r w:rsidR="00B32E42">
        <w:rPr>
          <w:rFonts w:ascii="Arial" w:hAnsi="Arial" w:cs="Arial"/>
          <w:sz w:val="22"/>
          <w:szCs w:val="22"/>
          <w:lang w:val="en-GB" w:bidi="fa-IR"/>
        </w:rPr>
        <w:t>project</w:t>
      </w:r>
      <w:r w:rsidR="00B32E42" w:rsidRPr="00471465">
        <w:rPr>
          <w:rFonts w:ascii="Arial" w:hAnsi="Arial" w:cs="Arial"/>
          <w:sz w:val="22"/>
          <w:szCs w:val="22"/>
          <w:lang w:val="en-GB" w:bidi="fa-IR"/>
        </w:rPr>
        <w:t xml:space="preserve"> P&amp;IDs.</w:t>
      </w:r>
    </w:p>
    <w:p w:rsidR="0002508A" w:rsidRPr="0002508A" w:rsidRDefault="00C64B4E" w:rsidP="00292C13">
      <w:pPr>
        <w:widowControl w:val="0"/>
        <w:bidi w:val="0"/>
        <w:spacing w:before="240" w:after="240" w:line="276" w:lineRule="auto"/>
        <w:ind w:left="720"/>
        <w:jc w:val="lowKashida"/>
        <w:rPr>
          <w:rFonts w:ascii="Arial" w:hAnsi="Arial" w:cs="Arial"/>
          <w:sz w:val="22"/>
          <w:szCs w:val="22"/>
          <w:lang w:val="en-GB" w:bidi="fa-IR"/>
        </w:rPr>
      </w:pPr>
      <w:r w:rsidRPr="00DB41C3">
        <w:rPr>
          <w:rFonts w:cstheme="minorHAnsi"/>
          <w:noProof/>
        </w:rPr>
        <mc:AlternateContent>
          <mc:Choice Requires="wps">
            <w:drawing>
              <wp:anchor distT="0" distB="0" distL="114300" distR="114300" simplePos="0" relativeHeight="251736064" behindDoc="0" locked="0" layoutInCell="1" allowOverlap="1" wp14:anchorId="3C470072" wp14:editId="0AE8E391">
                <wp:simplePos x="0" y="0"/>
                <wp:positionH relativeFrom="margin">
                  <wp:posOffset>-138223</wp:posOffset>
                </wp:positionH>
                <wp:positionV relativeFrom="paragraph">
                  <wp:posOffset>942340</wp:posOffset>
                </wp:positionV>
                <wp:extent cx="517525" cy="379095"/>
                <wp:effectExtent l="19050" t="19050" r="34925" b="20955"/>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C64B4E" w:rsidRPr="001D7F18" w:rsidRDefault="00C64B4E" w:rsidP="00C64B4E">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470072" id="Isosceles Triangle 23" o:spid="_x0000_s1047" type="#_x0000_t5" style="position:absolute;left:0;text-align:left;margin-left:-10.9pt;margin-top:74.2pt;width:40.75pt;height:29.85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">
                <v:textbox inset="0,0,0,0">
                  <w:txbxContent>
                    <w:p w:rsidR="00C64B4E" w:rsidRPr="001D7F18" w:rsidRDefault="00C64B4E" w:rsidP="00C64B4E">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cs="Arial"/>
          <w:sz w:val="22"/>
          <w:szCs w:val="22"/>
          <w:lang w:val="en-GB" w:bidi="fa-IR"/>
        </w:rPr>
        <w:t xml:space="preserve">All instrumentation for installation in exposed locations shall be rated for the hazardous conditions that shall be experienced on the platform. Any instrumentation that cannot be supplied with weatherproofing (IP rating) suitable for the specified conditions shall be protectively housed accordingly. Instruments and equipment externally mounted shall be rated to a minimum of IP65 and also shall be applicable to work on temperature range of -2~55°C and humidity range of 0~100% RH. For items that can be subjected to direct deluge the rating shall be </w:t>
      </w:r>
      <w:r w:rsidR="0002508A" w:rsidRPr="00292C13">
        <w:rPr>
          <w:rFonts w:ascii="Arial" w:hAnsi="Arial" w:cs="Arial"/>
          <w:sz w:val="22"/>
          <w:szCs w:val="22"/>
          <w:highlight w:val="lightGray"/>
          <w:lang w:val="en-GB" w:bidi="fa-IR"/>
        </w:rPr>
        <w:t>IP6</w:t>
      </w:r>
      <w:r w:rsidR="00292C13" w:rsidRPr="00292C13">
        <w:rPr>
          <w:rFonts w:ascii="Arial" w:hAnsi="Arial" w:cs="Arial"/>
          <w:sz w:val="22"/>
          <w:szCs w:val="22"/>
          <w:highlight w:val="lightGray"/>
          <w:lang w:val="en-GB" w:bidi="fa-IR"/>
        </w:rPr>
        <w:t>5</w:t>
      </w:r>
      <w:r w:rsidR="0002508A" w:rsidRPr="0002508A">
        <w:rPr>
          <w:rFonts w:ascii="Arial" w:hAnsi="Arial" w:cs="Arial"/>
          <w:sz w:val="22"/>
          <w:szCs w:val="22"/>
          <w:lang w:val="en-GB" w:bidi="fa-IR"/>
        </w:rPr>
        <w:t>. Internally mounted instruments shall be rated to a minimum of IP 54.</w:t>
      </w:r>
      <w:r w:rsidR="0002508A" w:rsidRPr="0002508A">
        <w:rPr>
          <w:rFonts w:ascii="Arial" w:hAnsi="Arial" w:cs="Arial"/>
          <w:noProof/>
          <w:sz w:val="22"/>
          <w:szCs w:val="22"/>
        </w:rPr>
        <w:t xml:space="preserve">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All instruments that may be exposed to direct sunlight shall be provided with sunshades to prevent the temperature of the instrument rising above ambient temperature.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The preferred material for instruments and fittings is 316/316L stainless steel.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The use of plastic shall be avoided due to the degradation of the material when exposed to high levels of UV radiation.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Stainless steel subjected to temperatures higher than 60degC and a saline atmosphere will suffer from stress corrosion cracking. Process conditions in general will not subject the instrument process connections to temperatures higher than 60°C. Instrument tubing and fittings in external locations that are subject to direct sunlight may rise above this temperature. Where this can take place the tubing and fittings shall be provided with suitable shading or insulation.</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Frost protection for instruments on fresh water service is not required.</w:t>
      </w:r>
    </w:p>
    <w:p w:rsidR="0002508A" w:rsidRPr="0002508A" w:rsidRDefault="00C64B4E" w:rsidP="00292C13">
      <w:pPr>
        <w:widowControl w:val="0"/>
        <w:bidi w:val="0"/>
        <w:spacing w:before="240" w:after="240" w:line="276" w:lineRule="auto"/>
        <w:ind w:left="720"/>
        <w:jc w:val="lowKashida"/>
        <w:rPr>
          <w:rFonts w:ascii="Arial" w:hAnsi="Arial" w:cs="Arial"/>
          <w:sz w:val="22"/>
          <w:szCs w:val="22"/>
          <w:rtl/>
          <w:lang w:val="en-GB" w:bidi="fa-IR"/>
        </w:rPr>
      </w:pPr>
      <w:r w:rsidRPr="00DB41C3">
        <w:rPr>
          <w:rFonts w:cstheme="minorHAnsi"/>
          <w:noProof/>
        </w:rPr>
        <mc:AlternateContent>
          <mc:Choice Requires="wps">
            <w:drawing>
              <wp:anchor distT="0" distB="0" distL="114300" distR="114300" simplePos="0" relativeHeight="251729920" behindDoc="0" locked="0" layoutInCell="1" allowOverlap="1" wp14:anchorId="7F6E09D2" wp14:editId="3B7BB83F">
                <wp:simplePos x="0" y="0"/>
                <wp:positionH relativeFrom="margin">
                  <wp:posOffset>-31898</wp:posOffset>
                </wp:positionH>
                <wp:positionV relativeFrom="paragraph">
                  <wp:posOffset>64977</wp:posOffset>
                </wp:positionV>
                <wp:extent cx="517525" cy="379095"/>
                <wp:effectExtent l="19050" t="19050" r="34925" b="20955"/>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045777">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6E09D2" id="Isosceles Triangle 17" o:spid="_x0000_s1048" type="#_x0000_t5" style="position:absolute;left:0;text-align:left;margin-left:-2.5pt;margin-top:5.1pt;width:40.75pt;height:29.85pt;z-index:251729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">
                <v:textbox inset="0,0,0,0">
                  <w:txbxContent>
                    <w:p w:rsidR="00E9223A" w:rsidRPr="001D7F18" w:rsidRDefault="00E9223A" w:rsidP="00045777">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cs="Arial"/>
          <w:sz w:val="22"/>
          <w:szCs w:val="22"/>
          <w:lang w:val="en-GB" w:bidi="fa-IR"/>
        </w:rPr>
        <w:t xml:space="preserve">All instruments to be located in external locations hazardous shall be certified for a minimum protection of </w:t>
      </w:r>
      <w:r w:rsidR="0002508A" w:rsidRPr="00292C13">
        <w:rPr>
          <w:rFonts w:ascii="Arial" w:hAnsi="Arial" w:cs="Arial"/>
          <w:sz w:val="22"/>
          <w:szCs w:val="22"/>
          <w:highlight w:val="lightGray"/>
          <w:lang w:val="en-GB" w:bidi="fa-IR"/>
        </w:rPr>
        <w:t xml:space="preserve">Zone </w:t>
      </w:r>
      <w:r w:rsidR="00292C13" w:rsidRPr="00292C13">
        <w:rPr>
          <w:rFonts w:ascii="Arial" w:hAnsi="Arial" w:cs="Arial"/>
          <w:sz w:val="22"/>
          <w:szCs w:val="22"/>
          <w:highlight w:val="lightGray"/>
          <w:lang w:val="en-GB" w:bidi="fa-IR"/>
        </w:rPr>
        <w:t>2</w:t>
      </w:r>
      <w:r w:rsidR="0002508A" w:rsidRPr="00292C13">
        <w:rPr>
          <w:rFonts w:ascii="Arial" w:hAnsi="Arial" w:cs="Arial"/>
          <w:sz w:val="22"/>
          <w:szCs w:val="22"/>
          <w:highlight w:val="lightGray"/>
          <w:lang w:val="en-GB" w:bidi="fa-IR"/>
        </w:rPr>
        <w:t>, IIB T4.</w:t>
      </w:r>
      <w:r w:rsidR="0002508A" w:rsidRPr="0002508A">
        <w:rPr>
          <w:rFonts w:ascii="Arial" w:hAnsi="Arial" w:cs="Arial"/>
          <w:sz w:val="22"/>
          <w:szCs w:val="22"/>
          <w:lang w:val="en-GB" w:bidi="fa-IR"/>
        </w:rPr>
        <w:t xml:space="preserve">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General instrumentation, excluding solenoid valves which shall be EExd, shall by preference be made safe by intrinsic safety using galvanic isolation. If intrinsic safety is not available then explosion proof enclosures (EExd) shall be used.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Instruments used in safety applications may require fire proofing. This requirement is to be identified during HAZOPs.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bidi="fa-IR"/>
        </w:rPr>
        <w:t xml:space="preserve">All </w:t>
      </w:r>
      <w:r w:rsidR="00D6636B" w:rsidRPr="0002508A">
        <w:rPr>
          <w:rFonts w:ascii="Arial" w:hAnsi="Arial" w:cs="Arial"/>
          <w:sz w:val="22"/>
          <w:szCs w:val="22"/>
          <w:lang w:bidi="fa-IR"/>
        </w:rPr>
        <w:t>instruments</w:t>
      </w:r>
      <w:r w:rsidRPr="0002508A">
        <w:rPr>
          <w:rFonts w:ascii="Arial" w:hAnsi="Arial" w:cs="Arial"/>
          <w:sz w:val="22"/>
          <w:szCs w:val="22"/>
          <w:lang w:bidi="fa-IR"/>
        </w:rPr>
        <w:t xml:space="preserve"> shall be certified as EExia, the signals shall be 4-20mA and HART protocol shall be supported. The transmitter communication technology shall be fully matched with process control system.</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 xml:space="preserve">All instruments shall be provided with a stainless steel tag plate attached to the instrument by </w:t>
      </w:r>
      <w:r w:rsidRPr="0002508A">
        <w:rPr>
          <w:rFonts w:ascii="Arial" w:hAnsi="Arial" w:cs="Arial"/>
          <w:sz w:val="22"/>
          <w:szCs w:val="22"/>
          <w:lang w:val="en-GB" w:bidi="fa-IR"/>
        </w:rPr>
        <w:lastRenderedPageBreak/>
        <w:t xml:space="preserve">stainless steel wire.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val="en-GB" w:bidi="fa-IR"/>
        </w:rPr>
      </w:pPr>
      <w:r w:rsidRPr="0002508A">
        <w:rPr>
          <w:rFonts w:ascii="Arial" w:hAnsi="Arial" w:cs="Arial"/>
          <w:sz w:val="22"/>
          <w:szCs w:val="22"/>
          <w:lang w:val="en-GB" w:bidi="fa-IR"/>
        </w:rPr>
        <w:t>All instruments as appropriate shall have a stainless steel data plate showing the serial number and model number as a minimum.</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61" w:name="_Toc429901284"/>
      <w:bookmarkStart w:id="262" w:name="_Toc12468029"/>
      <w:bookmarkStart w:id="263" w:name="_Toc29203100"/>
      <w:bookmarkStart w:id="264" w:name="_Toc186633377"/>
      <w:r w:rsidRPr="0002508A">
        <w:rPr>
          <w:rFonts w:ascii="Arial" w:hAnsi="Arial" w:cs="Arial"/>
          <w:b/>
          <w:bCs/>
          <w:caps/>
          <w:sz w:val="22"/>
          <w:szCs w:val="22"/>
          <w:lang w:val="en-GB"/>
        </w:rPr>
        <w:t>Temperature measurement</w:t>
      </w:r>
      <w:bookmarkEnd w:id="261"/>
      <w:bookmarkEnd w:id="262"/>
      <w:bookmarkEnd w:id="263"/>
      <w:bookmarkEnd w:id="264"/>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Bi-metallic every angle dial thermometers shall be used for local indication. Dial size shall be 150 mm diameter unless otherwise specified in the data sheet.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Where Bi-metallic types are not suitable, gas or liquid filled capillary instruments may be used. Mercury filled systems shall not be used. Guaranteed gauge accuracy shall be 1% of full scale range.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RTD shall be used as means of temperature measurement. The choice between resistance thermometers and thermocouples shall take the following into consideration: </w:t>
      </w:r>
    </w:p>
    <w:p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Where accuracy of measurement is required greater than obtainable with a thermocouple, a resistance thermometer shall be used. </w:t>
      </w:r>
    </w:p>
    <w:p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Resistance thermometers shall not be used where high frequency vibration is present, e.g. in high velocity steam or gas streams. </w:t>
      </w:r>
    </w:p>
    <w:p w:rsidR="0002508A" w:rsidRPr="0002508A" w:rsidRDefault="0002508A" w:rsidP="00E32F92">
      <w:pPr>
        <w:widowControl w:val="0"/>
        <w:numPr>
          <w:ilvl w:val="0"/>
          <w:numId w:val="14"/>
        </w:numPr>
        <w:bidi w:val="0"/>
        <w:snapToGrid w:val="0"/>
        <w:spacing w:line="276" w:lineRule="auto"/>
        <w:ind w:left="1282" w:hanging="288"/>
        <w:jc w:val="lowKashida"/>
        <w:rPr>
          <w:rFonts w:ascii="Arial" w:hAnsi="Arial" w:cs="Arial"/>
          <w:sz w:val="22"/>
          <w:szCs w:val="22"/>
          <w:lang w:bidi="fa-IR"/>
        </w:rPr>
      </w:pPr>
      <w:r w:rsidRPr="0002508A">
        <w:rPr>
          <w:rFonts w:ascii="Arial" w:hAnsi="Arial" w:cs="Arial"/>
          <w:sz w:val="22"/>
          <w:szCs w:val="22"/>
          <w:lang w:bidi="fa-IR"/>
        </w:rPr>
        <w:t xml:space="preserve">Where narrow range duty is required i.e. less than 100°C range a resistance thermometer shall be used.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RTD’s shall be platinum preferably 3-wire. Two-wire is not permitted. RTD PT100 shall comply with BS 1904 and have a resistance of 100 ohms at 0°C and a fundamental interval of 38 ohms. They shall be of the grade of accuracy appropriate to the application.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Thermocouples shall be two wire types. Thermocouple elements shall be in accordance with ISA/ANSI-MC 96.1 except where averaging or differential thermocouples are required.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Thermocouples and resistance thermometers pocket assemblies shall be provided with weatherproof terminal heads certified for the appropriate area classification.  Heads shall be orientated to prevent ingress of water.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Thermowells shall be constructed in accordance with project standards from one-piece Stainless Steel 316/316L material as minimum.</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On small lines where adequate immersion cannot be obtained by the thermowell inserted perpendicular to the line, the well shall be inserted at 90 degrees bend in the line. </w:t>
      </w:r>
    </w:p>
    <w:p w:rsidR="0002508A" w:rsidRPr="0002508A" w:rsidRDefault="0002508A" w:rsidP="00E32F92">
      <w:pPr>
        <w:widowControl w:val="0"/>
        <w:numPr>
          <w:ilvl w:val="0"/>
          <w:numId w:val="27"/>
        </w:numPr>
        <w:autoSpaceDE w:val="0"/>
        <w:autoSpaceDN w:val="0"/>
        <w:bidi w:val="0"/>
        <w:adjustRightInd w:val="0"/>
        <w:spacing w:before="240" w:after="240" w:line="276" w:lineRule="auto"/>
        <w:jc w:val="lowKashida"/>
        <w:rPr>
          <w:rFonts w:ascii="Arial" w:hAnsi="Arial" w:cs="Arial"/>
          <w:sz w:val="22"/>
          <w:szCs w:val="22"/>
        </w:rPr>
      </w:pPr>
      <w:r w:rsidRPr="0002508A">
        <w:rPr>
          <w:rFonts w:ascii="Arial" w:hAnsi="Arial" w:cs="Arial"/>
          <w:sz w:val="22"/>
          <w:szCs w:val="22"/>
        </w:rPr>
        <w:t xml:space="preserve">Transmitter shall be designed to allow the fitting of either an integral or remote located process variable indicator, where specified on the instrument Data Sheet. The design of transmitter and local indicator combination shall be such that failure of the indicator </w:t>
      </w:r>
      <w:r w:rsidRPr="0002508A">
        <w:rPr>
          <w:rFonts w:ascii="Arial" w:hAnsi="Arial" w:cs="Arial"/>
          <w:sz w:val="22"/>
          <w:szCs w:val="22"/>
        </w:rPr>
        <w:lastRenderedPageBreak/>
        <w:t>electronics will not affect the operation of the transmitter.</w:t>
      </w:r>
    </w:p>
    <w:p w:rsidR="0002508A" w:rsidRPr="0002508A" w:rsidRDefault="0002508A" w:rsidP="00E32F92">
      <w:pPr>
        <w:widowControl w:val="0"/>
        <w:numPr>
          <w:ilvl w:val="0"/>
          <w:numId w:val="27"/>
        </w:numPr>
        <w:autoSpaceDE w:val="0"/>
        <w:autoSpaceDN w:val="0"/>
        <w:bidi w:val="0"/>
        <w:adjustRightInd w:val="0"/>
        <w:spacing w:before="240" w:after="240" w:line="276" w:lineRule="auto"/>
        <w:jc w:val="lowKashida"/>
        <w:rPr>
          <w:rFonts w:ascii="Arial" w:hAnsi="Arial" w:cs="Arial"/>
          <w:sz w:val="22"/>
          <w:szCs w:val="22"/>
        </w:rPr>
      </w:pPr>
      <w:r w:rsidRPr="0002508A">
        <w:rPr>
          <w:rFonts w:ascii="Arial" w:hAnsi="Arial" w:cs="Arial"/>
          <w:sz w:val="22"/>
          <w:szCs w:val="22"/>
        </w:rPr>
        <w:t xml:space="preserve">The input signal shall be galvanically isolated from the output and ground. Accuracy of the transmitter shall be ±0.1% percent of calibrated span, includes combined effects of linearity, hysteresis and repeatability. Electrical connection shall be ISO M20 x1.5.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Temperature switches shall be bracket mounted type, and should be selected as liquid / gas filled system or thermocouple actuated/differential expansion, depend on applicable working range of each type. The switches shall be fully compensated against variations in the ambient temperature.  The accuracy of switches shall be better than ±1% of span. Microswitch shall be snap action type, hermetically sealed, with gold or silver plated contacts. Switch contact shall be DPDT and shall suit the electrical area classification. The contact rating shall be 10A at 110 VDC.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65" w:name="_Toc270946500"/>
      <w:bookmarkStart w:id="266" w:name="_Toc349647735"/>
      <w:bookmarkStart w:id="267" w:name="_Toc429901285"/>
      <w:bookmarkStart w:id="268" w:name="_Toc12468030"/>
      <w:bookmarkStart w:id="269" w:name="_Toc29203101"/>
      <w:bookmarkStart w:id="270" w:name="_Toc186633378"/>
      <w:r w:rsidRPr="0002508A">
        <w:rPr>
          <w:rFonts w:ascii="Arial" w:hAnsi="Arial" w:cs="Arial"/>
          <w:b/>
          <w:bCs/>
          <w:caps/>
          <w:sz w:val="22"/>
          <w:szCs w:val="22"/>
          <w:lang w:val="en-GB"/>
        </w:rPr>
        <w:t xml:space="preserve">level </w:t>
      </w:r>
      <w:bookmarkEnd w:id="265"/>
      <w:bookmarkEnd w:id="266"/>
      <w:r w:rsidRPr="0002508A">
        <w:rPr>
          <w:rFonts w:ascii="Arial" w:hAnsi="Arial" w:cs="Arial"/>
          <w:b/>
          <w:bCs/>
          <w:caps/>
          <w:sz w:val="22"/>
          <w:szCs w:val="22"/>
          <w:lang w:val="en-GB"/>
        </w:rPr>
        <w:t>measurement</w:t>
      </w:r>
      <w:bookmarkEnd w:id="267"/>
      <w:bookmarkEnd w:id="268"/>
      <w:bookmarkEnd w:id="269"/>
      <w:bookmarkEnd w:id="270"/>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The following local level instrument types shall be used: </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Gauge glasses for vessels and small tanks. Gauge glasses shall be applied where indicated on the P&amp;ID's </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Float type instruments for large tanks, where local indication only is necessary </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 xml:space="preserve">Differential pressure instruments where float type instruments are not suitable (e.g. viscous fluids). </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Magnetic level gauges to be used where only local indication of liquid level other than by means of level gauge glasses is required and instrument air supply or instrument electricity supply is not available.</w:t>
      </w:r>
    </w:p>
    <w:p w:rsidR="0002508A" w:rsidRPr="0002508A" w:rsidRDefault="0002508A" w:rsidP="00E32F92">
      <w:pPr>
        <w:widowControl w:val="0"/>
        <w:numPr>
          <w:ilvl w:val="0"/>
          <w:numId w:val="11"/>
        </w:numPr>
        <w:autoSpaceDE w:val="0"/>
        <w:autoSpaceDN w:val="0"/>
        <w:bidi w:val="0"/>
        <w:adjustRightInd w:val="0"/>
        <w:spacing w:before="240" w:after="240" w:line="276" w:lineRule="auto"/>
        <w:ind w:left="1560" w:hanging="426"/>
        <w:jc w:val="lowKashida"/>
        <w:rPr>
          <w:rFonts w:ascii="Arial" w:hAnsi="Arial" w:cs="Arial"/>
          <w:sz w:val="22"/>
          <w:szCs w:val="22"/>
        </w:rPr>
      </w:pPr>
      <w:r w:rsidRPr="0002508A">
        <w:rPr>
          <w:rFonts w:ascii="Arial" w:hAnsi="Arial" w:cs="Arial"/>
          <w:sz w:val="22"/>
          <w:szCs w:val="22"/>
        </w:rPr>
        <w:t>Radar type measuring application shall be based on “Non-contacting Sensor (Antenna Type)” measuring approach or using of “Contacting Sensor (Guided Wave Radar Type)” based on project requirements.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Local indication of vessel or tank level shall be achieved by means of gauge glass type.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When gauge glasses are selected the reflex type shall be selected wherever possible.  The transparent type (with illuminators) shall be selected for adhesive liquids, which could give unclear readings on reflex type gauges.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Gauge glasses shall be fitted with a maximum of four sections. When a greater visible range is required multiple gauge glass units shall be installed and staggered to ensure a continuous visible length.</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Min SS 316L construction shall be used for all wetted parts where process requires it. Reflux gauge glasses shall be used on colorless services.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lastRenderedPageBreak/>
        <w:t>Reflex gauges shall be used for liquid and vapour interface detection except in the following circumstances, where transparent gauges shall be used:</w:t>
      </w:r>
    </w:p>
    <w:p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Viscous, caustic or acidic service.</w:t>
      </w:r>
    </w:p>
    <w:p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 xml:space="preserve">Glass corrosive duty (e.g. Acid, caustic, high pressure steam or condensate), when the glass shall be protected with a mica sheet between glass and gasket. </w:t>
      </w:r>
    </w:p>
    <w:p w:rsidR="0002508A" w:rsidRPr="0002508A" w:rsidRDefault="00444458"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Color</w:t>
      </w:r>
      <w:r w:rsidR="0002508A" w:rsidRPr="0002508A">
        <w:rPr>
          <w:rFonts w:ascii="Arial" w:hAnsi="Arial" w:cs="Arial"/>
          <w:sz w:val="22"/>
          <w:szCs w:val="22"/>
        </w:rPr>
        <w:t xml:space="preserve"> or turbidity observation. </w:t>
      </w:r>
    </w:p>
    <w:p w:rsidR="0002508A" w:rsidRPr="0002508A" w:rsidRDefault="0002508A" w:rsidP="00E32F92">
      <w:pPr>
        <w:widowControl w:val="0"/>
        <w:numPr>
          <w:ilvl w:val="0"/>
          <w:numId w:val="13"/>
        </w:numPr>
        <w:autoSpaceDE w:val="0"/>
        <w:autoSpaceDN w:val="0"/>
        <w:bidi w:val="0"/>
        <w:adjustRightInd w:val="0"/>
        <w:spacing w:line="276" w:lineRule="auto"/>
        <w:ind w:left="1282" w:hanging="288"/>
        <w:jc w:val="lowKashida"/>
        <w:rPr>
          <w:rFonts w:ascii="Arial" w:hAnsi="Arial" w:cs="Arial"/>
          <w:sz w:val="22"/>
          <w:szCs w:val="22"/>
        </w:rPr>
      </w:pPr>
      <w:r w:rsidRPr="0002508A">
        <w:rPr>
          <w:rFonts w:ascii="Arial" w:hAnsi="Arial" w:cs="Arial"/>
          <w:sz w:val="22"/>
          <w:szCs w:val="22"/>
        </w:rPr>
        <w:t xml:space="preserve">Gauge glasses shall have a maximum of four (4) sections combined together to form a single gauge column. Each section shall have a visible length of approximately 300 mm. Where more than one column is required they shall overlap with a minimum of 25 mm visible length. Gauges on vaporising service shall be manufactured with larger chambers than gauges on other services.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fire water tanks, float and cable level gauges to be used. Vendor to provide float guide wires which shall be installed plumbed, properly centered, free of kinks or twists to be provided and pulled out under proper spring tension.</w:t>
      </w:r>
    </w:p>
    <w:p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cs="Arial"/>
          <w:sz w:val="22"/>
          <w:szCs w:val="22"/>
          <w:lang w:bidi="fa-IR"/>
        </w:rPr>
        <w:t>For liquid/liquid interface, corrosive liquid service or where clear indication from a distance is required, local indication shall be provided by means of magnetic follower gauges. Displacers in externally mounted chambers shall be used for displacer type level transmitter, where applicable.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Internal displacers may be used on vessels where an external arrangement is not possible (eg. sumps).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Where the displacer is subjected to turbulence, the effect shall be minimised by shielding, guidance or other means.</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sz w:val="22"/>
          <w:szCs w:val="22"/>
        </w:rPr>
      </w:pPr>
      <w:bookmarkStart w:id="271" w:name="OLE_LINK9"/>
      <w:bookmarkStart w:id="272" w:name="OLE_LINK10"/>
      <w:r w:rsidRPr="0002508A">
        <w:rPr>
          <w:rFonts w:ascii="Arial" w:hAnsi="Arial" w:cs="Arial"/>
          <w:sz w:val="22"/>
          <w:szCs w:val="22"/>
        </w:rPr>
        <w:t>Either 4-20mA-HART protocol shall be used for process value measurement. The transmitter communication technology shall be fully matched with process control system</w:t>
      </w:r>
      <w:bookmarkEnd w:id="271"/>
      <w:bookmarkEnd w:id="272"/>
      <w:r w:rsidRPr="0002508A">
        <w:rPr>
          <w:rFonts w:ascii="Arial" w:hAnsi="Arial" w:cs="Arial"/>
          <w:sz w:val="22"/>
          <w:szCs w:val="22"/>
        </w:rPr>
        <w:t xml:space="preserve">. For Emergency Shutdown System, analogue 4-20mA-write protected transmitter or digital switches to be used. </w:t>
      </w:r>
      <w:r w:rsidRPr="0002508A">
        <w:rPr>
          <w:rFonts w:ascii="Arial" w:hAnsi="Arial"/>
          <w:sz w:val="22"/>
          <w:szCs w:val="22"/>
        </w:rPr>
        <w:t xml:space="preserve">Electrical connection shall be ISO M20 x1.5.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Float/Displacer type switches in externally mounted chambers shall be used. Chambers having a flanged closure for easy internal inspection shall be used. The float arm and float shall be able to pass through and clear the nozzle through which they are installed.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Connection between float and switch mechanisms shall be by use of a magnetic coupling. This coupling shall be shrouded against accumulation of magnetic particles. Contacts for switches shall be gold plated, double pole, and double throw contacts. They shall be hermetically sealed micro switches with a typical rating of 10A at 110 V DC.</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Vent and drain connections shall be ¾” NPT female.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73" w:name="_Toc275007595"/>
      <w:bookmarkStart w:id="274" w:name="_Toc349647742"/>
      <w:bookmarkStart w:id="275" w:name="_Toc429901286"/>
      <w:bookmarkStart w:id="276" w:name="_Toc12468031"/>
      <w:bookmarkStart w:id="277" w:name="_Toc29203102"/>
      <w:bookmarkStart w:id="278" w:name="_Toc186633379"/>
      <w:r w:rsidRPr="0002508A">
        <w:rPr>
          <w:rFonts w:ascii="Arial" w:hAnsi="Arial" w:cs="Arial"/>
          <w:b/>
          <w:bCs/>
          <w:caps/>
          <w:sz w:val="22"/>
          <w:szCs w:val="22"/>
          <w:lang w:val="en-GB"/>
        </w:rPr>
        <w:lastRenderedPageBreak/>
        <w:t xml:space="preserve">PRESSURE </w:t>
      </w:r>
      <w:bookmarkEnd w:id="273"/>
      <w:bookmarkEnd w:id="274"/>
      <w:r w:rsidRPr="0002508A">
        <w:rPr>
          <w:rFonts w:ascii="Arial" w:hAnsi="Arial" w:cs="Arial"/>
          <w:b/>
          <w:bCs/>
          <w:caps/>
          <w:sz w:val="22"/>
          <w:szCs w:val="22"/>
          <w:lang w:val="en-GB"/>
        </w:rPr>
        <w:t>measurement</w:t>
      </w:r>
      <w:bookmarkEnd w:id="275"/>
      <w:bookmarkEnd w:id="276"/>
      <w:bookmarkEnd w:id="277"/>
      <w:bookmarkEnd w:id="278"/>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Dials shall have diameter of 150 mm and shall be white with black figures, non-rusting metal. Blow out disc shall be located in the back of the casing.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Over-range stops shall be provided for the over-range limit.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Unless otherwise specified, Min SS 316L alloy shall be used for pressure elements, sockets, Movement and tips material.</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All gauges shall be equipped with screw driver slot type adjustment for calibration purposes.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Min SS 316L, 2 valve block manifold shall be provided.</w:t>
      </w:r>
    </w:p>
    <w:p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cs="Arial"/>
          <w:sz w:val="22"/>
          <w:szCs w:val="22"/>
          <w:lang w:bidi="fa-IR"/>
        </w:rPr>
        <w:t>Transmitter</w:t>
      </w:r>
      <w:r w:rsidRPr="0002508A">
        <w:rPr>
          <w:rFonts w:ascii="Arial" w:hAnsi="Arial"/>
          <w:sz w:val="22"/>
          <w:szCs w:val="22"/>
        </w:rPr>
        <w:t xml:space="preserve"> shall be designed to allow the fitting of either an integral or remote located process variable indicator, where specified on the instrument Data Sheet. The design of transmitter and local indicator combination shall be such that failure of the indicator electronics will not affect the operation of the transmitter. The transmitter shall be 4-20mA supporting HART protocol.</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rPr>
      </w:pPr>
      <w:r w:rsidRPr="0002508A">
        <w:rPr>
          <w:rFonts w:ascii="Arial" w:hAnsi="Arial" w:cs="Arial"/>
          <w:sz w:val="22"/>
          <w:szCs w:val="22"/>
        </w:rPr>
        <w:t xml:space="preserve">Electrical connection: ISO M20 x1.5 </w:t>
      </w:r>
    </w:p>
    <w:p w:rsidR="0002508A" w:rsidRPr="0002508A" w:rsidRDefault="0002508A" w:rsidP="0002508A">
      <w:pPr>
        <w:widowControl w:val="0"/>
        <w:bidi w:val="0"/>
        <w:snapToGrid w:val="0"/>
        <w:spacing w:before="240" w:after="240" w:line="276" w:lineRule="auto"/>
        <w:ind w:left="720"/>
        <w:jc w:val="lowKashida"/>
        <w:rPr>
          <w:rFonts w:ascii="Arial" w:hAnsi="Arial"/>
          <w:sz w:val="22"/>
          <w:szCs w:val="22"/>
        </w:rPr>
      </w:pPr>
      <w:r w:rsidRPr="0002508A">
        <w:rPr>
          <w:rFonts w:ascii="Arial" w:hAnsi="Arial"/>
          <w:sz w:val="22"/>
          <w:szCs w:val="22"/>
        </w:rPr>
        <w:t>Accuracy: better than ±0.4% of instrument scale for SMART type.</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rtl/>
          <w:lang w:bidi="fa-IR"/>
        </w:rPr>
      </w:pPr>
      <w:r w:rsidRPr="0002508A">
        <w:rPr>
          <w:rFonts w:ascii="Arial" w:hAnsi="Arial" w:cs="Arial"/>
          <w:sz w:val="22"/>
          <w:szCs w:val="22"/>
          <w:lang w:bidi="fa-IR"/>
        </w:rPr>
        <w:t>Tree-way (Two Valve) Stainless Steel manifold shall be supplied and integrated to pressure transmitters. The manifold process/instrument connection is 1/2" NPT female, the vent/drain connection is 1/4" NPT female.</w:t>
      </w:r>
    </w:p>
    <w:p w:rsidR="0002508A" w:rsidRPr="0002508A" w:rsidRDefault="006220B1" w:rsidP="0002508A">
      <w:pPr>
        <w:widowControl w:val="0"/>
        <w:bidi w:val="0"/>
        <w:snapToGrid w:val="0"/>
        <w:spacing w:before="240" w:after="240" w:line="276" w:lineRule="auto"/>
        <w:ind w:left="709"/>
        <w:jc w:val="lowKashida"/>
        <w:rPr>
          <w:rFonts w:ascii="Arial" w:hAnsi="Arial" w:cs="Arial"/>
          <w:sz w:val="22"/>
          <w:szCs w:val="22"/>
          <w:lang w:bidi="fa-IR"/>
        </w:rPr>
      </w:pPr>
      <w:r w:rsidRPr="00DB41C3">
        <w:rPr>
          <w:rFonts w:cstheme="minorHAnsi"/>
          <w:noProof/>
        </w:rPr>
        <mc:AlternateContent>
          <mc:Choice Requires="wps">
            <w:drawing>
              <wp:anchor distT="0" distB="0" distL="114300" distR="114300" simplePos="0" relativeHeight="251738112" behindDoc="0" locked="0" layoutInCell="1" allowOverlap="1" wp14:anchorId="3C470072" wp14:editId="0AE8E391">
                <wp:simplePos x="0" y="0"/>
                <wp:positionH relativeFrom="margin">
                  <wp:posOffset>-115452</wp:posOffset>
                </wp:positionH>
                <wp:positionV relativeFrom="paragraph">
                  <wp:posOffset>362969</wp:posOffset>
                </wp:positionV>
                <wp:extent cx="517525" cy="379095"/>
                <wp:effectExtent l="19050" t="19050" r="34925" b="2095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C64B4E" w:rsidRPr="001D7F18" w:rsidRDefault="00C64B4E" w:rsidP="00C64B4E">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470072" id="Isosceles Triangle 24" o:spid="_x0000_s1049" type="#_x0000_t5" style="position:absolute;left:0;text-align:left;margin-left:-9.1pt;margin-top:28.6pt;width:40.75pt;height:29.85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">
                <v:textbox inset="0,0,0,0">
                  <w:txbxContent>
                    <w:p w:rsidR="00C64B4E" w:rsidRPr="001D7F18" w:rsidRDefault="00C64B4E" w:rsidP="00C64B4E">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cs="Arial"/>
          <w:sz w:val="22"/>
          <w:szCs w:val="22"/>
          <w:lang w:bidi="fa-IR"/>
        </w:rPr>
        <w:t xml:space="preserve">For pressure switches, pressure element shall be of diaphragm, Min SS 316L capsule or piston type. Pressure element connection shall be ½” NPT male and have wrench flats. </w:t>
      </w:r>
    </w:p>
    <w:p w:rsidR="00D87CEC" w:rsidRPr="00D87CEC" w:rsidRDefault="00C64B4E" w:rsidP="00D87CEC">
      <w:pPr>
        <w:widowControl w:val="0"/>
        <w:bidi w:val="0"/>
        <w:snapToGrid w:val="0"/>
        <w:spacing w:before="240" w:after="240" w:line="276" w:lineRule="auto"/>
        <w:ind w:left="709"/>
        <w:jc w:val="lowKashida"/>
        <w:rPr>
          <w:rFonts w:ascii="Arial" w:hAnsi="Arial" w:cs="Arial"/>
          <w:sz w:val="22"/>
          <w:szCs w:val="22"/>
          <w:lang w:bidi="fa-IR"/>
        </w:rPr>
      </w:pPr>
      <w:r w:rsidRPr="00C64B4E">
        <w:rPr>
          <w:rFonts w:ascii="Arial" w:hAnsi="Arial" w:cs="Arial"/>
          <w:sz w:val="22"/>
          <w:szCs w:val="22"/>
          <w:highlight w:val="lightGray"/>
          <w:lang w:bidi="fa-IR"/>
        </w:rPr>
        <w:t>Pressure</w:t>
      </w:r>
      <w:r w:rsidR="00D87CEC" w:rsidRPr="00C64B4E">
        <w:rPr>
          <w:rFonts w:ascii="Arial" w:hAnsi="Arial" w:cs="Arial"/>
          <w:sz w:val="22"/>
          <w:szCs w:val="22"/>
          <w:highlight w:val="lightGray"/>
          <w:lang w:bidi="fa-IR"/>
        </w:rPr>
        <w:t xml:space="preserve"> element shall be designed to have an over-range protection rating </w:t>
      </w:r>
      <w:r w:rsidR="00F92A56" w:rsidRPr="00C64B4E">
        <w:rPr>
          <w:rFonts w:ascii="Arial" w:hAnsi="Arial" w:cs="Arial"/>
          <w:sz w:val="22"/>
          <w:szCs w:val="22"/>
          <w:highlight w:val="lightGray"/>
          <w:lang w:bidi="fa-IR"/>
        </w:rPr>
        <w:t xml:space="preserve">as minimum </w:t>
      </w:r>
      <w:r w:rsidR="00F92A56" w:rsidRPr="00C64B4E">
        <w:rPr>
          <w:rFonts w:asciiTheme="minorBidi" w:hAnsiTheme="minorBidi" w:cstheme="minorBidi"/>
          <w:sz w:val="22"/>
          <w:szCs w:val="22"/>
          <w:highlight w:val="lightGray"/>
        </w:rPr>
        <w:t>1.3</w:t>
      </w:r>
      <w:r w:rsidR="00F92A56" w:rsidRPr="00C64B4E">
        <w:rPr>
          <w:rFonts w:ascii="Arial" w:hAnsi="Arial" w:cs="Arial"/>
          <w:sz w:val="22"/>
          <w:szCs w:val="22"/>
          <w:highlight w:val="lightGray"/>
          <w:lang w:bidi="fa-IR"/>
        </w:rPr>
        <w:t xml:space="preserve"> </w:t>
      </w:r>
      <w:r w:rsidR="00D87CEC" w:rsidRPr="00C64B4E">
        <w:rPr>
          <w:rFonts w:ascii="Arial" w:hAnsi="Arial" w:cs="Arial"/>
          <w:sz w:val="22"/>
          <w:szCs w:val="22"/>
          <w:highlight w:val="lightGray"/>
          <w:lang w:bidi="fa-IR"/>
        </w:rPr>
        <w:t>times of sensor range.</w:t>
      </w:r>
    </w:p>
    <w:p w:rsidR="0002508A" w:rsidRPr="0002508A" w:rsidRDefault="0002508A" w:rsidP="006220B1">
      <w:pPr>
        <w:widowControl w:val="0"/>
        <w:bidi w:val="0"/>
        <w:snapToGrid w:val="0"/>
        <w:spacing w:before="240" w:after="240" w:line="276" w:lineRule="auto"/>
        <w:ind w:left="709"/>
        <w:jc w:val="lowKashida"/>
        <w:rPr>
          <w:rFonts w:ascii="Arial" w:hAnsi="Arial" w:cs="Arial"/>
          <w:sz w:val="22"/>
          <w:szCs w:val="22"/>
          <w:lang w:bidi="fa-IR"/>
        </w:rPr>
      </w:pPr>
      <w:r w:rsidRPr="00C64B4E">
        <w:rPr>
          <w:rFonts w:ascii="Arial" w:hAnsi="Arial" w:cs="Arial"/>
          <w:sz w:val="22"/>
          <w:szCs w:val="22"/>
          <w:lang w:bidi="fa-IR"/>
        </w:rPr>
        <w:t xml:space="preserve">Pressure elements shall be designed to have an over range protection rating of at least the </w:t>
      </w:r>
      <w:r w:rsidR="006220B1">
        <w:rPr>
          <w:rFonts w:ascii="Arial" w:hAnsi="Arial" w:cs="Arial"/>
          <w:sz w:val="22"/>
          <w:szCs w:val="22"/>
          <w:lang w:bidi="fa-IR"/>
        </w:rPr>
        <w:t>design</w:t>
      </w:r>
      <w:r w:rsidRPr="00C64B4E">
        <w:rPr>
          <w:rFonts w:ascii="Arial" w:hAnsi="Arial" w:cs="Arial"/>
          <w:sz w:val="22"/>
          <w:szCs w:val="22"/>
          <w:lang w:bidi="fa-IR"/>
        </w:rPr>
        <w:t xml:space="preserve"> pressure of the process line or vessels</w:t>
      </w:r>
      <w:r w:rsidRPr="0002508A">
        <w:rPr>
          <w:rFonts w:ascii="Arial" w:hAnsi="Arial" w:cs="Arial"/>
          <w:sz w:val="22"/>
          <w:szCs w:val="22"/>
          <w:lang w:bidi="fa-IR"/>
        </w:rPr>
        <w:t xml:space="preserve">, and as a minimum 130% of full scale. The accuracy of the pressure switch assembly shall be at least ±1% of span and repeatability shall be also at least ±1% of full scale, the set point shall be field adjustable over the full range of the switch. The set point adjustment shall be internal.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Electrical connection shall be ISO M20 x1.5.</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Switch element shall be micro</w:t>
      </w:r>
      <w:r w:rsidR="00444458">
        <w:rPr>
          <w:rFonts w:ascii="Arial" w:hAnsi="Arial" w:cs="Arial"/>
          <w:sz w:val="22"/>
          <w:szCs w:val="22"/>
          <w:lang w:bidi="fa-IR"/>
        </w:rPr>
        <w:t xml:space="preserve"> </w:t>
      </w:r>
      <w:r w:rsidRPr="0002508A">
        <w:rPr>
          <w:rFonts w:ascii="Arial" w:hAnsi="Arial" w:cs="Arial"/>
          <w:sz w:val="22"/>
          <w:szCs w:val="22"/>
          <w:lang w:bidi="fa-IR"/>
        </w:rPr>
        <w:t>switch snap action type hermetically sealed, with gold plated contact. Micro</w:t>
      </w:r>
      <w:r w:rsidR="00444458">
        <w:rPr>
          <w:rFonts w:ascii="Arial" w:hAnsi="Arial" w:cs="Arial"/>
          <w:sz w:val="22"/>
          <w:szCs w:val="22"/>
          <w:lang w:bidi="fa-IR"/>
        </w:rPr>
        <w:t xml:space="preserve"> </w:t>
      </w:r>
      <w:r w:rsidRPr="0002508A">
        <w:rPr>
          <w:rFonts w:ascii="Arial" w:hAnsi="Arial" w:cs="Arial"/>
          <w:sz w:val="22"/>
          <w:szCs w:val="22"/>
          <w:lang w:bidi="fa-IR"/>
        </w:rPr>
        <w:t>switch shall be DPDT type, Contact rating shall be 10A at 110 VDC nominal.</w:t>
      </w:r>
      <w:r w:rsidRPr="0002508A">
        <w:rPr>
          <w:noProof/>
        </w:rPr>
        <w:t xml:space="preserve">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Diaphragm seals shall be utilized for the following services, </w:t>
      </w:r>
    </w:p>
    <w:p w:rsidR="0002508A" w:rsidRPr="0002508A" w:rsidRDefault="0002508A" w:rsidP="00BA4CBD">
      <w:pPr>
        <w:widowControl w:val="0"/>
        <w:autoSpaceDE w:val="0"/>
        <w:autoSpaceDN w:val="0"/>
        <w:bidi w:val="0"/>
        <w:adjustRightInd w:val="0"/>
        <w:spacing w:before="240" w:after="240" w:line="276" w:lineRule="auto"/>
        <w:ind w:left="698" w:firstLine="720"/>
        <w:jc w:val="lowKashida"/>
        <w:rPr>
          <w:rFonts w:ascii="Arial" w:hAnsi="Arial" w:cs="Arial"/>
          <w:sz w:val="22"/>
          <w:szCs w:val="22"/>
        </w:rPr>
      </w:pPr>
      <w:r w:rsidRPr="0002508A">
        <w:rPr>
          <w:rFonts w:ascii="Arial" w:hAnsi="Arial" w:cs="Arial"/>
          <w:sz w:val="22"/>
          <w:szCs w:val="22"/>
        </w:rPr>
        <w:lastRenderedPageBreak/>
        <w:t xml:space="preserve">a) High viscous heavy oils, </w:t>
      </w:r>
    </w:p>
    <w:p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 xml:space="preserve">b) Fluid with solid materials, </w:t>
      </w:r>
    </w:p>
    <w:p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 xml:space="preserve">c) Vapor containing H2S, </w:t>
      </w:r>
    </w:p>
    <w:p w:rsidR="0002508A" w:rsidRPr="0002508A" w:rsidRDefault="0002508A" w:rsidP="00D6636B">
      <w:pPr>
        <w:widowControl w:val="0"/>
        <w:autoSpaceDE w:val="0"/>
        <w:autoSpaceDN w:val="0"/>
        <w:bidi w:val="0"/>
        <w:adjustRightInd w:val="0"/>
        <w:spacing w:before="240" w:after="240" w:line="276" w:lineRule="auto"/>
        <w:ind w:left="1418"/>
        <w:jc w:val="lowKashida"/>
        <w:rPr>
          <w:rFonts w:ascii="Arial" w:hAnsi="Arial" w:cs="Arial"/>
          <w:sz w:val="22"/>
          <w:szCs w:val="22"/>
        </w:rPr>
      </w:pPr>
      <w:r w:rsidRPr="0002508A">
        <w:rPr>
          <w:rFonts w:ascii="Arial" w:hAnsi="Arial" w:cs="Arial"/>
          <w:sz w:val="22"/>
          <w:szCs w:val="22"/>
        </w:rPr>
        <w:t>d) Corrosive chemicals.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Where capillary extension is specified for transmitters, the capillary length shall be stated on the Instrument Data Sheet and be provided with spiral wound stainless steel </w:t>
      </w:r>
      <w:r w:rsidR="00D6636B" w:rsidRPr="0002508A">
        <w:rPr>
          <w:rFonts w:ascii="Arial" w:hAnsi="Arial" w:cs="Arial"/>
          <w:sz w:val="22"/>
          <w:szCs w:val="22"/>
          <w:lang w:bidi="fa-IR"/>
        </w:rPr>
        <w:t>armor</w:t>
      </w:r>
      <w:r w:rsidRPr="0002508A">
        <w:rPr>
          <w:rFonts w:ascii="Arial" w:hAnsi="Arial" w:cs="Arial"/>
          <w:sz w:val="22"/>
          <w:szCs w:val="22"/>
          <w:lang w:bidi="fa-IR"/>
        </w:rPr>
        <w:t>.</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Process connections for clean fluids shall be ½” NPT screwed bottom connections.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79" w:name="_Toc429901287"/>
      <w:bookmarkStart w:id="280" w:name="_Toc12468032"/>
      <w:bookmarkStart w:id="281" w:name="_Toc29203103"/>
      <w:bookmarkStart w:id="282" w:name="_Toc186633380"/>
      <w:r w:rsidRPr="0002508A">
        <w:rPr>
          <w:rFonts w:ascii="Arial" w:hAnsi="Arial" w:cs="Arial"/>
          <w:b/>
          <w:bCs/>
          <w:caps/>
          <w:sz w:val="22"/>
          <w:szCs w:val="22"/>
          <w:lang w:val="en-GB"/>
        </w:rPr>
        <w:t>Flow measurment</w:t>
      </w:r>
      <w:bookmarkEnd w:id="279"/>
      <w:bookmarkEnd w:id="280"/>
      <w:bookmarkEnd w:id="281"/>
      <w:bookmarkEnd w:id="282"/>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Orifice plates shall be used for liquid, vapor and gas services.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Manufacturing of orifice plates shall be generally in accordance with ISO 5167 standard or AGA Report No 3 for Natural Gas metering and BS 1042.</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Concentric, sharp edged orifice plates with flange taps shall be used in most applications. The use of eccentric orifices shall be limited to gases containing liquid, liquids containing solid particles, or liquids containing gas. </w:t>
      </w:r>
    </w:p>
    <w:p w:rsidR="0002508A" w:rsidRPr="0002508A" w:rsidRDefault="0002508A" w:rsidP="0002508A">
      <w:pPr>
        <w:widowControl w:val="0"/>
        <w:bidi w:val="0"/>
        <w:snapToGrid w:val="0"/>
        <w:spacing w:before="240" w:after="240" w:line="276" w:lineRule="auto"/>
        <w:ind w:left="720"/>
        <w:jc w:val="lowKashida"/>
        <w:rPr>
          <w:rFonts w:ascii="Arial" w:hAnsi="Arial" w:cs="Arial"/>
          <w:b/>
          <w:bCs/>
          <w:sz w:val="22"/>
          <w:szCs w:val="22"/>
        </w:rPr>
      </w:pPr>
      <w:r w:rsidRPr="0002508A">
        <w:rPr>
          <w:rFonts w:ascii="Arial" w:hAnsi="Arial" w:cs="Arial"/>
          <w:sz w:val="22"/>
          <w:szCs w:val="22"/>
          <w:lang w:bidi="fa-IR"/>
        </w:rPr>
        <w:t xml:space="preserve">Orifice plate material shall generally be Min SS 316L. Orifice tag number, material, direction of flow, nominal diameter and bore diameter shall be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minimum orifice flange rating shall be ANSI 300 # RF.</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differential pressure transmitter shall be used for primary flow elements as stated in section 6.3.</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Five-way Stainless Steel manifold shall be supplied and integrated to differential pressure transmitters. The manifold process/instrument connection is ½” NPT female, the vent/drain connection is 1/4” NPT female.</w:t>
      </w:r>
    </w:p>
    <w:p w:rsidR="0002508A" w:rsidRPr="0002508A" w:rsidRDefault="0002508A" w:rsidP="0002508A">
      <w:pPr>
        <w:widowControl w:val="0"/>
        <w:autoSpaceDE w:val="0"/>
        <w:autoSpaceDN w:val="0"/>
        <w:bidi w:val="0"/>
        <w:adjustRightInd w:val="0"/>
        <w:spacing w:before="120" w:after="120"/>
        <w:ind w:left="709"/>
        <w:jc w:val="both"/>
        <w:rPr>
          <w:rFonts w:ascii="Arial" w:hAnsi="Arial" w:cs="Arial"/>
          <w:sz w:val="22"/>
          <w:szCs w:val="22"/>
          <w:lang w:bidi="fa-IR"/>
        </w:rPr>
      </w:pPr>
      <w:r w:rsidRPr="0002508A">
        <w:rPr>
          <w:rFonts w:ascii="Arial" w:hAnsi="Arial" w:cs="Arial"/>
          <w:sz w:val="22"/>
          <w:szCs w:val="22"/>
          <w:lang w:bidi="fa-IR"/>
        </w:rPr>
        <w:t xml:space="preserve">Differential pressure transmitter range shall be selected in accordance with the following: </w:t>
      </w:r>
    </w:p>
    <w:p w:rsidR="0002508A" w:rsidRPr="0002508A" w:rsidRDefault="0002508A" w:rsidP="0002508A">
      <w:pPr>
        <w:widowControl w:val="0"/>
        <w:autoSpaceDE w:val="0"/>
        <w:autoSpaceDN w:val="0"/>
        <w:bidi w:val="0"/>
        <w:adjustRightInd w:val="0"/>
        <w:spacing w:before="120" w:after="120"/>
        <w:ind w:left="720"/>
        <w:jc w:val="both"/>
        <w:rPr>
          <w:rFonts w:ascii="Arial" w:hAnsi="Arial" w:cs="Arial"/>
          <w:sz w:val="22"/>
          <w:szCs w:val="22"/>
          <w:lang w:bidi="fa-IR"/>
        </w:rPr>
      </w:pPr>
      <w:r w:rsidRPr="0002508A">
        <w:rPr>
          <w:rFonts w:ascii="Arial" w:hAnsi="Arial" w:cs="Arial"/>
          <w:sz w:val="22"/>
          <w:szCs w:val="22"/>
          <w:lang w:bidi="fa-IR"/>
        </w:rPr>
        <w:t xml:space="preserve">a) For orifice meters, normal flow rate shall be between 70% and 80% of capacity, provided anticipated minimum and maximum flow rates will be between 30% and 95% of capacity;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b) If range ability larger than 30% to 95% is required, two differential pressure transmitters connected to the same orifice taps shall be used.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Minimum 10:1 turn down ratio is required to be considered for flow measurement equipment.</w:t>
      </w:r>
    </w:p>
    <w:p w:rsidR="0002508A" w:rsidRPr="0002508A" w:rsidRDefault="005279E9" w:rsidP="005A4908">
      <w:pPr>
        <w:widowControl w:val="0"/>
        <w:bidi w:val="0"/>
        <w:snapToGrid w:val="0"/>
        <w:spacing w:before="240" w:after="240" w:line="276" w:lineRule="auto"/>
        <w:ind w:left="720"/>
        <w:jc w:val="lowKashida"/>
        <w:rPr>
          <w:rFonts w:ascii="Arial" w:hAnsi="Arial" w:cs="Arial"/>
          <w:sz w:val="22"/>
          <w:szCs w:val="22"/>
          <w:lang w:bidi="fa-IR"/>
        </w:rPr>
      </w:pPr>
      <w:r w:rsidRPr="00DB41C3">
        <w:rPr>
          <w:rFonts w:cstheme="minorHAnsi"/>
          <w:noProof/>
        </w:rPr>
        <mc:AlternateContent>
          <mc:Choice Requires="wps">
            <w:drawing>
              <wp:anchor distT="0" distB="0" distL="114300" distR="114300" simplePos="0" relativeHeight="251734016" behindDoc="0" locked="0" layoutInCell="1" allowOverlap="1" wp14:anchorId="62F0E6E7" wp14:editId="4ED7138B">
                <wp:simplePos x="0" y="0"/>
                <wp:positionH relativeFrom="margin">
                  <wp:posOffset>-164465</wp:posOffset>
                </wp:positionH>
                <wp:positionV relativeFrom="paragraph">
                  <wp:posOffset>-86995</wp:posOffset>
                </wp:positionV>
                <wp:extent cx="517525" cy="379095"/>
                <wp:effectExtent l="19050" t="19050" r="34925" b="20955"/>
                <wp:wrapNone/>
                <wp:docPr id="15" name="Isosceles Tri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A4908" w:rsidRPr="001D7F18" w:rsidRDefault="005A4908" w:rsidP="005A4908">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F0E6E7" id="Isosceles Triangle 15" o:spid="_x0000_s1050" type="#_x0000_t5" style="position:absolute;left:0;text-align:left;margin-left:-12.95pt;margin-top:-6.85pt;width:40.75pt;height:29.85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">
                <v:textbox inset="0,0,0,0">
                  <w:txbxContent>
                    <w:p w:rsidR="005A4908" w:rsidRPr="001D7F18" w:rsidRDefault="005A4908" w:rsidP="005A4908">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cs="Arial"/>
          <w:sz w:val="22"/>
          <w:szCs w:val="22"/>
          <w:lang w:bidi="fa-IR"/>
        </w:rPr>
        <w:t xml:space="preserve">Variable area meters </w:t>
      </w:r>
      <w:r w:rsidR="005A4908" w:rsidRPr="005A4908">
        <w:rPr>
          <w:rFonts w:asciiTheme="minorBidi" w:hAnsiTheme="minorBidi" w:cstheme="minorBidi"/>
          <w:sz w:val="22"/>
          <w:szCs w:val="22"/>
          <w:highlight w:val="lightGray"/>
        </w:rPr>
        <w:t>as simple local indicators</w:t>
      </w:r>
      <w:r w:rsidR="005A4908" w:rsidRPr="0002508A">
        <w:rPr>
          <w:rFonts w:ascii="Arial" w:hAnsi="Arial" w:cs="Arial"/>
          <w:sz w:val="22"/>
          <w:szCs w:val="22"/>
          <w:lang w:bidi="fa-IR"/>
        </w:rPr>
        <w:t xml:space="preserve"> </w:t>
      </w:r>
      <w:r w:rsidR="0002508A" w:rsidRPr="0002508A">
        <w:rPr>
          <w:rFonts w:ascii="Arial" w:hAnsi="Arial" w:cs="Arial"/>
          <w:sz w:val="22"/>
          <w:szCs w:val="22"/>
          <w:lang w:bidi="fa-IR"/>
        </w:rPr>
        <w:t>with suitable mechanical protection may be used on non-hazardous, low flow service with temperatures up to 130 ºC.  Their use shall be limited to meters up to 1 inch in size.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The calculation of restriction orifice plate shall be in accordance with ISO 5167.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Restriction orifice plates shall be constructed with a thickness specified at full rating.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Restriction orifice plate material shall generally be Min SS 316L. Other suitable materials shall be selected depending on the process fluid and as specified on individual data sheets.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Drain/weep holes shall not be provided on the restriction orifice plates. Orifice bore shall not be beveled for the restriction orifice plates. </w:t>
      </w:r>
    </w:p>
    <w:p w:rsidR="0002508A" w:rsidRPr="0002508A" w:rsidRDefault="0002508A" w:rsidP="00D6636B">
      <w:pPr>
        <w:widowControl w:val="0"/>
        <w:bidi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Electromagnetic flow meters are based on the principle that an electromagnetic force (EMF) is generated when a conductive fluid moves in a magnetic field. If the field is perpendicular to a pipe which contains a moving fluid and if the conductivity of the fluid is above a certain minimum value, a voltage can be measured between the two electrodes in the pipe wall. As this voltage is proportional to the strength of the magnetic field, the average velocity of the moving fluid and the distance between the electrodes, the volumetric flow rate is derived. The electromagnetic flow meter shall have an accuracy of ±0.5% of full-scale detection. Uncertainty is the summation of all the errors in the measuring system including accuracy, linearity and repeatability. </w:t>
      </w:r>
      <w:bookmarkStart w:id="283" w:name="_Toc216085052"/>
      <w:bookmarkEnd w:id="283"/>
    </w:p>
    <w:p w:rsidR="0002508A" w:rsidRPr="0002508A" w:rsidRDefault="0002508A" w:rsidP="00D6636B">
      <w:pPr>
        <w:widowControl w:val="0"/>
        <w:bidi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rPr>
        <w:t xml:space="preserve">The in-line type thermal flowmeters consists of a sensor typically installed on a bypass around a restriction in the main line. The in-line element shall be supplied with two temperature elements on both sides of a separate heating element. The thermal mass flowmeter are suitable for cases subjected to viscosity changes. </w:t>
      </w:r>
      <w:r w:rsidRPr="0002508A">
        <w:rPr>
          <w:rFonts w:ascii="Arial" w:hAnsi="Arial" w:cs="Arial"/>
          <w:sz w:val="22"/>
          <w:szCs w:val="22"/>
          <w:lang w:bidi="fa-IR"/>
        </w:rPr>
        <w:t>The thermal mass switch shall be DPDT type, Contact rating shall be 10A at 110 VDC nominal.</w:t>
      </w:r>
      <w:r w:rsidRPr="0002508A">
        <w:rPr>
          <w:rFonts w:ascii="Arial" w:hAnsi="Arial" w:cs="Arial"/>
          <w:noProof/>
          <w:sz w:val="22"/>
          <w:szCs w:val="22"/>
        </w:rPr>
        <w:t xml:space="preserve"> </w:t>
      </w:r>
    </w:p>
    <w:p w:rsidR="0002508A" w:rsidRPr="0002508A" w:rsidRDefault="0002508A" w:rsidP="0002508A">
      <w:pPr>
        <w:widowControl w:val="0"/>
        <w:autoSpaceDE w:val="0"/>
        <w:autoSpaceDN w:val="0"/>
        <w:bidi w:val="0"/>
        <w:adjustRightInd w:val="0"/>
        <w:spacing w:before="120" w:after="120"/>
        <w:ind w:left="709"/>
        <w:jc w:val="both"/>
        <w:rPr>
          <w:rFonts w:ascii="Arial" w:hAnsi="Arial" w:cs="Arial"/>
          <w:sz w:val="22"/>
          <w:szCs w:val="22"/>
        </w:rPr>
      </w:pPr>
      <w:r w:rsidRPr="0002508A">
        <w:rPr>
          <w:rFonts w:ascii="Arial" w:hAnsi="Arial" w:cs="Arial"/>
          <w:sz w:val="22"/>
          <w:szCs w:val="22"/>
        </w:rPr>
        <w:t>The usual accuracy is about 0.25% usually applied for flow instruments.</w:t>
      </w:r>
    </w:p>
    <w:p w:rsidR="0002508A" w:rsidRPr="0002508A" w:rsidRDefault="0002508A" w:rsidP="0002508A">
      <w:pPr>
        <w:keepNext/>
        <w:widowControl w:val="0"/>
        <w:numPr>
          <w:ilvl w:val="1"/>
          <w:numId w:val="1"/>
        </w:numPr>
        <w:tabs>
          <w:tab w:val="clear" w:pos="1440"/>
        </w:tabs>
        <w:bidi w:val="0"/>
        <w:spacing w:before="240" w:after="240"/>
        <w:outlineLvl w:val="1"/>
        <w:rPr>
          <w:rFonts w:ascii="Arial" w:hAnsi="Arial" w:cs="Arial"/>
          <w:b/>
          <w:bCs/>
          <w:caps/>
          <w:sz w:val="22"/>
          <w:szCs w:val="22"/>
          <w:lang w:val="en-GB"/>
        </w:rPr>
      </w:pPr>
      <w:bookmarkStart w:id="284" w:name="_Toc429901297"/>
      <w:bookmarkStart w:id="285" w:name="_Toc12468033"/>
      <w:bookmarkStart w:id="286" w:name="_Toc29203104"/>
      <w:bookmarkStart w:id="287" w:name="_Toc186633381"/>
      <w:r w:rsidRPr="0002508A">
        <w:rPr>
          <w:rFonts w:ascii="Arial" w:hAnsi="Arial" w:cs="Arial"/>
          <w:b/>
          <w:bCs/>
          <w:caps/>
          <w:sz w:val="22"/>
          <w:szCs w:val="22"/>
          <w:lang w:val="en-GB"/>
        </w:rPr>
        <w:t>Corrosion Coupon/Probe</w:t>
      </w:r>
      <w:bookmarkEnd w:id="284"/>
      <w:bookmarkEnd w:id="285"/>
      <w:bookmarkEnd w:id="286"/>
      <w:bookmarkEnd w:id="287"/>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Corrosion coupons/probes shall be located at all points as indicated in the P&amp;ID’s where significant corrosion or erosion is anticipated.</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Coupons may be used to determine the average fluid </w:t>
      </w:r>
      <w:r w:rsidR="00444458" w:rsidRPr="0002508A">
        <w:rPr>
          <w:rFonts w:ascii="Arial" w:hAnsi="Arial"/>
          <w:sz w:val="22"/>
          <w:szCs w:val="22"/>
        </w:rPr>
        <w:t>corrosively</w:t>
      </w:r>
      <w:r w:rsidRPr="0002508A">
        <w:rPr>
          <w:rFonts w:ascii="Arial" w:hAnsi="Arial"/>
          <w:sz w:val="22"/>
          <w:szCs w:val="22"/>
        </w:rPr>
        <w:t xml:space="preserve"> by measurement of weight loss. The method facilitates an assessment of the corrosivity of an environment with respect to the specific material of construction of that part of the plant in which the corrosion monitoring is taking place.</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Careful consideration shall be given to the proposed monitoring location and coupon position during the development of the corrosion monitoring strategy.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Coupons shall be installed through on-line retrievable access fittings, with a flanged line connection. Coupon retrieval and positioning tools shall be included.</w:t>
      </w:r>
    </w:p>
    <w:p w:rsidR="0002508A" w:rsidRPr="0002508A" w:rsidRDefault="0002508A" w:rsidP="0002508A">
      <w:pPr>
        <w:widowControl w:val="0"/>
        <w:bidi w:val="0"/>
        <w:spacing w:before="240" w:after="240" w:line="276" w:lineRule="auto"/>
        <w:ind w:left="709"/>
        <w:jc w:val="lowKashida"/>
        <w:rPr>
          <w:rFonts w:ascii="Arial" w:hAnsi="Arial" w:cs="Arial"/>
          <w:sz w:val="22"/>
          <w:szCs w:val="22"/>
        </w:rPr>
      </w:pPr>
      <w:r w:rsidRPr="0002508A">
        <w:rPr>
          <w:rFonts w:ascii="Arial" w:hAnsi="Arial"/>
          <w:sz w:val="22"/>
          <w:szCs w:val="22"/>
        </w:rPr>
        <w:t>On-line corrosion monitoring should be installed at points where accessibility during scheduled maintenance is anticipated.</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88" w:name="_Toc429901288"/>
      <w:bookmarkStart w:id="289" w:name="_Toc12468034"/>
      <w:bookmarkStart w:id="290" w:name="_Toc29203105"/>
      <w:bookmarkStart w:id="291" w:name="_Toc186633382"/>
      <w:r w:rsidRPr="0002508A">
        <w:rPr>
          <w:rFonts w:ascii="Arial" w:hAnsi="Arial" w:cs="Arial"/>
          <w:b/>
          <w:bCs/>
          <w:caps/>
          <w:sz w:val="22"/>
          <w:szCs w:val="22"/>
          <w:lang w:val="en-GB"/>
        </w:rPr>
        <w:t>MAINTENANCE SYSTEM</w:t>
      </w:r>
      <w:bookmarkEnd w:id="288"/>
      <w:bookmarkEnd w:id="289"/>
      <w:bookmarkEnd w:id="290"/>
      <w:bookmarkEnd w:id="291"/>
    </w:p>
    <w:p w:rsidR="00B32E42" w:rsidRPr="00471465" w:rsidRDefault="00B32E42" w:rsidP="00B32E42">
      <w:pPr>
        <w:bidi w:val="0"/>
        <w:spacing w:before="240" w:after="240" w:line="276" w:lineRule="auto"/>
        <w:ind w:left="709"/>
        <w:jc w:val="lowKashida"/>
        <w:rPr>
          <w:rFonts w:ascii="Arial" w:hAnsi="Arial"/>
          <w:sz w:val="22"/>
          <w:szCs w:val="22"/>
        </w:rPr>
      </w:pPr>
      <w:bookmarkStart w:id="292" w:name="_Toc429901289"/>
      <w:bookmarkStart w:id="293" w:name="_Toc12468035"/>
      <w:bookmarkStart w:id="294" w:name="_Toc29203106"/>
      <w:r w:rsidRPr="00471465">
        <w:rPr>
          <w:rFonts w:ascii="Arial" w:hAnsi="Arial"/>
          <w:sz w:val="22"/>
          <w:szCs w:val="22"/>
        </w:rPr>
        <w:t>The diagnostics provisions shall be provided at an engineer station in the Control Room.  Additionally diagnostic interrogation shall be possible via a hand-held device at the field cable marshaling cabinets, without infringing any hazardous area certification requirements.</w:t>
      </w:r>
    </w:p>
    <w:p w:rsidR="00B32E42" w:rsidRPr="00471465" w:rsidRDefault="00B32E42" w:rsidP="00B32E42">
      <w:pPr>
        <w:bidi w:val="0"/>
        <w:spacing w:before="240" w:after="240" w:line="276" w:lineRule="auto"/>
        <w:ind w:left="709"/>
        <w:jc w:val="lowKashida"/>
        <w:rPr>
          <w:rFonts w:ascii="Arial" w:hAnsi="Arial"/>
          <w:sz w:val="22"/>
          <w:szCs w:val="22"/>
        </w:rPr>
      </w:pPr>
      <w:r w:rsidRPr="00471465">
        <w:rPr>
          <w:rFonts w:ascii="Arial" w:hAnsi="Arial"/>
          <w:sz w:val="22"/>
          <w:szCs w:val="22"/>
        </w:rPr>
        <w:t>Refer to Specification for Control System Doc.No.BK-GNRAL-PEDCO-000-IN-SP-0002, Specification for ESD system, Doc.No.BK-GNRAL-PEDCO-000-IN-SP-0003</w:t>
      </w:r>
      <w:r>
        <w:rPr>
          <w:rFonts w:ascii="Arial" w:hAnsi="Arial"/>
          <w:sz w:val="22"/>
          <w:szCs w:val="22"/>
        </w:rPr>
        <w:t xml:space="preserve"> and </w:t>
      </w:r>
      <w:r w:rsidRPr="00471465">
        <w:rPr>
          <w:rFonts w:ascii="Arial" w:hAnsi="Arial"/>
          <w:sz w:val="22"/>
          <w:szCs w:val="22"/>
        </w:rPr>
        <w:t xml:space="preserve">Specification for </w:t>
      </w:r>
      <w:r>
        <w:rPr>
          <w:rFonts w:ascii="Arial" w:hAnsi="Arial"/>
          <w:sz w:val="22"/>
          <w:szCs w:val="22"/>
        </w:rPr>
        <w:t>Fire and Gas</w:t>
      </w:r>
      <w:r w:rsidRPr="00471465">
        <w:rPr>
          <w:rFonts w:ascii="Arial" w:hAnsi="Arial"/>
          <w:sz w:val="22"/>
          <w:szCs w:val="22"/>
        </w:rPr>
        <w:t xml:space="preserve"> system, Doc.No.BK-GNRAL-PEDCO-000-IN-SP-00</w:t>
      </w:r>
      <w:r>
        <w:rPr>
          <w:rFonts w:ascii="Arial" w:hAnsi="Arial"/>
          <w:sz w:val="22"/>
          <w:szCs w:val="22"/>
        </w:rPr>
        <w:t>12</w:t>
      </w:r>
      <w:r w:rsidRPr="00471465">
        <w:rPr>
          <w:rFonts w:ascii="Arial" w:hAnsi="Arial"/>
          <w:sz w:val="22"/>
          <w:szCs w:val="22"/>
        </w:rPr>
        <w:t xml:space="preserve"> for diagnostic detail and other system specifications.</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295" w:name="_Toc186633383"/>
      <w:r w:rsidRPr="0002508A">
        <w:rPr>
          <w:rFonts w:ascii="Arial" w:hAnsi="Arial" w:cs="Arial"/>
          <w:b/>
          <w:bCs/>
          <w:caps/>
          <w:sz w:val="22"/>
          <w:szCs w:val="22"/>
          <w:lang w:val="en-GB"/>
        </w:rPr>
        <w:t>INSTRUMENT HOOKUP/INSTALLATION</w:t>
      </w:r>
      <w:bookmarkEnd w:id="292"/>
      <w:bookmarkEnd w:id="293"/>
      <w:bookmarkEnd w:id="294"/>
      <w:bookmarkEnd w:id="295"/>
    </w:p>
    <w:p w:rsidR="0002508A" w:rsidRPr="0002508A" w:rsidRDefault="0002508A" w:rsidP="00D6636B">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Process impulse connections up to and including the primary isolation valve shall conform to the piping, vessel or equipment specification. The tubing and fittings up to the instrument shall conform to the General Instrumentation Specification. The primary isolation valve can be of the compact type to save weight and space. All pressure measuring devices shall have 2 valve manifolds and all differential pressure measuring devices shall have 5 valve manifolds. As general, Instrument Hookup/Installation to be performed in accordance with IPS standards No. </w:t>
      </w:r>
      <w:r w:rsidRPr="0002508A">
        <w:rPr>
          <w:rFonts w:ascii="Arial" w:hAnsi="Arial" w:cs="Arial"/>
          <w:sz w:val="22"/>
          <w:szCs w:val="22"/>
          <w:lang w:bidi="fa-IR"/>
        </w:rPr>
        <w:t xml:space="preserve">IPS-D-IN-010, IPS-D-IN-100, IPS-D-IN-101…107, IPS-D-IN-112, IPS-D-IN-115, IPS-D-IN-116 and IPS-D-IN-119.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Where possible manifolds shall be of the type suitable for direct mounting to the instrument. </w:t>
      </w:r>
    </w:p>
    <w:p w:rsid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Instruments can be close coupled to the tapping point and supported by the process connection as long there is good maintenance access and the instrument is not subjected to detrimental vibration.  </w:t>
      </w:r>
    </w:p>
    <w:p w:rsidR="00293C81" w:rsidRDefault="00293C81">
      <w:pPr>
        <w:bidi w:val="0"/>
        <w:rPr>
          <w:rFonts w:ascii="Arial" w:hAnsi="Arial"/>
          <w:b/>
          <w:bCs/>
          <w:sz w:val="22"/>
          <w:szCs w:val="22"/>
          <w:highlight w:val="lightGray"/>
        </w:rPr>
      </w:pPr>
      <w:r>
        <w:rPr>
          <w:rFonts w:ascii="Arial" w:hAnsi="Arial"/>
          <w:b/>
          <w:bCs/>
          <w:sz w:val="22"/>
          <w:szCs w:val="22"/>
          <w:highlight w:val="lightGray"/>
        </w:rPr>
        <w:br w:type="page"/>
      </w:r>
    </w:p>
    <w:p w:rsidR="00A602BC" w:rsidRPr="00444458" w:rsidRDefault="00A602BC" w:rsidP="00293C81">
      <w:pPr>
        <w:pStyle w:val="ListParagraph"/>
        <w:widowControl w:val="0"/>
        <w:numPr>
          <w:ilvl w:val="2"/>
          <w:numId w:val="30"/>
        </w:numPr>
        <w:bidi w:val="0"/>
        <w:spacing w:before="240" w:after="240" w:line="276" w:lineRule="auto"/>
        <w:ind w:left="1440" w:hanging="630"/>
        <w:jc w:val="lowKashida"/>
        <w:outlineLvl w:val="2"/>
        <w:rPr>
          <w:rFonts w:ascii="Arial" w:hAnsi="Arial"/>
          <w:b/>
          <w:bCs/>
          <w:sz w:val="22"/>
          <w:szCs w:val="22"/>
        </w:rPr>
      </w:pPr>
      <w:bookmarkStart w:id="296" w:name="_Toc103002932"/>
      <w:bookmarkStart w:id="297" w:name="_Toc186556253"/>
      <w:bookmarkStart w:id="298" w:name="_Toc186633384"/>
      <w:r w:rsidRPr="00444458">
        <w:rPr>
          <w:rFonts w:ascii="Arial" w:hAnsi="Arial"/>
          <w:b/>
          <w:bCs/>
          <w:sz w:val="22"/>
          <w:szCs w:val="22"/>
        </w:rPr>
        <w:t>Connection on piping and equipment</w:t>
      </w:r>
      <w:bookmarkEnd w:id="296"/>
      <w:bookmarkEnd w:id="297"/>
      <w:bookmarkEnd w:id="298"/>
    </w:p>
    <w:p w:rsidR="00A602BC" w:rsidRPr="00444458" w:rsidRDefault="00A602BC" w:rsidP="00307FAF">
      <w:pPr>
        <w:widowControl w:val="0"/>
        <w:bidi w:val="0"/>
        <w:spacing w:before="240" w:after="240" w:line="276" w:lineRule="auto"/>
        <w:ind w:left="709"/>
        <w:jc w:val="lowKashida"/>
        <w:rPr>
          <w:rFonts w:ascii="Arial" w:hAnsi="Arial"/>
          <w:sz w:val="22"/>
          <w:szCs w:val="22"/>
        </w:rPr>
      </w:pPr>
      <w:r w:rsidRPr="00444458">
        <w:rPr>
          <w:rFonts w:ascii="Arial" w:hAnsi="Arial"/>
          <w:sz w:val="22"/>
          <w:szCs w:val="22"/>
        </w:rPr>
        <w:t xml:space="preserve">Specifications for instrument connection on piping and block valves, minimum flange rating for instrument connection = </w:t>
      </w:r>
      <w:r w:rsidR="00307FAF" w:rsidRPr="00444458">
        <w:rPr>
          <w:rFonts w:ascii="Arial" w:hAnsi="Arial"/>
          <w:sz w:val="22"/>
          <w:szCs w:val="22"/>
        </w:rPr>
        <w:t>300</w:t>
      </w:r>
      <w:r w:rsidRPr="00444458">
        <w:rPr>
          <w:rFonts w:ascii="Arial" w:hAnsi="Arial"/>
          <w:sz w:val="22"/>
          <w:szCs w:val="22"/>
        </w:rPr>
        <w:t xml:space="preserve"> lbs</w:t>
      </w:r>
    </w:p>
    <w:tbl>
      <w:tblPr>
        <w:tblStyle w:val="TableGrid"/>
        <w:tblW w:w="10135" w:type="dxa"/>
        <w:tblInd w:w="288" w:type="dxa"/>
        <w:tblLayout w:type="fixed"/>
        <w:tblLook w:val="04A0" w:firstRow="1" w:lastRow="0" w:firstColumn="1" w:lastColumn="0" w:noHBand="0" w:noVBand="1"/>
      </w:tblPr>
      <w:tblGrid>
        <w:gridCol w:w="1252"/>
        <w:gridCol w:w="8"/>
        <w:gridCol w:w="3600"/>
        <w:gridCol w:w="2520"/>
        <w:gridCol w:w="2755"/>
      </w:tblGrid>
      <w:tr w:rsidR="00A602BC" w:rsidRPr="00C7588C" w:rsidTr="00C7588C">
        <w:trPr>
          <w:trHeight w:hRule="exact" w:val="1013"/>
        </w:trPr>
        <w:tc>
          <w:tcPr>
            <w:tcW w:w="7380" w:type="dxa"/>
            <w:gridSpan w:val="4"/>
            <w:vAlign w:val="center"/>
          </w:tcPr>
          <w:bookmarkStart w:id="299" w:name="_Toc102982252"/>
          <w:bookmarkStart w:id="300" w:name="_Toc102991653"/>
          <w:bookmarkStart w:id="301" w:name="_Toc103002933"/>
          <w:bookmarkStart w:id="302" w:name="_Toc186556254"/>
          <w:bookmarkStart w:id="303" w:name="_Toc186633385"/>
          <w:p w:rsidR="00A602BC" w:rsidRPr="00C7588C" w:rsidRDefault="00C7588C" w:rsidP="0066426F">
            <w:pPr>
              <w:keepNext/>
              <w:widowControl w:val="0"/>
              <w:bidi w:val="0"/>
              <w:spacing w:before="240" w:after="240"/>
              <w:jc w:val="center"/>
              <w:outlineLvl w:val="0"/>
              <w:rPr>
                <w:rFonts w:ascii="Arial" w:hAnsi="Arial" w:cs="Arial"/>
                <w:b/>
                <w:bCs/>
                <w:color w:val="000000"/>
                <w:szCs w:val="20"/>
                <w:lang w:val="en-GB"/>
              </w:rPr>
            </w:pPr>
            <w:r w:rsidRPr="00DB41C3">
              <w:rPr>
                <w:rFonts w:cstheme="minorHAnsi"/>
                <w:noProof/>
              </w:rPr>
              <mc:AlternateContent>
                <mc:Choice Requires="wps">
                  <w:drawing>
                    <wp:anchor distT="0" distB="0" distL="114300" distR="114300" simplePos="0" relativeHeight="251709440" behindDoc="0" locked="0" layoutInCell="1" allowOverlap="1" wp14:anchorId="1927172B" wp14:editId="0BB08319">
                      <wp:simplePos x="0" y="0"/>
                      <wp:positionH relativeFrom="margin">
                        <wp:posOffset>3471545</wp:posOffset>
                      </wp:positionH>
                      <wp:positionV relativeFrom="paragraph">
                        <wp:posOffset>10160</wp:posOffset>
                      </wp:positionV>
                      <wp:extent cx="517525" cy="379095"/>
                      <wp:effectExtent l="19050" t="19050" r="34925" b="2095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1070D7">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27172B" id="Isosceles Triangle 22" o:spid="_x0000_s1051" type="#_x0000_t5" style="position:absolute;left:0;text-align:left;margin-left:273.35pt;margin-top:.8pt;width:40.75pt;height:29.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">
                      <v:textbox inset="0,0,0,0">
                        <w:txbxContent>
                          <w:p w:rsidR="00E9223A" w:rsidRPr="001D7F18" w:rsidRDefault="00E9223A" w:rsidP="001070D7">
                            <w:pPr>
                              <w:jc w:val="center"/>
                              <w:rPr>
                                <w:rFonts w:cstheme="minorHAnsi"/>
                                <w:szCs w:val="20"/>
                              </w:rPr>
                            </w:pPr>
                            <w:r>
                              <w:rPr>
                                <w:rFonts w:cstheme="minorHAnsi"/>
                                <w:szCs w:val="20"/>
                              </w:rPr>
                              <w:t>D02</w:t>
                            </w:r>
                          </w:p>
                        </w:txbxContent>
                      </v:textbox>
                      <w10:wrap anchorx="margin"/>
                    </v:shape>
                  </w:pict>
                </mc:Fallback>
              </mc:AlternateContent>
            </w:r>
            <w:r w:rsidR="00A602BC" w:rsidRPr="00C7588C">
              <w:rPr>
                <w:b/>
                <w:bCs/>
                <w:szCs w:val="20"/>
              </w:rPr>
              <w:t>INSTRUMENT</w:t>
            </w:r>
            <w:bookmarkEnd w:id="299"/>
            <w:bookmarkEnd w:id="300"/>
            <w:bookmarkEnd w:id="301"/>
            <w:bookmarkEnd w:id="302"/>
            <w:bookmarkEnd w:id="303"/>
          </w:p>
        </w:tc>
        <w:tc>
          <w:tcPr>
            <w:tcW w:w="2755" w:type="dxa"/>
          </w:tcPr>
          <w:p w:rsidR="00A602BC" w:rsidRPr="00C7588C" w:rsidRDefault="00A602BC" w:rsidP="00C7588C">
            <w:pPr>
              <w:keepNext/>
              <w:widowControl w:val="0"/>
              <w:bidi w:val="0"/>
              <w:spacing w:before="240" w:after="240"/>
              <w:jc w:val="center"/>
              <w:outlineLvl w:val="0"/>
              <w:rPr>
                <w:rFonts w:ascii="Arial" w:hAnsi="Arial" w:cs="Arial"/>
                <w:b/>
                <w:bCs/>
                <w:color w:val="000000"/>
                <w:szCs w:val="20"/>
                <w:lang w:val="en-GB"/>
              </w:rPr>
            </w:pPr>
            <w:bookmarkStart w:id="304" w:name="_Toc102982253"/>
            <w:bookmarkStart w:id="305" w:name="_Toc102991654"/>
            <w:bookmarkStart w:id="306" w:name="_Toc103002934"/>
            <w:bookmarkStart w:id="307" w:name="_Toc186556255"/>
            <w:bookmarkStart w:id="308" w:name="_Toc186633386"/>
            <w:r w:rsidRPr="00C7588C">
              <w:rPr>
                <w:b/>
                <w:bCs/>
                <w:szCs w:val="20"/>
              </w:rPr>
              <w:t xml:space="preserve">TYPE AND SIZE OF </w:t>
            </w:r>
            <w:r w:rsidR="00C7588C" w:rsidRPr="00C7588C">
              <w:rPr>
                <w:b/>
                <w:bCs/>
                <w:szCs w:val="20"/>
              </w:rPr>
              <w:t xml:space="preserve">INSTRUMENT </w:t>
            </w:r>
            <w:r w:rsidRPr="00C7588C">
              <w:rPr>
                <w:b/>
                <w:bCs/>
                <w:szCs w:val="20"/>
              </w:rPr>
              <w:t>CONNECTION</w:t>
            </w:r>
            <w:bookmarkEnd w:id="304"/>
            <w:bookmarkEnd w:id="305"/>
            <w:bookmarkEnd w:id="306"/>
            <w:r w:rsidR="00C7588C" w:rsidRPr="00444458">
              <w:rPr>
                <w:b/>
                <w:bCs/>
                <w:sz w:val="22"/>
                <w:szCs w:val="26"/>
              </w:rPr>
              <w:t>*</w:t>
            </w:r>
            <w:r w:rsidR="00C7588C">
              <w:rPr>
                <w:sz w:val="22"/>
                <w:szCs w:val="26"/>
                <w:vertAlign w:val="superscript"/>
              </w:rPr>
              <w:t>4</w:t>
            </w:r>
            <w:bookmarkEnd w:id="307"/>
            <w:bookmarkEnd w:id="308"/>
          </w:p>
        </w:tc>
      </w:tr>
      <w:tr w:rsidR="00766A68" w:rsidRPr="00444458" w:rsidTr="008752B7">
        <w:trPr>
          <w:trHeight w:hRule="exact" w:val="432"/>
        </w:trPr>
        <w:tc>
          <w:tcPr>
            <w:tcW w:w="1260" w:type="dxa"/>
            <w:gridSpan w:val="2"/>
            <w:vMerge w:val="restart"/>
            <w:textDirection w:val="btLr"/>
            <w:vAlign w:val="center"/>
          </w:tcPr>
          <w:p w:rsidR="00766A68" w:rsidRPr="00444458" w:rsidRDefault="00766A68" w:rsidP="0066426F">
            <w:pPr>
              <w:keepNext/>
              <w:widowControl w:val="0"/>
              <w:bidi w:val="0"/>
              <w:ind w:left="113" w:right="113"/>
              <w:jc w:val="center"/>
              <w:outlineLvl w:val="0"/>
              <w:rPr>
                <w:rFonts w:ascii="Arial" w:hAnsi="Arial" w:cs="Arial"/>
                <w:b/>
                <w:bCs/>
                <w:color w:val="000000"/>
                <w:sz w:val="28"/>
                <w:szCs w:val="30"/>
                <w:lang w:val="en-GB"/>
              </w:rPr>
            </w:pPr>
            <w:bookmarkStart w:id="309" w:name="_Toc102982255"/>
            <w:bookmarkStart w:id="310" w:name="_Toc102991655"/>
            <w:bookmarkStart w:id="311" w:name="_Toc103002935"/>
            <w:bookmarkStart w:id="312" w:name="_Toc186556256"/>
            <w:bookmarkStart w:id="313" w:name="_Toc186633387"/>
            <w:r w:rsidRPr="00444458">
              <w:rPr>
                <w:b/>
                <w:bCs/>
                <w:sz w:val="28"/>
                <w:szCs w:val="30"/>
              </w:rPr>
              <w:t>TO PIPING</w:t>
            </w:r>
            <w:bookmarkEnd w:id="309"/>
            <w:bookmarkEnd w:id="310"/>
            <w:bookmarkEnd w:id="311"/>
            <w:bookmarkEnd w:id="312"/>
            <w:bookmarkEnd w:id="313"/>
          </w:p>
        </w:tc>
        <w:tc>
          <w:tcPr>
            <w:tcW w:w="6120" w:type="dxa"/>
            <w:gridSpan w:val="2"/>
            <w:vAlign w:val="center"/>
          </w:tcPr>
          <w:p w:rsidR="00766A68" w:rsidRPr="00444458" w:rsidRDefault="00766A68" w:rsidP="0066426F">
            <w:pPr>
              <w:keepNext/>
              <w:widowControl w:val="0"/>
              <w:bidi w:val="0"/>
              <w:jc w:val="center"/>
              <w:outlineLvl w:val="0"/>
              <w:rPr>
                <w:rFonts w:ascii="Arial" w:hAnsi="Arial" w:cs="Arial"/>
                <w:b/>
                <w:bCs/>
                <w:color w:val="000000"/>
                <w:sz w:val="22"/>
                <w:szCs w:val="22"/>
                <w:lang w:val="en-GB"/>
              </w:rPr>
            </w:pPr>
            <w:bookmarkStart w:id="314" w:name="_Toc102982256"/>
            <w:bookmarkStart w:id="315" w:name="_Toc102991656"/>
            <w:bookmarkStart w:id="316" w:name="_Toc103002936"/>
            <w:bookmarkStart w:id="317" w:name="_Toc186556257"/>
            <w:bookmarkStart w:id="318" w:name="_Toc186633388"/>
            <w:r w:rsidRPr="00444458">
              <w:rPr>
                <w:b/>
                <w:bCs/>
              </w:rPr>
              <w:t>Orifice flange and nozzles</w:t>
            </w:r>
            <w:bookmarkEnd w:id="314"/>
            <w:bookmarkEnd w:id="315"/>
            <w:bookmarkEnd w:id="316"/>
            <w:r>
              <w:rPr>
                <w:b/>
                <w:bCs/>
              </w:rPr>
              <w:t>( Instrum. Tapping)</w:t>
            </w:r>
            <w:bookmarkEnd w:id="317"/>
            <w:bookmarkEnd w:id="318"/>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319" w:name="_Toc102982257"/>
            <w:bookmarkStart w:id="320" w:name="_Toc102991657"/>
            <w:bookmarkStart w:id="321" w:name="_Toc103002937"/>
            <w:bookmarkStart w:id="322" w:name="_Toc186556258"/>
            <w:bookmarkStart w:id="323" w:name="_Toc186633389"/>
            <w:r w:rsidRPr="00444458">
              <w:rPr>
                <w:b/>
                <w:bCs/>
                <w:sz w:val="22"/>
                <w:szCs w:val="26"/>
              </w:rPr>
              <w:t>½ in.</w:t>
            </w:r>
            <w:bookmarkEnd w:id="319"/>
            <w:bookmarkEnd w:id="320"/>
            <w:bookmarkEnd w:id="321"/>
            <w:bookmarkEnd w:id="322"/>
            <w:bookmarkEnd w:id="323"/>
          </w:p>
        </w:tc>
      </w:tr>
      <w:tr w:rsidR="00766A68" w:rsidRPr="00444458" w:rsidTr="008752B7">
        <w:trPr>
          <w:trHeight w:hRule="exact" w:val="432"/>
        </w:trPr>
        <w:tc>
          <w:tcPr>
            <w:tcW w:w="1260" w:type="dxa"/>
            <w:gridSpan w:val="2"/>
            <w:vMerge/>
          </w:tcPr>
          <w:p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3600" w:type="dxa"/>
            <w:tcBorders>
              <w:right w:val="single" w:sz="4" w:space="0" w:color="auto"/>
            </w:tcBorders>
            <w:vAlign w:val="center"/>
          </w:tcPr>
          <w:p w:rsidR="00766A68" w:rsidRPr="00444458" w:rsidRDefault="00766A68" w:rsidP="0066426F">
            <w:pPr>
              <w:keepNext/>
              <w:widowControl w:val="0"/>
              <w:bidi w:val="0"/>
              <w:jc w:val="center"/>
              <w:outlineLvl w:val="0"/>
              <w:rPr>
                <w:rFonts w:ascii="Arial" w:hAnsi="Arial" w:cs="Arial"/>
                <w:b/>
                <w:bCs/>
                <w:color w:val="000000"/>
                <w:sz w:val="22"/>
                <w:szCs w:val="22"/>
                <w:lang w:val="en-GB"/>
              </w:rPr>
            </w:pPr>
            <w:bookmarkStart w:id="324" w:name="_Toc102982259"/>
            <w:bookmarkStart w:id="325" w:name="_Toc102991658"/>
            <w:bookmarkStart w:id="326" w:name="_Toc103002938"/>
            <w:bookmarkStart w:id="327" w:name="_Toc186556259"/>
            <w:bookmarkStart w:id="328" w:name="_Toc186633390"/>
            <w:r w:rsidRPr="00444458">
              <w:rPr>
                <w:b/>
                <w:bCs/>
              </w:rPr>
              <w:t>Annubar or pittot tube</w:t>
            </w:r>
            <w:bookmarkEnd w:id="324"/>
            <w:bookmarkEnd w:id="325"/>
            <w:bookmarkEnd w:id="326"/>
            <w:bookmarkEnd w:id="327"/>
            <w:bookmarkEnd w:id="328"/>
          </w:p>
        </w:tc>
        <w:tc>
          <w:tcPr>
            <w:tcW w:w="2520" w:type="dxa"/>
            <w:tcBorders>
              <w:left w:val="single" w:sz="4" w:space="0" w:color="auto"/>
            </w:tcBorders>
            <w:vAlign w:val="center"/>
          </w:tcPr>
          <w:p w:rsidR="00766A68" w:rsidRPr="00444458" w:rsidRDefault="00766A68" w:rsidP="0066426F">
            <w:pPr>
              <w:keepNext/>
              <w:widowControl w:val="0"/>
              <w:bidi w:val="0"/>
              <w:jc w:val="center"/>
              <w:outlineLvl w:val="0"/>
              <w:rPr>
                <w:rFonts w:ascii="Arial" w:hAnsi="Arial" w:cs="Arial"/>
                <w:b/>
                <w:bCs/>
                <w:color w:val="000000"/>
                <w:sz w:val="22"/>
                <w:szCs w:val="22"/>
                <w:lang w:val="en-GB"/>
              </w:rPr>
            </w:pPr>
            <w:bookmarkStart w:id="329" w:name="_Toc102982260"/>
            <w:bookmarkStart w:id="330" w:name="_Toc102991659"/>
            <w:bookmarkStart w:id="331" w:name="_Toc103002939"/>
            <w:bookmarkStart w:id="332" w:name="_Toc186556260"/>
            <w:bookmarkStart w:id="333" w:name="_Toc186633391"/>
            <w:r w:rsidRPr="00444458">
              <w:rPr>
                <w:b/>
                <w:bCs/>
              </w:rPr>
              <w:t>Flanged</w:t>
            </w:r>
            <w:bookmarkEnd w:id="329"/>
            <w:bookmarkEnd w:id="330"/>
            <w:bookmarkEnd w:id="331"/>
            <w:bookmarkEnd w:id="332"/>
            <w:bookmarkEnd w:id="333"/>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334" w:name="_Toc102982261"/>
            <w:bookmarkStart w:id="335" w:name="_Toc102991660"/>
            <w:bookmarkStart w:id="336" w:name="_Toc103002940"/>
            <w:bookmarkStart w:id="337" w:name="_Toc186556261"/>
            <w:bookmarkStart w:id="338" w:name="_Toc186633392"/>
            <w:r w:rsidRPr="00444458">
              <w:rPr>
                <w:b/>
                <w:bCs/>
                <w:sz w:val="22"/>
                <w:szCs w:val="26"/>
              </w:rPr>
              <w:t>2in.</w:t>
            </w:r>
            <w:bookmarkEnd w:id="334"/>
            <w:bookmarkEnd w:id="335"/>
            <w:bookmarkEnd w:id="336"/>
            <w:bookmarkEnd w:id="337"/>
            <w:bookmarkEnd w:id="338"/>
          </w:p>
        </w:tc>
      </w:tr>
      <w:tr w:rsidR="00766A68" w:rsidRPr="00444458" w:rsidTr="008752B7">
        <w:trPr>
          <w:trHeight w:hRule="exact" w:val="432"/>
        </w:trPr>
        <w:tc>
          <w:tcPr>
            <w:tcW w:w="1260" w:type="dxa"/>
            <w:gridSpan w:val="2"/>
            <w:vMerge/>
          </w:tcPr>
          <w:p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3600" w:type="dxa"/>
            <w:tcBorders>
              <w:right w:val="single" w:sz="4" w:space="0" w:color="auto"/>
            </w:tcBorders>
            <w:vAlign w:val="center"/>
          </w:tcPr>
          <w:p w:rsidR="00766A68" w:rsidRPr="00444458" w:rsidRDefault="00766A68" w:rsidP="0066426F">
            <w:pPr>
              <w:keepNext/>
              <w:widowControl w:val="0"/>
              <w:bidi w:val="0"/>
              <w:jc w:val="center"/>
              <w:outlineLvl w:val="0"/>
              <w:rPr>
                <w:b/>
                <w:bCs/>
              </w:rPr>
            </w:pPr>
            <w:bookmarkStart w:id="339" w:name="_Toc102982263"/>
            <w:bookmarkStart w:id="340" w:name="_Toc102991661"/>
            <w:bookmarkStart w:id="341" w:name="_Toc103002941"/>
            <w:bookmarkStart w:id="342" w:name="_Toc186556262"/>
            <w:bookmarkStart w:id="343" w:name="_Toc186633393"/>
            <w:r w:rsidRPr="00444458">
              <w:rPr>
                <w:b/>
                <w:bCs/>
              </w:rPr>
              <w:t>Thermowells</w:t>
            </w:r>
            <w:bookmarkEnd w:id="339"/>
            <w:bookmarkEnd w:id="340"/>
            <w:bookmarkEnd w:id="341"/>
            <w:bookmarkEnd w:id="342"/>
            <w:bookmarkEnd w:id="343"/>
          </w:p>
        </w:tc>
        <w:tc>
          <w:tcPr>
            <w:tcW w:w="2520" w:type="dxa"/>
            <w:tcBorders>
              <w:left w:val="single" w:sz="4" w:space="0" w:color="auto"/>
            </w:tcBorders>
            <w:vAlign w:val="center"/>
          </w:tcPr>
          <w:p w:rsidR="00766A68" w:rsidRPr="00444458" w:rsidRDefault="00766A68" w:rsidP="0066426F">
            <w:pPr>
              <w:keepNext/>
              <w:widowControl w:val="0"/>
              <w:bidi w:val="0"/>
              <w:jc w:val="center"/>
              <w:outlineLvl w:val="0"/>
              <w:rPr>
                <w:rFonts w:ascii="Arial" w:hAnsi="Arial" w:cs="Arial"/>
                <w:b/>
                <w:bCs/>
                <w:color w:val="000000"/>
                <w:sz w:val="22"/>
                <w:szCs w:val="22"/>
                <w:lang w:val="en-GB"/>
              </w:rPr>
            </w:pPr>
            <w:bookmarkStart w:id="344" w:name="_Toc102982264"/>
            <w:bookmarkStart w:id="345" w:name="_Toc102991662"/>
            <w:bookmarkStart w:id="346" w:name="_Toc103002942"/>
            <w:bookmarkStart w:id="347" w:name="_Toc186556263"/>
            <w:bookmarkStart w:id="348" w:name="_Toc186633394"/>
            <w:r w:rsidRPr="00444458">
              <w:rPr>
                <w:b/>
                <w:bCs/>
              </w:rPr>
              <w:t>Flanged</w:t>
            </w:r>
            <w:bookmarkEnd w:id="344"/>
            <w:bookmarkEnd w:id="345"/>
            <w:bookmarkEnd w:id="346"/>
            <w:bookmarkEnd w:id="347"/>
            <w:bookmarkEnd w:id="348"/>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349" w:name="_Toc102982265"/>
            <w:bookmarkStart w:id="350" w:name="_Toc102991663"/>
            <w:bookmarkStart w:id="351" w:name="_Toc103002943"/>
            <w:bookmarkStart w:id="352" w:name="_Toc186556264"/>
            <w:bookmarkStart w:id="353" w:name="_Toc186633395"/>
            <w:r w:rsidRPr="00444458">
              <w:rPr>
                <w:b/>
                <w:bCs/>
                <w:sz w:val="22"/>
                <w:szCs w:val="26"/>
              </w:rPr>
              <w:t>1 ½ in.</w:t>
            </w:r>
            <w:bookmarkEnd w:id="349"/>
            <w:bookmarkEnd w:id="350"/>
            <w:bookmarkEnd w:id="351"/>
            <w:bookmarkEnd w:id="352"/>
            <w:bookmarkEnd w:id="353"/>
          </w:p>
        </w:tc>
      </w:tr>
      <w:tr w:rsidR="00766A68" w:rsidRPr="00444458" w:rsidTr="008752B7">
        <w:trPr>
          <w:trHeight w:hRule="exact" w:val="432"/>
        </w:trPr>
        <w:tc>
          <w:tcPr>
            <w:tcW w:w="1260" w:type="dxa"/>
            <w:gridSpan w:val="2"/>
            <w:vMerge/>
          </w:tcPr>
          <w:p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6120" w:type="dxa"/>
            <w:gridSpan w:val="2"/>
            <w:vAlign w:val="center"/>
          </w:tcPr>
          <w:p w:rsidR="00766A68" w:rsidRPr="00444458" w:rsidRDefault="00766A68" w:rsidP="0066426F">
            <w:pPr>
              <w:keepNext/>
              <w:widowControl w:val="0"/>
              <w:bidi w:val="0"/>
              <w:jc w:val="center"/>
              <w:outlineLvl w:val="0"/>
              <w:rPr>
                <w:rFonts w:ascii="Arial" w:hAnsi="Arial" w:cs="Arial"/>
                <w:color w:val="000000"/>
                <w:sz w:val="22"/>
                <w:szCs w:val="22"/>
                <w:lang w:val="en-GB"/>
              </w:rPr>
            </w:pPr>
            <w:bookmarkStart w:id="354" w:name="_Toc102982267"/>
            <w:bookmarkStart w:id="355" w:name="_Toc102991664"/>
            <w:bookmarkStart w:id="356" w:name="_Toc103002944"/>
            <w:bookmarkStart w:id="357" w:name="_Toc186556265"/>
            <w:bookmarkStart w:id="358" w:name="_Toc186633396"/>
            <w:r w:rsidRPr="00444458">
              <w:rPr>
                <w:b/>
                <w:bCs/>
                <w:sz w:val="24"/>
                <w:szCs w:val="28"/>
              </w:rPr>
              <w:t>Pressure Instrument and Bourdon</w:t>
            </w:r>
            <w:bookmarkStart w:id="359" w:name="_Toc102982268"/>
            <w:bookmarkEnd w:id="354"/>
            <w:r w:rsidRPr="00444458">
              <w:rPr>
                <w:b/>
                <w:bCs/>
                <w:sz w:val="24"/>
                <w:szCs w:val="28"/>
              </w:rPr>
              <w:t xml:space="preserve"> tube pressure gauges</w:t>
            </w:r>
            <w:bookmarkEnd w:id="355"/>
            <w:bookmarkEnd w:id="356"/>
            <w:bookmarkEnd w:id="359"/>
            <w:bookmarkEnd w:id="357"/>
            <w:bookmarkEnd w:id="358"/>
          </w:p>
        </w:tc>
        <w:tc>
          <w:tcPr>
            <w:tcW w:w="2755" w:type="dxa"/>
            <w:vAlign w:val="center"/>
          </w:tcPr>
          <w:p w:rsidR="00766A68" w:rsidRPr="00444458" w:rsidRDefault="00766A68" w:rsidP="00265099">
            <w:pPr>
              <w:keepNext/>
              <w:widowControl w:val="0"/>
              <w:bidi w:val="0"/>
              <w:jc w:val="center"/>
              <w:outlineLvl w:val="0"/>
              <w:rPr>
                <w:b/>
                <w:bCs/>
                <w:sz w:val="22"/>
                <w:szCs w:val="26"/>
              </w:rPr>
            </w:pPr>
            <w:bookmarkStart w:id="360" w:name="_Toc102982269"/>
            <w:bookmarkStart w:id="361" w:name="_Toc102991665"/>
            <w:bookmarkStart w:id="362" w:name="_Toc103002945"/>
            <w:bookmarkStart w:id="363" w:name="_Toc186556266"/>
            <w:bookmarkStart w:id="364" w:name="_Toc186633397"/>
            <w:r w:rsidRPr="005E3A50">
              <w:rPr>
                <w:b/>
                <w:bCs/>
                <w:sz w:val="22"/>
                <w:szCs w:val="26"/>
                <w:highlight w:val="lightGray"/>
              </w:rPr>
              <w:t xml:space="preserve">1/2 in. </w:t>
            </w:r>
            <w:bookmarkEnd w:id="360"/>
            <w:r w:rsidRPr="005E3A50">
              <w:rPr>
                <w:b/>
                <w:bCs/>
                <w:sz w:val="22"/>
                <w:szCs w:val="26"/>
                <w:highlight w:val="lightGray"/>
              </w:rPr>
              <w:t>Thread</w:t>
            </w:r>
            <w:r w:rsidRPr="00444458">
              <w:rPr>
                <w:b/>
                <w:bCs/>
                <w:sz w:val="22"/>
                <w:szCs w:val="26"/>
              </w:rPr>
              <w:t>*</w:t>
            </w:r>
            <w:r w:rsidRPr="00444458">
              <w:rPr>
                <w:sz w:val="22"/>
                <w:szCs w:val="26"/>
                <w:vertAlign w:val="superscript"/>
              </w:rPr>
              <w:t>2</w:t>
            </w:r>
            <w:bookmarkEnd w:id="361"/>
            <w:bookmarkEnd w:id="362"/>
            <w:bookmarkEnd w:id="363"/>
            <w:bookmarkEnd w:id="364"/>
          </w:p>
        </w:tc>
      </w:tr>
      <w:tr w:rsidR="00766A68" w:rsidRPr="00444458" w:rsidTr="008752B7">
        <w:trPr>
          <w:trHeight w:hRule="exact" w:val="432"/>
        </w:trPr>
        <w:tc>
          <w:tcPr>
            <w:tcW w:w="1260" w:type="dxa"/>
            <w:gridSpan w:val="2"/>
            <w:vMerge/>
          </w:tcPr>
          <w:p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6120" w:type="dxa"/>
            <w:gridSpan w:val="2"/>
            <w:vAlign w:val="center"/>
          </w:tcPr>
          <w:p w:rsidR="00766A68" w:rsidRPr="005A4908" w:rsidRDefault="00766A68" w:rsidP="0066426F">
            <w:pPr>
              <w:keepNext/>
              <w:widowControl w:val="0"/>
              <w:bidi w:val="0"/>
              <w:jc w:val="center"/>
              <w:outlineLvl w:val="0"/>
              <w:rPr>
                <w:b/>
                <w:bCs/>
                <w:sz w:val="24"/>
                <w:szCs w:val="28"/>
                <w:highlight w:val="lightGray"/>
              </w:rPr>
            </w:pPr>
            <w:bookmarkStart w:id="365" w:name="_Toc186556267"/>
            <w:bookmarkStart w:id="366" w:name="_Toc186633398"/>
            <w:r w:rsidRPr="005A4908">
              <w:rPr>
                <w:b/>
                <w:bCs/>
                <w:sz w:val="24"/>
                <w:szCs w:val="28"/>
                <w:highlight w:val="lightGray"/>
              </w:rPr>
              <w:t>Corrosion coupon /probe</w:t>
            </w:r>
            <w:bookmarkEnd w:id="365"/>
            <w:bookmarkEnd w:id="366"/>
          </w:p>
        </w:tc>
        <w:tc>
          <w:tcPr>
            <w:tcW w:w="2755" w:type="dxa"/>
            <w:vAlign w:val="center"/>
          </w:tcPr>
          <w:p w:rsidR="00766A68" w:rsidRPr="005E3A50" w:rsidRDefault="00766A68" w:rsidP="00265099">
            <w:pPr>
              <w:keepNext/>
              <w:widowControl w:val="0"/>
              <w:bidi w:val="0"/>
              <w:jc w:val="center"/>
              <w:outlineLvl w:val="0"/>
              <w:rPr>
                <w:b/>
                <w:bCs/>
                <w:sz w:val="22"/>
                <w:szCs w:val="26"/>
                <w:highlight w:val="lightGray"/>
              </w:rPr>
            </w:pPr>
            <w:bookmarkStart w:id="367" w:name="_Toc186556268"/>
            <w:bookmarkStart w:id="368" w:name="_Toc186633399"/>
            <w:r>
              <w:rPr>
                <w:b/>
                <w:bCs/>
                <w:sz w:val="22"/>
                <w:szCs w:val="26"/>
                <w:highlight w:val="lightGray"/>
              </w:rPr>
              <w:t>2 in. flanged</w:t>
            </w:r>
            <w:bookmarkEnd w:id="367"/>
            <w:bookmarkEnd w:id="368"/>
          </w:p>
        </w:tc>
      </w:tr>
      <w:tr w:rsidR="00766A68" w:rsidRPr="00444458" w:rsidTr="008752B7">
        <w:trPr>
          <w:trHeight w:hRule="exact" w:val="432"/>
        </w:trPr>
        <w:tc>
          <w:tcPr>
            <w:tcW w:w="1260" w:type="dxa"/>
            <w:gridSpan w:val="2"/>
            <w:vMerge/>
          </w:tcPr>
          <w:p w:rsidR="00766A68" w:rsidRPr="00444458" w:rsidRDefault="00766A68" w:rsidP="0066426F">
            <w:pPr>
              <w:keepNext/>
              <w:widowControl w:val="0"/>
              <w:bidi w:val="0"/>
              <w:jc w:val="both"/>
              <w:outlineLvl w:val="0"/>
              <w:rPr>
                <w:rFonts w:ascii="Arial" w:hAnsi="Arial" w:cs="Arial"/>
                <w:color w:val="000000"/>
                <w:sz w:val="22"/>
                <w:szCs w:val="22"/>
                <w:lang w:val="en-GB"/>
              </w:rPr>
            </w:pPr>
          </w:p>
        </w:tc>
        <w:tc>
          <w:tcPr>
            <w:tcW w:w="6120" w:type="dxa"/>
            <w:gridSpan w:val="2"/>
            <w:vAlign w:val="center"/>
          </w:tcPr>
          <w:p w:rsidR="00766A68" w:rsidRPr="005A4908" w:rsidRDefault="005A4908" w:rsidP="0066426F">
            <w:pPr>
              <w:keepNext/>
              <w:widowControl w:val="0"/>
              <w:bidi w:val="0"/>
              <w:jc w:val="center"/>
              <w:outlineLvl w:val="0"/>
              <w:rPr>
                <w:b/>
                <w:bCs/>
                <w:sz w:val="24"/>
                <w:szCs w:val="28"/>
                <w:highlight w:val="lightGray"/>
              </w:rPr>
            </w:pPr>
            <w:bookmarkStart w:id="369" w:name="_Toc186556269"/>
            <w:bookmarkStart w:id="370" w:name="_Toc186633400"/>
            <w:r w:rsidRPr="005A4908">
              <w:rPr>
                <w:b/>
                <w:bCs/>
                <w:sz w:val="24"/>
                <w:szCs w:val="28"/>
                <w:highlight w:val="lightGray"/>
              </w:rPr>
              <w:t>Variable area meter</w:t>
            </w:r>
            <w:r>
              <w:rPr>
                <w:b/>
                <w:bCs/>
                <w:sz w:val="24"/>
                <w:szCs w:val="28"/>
                <w:highlight w:val="lightGray"/>
              </w:rPr>
              <w:t xml:space="preserve"> </w:t>
            </w:r>
            <w:r w:rsidRPr="005A4908">
              <w:rPr>
                <w:b/>
                <w:bCs/>
                <w:sz w:val="24"/>
                <w:szCs w:val="28"/>
                <w:highlight w:val="lightGray"/>
              </w:rPr>
              <w:t>(</w:t>
            </w:r>
            <w:r w:rsidR="00766A68" w:rsidRPr="005A4908">
              <w:rPr>
                <w:b/>
                <w:bCs/>
                <w:sz w:val="24"/>
                <w:szCs w:val="28"/>
                <w:highlight w:val="lightGray"/>
              </w:rPr>
              <w:t>rotameter</w:t>
            </w:r>
            <w:r>
              <w:rPr>
                <w:b/>
                <w:bCs/>
                <w:sz w:val="24"/>
                <w:szCs w:val="28"/>
                <w:highlight w:val="lightGray"/>
              </w:rPr>
              <w:t>)</w:t>
            </w:r>
            <w:bookmarkEnd w:id="369"/>
            <w:bookmarkEnd w:id="370"/>
          </w:p>
        </w:tc>
        <w:tc>
          <w:tcPr>
            <w:tcW w:w="2755" w:type="dxa"/>
            <w:vAlign w:val="center"/>
          </w:tcPr>
          <w:p w:rsidR="00766A68" w:rsidRPr="005E3A50" w:rsidRDefault="00766A68" w:rsidP="00265099">
            <w:pPr>
              <w:keepNext/>
              <w:widowControl w:val="0"/>
              <w:bidi w:val="0"/>
              <w:jc w:val="center"/>
              <w:outlineLvl w:val="0"/>
              <w:rPr>
                <w:b/>
                <w:bCs/>
                <w:sz w:val="22"/>
                <w:szCs w:val="26"/>
                <w:highlight w:val="lightGray"/>
              </w:rPr>
            </w:pPr>
            <w:bookmarkStart w:id="371" w:name="_Toc186556270"/>
            <w:bookmarkStart w:id="372" w:name="_Toc186633401"/>
            <w:r>
              <w:rPr>
                <w:b/>
                <w:bCs/>
                <w:sz w:val="22"/>
                <w:szCs w:val="26"/>
                <w:highlight w:val="lightGray"/>
              </w:rPr>
              <w:t>As same as pipe size</w:t>
            </w:r>
            <w:bookmarkEnd w:id="371"/>
            <w:bookmarkEnd w:id="372"/>
          </w:p>
        </w:tc>
      </w:tr>
      <w:tr w:rsidR="00766A68" w:rsidRPr="00444458" w:rsidTr="008752B7">
        <w:trPr>
          <w:trHeight w:hRule="exact" w:val="432"/>
        </w:trPr>
        <w:tc>
          <w:tcPr>
            <w:tcW w:w="1252" w:type="dxa"/>
            <w:vMerge w:val="restart"/>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bookmarkStart w:id="373" w:name="_Toc102991666"/>
            <w:bookmarkStart w:id="374" w:name="_Toc103002946"/>
            <w:bookmarkStart w:id="375" w:name="_Toc186556271"/>
            <w:bookmarkStart w:id="376" w:name="_Toc186633402"/>
            <w:r w:rsidRPr="00444458">
              <w:rPr>
                <w:b/>
                <w:bCs/>
                <w:sz w:val="28"/>
                <w:szCs w:val="30"/>
              </w:rPr>
              <w:t>To Equipment</w:t>
            </w:r>
            <w:bookmarkEnd w:id="373"/>
            <w:bookmarkEnd w:id="374"/>
            <w:bookmarkEnd w:id="375"/>
            <w:bookmarkEnd w:id="376"/>
          </w:p>
        </w:tc>
        <w:tc>
          <w:tcPr>
            <w:tcW w:w="3608" w:type="dxa"/>
            <w:gridSpan w:val="2"/>
            <w:tcBorders>
              <w:left w:val="single" w:sz="4" w:space="0" w:color="auto"/>
              <w:right w:val="single" w:sz="4" w:space="0" w:color="auto"/>
            </w:tcBorders>
            <w:vAlign w:val="center"/>
          </w:tcPr>
          <w:p w:rsidR="00766A68" w:rsidRPr="00444458" w:rsidRDefault="00766A68" w:rsidP="0066426F">
            <w:pPr>
              <w:keepNext/>
              <w:widowControl w:val="0"/>
              <w:bidi w:val="0"/>
              <w:jc w:val="center"/>
              <w:outlineLvl w:val="0"/>
              <w:rPr>
                <w:b/>
                <w:bCs/>
              </w:rPr>
            </w:pPr>
            <w:bookmarkStart w:id="377" w:name="_Toc102991667"/>
            <w:bookmarkStart w:id="378" w:name="_Toc103002947"/>
            <w:bookmarkStart w:id="379" w:name="_Toc186556272"/>
            <w:bookmarkStart w:id="380" w:name="_Toc186633403"/>
            <w:r w:rsidRPr="00444458">
              <w:rPr>
                <w:b/>
                <w:bCs/>
              </w:rPr>
              <w:t>Thermowells</w:t>
            </w:r>
            <w:bookmarkEnd w:id="377"/>
            <w:bookmarkEnd w:id="378"/>
            <w:bookmarkEnd w:id="379"/>
            <w:bookmarkEnd w:id="380"/>
          </w:p>
        </w:tc>
        <w:tc>
          <w:tcPr>
            <w:tcW w:w="2520" w:type="dxa"/>
            <w:tcBorders>
              <w:left w:val="single" w:sz="4" w:space="0" w:color="auto"/>
            </w:tcBorders>
            <w:vAlign w:val="center"/>
          </w:tcPr>
          <w:p w:rsidR="00766A68" w:rsidRPr="00444458" w:rsidRDefault="00766A68" w:rsidP="0066426F">
            <w:pPr>
              <w:keepNext/>
              <w:widowControl w:val="0"/>
              <w:bidi w:val="0"/>
              <w:jc w:val="center"/>
              <w:outlineLvl w:val="0"/>
              <w:rPr>
                <w:b/>
                <w:bCs/>
                <w:sz w:val="22"/>
                <w:szCs w:val="26"/>
              </w:rPr>
            </w:pPr>
            <w:bookmarkStart w:id="381" w:name="_Toc102991668"/>
            <w:bookmarkStart w:id="382" w:name="_Toc103002948"/>
            <w:bookmarkStart w:id="383" w:name="_Toc186556273"/>
            <w:bookmarkStart w:id="384" w:name="_Toc186633404"/>
            <w:r w:rsidRPr="00444458">
              <w:rPr>
                <w:b/>
                <w:bCs/>
              </w:rPr>
              <w:t>Flanged</w:t>
            </w:r>
            <w:bookmarkEnd w:id="381"/>
            <w:bookmarkEnd w:id="382"/>
            <w:bookmarkEnd w:id="383"/>
            <w:bookmarkEnd w:id="384"/>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385" w:name="_Toc102991669"/>
            <w:bookmarkStart w:id="386" w:name="_Toc103002949"/>
            <w:bookmarkStart w:id="387" w:name="_Toc186556274"/>
            <w:bookmarkStart w:id="388" w:name="_Toc186633405"/>
            <w:r w:rsidRPr="00444458">
              <w:rPr>
                <w:b/>
                <w:bCs/>
                <w:sz w:val="22"/>
                <w:szCs w:val="26"/>
              </w:rPr>
              <w:t>2in.</w:t>
            </w:r>
            <w:bookmarkEnd w:id="385"/>
            <w:bookmarkEnd w:id="386"/>
            <w:bookmarkEnd w:id="387"/>
            <w:bookmarkEnd w:id="388"/>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766A68" w:rsidRPr="00444458" w:rsidRDefault="00766A68" w:rsidP="0066426F">
            <w:pPr>
              <w:keepNext/>
              <w:widowControl w:val="0"/>
              <w:bidi w:val="0"/>
              <w:jc w:val="center"/>
              <w:outlineLvl w:val="0"/>
              <w:rPr>
                <w:b/>
                <w:bCs/>
                <w:sz w:val="22"/>
                <w:szCs w:val="26"/>
              </w:rPr>
            </w:pPr>
            <w:bookmarkStart w:id="389" w:name="_Toc102991670"/>
            <w:bookmarkStart w:id="390" w:name="_Toc103002950"/>
            <w:bookmarkStart w:id="391" w:name="_Toc186556275"/>
            <w:bookmarkStart w:id="392" w:name="_Toc186633406"/>
            <w:r w:rsidRPr="00444458">
              <w:rPr>
                <w:b/>
                <w:bCs/>
                <w:sz w:val="24"/>
                <w:szCs w:val="28"/>
              </w:rPr>
              <w:t>Pressure instrument and Bourdon tube pressure gauges</w:t>
            </w:r>
            <w:bookmarkEnd w:id="389"/>
            <w:bookmarkEnd w:id="390"/>
            <w:bookmarkEnd w:id="391"/>
            <w:bookmarkEnd w:id="392"/>
          </w:p>
        </w:tc>
        <w:tc>
          <w:tcPr>
            <w:tcW w:w="2755" w:type="dxa"/>
            <w:vAlign w:val="center"/>
          </w:tcPr>
          <w:p w:rsidR="00766A68" w:rsidRPr="00444458" w:rsidRDefault="00766A68" w:rsidP="00265099">
            <w:pPr>
              <w:keepNext/>
              <w:widowControl w:val="0"/>
              <w:bidi w:val="0"/>
              <w:jc w:val="center"/>
              <w:outlineLvl w:val="0"/>
              <w:rPr>
                <w:b/>
                <w:bCs/>
                <w:sz w:val="22"/>
                <w:szCs w:val="26"/>
              </w:rPr>
            </w:pPr>
            <w:bookmarkStart w:id="393" w:name="_Toc186556276"/>
            <w:bookmarkStart w:id="394" w:name="_Toc186633407"/>
            <w:r w:rsidRPr="005E3A50">
              <w:rPr>
                <w:b/>
                <w:bCs/>
                <w:sz w:val="22"/>
                <w:szCs w:val="26"/>
                <w:highlight w:val="lightGray"/>
              </w:rPr>
              <w:t>1/2 in. Thread</w:t>
            </w:r>
            <w:r w:rsidRPr="00444458">
              <w:rPr>
                <w:b/>
                <w:bCs/>
                <w:sz w:val="22"/>
                <w:szCs w:val="26"/>
              </w:rPr>
              <w:t>*</w:t>
            </w:r>
            <w:r w:rsidRPr="00444458">
              <w:rPr>
                <w:sz w:val="22"/>
                <w:szCs w:val="26"/>
                <w:vertAlign w:val="superscript"/>
              </w:rPr>
              <w:t>2</w:t>
            </w:r>
            <w:bookmarkEnd w:id="393"/>
            <w:bookmarkEnd w:id="394"/>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p>
        </w:tc>
        <w:tc>
          <w:tcPr>
            <w:tcW w:w="3608" w:type="dxa"/>
            <w:gridSpan w:val="2"/>
            <w:vMerge w:val="restart"/>
            <w:tcBorders>
              <w:left w:val="single" w:sz="4" w:space="0" w:color="auto"/>
              <w:right w:val="single" w:sz="4" w:space="0" w:color="auto"/>
            </w:tcBorders>
            <w:vAlign w:val="center"/>
          </w:tcPr>
          <w:p w:rsidR="00766A68" w:rsidRPr="00444458" w:rsidRDefault="00766A68" w:rsidP="0066426F">
            <w:pPr>
              <w:keepNext/>
              <w:widowControl w:val="0"/>
              <w:bidi w:val="0"/>
              <w:jc w:val="center"/>
              <w:outlineLvl w:val="0"/>
              <w:rPr>
                <w:b/>
                <w:bCs/>
                <w:sz w:val="22"/>
                <w:szCs w:val="26"/>
              </w:rPr>
            </w:pPr>
            <w:bookmarkStart w:id="395" w:name="_Toc102991672"/>
            <w:bookmarkStart w:id="396" w:name="_Toc103002952"/>
            <w:bookmarkStart w:id="397" w:name="_Toc186556277"/>
            <w:bookmarkStart w:id="398" w:name="_Toc186633408"/>
            <w:r w:rsidRPr="00444458">
              <w:rPr>
                <w:b/>
                <w:bCs/>
                <w:sz w:val="22"/>
                <w:szCs w:val="26"/>
              </w:rPr>
              <w:t>Displacer</w:t>
            </w:r>
            <w:bookmarkEnd w:id="395"/>
            <w:bookmarkEnd w:id="396"/>
            <w:bookmarkEnd w:id="397"/>
            <w:bookmarkEnd w:id="398"/>
          </w:p>
        </w:tc>
        <w:tc>
          <w:tcPr>
            <w:tcW w:w="2520" w:type="dxa"/>
            <w:tcBorders>
              <w:left w:val="single" w:sz="4" w:space="0" w:color="auto"/>
            </w:tcBorders>
            <w:vAlign w:val="center"/>
          </w:tcPr>
          <w:p w:rsidR="00766A68" w:rsidRPr="00444458" w:rsidRDefault="00766A68" w:rsidP="0066426F">
            <w:pPr>
              <w:keepNext/>
              <w:widowControl w:val="0"/>
              <w:bidi w:val="0"/>
              <w:jc w:val="center"/>
              <w:outlineLvl w:val="0"/>
              <w:rPr>
                <w:b/>
                <w:bCs/>
              </w:rPr>
            </w:pPr>
            <w:bookmarkStart w:id="399" w:name="_Toc102991673"/>
            <w:bookmarkStart w:id="400" w:name="_Toc103002953"/>
            <w:bookmarkStart w:id="401" w:name="_Toc186556278"/>
            <w:bookmarkStart w:id="402" w:name="_Toc186633409"/>
            <w:r w:rsidRPr="00444458">
              <w:rPr>
                <w:b/>
                <w:bCs/>
              </w:rPr>
              <w:t>External</w:t>
            </w:r>
            <w:bookmarkEnd w:id="399"/>
            <w:bookmarkEnd w:id="400"/>
            <w:bookmarkEnd w:id="401"/>
            <w:bookmarkEnd w:id="402"/>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403" w:name="_Toc102991674"/>
            <w:bookmarkStart w:id="404" w:name="_Toc103002954"/>
            <w:bookmarkStart w:id="405" w:name="_Toc186556279"/>
            <w:bookmarkStart w:id="406" w:name="_Toc186633410"/>
            <w:r w:rsidRPr="00444458">
              <w:rPr>
                <w:b/>
                <w:bCs/>
                <w:sz w:val="22"/>
                <w:szCs w:val="26"/>
              </w:rPr>
              <w:t>2in. Flanged</w:t>
            </w:r>
            <w:bookmarkEnd w:id="403"/>
            <w:bookmarkEnd w:id="404"/>
            <w:bookmarkEnd w:id="405"/>
            <w:bookmarkEnd w:id="406"/>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p>
        </w:tc>
        <w:tc>
          <w:tcPr>
            <w:tcW w:w="3608" w:type="dxa"/>
            <w:gridSpan w:val="2"/>
            <w:vMerge/>
            <w:tcBorders>
              <w:left w:val="single" w:sz="4" w:space="0" w:color="auto"/>
              <w:right w:val="single" w:sz="4" w:space="0" w:color="auto"/>
            </w:tcBorders>
            <w:vAlign w:val="center"/>
          </w:tcPr>
          <w:p w:rsidR="00766A68" w:rsidRPr="00444458" w:rsidRDefault="00766A68" w:rsidP="0066426F">
            <w:pPr>
              <w:keepNext/>
              <w:widowControl w:val="0"/>
              <w:bidi w:val="0"/>
              <w:jc w:val="center"/>
              <w:outlineLvl w:val="0"/>
              <w:rPr>
                <w:b/>
                <w:bCs/>
                <w:sz w:val="22"/>
                <w:szCs w:val="26"/>
              </w:rPr>
            </w:pPr>
          </w:p>
        </w:tc>
        <w:tc>
          <w:tcPr>
            <w:tcW w:w="2520" w:type="dxa"/>
            <w:tcBorders>
              <w:left w:val="single" w:sz="4" w:space="0" w:color="auto"/>
            </w:tcBorders>
            <w:vAlign w:val="center"/>
          </w:tcPr>
          <w:p w:rsidR="00766A68" w:rsidRPr="00444458" w:rsidRDefault="00766A68" w:rsidP="0066426F">
            <w:pPr>
              <w:keepNext/>
              <w:widowControl w:val="0"/>
              <w:bidi w:val="0"/>
              <w:jc w:val="center"/>
              <w:outlineLvl w:val="0"/>
              <w:rPr>
                <w:b/>
                <w:bCs/>
              </w:rPr>
            </w:pPr>
            <w:bookmarkStart w:id="407" w:name="_Toc102991675"/>
            <w:bookmarkStart w:id="408" w:name="_Toc103002955"/>
            <w:bookmarkStart w:id="409" w:name="_Toc186556280"/>
            <w:bookmarkStart w:id="410" w:name="_Toc186633411"/>
            <w:r w:rsidRPr="00444458">
              <w:rPr>
                <w:b/>
                <w:bCs/>
              </w:rPr>
              <w:t>Internal</w:t>
            </w:r>
            <w:bookmarkEnd w:id="407"/>
            <w:bookmarkEnd w:id="408"/>
            <w:bookmarkEnd w:id="409"/>
            <w:bookmarkEnd w:id="410"/>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411" w:name="_Toc102991676"/>
            <w:bookmarkStart w:id="412" w:name="_Toc103002956"/>
            <w:bookmarkStart w:id="413" w:name="_Toc186556281"/>
            <w:bookmarkStart w:id="414" w:name="_Toc186633412"/>
            <w:r w:rsidRPr="00444458">
              <w:rPr>
                <w:b/>
                <w:bCs/>
                <w:sz w:val="22"/>
                <w:szCs w:val="26"/>
              </w:rPr>
              <w:t>4in. Flanged</w:t>
            </w:r>
            <w:bookmarkEnd w:id="411"/>
            <w:bookmarkEnd w:id="412"/>
            <w:bookmarkEnd w:id="413"/>
            <w:bookmarkEnd w:id="414"/>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p>
        </w:tc>
        <w:tc>
          <w:tcPr>
            <w:tcW w:w="3608" w:type="dxa"/>
            <w:gridSpan w:val="2"/>
            <w:vMerge w:val="restart"/>
            <w:tcBorders>
              <w:left w:val="single" w:sz="4" w:space="0" w:color="auto"/>
              <w:right w:val="single" w:sz="4" w:space="0" w:color="auto"/>
            </w:tcBorders>
            <w:vAlign w:val="center"/>
          </w:tcPr>
          <w:p w:rsidR="00766A68" w:rsidRPr="00444458" w:rsidRDefault="00766A68" w:rsidP="0066426F">
            <w:pPr>
              <w:keepNext/>
              <w:widowControl w:val="0"/>
              <w:bidi w:val="0"/>
              <w:jc w:val="center"/>
              <w:outlineLvl w:val="0"/>
              <w:rPr>
                <w:b/>
                <w:bCs/>
                <w:sz w:val="22"/>
                <w:szCs w:val="26"/>
              </w:rPr>
            </w:pPr>
            <w:bookmarkStart w:id="415" w:name="_Toc102991677"/>
            <w:bookmarkStart w:id="416" w:name="_Toc103002957"/>
            <w:bookmarkStart w:id="417" w:name="_Toc186556282"/>
            <w:bookmarkStart w:id="418" w:name="_Toc186633413"/>
            <w:r w:rsidRPr="00444458">
              <w:rPr>
                <w:b/>
                <w:bCs/>
                <w:sz w:val="22"/>
                <w:szCs w:val="26"/>
              </w:rPr>
              <w:t>level switch</w:t>
            </w:r>
            <w:bookmarkEnd w:id="415"/>
            <w:bookmarkEnd w:id="416"/>
            <w:bookmarkEnd w:id="417"/>
            <w:bookmarkEnd w:id="418"/>
          </w:p>
        </w:tc>
        <w:tc>
          <w:tcPr>
            <w:tcW w:w="2520" w:type="dxa"/>
            <w:tcBorders>
              <w:left w:val="single" w:sz="4" w:space="0" w:color="auto"/>
            </w:tcBorders>
            <w:vAlign w:val="center"/>
          </w:tcPr>
          <w:p w:rsidR="00766A68" w:rsidRPr="00444458" w:rsidRDefault="00766A68" w:rsidP="0066426F">
            <w:pPr>
              <w:keepNext/>
              <w:widowControl w:val="0"/>
              <w:bidi w:val="0"/>
              <w:jc w:val="center"/>
              <w:outlineLvl w:val="0"/>
              <w:rPr>
                <w:b/>
                <w:bCs/>
              </w:rPr>
            </w:pPr>
            <w:bookmarkStart w:id="419" w:name="_Toc102991678"/>
            <w:bookmarkStart w:id="420" w:name="_Toc103002958"/>
            <w:bookmarkStart w:id="421" w:name="_Toc186556283"/>
            <w:bookmarkStart w:id="422" w:name="_Toc186633414"/>
            <w:r w:rsidRPr="00444458">
              <w:rPr>
                <w:b/>
                <w:bCs/>
              </w:rPr>
              <w:t>External</w:t>
            </w:r>
            <w:bookmarkEnd w:id="419"/>
            <w:bookmarkEnd w:id="420"/>
            <w:bookmarkEnd w:id="421"/>
            <w:bookmarkEnd w:id="422"/>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423" w:name="_Toc102991679"/>
            <w:bookmarkStart w:id="424" w:name="_Toc103002959"/>
            <w:bookmarkStart w:id="425" w:name="_Toc186556284"/>
            <w:bookmarkStart w:id="426" w:name="_Toc186633415"/>
            <w:r w:rsidRPr="00444458">
              <w:rPr>
                <w:b/>
                <w:bCs/>
                <w:sz w:val="22"/>
                <w:szCs w:val="26"/>
              </w:rPr>
              <w:t>2in. Flanged</w:t>
            </w:r>
            <w:bookmarkEnd w:id="423"/>
            <w:bookmarkEnd w:id="424"/>
            <w:bookmarkEnd w:id="425"/>
            <w:bookmarkEnd w:id="426"/>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p>
        </w:tc>
        <w:tc>
          <w:tcPr>
            <w:tcW w:w="3608" w:type="dxa"/>
            <w:gridSpan w:val="2"/>
            <w:vMerge/>
            <w:tcBorders>
              <w:left w:val="single" w:sz="4" w:space="0" w:color="auto"/>
              <w:right w:val="single" w:sz="4" w:space="0" w:color="auto"/>
            </w:tcBorders>
            <w:vAlign w:val="center"/>
          </w:tcPr>
          <w:p w:rsidR="00766A68" w:rsidRPr="00444458" w:rsidRDefault="00766A68" w:rsidP="0066426F">
            <w:pPr>
              <w:keepNext/>
              <w:widowControl w:val="0"/>
              <w:bidi w:val="0"/>
              <w:jc w:val="center"/>
              <w:outlineLvl w:val="0"/>
              <w:rPr>
                <w:b/>
                <w:bCs/>
                <w:sz w:val="22"/>
                <w:szCs w:val="26"/>
              </w:rPr>
            </w:pPr>
          </w:p>
        </w:tc>
        <w:tc>
          <w:tcPr>
            <w:tcW w:w="2520" w:type="dxa"/>
            <w:tcBorders>
              <w:left w:val="single" w:sz="4" w:space="0" w:color="auto"/>
            </w:tcBorders>
            <w:vAlign w:val="center"/>
          </w:tcPr>
          <w:p w:rsidR="00766A68" w:rsidRPr="00444458" w:rsidRDefault="00766A68" w:rsidP="0066426F">
            <w:pPr>
              <w:keepNext/>
              <w:widowControl w:val="0"/>
              <w:bidi w:val="0"/>
              <w:jc w:val="center"/>
              <w:outlineLvl w:val="0"/>
              <w:rPr>
                <w:b/>
                <w:bCs/>
              </w:rPr>
            </w:pPr>
            <w:bookmarkStart w:id="427" w:name="_Toc102991680"/>
            <w:bookmarkStart w:id="428" w:name="_Toc103002960"/>
            <w:bookmarkStart w:id="429" w:name="_Toc186556285"/>
            <w:bookmarkStart w:id="430" w:name="_Toc186633416"/>
            <w:r w:rsidRPr="00444458">
              <w:rPr>
                <w:b/>
                <w:bCs/>
              </w:rPr>
              <w:t>Internal</w:t>
            </w:r>
            <w:bookmarkEnd w:id="427"/>
            <w:bookmarkEnd w:id="428"/>
            <w:bookmarkEnd w:id="429"/>
            <w:bookmarkEnd w:id="430"/>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431" w:name="_Toc102991681"/>
            <w:bookmarkStart w:id="432" w:name="_Toc103002961"/>
            <w:bookmarkStart w:id="433" w:name="_Toc186556286"/>
            <w:bookmarkStart w:id="434" w:name="_Toc186633417"/>
            <w:r w:rsidRPr="00444458">
              <w:rPr>
                <w:b/>
                <w:bCs/>
                <w:sz w:val="22"/>
                <w:szCs w:val="26"/>
              </w:rPr>
              <w:t>4in. Flanged</w:t>
            </w:r>
            <w:bookmarkEnd w:id="431"/>
            <w:bookmarkEnd w:id="432"/>
            <w:bookmarkEnd w:id="433"/>
            <w:bookmarkEnd w:id="434"/>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766A68" w:rsidRPr="00444458" w:rsidRDefault="00766A68" w:rsidP="0066426F">
            <w:pPr>
              <w:keepNext/>
              <w:widowControl w:val="0"/>
              <w:bidi w:val="0"/>
              <w:jc w:val="center"/>
              <w:outlineLvl w:val="0"/>
              <w:rPr>
                <w:b/>
                <w:bCs/>
                <w:sz w:val="24"/>
                <w:szCs w:val="28"/>
              </w:rPr>
            </w:pPr>
            <w:bookmarkStart w:id="435" w:name="_Toc102991682"/>
            <w:bookmarkStart w:id="436" w:name="_Toc103002962"/>
            <w:bookmarkStart w:id="437" w:name="_Toc186556287"/>
            <w:bookmarkStart w:id="438" w:name="_Toc186633418"/>
            <w:r w:rsidRPr="00444458">
              <w:rPr>
                <w:b/>
                <w:bCs/>
                <w:sz w:val="24"/>
                <w:szCs w:val="28"/>
              </w:rPr>
              <w:t>Differential pressure</w:t>
            </w:r>
            <w:bookmarkEnd w:id="435"/>
            <w:bookmarkEnd w:id="436"/>
            <w:bookmarkEnd w:id="437"/>
            <w:bookmarkEnd w:id="438"/>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439" w:name="_Toc186556288"/>
            <w:bookmarkStart w:id="440" w:name="_Toc186633419"/>
            <w:r w:rsidRPr="005E3A50">
              <w:rPr>
                <w:b/>
                <w:bCs/>
                <w:sz w:val="22"/>
                <w:szCs w:val="26"/>
                <w:highlight w:val="lightGray"/>
              </w:rPr>
              <w:t>1/2 in. Thread</w:t>
            </w:r>
            <w:r w:rsidRPr="00444458">
              <w:rPr>
                <w:b/>
                <w:bCs/>
                <w:sz w:val="22"/>
                <w:szCs w:val="26"/>
              </w:rPr>
              <w:t>*</w:t>
            </w:r>
            <w:r w:rsidRPr="00444458">
              <w:rPr>
                <w:sz w:val="22"/>
                <w:szCs w:val="26"/>
                <w:vertAlign w:val="superscript"/>
              </w:rPr>
              <w:t>2</w:t>
            </w:r>
            <w:bookmarkEnd w:id="439"/>
            <w:bookmarkEnd w:id="440"/>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766A68" w:rsidRPr="00444458" w:rsidRDefault="00766A68" w:rsidP="0066426F">
            <w:pPr>
              <w:keepNext/>
              <w:widowControl w:val="0"/>
              <w:bidi w:val="0"/>
              <w:jc w:val="center"/>
              <w:outlineLvl w:val="0"/>
              <w:rPr>
                <w:b/>
                <w:bCs/>
                <w:sz w:val="22"/>
                <w:szCs w:val="26"/>
              </w:rPr>
            </w:pPr>
            <w:bookmarkStart w:id="441" w:name="_Toc102991684"/>
            <w:bookmarkStart w:id="442" w:name="_Toc103002964"/>
            <w:bookmarkStart w:id="443" w:name="_Toc186556289"/>
            <w:bookmarkStart w:id="444" w:name="_Toc186633420"/>
            <w:r w:rsidRPr="00444458">
              <w:rPr>
                <w:b/>
                <w:bCs/>
                <w:sz w:val="22"/>
                <w:szCs w:val="26"/>
              </w:rPr>
              <w:t>Gauge Glasses</w:t>
            </w:r>
            <w:bookmarkEnd w:id="441"/>
            <w:bookmarkEnd w:id="442"/>
            <w:bookmarkEnd w:id="443"/>
            <w:bookmarkEnd w:id="444"/>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445" w:name="_Toc102991685"/>
            <w:bookmarkStart w:id="446" w:name="_Toc103002965"/>
            <w:bookmarkStart w:id="447" w:name="_Toc186556290"/>
            <w:bookmarkStart w:id="448" w:name="_Toc186633421"/>
            <w:r w:rsidRPr="00444458">
              <w:rPr>
                <w:b/>
                <w:bCs/>
                <w:sz w:val="22"/>
                <w:szCs w:val="26"/>
              </w:rPr>
              <w:t>2in. Flanged</w:t>
            </w:r>
            <w:bookmarkEnd w:id="445"/>
            <w:bookmarkEnd w:id="446"/>
            <w:bookmarkEnd w:id="447"/>
            <w:bookmarkEnd w:id="448"/>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766A68" w:rsidRPr="00444458" w:rsidRDefault="00766A68" w:rsidP="0066426F">
            <w:pPr>
              <w:keepNext/>
              <w:widowControl w:val="0"/>
              <w:bidi w:val="0"/>
              <w:jc w:val="center"/>
              <w:outlineLvl w:val="0"/>
              <w:rPr>
                <w:b/>
                <w:bCs/>
                <w:sz w:val="22"/>
                <w:szCs w:val="26"/>
              </w:rPr>
            </w:pPr>
            <w:bookmarkStart w:id="449" w:name="_Toc102991686"/>
            <w:bookmarkStart w:id="450" w:name="_Toc103002966"/>
            <w:bookmarkStart w:id="451" w:name="_Toc186556291"/>
            <w:bookmarkStart w:id="452" w:name="_Toc186633422"/>
            <w:r w:rsidRPr="00444458">
              <w:rPr>
                <w:b/>
                <w:bCs/>
                <w:sz w:val="22"/>
                <w:szCs w:val="26"/>
              </w:rPr>
              <w:t>Magnetic Level</w:t>
            </w:r>
            <w:bookmarkEnd w:id="449"/>
            <w:bookmarkEnd w:id="450"/>
            <w:bookmarkEnd w:id="451"/>
            <w:bookmarkEnd w:id="452"/>
          </w:p>
        </w:tc>
        <w:tc>
          <w:tcPr>
            <w:tcW w:w="2755" w:type="dxa"/>
            <w:vAlign w:val="center"/>
          </w:tcPr>
          <w:p w:rsidR="00766A68" w:rsidRPr="00444458" w:rsidRDefault="00766A68" w:rsidP="0066426F">
            <w:pPr>
              <w:keepNext/>
              <w:widowControl w:val="0"/>
              <w:bidi w:val="0"/>
              <w:jc w:val="center"/>
              <w:outlineLvl w:val="0"/>
              <w:rPr>
                <w:b/>
                <w:bCs/>
                <w:sz w:val="22"/>
                <w:szCs w:val="26"/>
              </w:rPr>
            </w:pPr>
            <w:bookmarkStart w:id="453" w:name="_Toc102991687"/>
            <w:bookmarkStart w:id="454" w:name="_Toc103002967"/>
            <w:bookmarkStart w:id="455" w:name="_Toc186556292"/>
            <w:bookmarkStart w:id="456" w:name="_Toc186633423"/>
            <w:r w:rsidRPr="00444458">
              <w:rPr>
                <w:b/>
                <w:bCs/>
                <w:sz w:val="22"/>
                <w:szCs w:val="26"/>
              </w:rPr>
              <w:t>2in. Flanged</w:t>
            </w:r>
            <w:bookmarkEnd w:id="453"/>
            <w:bookmarkEnd w:id="454"/>
            <w:bookmarkEnd w:id="455"/>
            <w:bookmarkEnd w:id="456"/>
          </w:p>
        </w:tc>
      </w:tr>
      <w:tr w:rsidR="00766A68" w:rsidRPr="00444458" w:rsidTr="008752B7">
        <w:trPr>
          <w:trHeight w:hRule="exact" w:val="432"/>
        </w:trPr>
        <w:tc>
          <w:tcPr>
            <w:tcW w:w="1252" w:type="dxa"/>
            <w:vMerge/>
            <w:tcBorders>
              <w:right w:val="single" w:sz="4" w:space="0" w:color="auto"/>
            </w:tcBorders>
            <w:textDirection w:val="btLr"/>
            <w:vAlign w:val="center"/>
          </w:tcPr>
          <w:p w:rsidR="00766A68" w:rsidRPr="00444458" w:rsidRDefault="00766A68" w:rsidP="00766A68">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766A68" w:rsidRPr="005A4908" w:rsidRDefault="00766A68" w:rsidP="00766A68">
            <w:pPr>
              <w:keepNext/>
              <w:widowControl w:val="0"/>
              <w:bidi w:val="0"/>
              <w:jc w:val="center"/>
              <w:outlineLvl w:val="0"/>
              <w:rPr>
                <w:b/>
                <w:bCs/>
                <w:sz w:val="24"/>
                <w:szCs w:val="28"/>
                <w:highlight w:val="lightGray"/>
              </w:rPr>
            </w:pPr>
            <w:bookmarkStart w:id="457" w:name="_Toc186556293"/>
            <w:bookmarkStart w:id="458" w:name="_Toc186633424"/>
            <w:r w:rsidRPr="005A4908">
              <w:rPr>
                <w:b/>
                <w:bCs/>
                <w:sz w:val="24"/>
                <w:szCs w:val="28"/>
                <w:highlight w:val="lightGray"/>
              </w:rPr>
              <w:t>Corrosion coupon /probe</w:t>
            </w:r>
            <w:bookmarkEnd w:id="457"/>
            <w:bookmarkEnd w:id="458"/>
          </w:p>
        </w:tc>
        <w:tc>
          <w:tcPr>
            <w:tcW w:w="2755" w:type="dxa"/>
            <w:vAlign w:val="center"/>
          </w:tcPr>
          <w:p w:rsidR="00766A68" w:rsidRPr="005A4908" w:rsidRDefault="00766A68" w:rsidP="00766A68">
            <w:pPr>
              <w:keepNext/>
              <w:widowControl w:val="0"/>
              <w:bidi w:val="0"/>
              <w:jc w:val="center"/>
              <w:outlineLvl w:val="0"/>
              <w:rPr>
                <w:b/>
                <w:bCs/>
                <w:sz w:val="22"/>
                <w:szCs w:val="26"/>
                <w:highlight w:val="lightGray"/>
              </w:rPr>
            </w:pPr>
            <w:bookmarkStart w:id="459" w:name="_Toc186556294"/>
            <w:bookmarkStart w:id="460" w:name="_Toc186633425"/>
            <w:r w:rsidRPr="005A4908">
              <w:rPr>
                <w:b/>
                <w:bCs/>
                <w:sz w:val="22"/>
                <w:szCs w:val="26"/>
                <w:highlight w:val="lightGray"/>
              </w:rPr>
              <w:t>2 in. flanged</w:t>
            </w:r>
            <w:bookmarkEnd w:id="459"/>
            <w:bookmarkEnd w:id="460"/>
          </w:p>
        </w:tc>
      </w:tr>
      <w:tr w:rsidR="00A602BC" w:rsidRPr="00444458" w:rsidTr="008752B7">
        <w:trPr>
          <w:trHeight w:hRule="exact" w:val="432"/>
        </w:trPr>
        <w:tc>
          <w:tcPr>
            <w:tcW w:w="1252" w:type="dxa"/>
            <w:vMerge w:val="restart"/>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bookmarkStart w:id="461" w:name="_Toc102991688"/>
            <w:bookmarkStart w:id="462" w:name="_Toc103002968"/>
            <w:bookmarkStart w:id="463" w:name="_Toc186556295"/>
            <w:bookmarkStart w:id="464" w:name="_Toc186633426"/>
            <w:r w:rsidRPr="00444458">
              <w:rPr>
                <w:b/>
                <w:bCs/>
                <w:sz w:val="28"/>
                <w:szCs w:val="30"/>
              </w:rPr>
              <w:t>STAND PIPE</w:t>
            </w:r>
            <w:bookmarkEnd w:id="461"/>
            <w:bookmarkEnd w:id="462"/>
            <w:r w:rsidR="00C7588C" w:rsidRPr="00444458">
              <w:rPr>
                <w:b/>
                <w:bCs/>
                <w:sz w:val="22"/>
                <w:szCs w:val="26"/>
              </w:rPr>
              <w:t>*</w:t>
            </w:r>
            <w:r w:rsidR="00C7588C">
              <w:rPr>
                <w:sz w:val="22"/>
                <w:szCs w:val="26"/>
                <w:vertAlign w:val="superscript"/>
              </w:rPr>
              <w:t>3</w:t>
            </w:r>
            <w:bookmarkEnd w:id="463"/>
            <w:bookmarkEnd w:id="464"/>
          </w:p>
        </w:tc>
        <w:tc>
          <w:tcPr>
            <w:tcW w:w="3608" w:type="dxa"/>
            <w:gridSpan w:val="2"/>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sz w:val="22"/>
                <w:szCs w:val="26"/>
              </w:rPr>
            </w:pPr>
            <w:bookmarkStart w:id="465" w:name="_Toc102991689"/>
            <w:bookmarkStart w:id="466" w:name="_Toc103002969"/>
            <w:bookmarkStart w:id="467" w:name="_Toc186556296"/>
            <w:bookmarkStart w:id="468" w:name="_Toc186633427"/>
            <w:r w:rsidRPr="00444458">
              <w:rPr>
                <w:b/>
                <w:bCs/>
                <w:sz w:val="22"/>
                <w:szCs w:val="26"/>
              </w:rPr>
              <w:t>Displacer</w:t>
            </w:r>
            <w:bookmarkEnd w:id="465"/>
            <w:bookmarkEnd w:id="466"/>
            <w:bookmarkEnd w:id="467"/>
            <w:bookmarkEnd w:id="468"/>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rPr>
            </w:pPr>
            <w:bookmarkStart w:id="469" w:name="_Toc102991690"/>
            <w:bookmarkStart w:id="470" w:name="_Toc103002970"/>
            <w:bookmarkStart w:id="471" w:name="_Toc186556297"/>
            <w:bookmarkStart w:id="472" w:name="_Toc186633428"/>
            <w:r w:rsidRPr="00444458">
              <w:rPr>
                <w:b/>
                <w:bCs/>
              </w:rPr>
              <w:t>External</w:t>
            </w:r>
            <w:bookmarkEnd w:id="469"/>
            <w:bookmarkEnd w:id="470"/>
            <w:bookmarkEnd w:id="471"/>
            <w:bookmarkEnd w:id="472"/>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473" w:name="_Toc102991691"/>
            <w:bookmarkStart w:id="474" w:name="_Toc103002971"/>
            <w:bookmarkStart w:id="475" w:name="_Toc186556298"/>
            <w:bookmarkStart w:id="476" w:name="_Toc186633429"/>
            <w:r w:rsidRPr="00444458">
              <w:rPr>
                <w:b/>
                <w:bCs/>
                <w:sz w:val="22"/>
                <w:szCs w:val="26"/>
              </w:rPr>
              <w:t>2 in. Flanged</w:t>
            </w:r>
            <w:bookmarkEnd w:id="473"/>
            <w:bookmarkEnd w:id="474"/>
            <w:bookmarkEnd w:id="475"/>
            <w:bookmarkEnd w:id="476"/>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3608" w:type="dxa"/>
            <w:gridSpan w:val="2"/>
            <w:tcBorders>
              <w:left w:val="single" w:sz="4" w:space="0" w:color="auto"/>
              <w:right w:val="single" w:sz="4" w:space="0" w:color="auto"/>
            </w:tcBorders>
            <w:vAlign w:val="center"/>
          </w:tcPr>
          <w:p w:rsidR="00A602BC" w:rsidRPr="00444458" w:rsidRDefault="00A602BC" w:rsidP="0066426F">
            <w:pPr>
              <w:keepNext/>
              <w:widowControl w:val="0"/>
              <w:bidi w:val="0"/>
              <w:jc w:val="center"/>
              <w:outlineLvl w:val="0"/>
              <w:rPr>
                <w:b/>
                <w:bCs/>
                <w:sz w:val="22"/>
                <w:szCs w:val="22"/>
              </w:rPr>
            </w:pPr>
            <w:bookmarkStart w:id="477" w:name="_Toc102991692"/>
            <w:bookmarkStart w:id="478" w:name="_Toc103002972"/>
            <w:bookmarkStart w:id="479" w:name="_Toc186556299"/>
            <w:bookmarkStart w:id="480" w:name="_Toc186633430"/>
            <w:r w:rsidRPr="00444458">
              <w:rPr>
                <w:b/>
                <w:bCs/>
                <w:sz w:val="22"/>
                <w:szCs w:val="22"/>
              </w:rPr>
              <w:t>level switch</w:t>
            </w:r>
            <w:bookmarkEnd w:id="477"/>
            <w:bookmarkEnd w:id="478"/>
            <w:bookmarkEnd w:id="479"/>
            <w:bookmarkEnd w:id="480"/>
          </w:p>
        </w:tc>
        <w:tc>
          <w:tcPr>
            <w:tcW w:w="2520" w:type="dxa"/>
            <w:tcBorders>
              <w:left w:val="single" w:sz="4" w:space="0" w:color="auto"/>
            </w:tcBorders>
            <w:vAlign w:val="center"/>
          </w:tcPr>
          <w:p w:rsidR="00A602BC" w:rsidRPr="00444458" w:rsidRDefault="00A602BC" w:rsidP="0066426F">
            <w:pPr>
              <w:keepNext/>
              <w:widowControl w:val="0"/>
              <w:bidi w:val="0"/>
              <w:jc w:val="center"/>
              <w:outlineLvl w:val="0"/>
              <w:rPr>
                <w:b/>
                <w:bCs/>
              </w:rPr>
            </w:pPr>
            <w:bookmarkStart w:id="481" w:name="_Toc102991693"/>
            <w:bookmarkStart w:id="482" w:name="_Toc103002973"/>
            <w:bookmarkStart w:id="483" w:name="_Toc186556300"/>
            <w:bookmarkStart w:id="484" w:name="_Toc186633431"/>
            <w:r w:rsidRPr="00444458">
              <w:rPr>
                <w:b/>
                <w:bCs/>
              </w:rPr>
              <w:t>External</w:t>
            </w:r>
            <w:bookmarkEnd w:id="481"/>
            <w:bookmarkEnd w:id="482"/>
            <w:bookmarkEnd w:id="483"/>
            <w:bookmarkEnd w:id="484"/>
          </w:p>
        </w:tc>
        <w:tc>
          <w:tcPr>
            <w:tcW w:w="2755" w:type="dxa"/>
            <w:vAlign w:val="center"/>
          </w:tcPr>
          <w:p w:rsidR="00A602BC" w:rsidRPr="00444458" w:rsidRDefault="00307FAF" w:rsidP="0066426F">
            <w:pPr>
              <w:keepNext/>
              <w:widowControl w:val="0"/>
              <w:bidi w:val="0"/>
              <w:jc w:val="center"/>
              <w:outlineLvl w:val="0"/>
              <w:rPr>
                <w:b/>
                <w:bCs/>
                <w:sz w:val="22"/>
                <w:szCs w:val="26"/>
              </w:rPr>
            </w:pPr>
            <w:bookmarkStart w:id="485" w:name="_Toc102991694"/>
            <w:bookmarkStart w:id="486" w:name="_Toc103002974"/>
            <w:bookmarkStart w:id="487" w:name="_Toc186556301"/>
            <w:bookmarkStart w:id="488" w:name="_Toc186633432"/>
            <w:r w:rsidRPr="00444458">
              <w:rPr>
                <w:b/>
                <w:bCs/>
                <w:sz w:val="22"/>
                <w:szCs w:val="26"/>
              </w:rPr>
              <w:t>2</w:t>
            </w:r>
            <w:r w:rsidR="00A602BC" w:rsidRPr="00444458">
              <w:rPr>
                <w:b/>
                <w:bCs/>
                <w:sz w:val="22"/>
                <w:szCs w:val="26"/>
              </w:rPr>
              <w:t xml:space="preserve"> in. Flanged</w:t>
            </w:r>
            <w:bookmarkEnd w:id="485"/>
            <w:bookmarkEnd w:id="486"/>
            <w:bookmarkEnd w:id="487"/>
            <w:bookmarkEnd w:id="488"/>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4"/>
                <w:szCs w:val="28"/>
              </w:rPr>
            </w:pPr>
            <w:bookmarkStart w:id="489" w:name="_Toc102991695"/>
            <w:bookmarkStart w:id="490" w:name="_Toc103002975"/>
            <w:bookmarkStart w:id="491" w:name="_Toc186556302"/>
            <w:bookmarkStart w:id="492" w:name="_Toc186633433"/>
            <w:r w:rsidRPr="00444458">
              <w:rPr>
                <w:b/>
                <w:bCs/>
                <w:sz w:val="24"/>
                <w:szCs w:val="28"/>
              </w:rPr>
              <w:t>Differential pressure</w:t>
            </w:r>
            <w:bookmarkEnd w:id="489"/>
            <w:bookmarkEnd w:id="490"/>
            <w:bookmarkEnd w:id="491"/>
            <w:bookmarkEnd w:id="492"/>
          </w:p>
        </w:tc>
        <w:tc>
          <w:tcPr>
            <w:tcW w:w="2755" w:type="dxa"/>
            <w:vAlign w:val="center"/>
          </w:tcPr>
          <w:p w:rsidR="00A602BC" w:rsidRPr="00444458" w:rsidRDefault="00C7588C" w:rsidP="0066426F">
            <w:pPr>
              <w:keepNext/>
              <w:widowControl w:val="0"/>
              <w:bidi w:val="0"/>
              <w:jc w:val="center"/>
              <w:outlineLvl w:val="0"/>
              <w:rPr>
                <w:b/>
                <w:bCs/>
                <w:sz w:val="22"/>
                <w:szCs w:val="26"/>
              </w:rPr>
            </w:pPr>
            <w:bookmarkStart w:id="493" w:name="_Toc186556303"/>
            <w:bookmarkStart w:id="494" w:name="_Toc186633434"/>
            <w:r w:rsidRPr="005E3A50">
              <w:rPr>
                <w:b/>
                <w:bCs/>
                <w:sz w:val="22"/>
                <w:szCs w:val="26"/>
                <w:highlight w:val="lightGray"/>
              </w:rPr>
              <w:t>1/2 in. Thread</w:t>
            </w:r>
            <w:r w:rsidRPr="00444458">
              <w:rPr>
                <w:b/>
                <w:bCs/>
                <w:sz w:val="22"/>
                <w:szCs w:val="26"/>
              </w:rPr>
              <w:t>*</w:t>
            </w:r>
            <w:r w:rsidRPr="00444458">
              <w:rPr>
                <w:sz w:val="22"/>
                <w:szCs w:val="26"/>
                <w:vertAlign w:val="superscript"/>
              </w:rPr>
              <w:t>2</w:t>
            </w:r>
            <w:bookmarkEnd w:id="493"/>
            <w:bookmarkEnd w:id="494"/>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4"/>
                <w:szCs w:val="28"/>
              </w:rPr>
            </w:pPr>
            <w:bookmarkStart w:id="495" w:name="_Toc102991697"/>
            <w:bookmarkStart w:id="496" w:name="_Toc103002977"/>
            <w:bookmarkStart w:id="497" w:name="_Toc186556304"/>
            <w:bookmarkStart w:id="498" w:name="_Toc186633435"/>
            <w:r w:rsidRPr="00444458">
              <w:rPr>
                <w:b/>
                <w:bCs/>
                <w:sz w:val="24"/>
                <w:szCs w:val="28"/>
              </w:rPr>
              <w:t>Gauge Glasses</w:t>
            </w:r>
            <w:bookmarkEnd w:id="495"/>
            <w:bookmarkEnd w:id="496"/>
            <w:bookmarkEnd w:id="497"/>
            <w:bookmarkEnd w:id="498"/>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499" w:name="_Toc102991698"/>
            <w:bookmarkStart w:id="500" w:name="_Toc103002978"/>
            <w:bookmarkStart w:id="501" w:name="_Toc186556305"/>
            <w:bookmarkStart w:id="502" w:name="_Toc186633436"/>
            <w:r w:rsidRPr="00444458">
              <w:rPr>
                <w:b/>
                <w:bCs/>
                <w:sz w:val="22"/>
                <w:szCs w:val="26"/>
              </w:rPr>
              <w:t>2in. Flanged</w:t>
            </w:r>
            <w:bookmarkEnd w:id="499"/>
            <w:bookmarkEnd w:id="500"/>
            <w:bookmarkEnd w:id="501"/>
            <w:bookmarkEnd w:id="502"/>
          </w:p>
        </w:tc>
      </w:tr>
      <w:tr w:rsidR="00A602BC" w:rsidRPr="00444458" w:rsidTr="008752B7">
        <w:trPr>
          <w:trHeight w:hRule="exact" w:val="432"/>
        </w:trPr>
        <w:tc>
          <w:tcPr>
            <w:tcW w:w="1252" w:type="dxa"/>
            <w:vMerge/>
            <w:tcBorders>
              <w:right w:val="single" w:sz="4" w:space="0" w:color="auto"/>
            </w:tcBorders>
            <w:textDirection w:val="btLr"/>
            <w:vAlign w:val="center"/>
          </w:tcPr>
          <w:p w:rsidR="00A602BC" w:rsidRPr="00444458" w:rsidRDefault="00A602BC" w:rsidP="0066426F">
            <w:pPr>
              <w:keepNext/>
              <w:widowControl w:val="0"/>
              <w:bidi w:val="0"/>
              <w:ind w:left="113" w:right="113"/>
              <w:jc w:val="center"/>
              <w:outlineLvl w:val="0"/>
              <w:rPr>
                <w:b/>
                <w:bCs/>
                <w:sz w:val="28"/>
                <w:szCs w:val="30"/>
              </w:rPr>
            </w:pPr>
          </w:p>
        </w:tc>
        <w:tc>
          <w:tcPr>
            <w:tcW w:w="6128" w:type="dxa"/>
            <w:gridSpan w:val="3"/>
            <w:tcBorders>
              <w:left w:val="single" w:sz="4" w:space="0" w:color="auto"/>
            </w:tcBorders>
            <w:vAlign w:val="center"/>
          </w:tcPr>
          <w:p w:rsidR="00A602BC" w:rsidRPr="00444458" w:rsidRDefault="00A602BC" w:rsidP="0066426F">
            <w:pPr>
              <w:keepNext/>
              <w:widowControl w:val="0"/>
              <w:bidi w:val="0"/>
              <w:jc w:val="center"/>
              <w:outlineLvl w:val="0"/>
              <w:rPr>
                <w:b/>
                <w:bCs/>
                <w:sz w:val="24"/>
                <w:szCs w:val="28"/>
              </w:rPr>
            </w:pPr>
            <w:bookmarkStart w:id="503" w:name="_Toc102991699"/>
            <w:bookmarkStart w:id="504" w:name="_Toc103002979"/>
            <w:bookmarkStart w:id="505" w:name="_Toc186556306"/>
            <w:bookmarkStart w:id="506" w:name="_Toc186633437"/>
            <w:r w:rsidRPr="00444458">
              <w:rPr>
                <w:b/>
                <w:bCs/>
                <w:sz w:val="24"/>
                <w:szCs w:val="28"/>
              </w:rPr>
              <w:t>Magnetic Level</w:t>
            </w:r>
            <w:bookmarkEnd w:id="503"/>
            <w:bookmarkEnd w:id="504"/>
            <w:bookmarkEnd w:id="505"/>
            <w:bookmarkEnd w:id="506"/>
          </w:p>
        </w:tc>
        <w:tc>
          <w:tcPr>
            <w:tcW w:w="2755" w:type="dxa"/>
            <w:vAlign w:val="center"/>
          </w:tcPr>
          <w:p w:rsidR="00A602BC" w:rsidRPr="00444458" w:rsidRDefault="00A602BC" w:rsidP="0066426F">
            <w:pPr>
              <w:keepNext/>
              <w:widowControl w:val="0"/>
              <w:bidi w:val="0"/>
              <w:jc w:val="center"/>
              <w:outlineLvl w:val="0"/>
              <w:rPr>
                <w:b/>
                <w:bCs/>
                <w:sz w:val="22"/>
                <w:szCs w:val="26"/>
              </w:rPr>
            </w:pPr>
            <w:bookmarkStart w:id="507" w:name="_Toc102991700"/>
            <w:bookmarkStart w:id="508" w:name="_Toc103002980"/>
            <w:bookmarkStart w:id="509" w:name="_Toc186556307"/>
            <w:bookmarkStart w:id="510" w:name="_Toc186633438"/>
            <w:r w:rsidRPr="00444458">
              <w:rPr>
                <w:b/>
                <w:bCs/>
                <w:sz w:val="22"/>
                <w:szCs w:val="26"/>
              </w:rPr>
              <w:t>2 in. Flanged</w:t>
            </w:r>
            <w:bookmarkEnd w:id="507"/>
            <w:bookmarkEnd w:id="508"/>
            <w:bookmarkEnd w:id="509"/>
            <w:bookmarkEnd w:id="510"/>
          </w:p>
        </w:tc>
      </w:tr>
    </w:tbl>
    <w:p w:rsidR="00A602BC" w:rsidRPr="00444458" w:rsidRDefault="00162A91" w:rsidP="00873BF5">
      <w:pPr>
        <w:widowControl w:val="0"/>
        <w:bidi w:val="0"/>
        <w:spacing w:line="276" w:lineRule="auto"/>
        <w:ind w:left="709"/>
        <w:jc w:val="lowKashida"/>
        <w:rPr>
          <w:rFonts w:ascii="Arial" w:hAnsi="Arial"/>
          <w:sz w:val="22"/>
          <w:szCs w:val="22"/>
        </w:rPr>
      </w:pPr>
      <w:r w:rsidRPr="00444458">
        <w:rPr>
          <w:rFonts w:ascii="Arial" w:hAnsi="Arial"/>
          <w:sz w:val="22"/>
          <w:szCs w:val="22"/>
        </w:rPr>
        <w:t>Notes:</w:t>
      </w:r>
    </w:p>
    <w:p w:rsidR="00162A91" w:rsidRPr="00444458"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Valve type as per piping specification</w:t>
      </w:r>
    </w:p>
    <w:p w:rsidR="00873BF5" w:rsidRPr="00444458"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Diaphragm seals on pipe and vessels for pressure/flow indicators/transmitter should be considered 2 in.</w:t>
      </w:r>
    </w:p>
    <w:p w:rsidR="00873BF5" w:rsidRDefault="00873BF5" w:rsidP="00E32F92">
      <w:pPr>
        <w:pStyle w:val="ListParagraph"/>
        <w:widowControl w:val="0"/>
        <w:numPr>
          <w:ilvl w:val="0"/>
          <w:numId w:val="31"/>
        </w:numPr>
        <w:bidi w:val="0"/>
        <w:spacing w:line="276" w:lineRule="auto"/>
        <w:jc w:val="lowKashida"/>
        <w:rPr>
          <w:rFonts w:ascii="Arial" w:hAnsi="Arial"/>
          <w:sz w:val="22"/>
          <w:szCs w:val="22"/>
        </w:rPr>
      </w:pPr>
      <w:r w:rsidRPr="00444458">
        <w:rPr>
          <w:rFonts w:ascii="Arial" w:hAnsi="Arial"/>
          <w:sz w:val="22"/>
          <w:szCs w:val="22"/>
        </w:rPr>
        <w:t>Standpipe dia. 3 in. With dia. 3 in. Vessels connection.</w:t>
      </w:r>
    </w:p>
    <w:p w:rsidR="001070D7" w:rsidRPr="001070D7" w:rsidRDefault="003566B6" w:rsidP="001070D7">
      <w:pPr>
        <w:pStyle w:val="ListParagraph"/>
        <w:widowControl w:val="0"/>
        <w:numPr>
          <w:ilvl w:val="0"/>
          <w:numId w:val="31"/>
        </w:numPr>
        <w:bidi w:val="0"/>
        <w:spacing w:line="276" w:lineRule="auto"/>
        <w:jc w:val="lowKashida"/>
        <w:rPr>
          <w:rFonts w:ascii="Arial" w:hAnsi="Arial"/>
          <w:sz w:val="22"/>
          <w:szCs w:val="22"/>
          <w:highlight w:val="lightGray"/>
        </w:rPr>
      </w:pPr>
      <w:r w:rsidRPr="00DB41C3">
        <w:rPr>
          <w:rFonts w:cstheme="minorHAnsi"/>
          <w:noProof/>
        </w:rPr>
        <mc:AlternateContent>
          <mc:Choice Requires="wps">
            <w:drawing>
              <wp:anchor distT="0" distB="0" distL="114300" distR="114300" simplePos="0" relativeHeight="251711488" behindDoc="0" locked="0" layoutInCell="1" allowOverlap="1" wp14:anchorId="6F515288" wp14:editId="1DD82A0A">
                <wp:simplePos x="0" y="0"/>
                <wp:positionH relativeFrom="margin">
                  <wp:posOffset>0</wp:posOffset>
                </wp:positionH>
                <wp:positionV relativeFrom="paragraph">
                  <wp:posOffset>19050</wp:posOffset>
                </wp:positionV>
                <wp:extent cx="517525" cy="379095"/>
                <wp:effectExtent l="19050" t="19050" r="34925" b="20955"/>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3566B6">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515288" id="Isosceles Triangle 3" o:spid="_x0000_s1052" type="#_x0000_t5" style="position:absolute;left:0;text-align:left;margin-left:0;margin-top:1.5pt;width:40.75pt;height:29.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">
                <v:textbox inset="0,0,0,0">
                  <w:txbxContent>
                    <w:p w:rsidR="00E9223A" w:rsidRPr="001D7F18" w:rsidRDefault="00E9223A" w:rsidP="003566B6">
                      <w:pPr>
                        <w:jc w:val="center"/>
                        <w:rPr>
                          <w:rFonts w:cstheme="minorHAnsi"/>
                          <w:szCs w:val="20"/>
                        </w:rPr>
                      </w:pPr>
                      <w:r>
                        <w:rPr>
                          <w:rFonts w:cstheme="minorHAnsi"/>
                          <w:szCs w:val="20"/>
                        </w:rPr>
                        <w:t>D02</w:t>
                      </w:r>
                    </w:p>
                  </w:txbxContent>
                </v:textbox>
                <w10:wrap anchorx="margin"/>
              </v:shape>
            </w:pict>
          </mc:Fallback>
        </mc:AlternateContent>
      </w:r>
      <w:r w:rsidR="001070D7" w:rsidRPr="001070D7">
        <w:rPr>
          <w:rFonts w:ascii="Arial" w:hAnsi="Arial"/>
          <w:sz w:val="22"/>
          <w:szCs w:val="22"/>
          <w:highlight w:val="lightGray"/>
        </w:rPr>
        <w:t>For more details and interface of piping/vessels</w:t>
      </w:r>
      <w:r w:rsidR="001070D7">
        <w:rPr>
          <w:rFonts w:ascii="Arial" w:hAnsi="Arial"/>
          <w:sz w:val="22"/>
          <w:szCs w:val="22"/>
          <w:highlight w:val="lightGray"/>
        </w:rPr>
        <w:t xml:space="preserve"> and pneumatic connections</w:t>
      </w:r>
      <w:r w:rsidR="001070D7" w:rsidRPr="001070D7">
        <w:rPr>
          <w:rFonts w:ascii="Arial" w:hAnsi="Arial"/>
          <w:sz w:val="22"/>
          <w:szCs w:val="22"/>
          <w:highlight w:val="lightGray"/>
        </w:rPr>
        <w:t xml:space="preserve"> refer to Instrument Hook-up Diagram, Doc. No. BK-GCS-PEDCO-120-IN-DG-0002.</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11" w:name="_Toc429901290"/>
      <w:bookmarkStart w:id="512" w:name="_Toc12468036"/>
      <w:bookmarkStart w:id="513" w:name="_Toc29203107"/>
      <w:bookmarkStart w:id="514" w:name="_Toc186633439"/>
      <w:r w:rsidRPr="0002508A">
        <w:rPr>
          <w:rFonts w:ascii="Arial" w:hAnsi="Arial" w:cs="Arial"/>
          <w:b/>
          <w:bCs/>
          <w:caps/>
          <w:kern w:val="28"/>
          <w:sz w:val="24"/>
        </w:rPr>
        <w:t>Actuated valves</w:t>
      </w:r>
      <w:bookmarkEnd w:id="511"/>
      <w:bookmarkEnd w:id="512"/>
      <w:bookmarkEnd w:id="513"/>
      <w:bookmarkEnd w:id="514"/>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15" w:name="_Toc264378148"/>
      <w:bookmarkStart w:id="516" w:name="_Toc307844691"/>
      <w:bookmarkStart w:id="517" w:name="_Toc349647753"/>
      <w:bookmarkStart w:id="518" w:name="_Toc429901291"/>
      <w:bookmarkStart w:id="519" w:name="_Toc12468037"/>
      <w:bookmarkStart w:id="520" w:name="_Toc29203108"/>
      <w:bookmarkStart w:id="521" w:name="_Toc186633440"/>
      <w:r w:rsidRPr="0002508A">
        <w:rPr>
          <w:rFonts w:ascii="Arial" w:hAnsi="Arial" w:cs="Arial"/>
          <w:b/>
          <w:bCs/>
          <w:caps/>
          <w:sz w:val="22"/>
          <w:szCs w:val="22"/>
          <w:lang w:val="en-GB"/>
        </w:rPr>
        <w:t>CONTROL VALVE</w:t>
      </w:r>
      <w:bookmarkEnd w:id="515"/>
      <w:bookmarkEnd w:id="516"/>
      <w:r w:rsidRPr="0002508A">
        <w:rPr>
          <w:rFonts w:ascii="Arial" w:hAnsi="Arial" w:cs="Arial"/>
          <w:b/>
          <w:bCs/>
          <w:caps/>
          <w:sz w:val="22"/>
          <w:szCs w:val="22"/>
          <w:lang w:val="en-GB"/>
        </w:rPr>
        <w:t>s</w:t>
      </w:r>
      <w:bookmarkEnd w:id="517"/>
      <w:bookmarkEnd w:id="518"/>
      <w:bookmarkEnd w:id="519"/>
      <w:bookmarkEnd w:id="520"/>
      <w:bookmarkEnd w:id="521"/>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Control valves shall be in accordance with “Specification for Control and Regulation Valve” document.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Control valve body material and rating shall be in accordance with the appropriate Piping and Valve Material Specification, but shall be ANSI 300# minimum rating.</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noise level shall be attenuated to a maximum of 85 dBA at one meter downstream, and one meter measured vertically from the pipe.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material of bonnet shall be suitable to withstand the ambient temperatures and operating temperatures indicated in the datasheets.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Cable entries shall have metric threads or be supplied with adaptors to 20 mm ISO (female). Electrical flying leads shall not be used.</w:t>
      </w:r>
    </w:p>
    <w:p w:rsidR="0002508A" w:rsidRPr="0002508A" w:rsidRDefault="0002508A" w:rsidP="0002508A">
      <w:pPr>
        <w:widowControl w:val="0"/>
        <w:bidi w:val="0"/>
        <w:snapToGrid w:val="0"/>
        <w:spacing w:before="240" w:after="240" w:line="276" w:lineRule="auto"/>
        <w:ind w:left="720"/>
        <w:jc w:val="lowKashida"/>
        <w:rPr>
          <w:rFonts w:ascii="Arial" w:hAnsi="Arial" w:cs="Arial"/>
          <w:b/>
          <w:bCs/>
          <w:rtl/>
          <w:lang w:bidi="fa-IR"/>
        </w:rPr>
      </w:pPr>
      <w:r w:rsidRPr="0002508A">
        <w:rPr>
          <w:rFonts w:ascii="Arial" w:hAnsi="Arial" w:cs="Arial"/>
          <w:sz w:val="22"/>
          <w:szCs w:val="22"/>
          <w:lang w:bidi="fa-IR"/>
        </w:rPr>
        <w:t>Packing shall not contain any asbestos. External lubricators or grease nipples shall not be used.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Actuators shall be adequate to stroke the valve and sized based on the line rating and the maximum differential pressure to which the valve will be exposed.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actuators, standard spring range shall be 0.2-1 barg.</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Control Valves normally are fitted with pneumatic spring return diaphragm actuators. Spring and actuators shall be sized based on available supply pressure. </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Electric actuators may be </w:t>
      </w:r>
      <w:r w:rsidRPr="007850C6">
        <w:rPr>
          <w:rFonts w:ascii="Arial" w:hAnsi="Arial" w:cs="Arial"/>
          <w:sz w:val="22"/>
          <w:szCs w:val="22"/>
          <w:lang w:bidi="fa-IR"/>
        </w:rPr>
        <w:t xml:space="preserve">used (subject to </w:t>
      </w:r>
      <w:r w:rsidR="00643F8C" w:rsidRPr="007850C6">
        <w:rPr>
          <w:rFonts w:ascii="Arial" w:hAnsi="Arial" w:cs="Arial"/>
          <w:sz w:val="22"/>
          <w:szCs w:val="22"/>
          <w:lang w:bidi="fa-IR"/>
        </w:rPr>
        <w:t>CLIENT</w:t>
      </w:r>
      <w:r w:rsidRPr="007850C6">
        <w:rPr>
          <w:rFonts w:ascii="Arial" w:hAnsi="Arial" w:cs="Arial"/>
          <w:sz w:val="22"/>
          <w:szCs w:val="22"/>
          <w:lang w:bidi="fa-IR"/>
        </w:rPr>
        <w:t xml:space="preserve"> agreement</w:t>
      </w:r>
      <w:r w:rsidRPr="0002508A">
        <w:rPr>
          <w:rFonts w:ascii="Arial" w:hAnsi="Arial" w:cs="Arial"/>
          <w:sz w:val="22"/>
          <w:szCs w:val="22"/>
          <w:lang w:bidi="fa-IR"/>
        </w:rPr>
        <w:t>) at site locations where instrument air is not available. Note that only “fail locked” operation will be available.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 “Fail open”, “fail close” or “fail locked” modes will be determined by process or safety requirements.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A HART type positioner(with a 4~20mA signal), compatible with control system that can provide diagnostics on the operational status of the control valve trim, shall be considered for all valves, this signal shall be displayed on HMI panel. The diagnostic data would be accessed over the Fieldbus link, otherwise position transmitter to be considered for all control valves.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Pneumatic connections shall generally be ¼”NPTF unless a high air capacity requirement dictates a larger size.</w:t>
      </w:r>
    </w:p>
    <w:p w:rsidR="0002508A" w:rsidRPr="0002508A" w:rsidRDefault="0002508A" w:rsidP="0002508A">
      <w:pPr>
        <w:widowControl w:val="0"/>
        <w:bidi w:val="0"/>
        <w:snapToGrid w:val="0"/>
        <w:spacing w:before="240" w:after="240" w:line="276" w:lineRule="auto"/>
        <w:ind w:left="720"/>
        <w:jc w:val="lowKashida"/>
        <w:rPr>
          <w:rFonts w:ascii="Arial" w:hAnsi="Arial" w:cs="Arial"/>
          <w:snapToGrid w:val="0"/>
          <w:color w:val="000000"/>
          <w:sz w:val="22"/>
          <w:szCs w:val="22"/>
          <w:rtl/>
          <w:lang w:bidi="fa-IR"/>
        </w:rPr>
      </w:pPr>
      <w:r w:rsidRPr="0002508A">
        <w:rPr>
          <w:rFonts w:ascii="Arial" w:hAnsi="Arial" w:cs="Arial"/>
          <w:sz w:val="22"/>
          <w:szCs w:val="22"/>
          <w:lang w:bidi="fa-IR"/>
        </w:rPr>
        <w:t>Local manual operation shall be provided by a side mounted hand wheel and declutching mechanism, only when specified.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Valve selection is generally based on application, size and cost. The globe type control valve shall be specified for the majority of applications; however butterfly, disc or ball type valves may be considered where adverse service conditions and size requirements are more cost effective.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each application process control shall be achieved with the valve operating between 10% and 90% open.</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minimum globe control valve body size to be used shall be 1 inch and Body sizes smaller than 1 inch may be used for special applications, for valve sizes smaller than 1 inch, reduced trim in 1 inch size bodies normally will be preferable.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Special ball valves with integral attenuator or vee port have good control characteristic and give high turndown.</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Full ball valves are not recommended for slurries due to the solids settling out in the body cavity.</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Valves shall be sized in accordance with ISA Standard S75.01. Certified noise calculations shall be provided for each valve.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stroking time of control valves shall be evaluated on the basis of the process control requirements. For critical analogue control systems such as surge control of compressors, the stroking time shall be less than 5 seconds. For other analogue control systems, longer stroking times may be acceptable.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valve trim maximum allowable leakage rate shall be specified by reference to ANSI/FCI 70-2 standard, min leakage class shall be Class V.</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most common types of pneumatic control valve accessories which may be supplied with the control valve are, Solenoid Valves, Convertors, Positioners, Electro pneumatic Positioners, Booster Relays, Extension Bonnets, Hand wheels, Air Filter regulator, Limit Switch and etc.</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The control valve shall be sized such that the CV value of the control valve for maximum process flow with the pressure drop across the control valve at maximum process flow is approximately 80% of the maximum CV value for that control valve. Furthermore, the control valve shall never have less than 25% lift for minimum process flow at the specified pressure drop.</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22" w:name="_Toc281749431"/>
      <w:bookmarkStart w:id="523" w:name="_Toc349647754"/>
      <w:bookmarkStart w:id="524" w:name="_Toc429901292"/>
      <w:bookmarkStart w:id="525" w:name="_Toc12468038"/>
      <w:bookmarkStart w:id="526" w:name="_Toc29203109"/>
      <w:bookmarkStart w:id="527" w:name="_Toc186633441"/>
      <w:r w:rsidRPr="0002508A">
        <w:rPr>
          <w:rFonts w:ascii="Arial" w:hAnsi="Arial" w:cs="Arial"/>
          <w:b/>
          <w:bCs/>
          <w:caps/>
          <w:sz w:val="22"/>
          <w:szCs w:val="22"/>
          <w:lang w:val="en-GB"/>
        </w:rPr>
        <w:t>SELF ACTUATED REGULATOR valves</w:t>
      </w:r>
      <w:bookmarkEnd w:id="522"/>
      <w:bookmarkEnd w:id="523"/>
      <w:bookmarkEnd w:id="524"/>
      <w:bookmarkEnd w:id="525"/>
      <w:bookmarkEnd w:id="526"/>
      <w:bookmarkEnd w:id="527"/>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Self-actuated regulators shall be in accordance with “Specification for Control and Regulation Valve” document.  </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Self-actuated regulators shall have the same general requirements as control valves. Pressure Regulator valves should be able to regulate a considerable range of the pressure as the input pressure.</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 regulator is a very simple control device in which all of the energy to operate it is derived from the controlled system. Self-actuated regulators can be used in the following services: </w:t>
      </w:r>
    </w:p>
    <w:p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Pressure control </w:t>
      </w:r>
    </w:p>
    <w:p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Level control </w:t>
      </w:r>
    </w:p>
    <w:p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Flow control </w:t>
      </w:r>
    </w:p>
    <w:p w:rsidR="0002508A" w:rsidRPr="0002508A" w:rsidRDefault="0002508A" w:rsidP="00E32F92">
      <w:pPr>
        <w:widowControl w:val="0"/>
        <w:numPr>
          <w:ilvl w:val="0"/>
          <w:numId w:val="20"/>
        </w:numPr>
        <w:autoSpaceDE w:val="0"/>
        <w:autoSpaceDN w:val="0"/>
        <w:bidi w:val="0"/>
        <w:adjustRightInd w:val="0"/>
        <w:spacing w:before="240" w:after="240" w:line="276" w:lineRule="auto"/>
        <w:ind w:left="1276" w:hanging="283"/>
        <w:contextualSpacing/>
        <w:jc w:val="lowKashida"/>
        <w:rPr>
          <w:rFonts w:ascii="Arial" w:hAnsi="Arial" w:cs="Arial"/>
          <w:sz w:val="22"/>
          <w:szCs w:val="22"/>
          <w:lang w:bidi="fa-IR"/>
        </w:rPr>
      </w:pPr>
      <w:r w:rsidRPr="0002508A">
        <w:rPr>
          <w:rFonts w:ascii="Arial" w:hAnsi="Arial" w:cs="Arial"/>
          <w:sz w:val="22"/>
          <w:szCs w:val="22"/>
          <w:lang w:bidi="fa-IR"/>
        </w:rPr>
        <w:t xml:space="preserve">Temperature control </w:t>
      </w:r>
    </w:p>
    <w:p w:rsidR="0002508A" w:rsidRPr="0002508A" w:rsidRDefault="0002508A" w:rsidP="0002508A">
      <w:pPr>
        <w:widowControl w:val="0"/>
        <w:autoSpaceDE w:val="0"/>
        <w:autoSpaceDN w:val="0"/>
        <w:bidi w:val="0"/>
        <w:adjustRightIn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 xml:space="preserve">All regulators, whether they are being used for pressure, level of flow control, fit into one of the following two basic categories: </w:t>
      </w:r>
    </w:p>
    <w:p w:rsidR="0002508A" w:rsidRPr="0002508A" w:rsidRDefault="0002508A" w:rsidP="00E32F92">
      <w:pPr>
        <w:widowControl w:val="0"/>
        <w:numPr>
          <w:ilvl w:val="0"/>
          <w:numId w:val="19"/>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u w:val="single"/>
          <w:lang w:bidi="fa-IR"/>
        </w:rPr>
        <w:t>Direct-operated</w:t>
      </w:r>
      <w:r w:rsidRPr="0002508A">
        <w:rPr>
          <w:rFonts w:ascii="Arial" w:hAnsi="Arial" w:cs="Arial"/>
          <w:sz w:val="22"/>
          <w:szCs w:val="22"/>
          <w:lang w:bidi="fa-IR"/>
        </w:rPr>
        <w:t xml:space="preserve">: Direct-operated regulators are adequate for narrow-range control, and where the allowable change in outlet pressure can be 10 to 20 percent of the outlet pressure setting. </w:t>
      </w:r>
    </w:p>
    <w:p w:rsidR="0002508A" w:rsidRPr="0002508A" w:rsidRDefault="0002508A" w:rsidP="00E32F92">
      <w:pPr>
        <w:widowControl w:val="0"/>
        <w:numPr>
          <w:ilvl w:val="0"/>
          <w:numId w:val="19"/>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u w:val="single"/>
          <w:lang w:bidi="fa-IR"/>
        </w:rPr>
        <w:t>Pilot-Operated: Pilot operated regulators are preferred for broad-range control, or</w:t>
      </w:r>
      <w:r w:rsidRPr="0002508A">
        <w:rPr>
          <w:rFonts w:ascii="Arial" w:hAnsi="Arial" w:cs="Arial"/>
          <w:sz w:val="22"/>
          <w:szCs w:val="22"/>
          <w:lang w:bidi="fa-IR"/>
        </w:rPr>
        <w:t xml:space="preserve"> where the allowable change in outlet pressure is required to be less than 10 percent of the outlet pressure setting. They are also commonly used when remote set point adjustment is required for a regulator application. </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28" w:name="_Toc264378153"/>
      <w:bookmarkStart w:id="529" w:name="_Toc307844702"/>
      <w:bookmarkStart w:id="530" w:name="_Toc349647755"/>
      <w:bookmarkStart w:id="531" w:name="_Toc429901293"/>
      <w:bookmarkStart w:id="532" w:name="_Toc12468039"/>
      <w:bookmarkStart w:id="533" w:name="_Toc29203110"/>
      <w:bookmarkStart w:id="534" w:name="_Toc186633442"/>
      <w:r w:rsidRPr="0002508A">
        <w:rPr>
          <w:rFonts w:ascii="Arial" w:hAnsi="Arial" w:cs="Arial"/>
          <w:b/>
          <w:bCs/>
          <w:caps/>
          <w:sz w:val="22"/>
          <w:szCs w:val="22"/>
          <w:lang w:val="en-GB"/>
        </w:rPr>
        <w:t>SAFETY RELIEF VALVES</w:t>
      </w:r>
      <w:bookmarkEnd w:id="528"/>
      <w:bookmarkEnd w:id="529"/>
      <w:bookmarkEnd w:id="530"/>
      <w:bookmarkEnd w:id="531"/>
      <w:bookmarkEnd w:id="532"/>
      <w:bookmarkEnd w:id="533"/>
      <w:bookmarkEnd w:id="534"/>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Safety relief valves shall be in accordance with “Specification For Pressure &amp; Safety Relief Valve” document.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Pressure relieving devices shall be provided to protect the plant against malfunction or fire in accordance with the recommended practices included in API RP520, API RP521 and applicable vessel codes.</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For each relief valve the relief case, fire, process malfunction, equipment failure, must be evaluated and the relief valve sized for the worst case.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cases were a constant back pressure is exerted the cold set pressure shall be the required relief pressure less the constant back pressure.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Spring loaded relief valves connected to a closed discharge system shall have a closed bonnet.</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If the superimposed back pressure in a shared common relief header due to static conditions or due to the result of pressure coming from other connected sources result in the relief pressure increasing by more than 10% of the set pressure then a balanced bellows type relief valve shall be used.</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For relief valves connected to a common header were the built up back pressure can exceed the allowable overpressure balanced bellows shall be used. However the back pressure shall not exceed 50% of the set pressure, taking into account the maximum allowable operating pressure of the bellows.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All direct activated spring loaded safety relief valves on hydrocarbon service shall be of the full nozzle, high lift type. A closed bonnet shall normally be provided on conventional safety relief valves, except as follows:</w:t>
      </w:r>
    </w:p>
    <w:p w:rsidR="0002508A" w:rsidRPr="0002508A" w:rsidRDefault="0002508A" w:rsidP="00E32F92">
      <w:pPr>
        <w:keepLines/>
        <w:widowControl w:val="0"/>
        <w:numPr>
          <w:ilvl w:val="0"/>
          <w:numId w:val="10"/>
        </w:numPr>
        <w:bidi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An atmospheric vented bonnet shall be provided for all safety relief valves which vent steam, air or liquids to atmosphere.</w:t>
      </w:r>
    </w:p>
    <w:p w:rsidR="0002508A" w:rsidRPr="0002508A" w:rsidRDefault="0002508A" w:rsidP="00E32F92">
      <w:pPr>
        <w:keepLines/>
        <w:widowControl w:val="0"/>
        <w:numPr>
          <w:ilvl w:val="0"/>
          <w:numId w:val="10"/>
        </w:numPr>
        <w:bidi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A piped vented bonnet shall be provided for safety relief valves having a bellows seal where the process fluid is toxic. The vents shall be piped to a safe area or relief header to cater for possible bellows failure.</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Pilot operated relief valves may be considered for applications that cannot easily be met by conventional relief valves.</w:t>
      </w:r>
    </w:p>
    <w:p w:rsidR="0002508A" w:rsidRPr="0002508A" w:rsidRDefault="0002508A" w:rsidP="0002508A">
      <w:pPr>
        <w:widowControl w:val="0"/>
        <w:bidi w:val="0"/>
        <w:snapToGrid w:val="0"/>
        <w:spacing w:before="240" w:after="240" w:line="276" w:lineRule="auto"/>
        <w:ind w:left="720"/>
        <w:jc w:val="lowKashida"/>
        <w:rPr>
          <w:rFonts w:ascii="Arial" w:hAnsi="Arial" w:cs="Arial"/>
          <w:sz w:val="22"/>
          <w:szCs w:val="22"/>
          <w:lang w:bidi="fa-IR"/>
        </w:rPr>
      </w:pPr>
      <w:r w:rsidRPr="0002508A">
        <w:rPr>
          <w:rFonts w:ascii="Arial" w:hAnsi="Arial" w:cs="Arial"/>
          <w:sz w:val="22"/>
          <w:szCs w:val="22"/>
          <w:lang w:bidi="fa-IR"/>
        </w:rPr>
        <w:t>Relief valves shall have flanged connections in accordance with the requirements of the Piping Specification unless this conflicts with API RP 526 when this shall govern.</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35" w:name="_Toc264378155"/>
      <w:bookmarkStart w:id="536" w:name="_Toc307844704"/>
      <w:bookmarkStart w:id="537" w:name="_Toc349647756"/>
      <w:bookmarkStart w:id="538" w:name="_Toc429901294"/>
      <w:bookmarkStart w:id="539" w:name="_Toc12468040"/>
      <w:bookmarkStart w:id="540" w:name="_Toc29203111"/>
      <w:bookmarkStart w:id="541" w:name="_Toc186633443"/>
      <w:r w:rsidRPr="0002508A">
        <w:rPr>
          <w:rFonts w:ascii="Arial" w:hAnsi="Arial" w:cs="Arial"/>
          <w:b/>
          <w:bCs/>
          <w:caps/>
          <w:sz w:val="22"/>
          <w:szCs w:val="22"/>
          <w:lang w:val="en-GB"/>
        </w:rPr>
        <w:t>ESDV and BDV VALVES</w:t>
      </w:r>
      <w:bookmarkEnd w:id="535"/>
      <w:bookmarkEnd w:id="536"/>
      <w:bookmarkEnd w:id="537"/>
      <w:bookmarkEnd w:id="538"/>
      <w:bookmarkEnd w:id="539"/>
      <w:bookmarkEnd w:id="540"/>
      <w:bookmarkEnd w:id="541"/>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ESDV and BDV valves shall be in accordance with “Specification for On/Off and ESD Valve” document.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process isolation valves ESDV and the blowdown valves BDV shall be of fire safe type complying with the piping specification.</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7850C6">
        <w:rPr>
          <w:rFonts w:ascii="Arial" w:hAnsi="Arial" w:cs="Arial"/>
          <w:sz w:val="22"/>
          <w:szCs w:val="22"/>
          <w:lang w:bidi="fa-IR"/>
        </w:rPr>
        <w:t xml:space="preserve">The valves shall be tight shutoff (leakage class VI), fire-safe to BS 6755 or </w:t>
      </w:r>
      <w:r w:rsidR="00643F8C" w:rsidRPr="007850C6">
        <w:rPr>
          <w:rFonts w:ascii="Arial" w:hAnsi="Arial" w:cs="Arial"/>
          <w:sz w:val="22"/>
          <w:szCs w:val="22"/>
          <w:lang w:bidi="fa-IR"/>
        </w:rPr>
        <w:t>CLIENT</w:t>
      </w:r>
      <w:r w:rsidRPr="007850C6">
        <w:rPr>
          <w:rFonts w:ascii="Arial" w:hAnsi="Arial" w:cs="Arial"/>
          <w:sz w:val="22"/>
          <w:szCs w:val="22"/>
          <w:lang w:bidi="fa-IR"/>
        </w:rPr>
        <w:t xml:space="preserve"> standard</w:t>
      </w:r>
      <w:r w:rsidRPr="0002508A">
        <w:rPr>
          <w:rFonts w:ascii="Arial" w:hAnsi="Arial" w:cs="Arial"/>
          <w:sz w:val="22"/>
          <w:szCs w:val="22"/>
          <w:lang w:bidi="fa-IR"/>
        </w:rPr>
        <w:t>.</w:t>
      </w:r>
      <w:r w:rsidRPr="0002508A">
        <w:rPr>
          <w:rFonts w:ascii="Arial" w:hAnsi="Arial" w:cs="Arial"/>
          <w:color w:val="FF0000"/>
          <w:sz w:val="22"/>
          <w:szCs w:val="22"/>
          <w:lang w:bidi="fa-IR"/>
        </w:rPr>
        <w:t xml:space="preserve">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Single acting, pneumatic actuators with spring return to the safe position shall be employed. The type of actuator used shall be based on cost, space and weight considerations.</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valve actuators shall be sized to have 150% of the torque required to open and close the valve with an assumed maximum upstream process pressure and zero downstream pressure and with the minimum air supply.</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actuator shall have fitted adjustable stops in the open and closed position.</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piston seal configuration shall be of a fire safe design, e.g.:</w:t>
      </w:r>
    </w:p>
    <w:p w:rsidR="0002508A" w:rsidRPr="0002508A" w:rsidRDefault="0002508A" w:rsidP="00E32F92">
      <w:pPr>
        <w:widowControl w:val="0"/>
        <w:numPr>
          <w:ilvl w:val="0"/>
          <w:numId w:val="12"/>
        </w:numPr>
        <w:autoSpaceDE w:val="0"/>
        <w:autoSpaceDN w:val="0"/>
        <w:bidi w:val="0"/>
        <w:adjustRightInd w:val="0"/>
        <w:spacing w:before="240" w:after="240" w:line="276" w:lineRule="auto"/>
        <w:ind w:left="1276" w:hanging="283"/>
        <w:jc w:val="lowKashida"/>
        <w:rPr>
          <w:rFonts w:ascii="Arial" w:hAnsi="Arial" w:cs="Arial"/>
          <w:sz w:val="22"/>
          <w:szCs w:val="22"/>
        </w:rPr>
      </w:pPr>
      <w:r w:rsidRPr="0002508A">
        <w:rPr>
          <w:rFonts w:ascii="Arial" w:hAnsi="Arial" w:cs="Arial"/>
          <w:sz w:val="22"/>
          <w:szCs w:val="22"/>
        </w:rPr>
        <w:t xml:space="preserve">A </w:t>
      </w:r>
      <w:r w:rsidRPr="0002508A">
        <w:rPr>
          <w:rFonts w:ascii="Arial" w:hAnsi="Arial" w:cs="Arial"/>
          <w:sz w:val="22"/>
          <w:szCs w:val="22"/>
          <w:lang w:bidi="fa-IR"/>
        </w:rPr>
        <w:t>primary</w:t>
      </w:r>
      <w:r w:rsidRPr="0002508A">
        <w:rPr>
          <w:rFonts w:ascii="Arial" w:hAnsi="Arial" w:cs="Arial"/>
          <w:sz w:val="22"/>
          <w:szCs w:val="22"/>
        </w:rPr>
        <w:t xml:space="preserve"> elastomeric seal</w:t>
      </w:r>
    </w:p>
    <w:p w:rsidR="0002508A" w:rsidRPr="0002508A" w:rsidRDefault="0002508A" w:rsidP="00E32F92">
      <w:pPr>
        <w:widowControl w:val="0"/>
        <w:numPr>
          <w:ilvl w:val="0"/>
          <w:numId w:val="12"/>
        </w:numPr>
        <w:autoSpaceDE w:val="0"/>
        <w:autoSpaceDN w:val="0"/>
        <w:bidi w:val="0"/>
        <w:adjustRightInd w:val="0"/>
        <w:spacing w:before="240" w:after="240" w:line="276" w:lineRule="auto"/>
        <w:ind w:left="1276" w:hanging="283"/>
        <w:jc w:val="lowKashida"/>
        <w:rPr>
          <w:rFonts w:ascii="Arial" w:hAnsi="Arial" w:cs="Arial"/>
          <w:sz w:val="22"/>
          <w:szCs w:val="22"/>
          <w:lang w:bidi="fa-IR"/>
        </w:rPr>
      </w:pPr>
      <w:r w:rsidRPr="0002508A">
        <w:rPr>
          <w:rFonts w:ascii="Arial" w:hAnsi="Arial" w:cs="Arial"/>
          <w:sz w:val="22"/>
          <w:szCs w:val="22"/>
          <w:lang w:bidi="fa-IR"/>
        </w:rPr>
        <w:t>A secondary metal seal to prevent excessive leakage across the piston in case the primary seal fails due to a fire</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Actuators shall be equipped with a mechanical locking device to block valves in their safe position in case equipment maintenance, repair or testing is required. The locking arrangement shall be such that accidental actuation causing movement of a valve from its safe position is not possible. This locking device shall be clearly visible when installed. The locking device shall be designed to withstand the closing force of the actuator with the maximum specified supply pressure applied.</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The actuator maximum possible torque under maximum supply pressure conditions shall not exceed 80% of the valve stem shear torque.</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A manually operated three-way valve with a lock closed facility shall be provided for each actuator to enable the valve to be closed locally and be locked closed for operations / maintenance purposes. For blowdown valves the valve shall enable the valve to be locked open. The valve shall be provided with a stainless steel label that shall indicate the normal and the locked positions.</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Solenoid valves shall be 24VDC certified EExd. The valves shall be made from 316 stainless steel as minimum.</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Unless otherwise specified all electrical equipment including solenoid valves and limit switches shall have a degree of ingress protection IP 65.</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Partial stroking facility to be considered for ESD</w:t>
      </w:r>
      <w:r w:rsidR="00D6636B">
        <w:rPr>
          <w:rFonts w:ascii="Arial" w:hAnsi="Arial" w:cs="Arial"/>
          <w:sz w:val="22"/>
          <w:szCs w:val="22"/>
          <w:lang w:bidi="fa-IR"/>
        </w:rPr>
        <w:t>s</w:t>
      </w:r>
      <w:r w:rsidRPr="0002508A">
        <w:rPr>
          <w:rFonts w:ascii="Arial" w:hAnsi="Arial" w:cs="Arial"/>
          <w:sz w:val="22"/>
          <w:szCs w:val="22"/>
          <w:lang w:bidi="fa-IR"/>
        </w:rPr>
        <w:t xml:space="preserve"> and BDVs. </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 xml:space="preserve">Unless otherwise specified, the maximum valve stroking time to achieve the safety position shall be defined according to size of the body (5 seconds for body up to 4”, 1 second per inch for body greater than 4”).  </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ESDV and BDV valves’ accessories shall be considered in accordance with Doc. No.: Specification for On/Off and ESD Valve.</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42" w:name="_Toc274822845"/>
      <w:bookmarkStart w:id="543" w:name="_Toc429901295"/>
      <w:bookmarkStart w:id="544" w:name="_Toc12468041"/>
      <w:bookmarkStart w:id="545" w:name="_Toc29203112"/>
      <w:bookmarkStart w:id="546" w:name="_Toc186633444"/>
      <w:r w:rsidRPr="0002508A">
        <w:rPr>
          <w:rFonts w:ascii="Arial" w:hAnsi="Arial" w:cs="Arial"/>
          <w:b/>
          <w:bCs/>
          <w:caps/>
          <w:sz w:val="22"/>
          <w:szCs w:val="22"/>
          <w:lang w:val="en-GB"/>
        </w:rPr>
        <w:t>PROCESS ISOLATION VALVES (X</w:t>
      </w:r>
      <w:bookmarkEnd w:id="542"/>
      <w:r w:rsidRPr="0002508A">
        <w:rPr>
          <w:rFonts w:ascii="Arial" w:hAnsi="Arial" w:cs="Arial"/>
          <w:b/>
          <w:bCs/>
          <w:caps/>
          <w:sz w:val="22"/>
          <w:szCs w:val="22"/>
          <w:lang w:val="en-GB"/>
        </w:rPr>
        <w:t>v)</w:t>
      </w:r>
      <w:bookmarkEnd w:id="543"/>
      <w:bookmarkEnd w:id="544"/>
      <w:bookmarkEnd w:id="545"/>
      <w:bookmarkEnd w:id="546"/>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 xml:space="preserve">Process isolation valves shall be in accordance with “Specification for On/Off and ESD Valve” document.  </w:t>
      </w:r>
    </w:p>
    <w:p w:rsidR="0002508A" w:rsidRPr="0002508A" w:rsidRDefault="0002508A" w:rsidP="0002508A">
      <w:pPr>
        <w:widowControl w:val="0"/>
        <w:bidi w:val="0"/>
        <w:snapToGrid w:val="0"/>
        <w:spacing w:before="240" w:after="240" w:line="276" w:lineRule="auto"/>
        <w:ind w:left="709"/>
        <w:jc w:val="lowKashida"/>
        <w:rPr>
          <w:rFonts w:ascii="Arial" w:hAnsi="Arial" w:cs="Arial"/>
          <w:sz w:val="22"/>
          <w:szCs w:val="22"/>
        </w:rPr>
      </w:pPr>
      <w:r w:rsidRPr="0002508A">
        <w:rPr>
          <w:rFonts w:ascii="Arial" w:hAnsi="Arial" w:cs="Arial"/>
          <w:sz w:val="22"/>
          <w:szCs w:val="22"/>
          <w:lang w:bidi="fa-IR"/>
        </w:rPr>
        <w:t>These valves are used to isolate a section</w:t>
      </w:r>
      <w:r w:rsidRPr="0002508A">
        <w:rPr>
          <w:rFonts w:ascii="Arial" w:hAnsi="Arial" w:cs="Arial"/>
          <w:sz w:val="22"/>
          <w:szCs w:val="22"/>
        </w:rPr>
        <w:t xml:space="preserve"> or a line and are controlled by process control logic. The result of process control logic is closure of valve in accordance with the P&amp;ID and data sheets. </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Isolation valves shall be designed to open and close remotely from the control room through the ESD system. Failure position shall be stated on the valve data sheets and P&amp;ID’s. Actuators shall be sized to fully open and close the valves at the maximum differential pressures and within the time spans as specified in the individual data sheets.</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02508A">
        <w:rPr>
          <w:rFonts w:ascii="Arial" w:hAnsi="Arial" w:cs="Arial"/>
          <w:color w:val="000000"/>
          <w:sz w:val="22"/>
          <w:szCs w:val="22"/>
        </w:rPr>
        <w:t>Isolation valves shall be full bore or reduced bore ball or plug valves according to the piping specification requirements. Unless otherwise specified in the data sheets.</w:t>
      </w:r>
    </w:p>
    <w:p w:rsidR="00A62BDF" w:rsidRPr="00444458" w:rsidRDefault="00A62BDF" w:rsidP="00AA0857">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7" w:name="_Toc186633445"/>
      <w:bookmarkStart w:id="548" w:name="_Toc429901298"/>
      <w:bookmarkStart w:id="549" w:name="_Toc12468042"/>
      <w:bookmarkStart w:id="550" w:name="_Toc29203113"/>
      <w:r w:rsidRPr="00444458">
        <w:rPr>
          <w:rFonts w:ascii="Arial" w:hAnsi="Arial" w:cs="Arial"/>
          <w:b/>
          <w:bCs/>
          <w:caps/>
          <w:kern w:val="28"/>
          <w:sz w:val="24"/>
        </w:rPr>
        <w:t>ACCESSORIES</w:t>
      </w:r>
      <w:bookmarkEnd w:id="547"/>
    </w:p>
    <w:p w:rsidR="00AA0857" w:rsidRPr="00444458" w:rsidRDefault="00AA0857" w:rsidP="00A62BDF">
      <w:pPr>
        <w:keepNext/>
        <w:widowControl w:val="0"/>
        <w:numPr>
          <w:ilvl w:val="1"/>
          <w:numId w:val="1"/>
        </w:numPr>
        <w:bidi w:val="0"/>
        <w:spacing w:before="240" w:after="240"/>
        <w:outlineLvl w:val="1"/>
        <w:rPr>
          <w:rFonts w:ascii="Arial" w:hAnsi="Arial" w:cs="Arial"/>
          <w:b/>
          <w:bCs/>
          <w:caps/>
          <w:sz w:val="22"/>
          <w:szCs w:val="22"/>
          <w:lang w:val="en-GB"/>
        </w:rPr>
      </w:pPr>
      <w:bookmarkStart w:id="551" w:name="_Toc186633446"/>
      <w:r w:rsidRPr="00444458">
        <w:rPr>
          <w:rFonts w:ascii="Arial" w:hAnsi="Arial" w:cs="Arial"/>
          <w:b/>
          <w:bCs/>
          <w:caps/>
          <w:sz w:val="22"/>
          <w:szCs w:val="22"/>
          <w:lang w:val="en-GB"/>
        </w:rPr>
        <w:t>Junction Boxes</w:t>
      </w:r>
      <w:bookmarkEnd w:id="551"/>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Junction boxes shall generally be used with multi-conductor cables to reduce the number of cables.</w:t>
      </w:r>
    </w:p>
    <w:p w:rsidR="00AA0857" w:rsidRPr="00444458" w:rsidRDefault="00444458"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b/>
          <w:bCs/>
          <w:caps/>
          <w:noProof/>
          <w:sz w:val="22"/>
          <w:szCs w:val="22"/>
        </w:rPr>
        <mc:AlternateContent>
          <mc:Choice Requires="wps">
            <w:drawing>
              <wp:anchor distT="0" distB="0" distL="114300" distR="114300" simplePos="0" relativeHeight="251697152" behindDoc="0" locked="0" layoutInCell="1" allowOverlap="1" wp14:anchorId="0E26414D" wp14:editId="6CA3F173">
                <wp:simplePos x="0" y="0"/>
                <wp:positionH relativeFrom="column">
                  <wp:posOffset>-233680</wp:posOffset>
                </wp:positionH>
                <wp:positionV relativeFrom="paragraph">
                  <wp:posOffset>248920</wp:posOffset>
                </wp:positionV>
                <wp:extent cx="517525" cy="379095"/>
                <wp:effectExtent l="19050" t="19050" r="34925" b="20955"/>
                <wp:wrapNone/>
                <wp:docPr id="18" name="Isosceles Tri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E9223A" w:rsidRPr="001D7F18" w:rsidRDefault="00E9223A" w:rsidP="00444458">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26414D" id="Isosceles Triangle 18" o:spid="_x0000_s1053" type="#_x0000_t5" style="position:absolute;left:0;text-align:left;margin-left:-18.4pt;margin-top:19.6pt;width:40.75pt;height:2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">
                <v:textbox inset="0,0,0,0">
                  <w:txbxContent>
                    <w:p w:rsidR="00E9223A" w:rsidRPr="001D7F18" w:rsidRDefault="00E9223A" w:rsidP="00444458">
                      <w:pPr>
                        <w:jc w:val="center"/>
                        <w:rPr>
                          <w:rFonts w:cstheme="minorHAnsi"/>
                          <w:szCs w:val="20"/>
                        </w:rPr>
                      </w:pPr>
                      <w:r>
                        <w:rPr>
                          <w:rFonts w:cstheme="minorHAnsi"/>
                          <w:szCs w:val="20"/>
                        </w:rPr>
                        <w:t>D02</w:t>
                      </w:r>
                    </w:p>
                  </w:txbxContent>
                </v:textbox>
              </v:shape>
            </w:pict>
          </mc:Fallback>
        </mc:AlternateContent>
      </w:r>
      <w:r w:rsidR="00AA0857" w:rsidRPr="00444458">
        <w:rPr>
          <w:rFonts w:ascii="Arial" w:hAnsi="Arial" w:cs="Arial"/>
          <w:color w:val="000000"/>
          <w:sz w:val="22"/>
          <w:szCs w:val="22"/>
        </w:rPr>
        <w:t>The minimum ingress protection of junction box and cable glands hall be IP65.</w:t>
      </w:r>
    </w:p>
    <w:p w:rsidR="00AA0857" w:rsidRPr="00444458" w:rsidRDefault="00AA0857" w:rsidP="00444458">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Junction boxes shall be fabricated in </w:t>
      </w:r>
      <w:r w:rsidR="00444458">
        <w:rPr>
          <w:rFonts w:ascii="Arial" w:hAnsi="Arial" w:cs="Arial"/>
          <w:color w:val="000000"/>
          <w:sz w:val="22"/>
          <w:szCs w:val="22"/>
          <w:highlight w:val="lightGray"/>
        </w:rPr>
        <w:t>e</w:t>
      </w:r>
      <w:r w:rsidR="00444458" w:rsidRPr="00351106">
        <w:rPr>
          <w:rFonts w:ascii="Arial" w:hAnsi="Arial" w:cs="Arial"/>
          <w:color w:val="000000"/>
          <w:sz w:val="22"/>
          <w:szCs w:val="22"/>
          <w:highlight w:val="lightGray"/>
        </w:rPr>
        <w:t>poxy coated aluminum</w:t>
      </w:r>
      <w:r w:rsidR="00444458" w:rsidRPr="00474921">
        <w:rPr>
          <w:rFonts w:ascii="Arial" w:hAnsi="Arial" w:cs="Arial"/>
          <w:color w:val="000000"/>
          <w:sz w:val="22"/>
          <w:szCs w:val="22"/>
        </w:rPr>
        <w:t xml:space="preserve"> </w:t>
      </w:r>
      <w:r w:rsidRPr="00444458">
        <w:rPr>
          <w:rFonts w:ascii="Arial" w:hAnsi="Arial" w:cs="Arial"/>
          <w:color w:val="000000"/>
          <w:sz w:val="22"/>
          <w:szCs w:val="22"/>
        </w:rPr>
        <w:t>or flame retardant Glass Fiber Reinforced Plastic, GRP.</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Protection class of junction box shall be Eexe. Each junction box shall be sized with 20% spare terminals for the termination of spare conductors of the multi-conductor cable.</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have external fixing lugs provided for installation. All Junction boxes shall be supplied with an internal/external earth stud for safety earth.</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supplied with an approved certificate and certification label attached to the lid.</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labels shall be securely affixed so as not to degrade IP rating of enclosure. Junction boxes shall be supplied, complete with certified screw terminals and links, assembled on terminal rails and terminals shall be labeled on both sides.</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 xml:space="preserve"> A junction box shall contain only signals of the same class. I.S. signal lines and non-I.S. signal lines shall not be contained in the same junction box. This rule shall be also applied for ESD signals, PCS signals, PSS Signals and F&amp;G signals.</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supplied pre-drilled with cable entries, suitable blanked off with certified plugs which shall be installed on spare connection.</w:t>
      </w:r>
    </w:p>
    <w:p w:rsidR="00AA0857" w:rsidRPr="00444458"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All junction boxes shall be manufactured from stainless steel, with a finish suitable for the environment.</w:t>
      </w:r>
    </w:p>
    <w:p w:rsidR="00AA0857" w:rsidRPr="00AA0857" w:rsidRDefault="00AA0857" w:rsidP="00AA0857">
      <w:pPr>
        <w:widowControl w:val="0"/>
        <w:autoSpaceDE w:val="0"/>
        <w:autoSpaceDN w:val="0"/>
        <w:bidi w:val="0"/>
        <w:adjustRightInd w:val="0"/>
        <w:spacing w:before="240" w:after="240" w:line="276" w:lineRule="auto"/>
        <w:ind w:left="709"/>
        <w:jc w:val="lowKashida"/>
        <w:rPr>
          <w:rFonts w:ascii="Arial" w:hAnsi="Arial" w:cs="Arial"/>
          <w:color w:val="000000"/>
          <w:sz w:val="22"/>
          <w:szCs w:val="22"/>
        </w:rPr>
      </w:pPr>
      <w:r w:rsidRPr="00444458">
        <w:rPr>
          <w:rFonts w:ascii="Arial" w:hAnsi="Arial" w:cs="Arial"/>
          <w:color w:val="000000"/>
          <w:sz w:val="22"/>
          <w:szCs w:val="22"/>
        </w:rPr>
        <w:t>Protection class of cable glands shall be Eexd. It is preferable all single and multipairs cables enter into the junction box from bottom side of it.</w:t>
      </w:r>
    </w:p>
    <w:p w:rsidR="0002508A" w:rsidRPr="00A62BDF" w:rsidRDefault="0002508A" w:rsidP="00A62BDF">
      <w:pPr>
        <w:keepNext/>
        <w:widowControl w:val="0"/>
        <w:numPr>
          <w:ilvl w:val="1"/>
          <w:numId w:val="1"/>
        </w:numPr>
        <w:bidi w:val="0"/>
        <w:spacing w:before="240" w:after="240"/>
        <w:outlineLvl w:val="1"/>
        <w:rPr>
          <w:rFonts w:ascii="Arial" w:hAnsi="Arial" w:cs="Arial"/>
          <w:b/>
          <w:bCs/>
          <w:caps/>
          <w:sz w:val="22"/>
          <w:szCs w:val="22"/>
          <w:lang w:val="en-GB"/>
        </w:rPr>
      </w:pPr>
      <w:bookmarkStart w:id="552" w:name="_Toc186633447"/>
      <w:r w:rsidRPr="00A62BDF">
        <w:rPr>
          <w:rFonts w:ascii="Arial" w:hAnsi="Arial" w:cs="Arial"/>
          <w:b/>
          <w:bCs/>
          <w:caps/>
          <w:sz w:val="22"/>
          <w:szCs w:val="22"/>
          <w:lang w:val="en-GB"/>
        </w:rPr>
        <w:t>CABLING</w:t>
      </w:r>
      <w:bookmarkEnd w:id="548"/>
      <w:bookmarkEnd w:id="549"/>
      <w:bookmarkEnd w:id="550"/>
      <w:bookmarkEnd w:id="552"/>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Within the plant area, underground cabling shall be used generally, laid within dedicated cable trenches. However, cables shall be installed in duct banks for crossing of roads. Above-ground cabling, using cable trunking or cable trays shall be limited to connection of field instruments to field mounted junction boxes.</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Above ground cables shall be armoured in accordance with IPS-M-EL-271. Underground cables shall be lead sheathed in accordance with IPS-M-EL-271 where soil contamination by hydrocarbon liquids aggressive to the cable insulation is anticipated.</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Instrument signal cables shall be adequately separated from power cables and electrical power equipment to minimize noise interference. A minimum cable separation distance, segregation of trenches, terminal boxes and wiring notes shall be as per IPS-C-IN-190 guide lines.</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02508A">
        <w:rPr>
          <w:rFonts w:ascii="Arial" w:hAnsi="Arial" w:cs="Arial"/>
          <w:sz w:val="22"/>
          <w:szCs w:val="22"/>
          <w:lang w:val="en-GB" w:bidi="fa-IR"/>
        </w:rPr>
        <w:t>Flame retardant cables according to IEC 60332.3 shall be used for instrument cables as a minimum requirement.</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val="en-GB" w:bidi="fa-IR"/>
        </w:rPr>
      </w:pPr>
      <w:r w:rsidRPr="0002508A">
        <w:rPr>
          <w:rFonts w:ascii="Arial" w:hAnsi="Arial" w:cs="Arial"/>
          <w:sz w:val="22"/>
          <w:szCs w:val="22"/>
          <w:lang w:val="en-GB" w:bidi="fa-IR"/>
        </w:rPr>
        <w:t>Fire resistant cables according to IEC 60331 shall be used for safety system as:</w:t>
      </w:r>
    </w:p>
    <w:p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Cables for fire-fighting equipment as:</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Command and monitoring cables for remote operated firefighting, deluge and CO</w:t>
      </w:r>
      <w:r w:rsidRPr="0002508A">
        <w:rPr>
          <w:rFonts w:ascii="Arial" w:hAnsi="Arial" w:cs="Arial"/>
          <w:color w:val="000000"/>
          <w:sz w:val="22"/>
          <w:szCs w:val="22"/>
          <w:vertAlign w:val="subscript"/>
          <w:lang w:bidi="fa-IR"/>
        </w:rPr>
        <w:t>2</w:t>
      </w:r>
      <w:r w:rsidRPr="0002508A">
        <w:rPr>
          <w:rFonts w:ascii="Arial" w:hAnsi="Arial" w:cs="Arial"/>
          <w:color w:val="000000"/>
          <w:sz w:val="22"/>
          <w:szCs w:val="22"/>
          <w:lang w:bidi="fa-IR"/>
        </w:rPr>
        <w:t xml:space="preserve"> systems (IF ANY).</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Fire and gas detection circuits. </w:t>
      </w:r>
    </w:p>
    <w:p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Cables related to ESD system and F&amp;G system equipment as:</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Connection Cables between transmitter and ESD system</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Connection Cables between Detectors and F&amp;G system</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contextualSpacing/>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Power supply cables to solenoid valves of all ESDV, and BDV. </w:t>
      </w:r>
    </w:p>
    <w:p w:rsidR="0002508A" w:rsidRPr="0002508A" w:rsidRDefault="0002508A" w:rsidP="00E32F92">
      <w:pPr>
        <w:widowControl w:val="0"/>
        <w:numPr>
          <w:ilvl w:val="0"/>
          <w:numId w:val="25"/>
        </w:numPr>
        <w:autoSpaceDE w:val="0"/>
        <w:autoSpaceDN w:val="0"/>
        <w:bidi w:val="0"/>
        <w:adjustRightInd w:val="0"/>
        <w:spacing w:before="240" w:after="240" w:line="276" w:lineRule="auto"/>
        <w:ind w:left="1843" w:hanging="284"/>
        <w:jc w:val="lowKashida"/>
        <w:rPr>
          <w:rFonts w:ascii="Arial" w:hAnsi="Arial" w:cs="Arial"/>
          <w:color w:val="000000"/>
          <w:sz w:val="22"/>
          <w:szCs w:val="22"/>
          <w:lang w:bidi="fa-IR"/>
        </w:rPr>
      </w:pPr>
      <w:r w:rsidRPr="0002508A">
        <w:rPr>
          <w:rFonts w:ascii="Arial" w:hAnsi="Arial" w:cs="Arial"/>
          <w:color w:val="000000"/>
          <w:sz w:val="22"/>
          <w:szCs w:val="22"/>
          <w:lang w:bidi="fa-IR"/>
        </w:rPr>
        <w:t>Cables related to emergency electrical shutdown.</w:t>
      </w:r>
    </w:p>
    <w:p w:rsidR="0002508A" w:rsidRPr="0002508A" w:rsidRDefault="0002508A" w:rsidP="00E32F92">
      <w:pPr>
        <w:widowControl w:val="0"/>
        <w:numPr>
          <w:ilvl w:val="0"/>
          <w:numId w:val="24"/>
        </w:numPr>
        <w:autoSpaceDE w:val="0"/>
        <w:autoSpaceDN w:val="0"/>
        <w:bidi w:val="0"/>
        <w:adjustRightInd w:val="0"/>
        <w:spacing w:before="240" w:after="240" w:line="276" w:lineRule="auto"/>
        <w:ind w:left="1560" w:hanging="426"/>
        <w:jc w:val="lowKashida"/>
        <w:rPr>
          <w:rFonts w:ascii="Arial" w:hAnsi="Arial" w:cs="Arial"/>
          <w:color w:val="000000"/>
          <w:sz w:val="22"/>
          <w:szCs w:val="22"/>
          <w:lang w:bidi="fa-IR"/>
        </w:rPr>
      </w:pPr>
      <w:r w:rsidRPr="0002508A">
        <w:rPr>
          <w:rFonts w:ascii="Arial" w:hAnsi="Arial" w:cs="Arial"/>
          <w:color w:val="000000"/>
          <w:sz w:val="22"/>
          <w:szCs w:val="22"/>
          <w:lang w:bidi="fa-IR"/>
        </w:rPr>
        <w:t xml:space="preserve">Any other areas related to safety aspects. </w:t>
      </w:r>
    </w:p>
    <w:p w:rsidR="0002508A" w:rsidRPr="0002508A" w:rsidRDefault="0002508A" w:rsidP="0002508A">
      <w:pPr>
        <w:widowControl w:val="0"/>
        <w:bidi w:val="0"/>
        <w:spacing w:before="240" w:after="240" w:line="276" w:lineRule="auto"/>
        <w:ind w:left="720"/>
        <w:jc w:val="lowKashida"/>
        <w:rPr>
          <w:sz w:val="24"/>
          <w:lang w:bidi="fa-IR"/>
        </w:rPr>
      </w:pPr>
      <w:r w:rsidRPr="0002508A">
        <w:rPr>
          <w:rFonts w:ascii="Arial" w:hAnsi="Arial"/>
          <w:sz w:val="22"/>
          <w:szCs w:val="22"/>
        </w:rPr>
        <w:t>Unless otherwise specified, equipment and cabinets/panels shall be designed for the bottom cables or cord sets, and shall be equipped with gland plates.</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All wires shall be identified at both ends using plastic tie-on markers. Above-ground cables shall be marked at their termination points (outside the terminal box where applicable) with a suitable label, of engraved or embossed plastic.</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Underground cables shall be marked at approx. 50 cm intervals by means of embossed strips of corrosion resistant material (e.g. stainless steel or nylon).</w:t>
      </w:r>
    </w:p>
    <w:p w:rsidR="0002508A" w:rsidRPr="0002508A" w:rsidRDefault="0002508A" w:rsidP="0002508A">
      <w:pPr>
        <w:widowControl w:val="0"/>
        <w:bidi w:val="0"/>
        <w:spacing w:before="240" w:after="240" w:line="276" w:lineRule="auto"/>
        <w:ind w:left="720"/>
        <w:jc w:val="lowKashida"/>
        <w:rPr>
          <w:rFonts w:ascii="Arial" w:hAnsi="Arial"/>
          <w:sz w:val="22"/>
          <w:szCs w:val="22"/>
        </w:rPr>
      </w:pPr>
      <w:r w:rsidRPr="0002508A">
        <w:rPr>
          <w:rFonts w:ascii="Arial" w:hAnsi="Arial"/>
          <w:sz w:val="22"/>
          <w:szCs w:val="22"/>
        </w:rPr>
        <w:t>In addition, cables shall be marked either side of cable transits, building entry/exit points, etc. All wiring shall be identified by sleeve-type markers, e.g. Grafoplast or equivalent</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Specialist cable types (eg, co-axial, cat. 5, fiber optic, composite etc.) required for </w:t>
      </w:r>
      <w:r w:rsidR="00865B49">
        <w:rPr>
          <w:rFonts w:ascii="Arial" w:hAnsi="Arial"/>
          <w:sz w:val="22"/>
          <w:szCs w:val="22"/>
        </w:rPr>
        <w:t>DCS</w:t>
      </w:r>
      <w:r w:rsidRPr="0002508A">
        <w:rPr>
          <w:rFonts w:ascii="Arial" w:hAnsi="Arial"/>
          <w:sz w:val="22"/>
          <w:szCs w:val="22"/>
        </w:rPr>
        <w:t>, ESD system, F&amp;G system, vibration monitoring etc. are to be defined in conjunction with selected vendors.</w:t>
      </w:r>
    </w:p>
    <w:p w:rsidR="0002508A" w:rsidRPr="00444458" w:rsidRDefault="0002508A" w:rsidP="002838F4">
      <w:pPr>
        <w:bidi w:val="0"/>
        <w:spacing w:before="240" w:after="240" w:line="276" w:lineRule="auto"/>
        <w:ind w:left="709"/>
        <w:jc w:val="lowKashida"/>
        <w:rPr>
          <w:rFonts w:ascii="Arial" w:hAnsi="Arial"/>
          <w:sz w:val="22"/>
          <w:szCs w:val="22"/>
        </w:rPr>
      </w:pPr>
      <w:r w:rsidRPr="0002508A">
        <w:rPr>
          <w:rFonts w:ascii="Arial" w:hAnsi="Arial"/>
          <w:sz w:val="22"/>
          <w:szCs w:val="22"/>
        </w:rPr>
        <w:t xml:space="preserve">Refer to ‘’Specification </w:t>
      </w:r>
      <w:r w:rsidR="002838F4">
        <w:rPr>
          <w:rFonts w:ascii="Arial" w:hAnsi="Arial"/>
          <w:sz w:val="22"/>
          <w:szCs w:val="22"/>
        </w:rPr>
        <w:t>f</w:t>
      </w:r>
      <w:r w:rsidRPr="0002508A">
        <w:rPr>
          <w:rFonts w:ascii="Arial" w:hAnsi="Arial"/>
          <w:sz w:val="22"/>
          <w:szCs w:val="22"/>
        </w:rPr>
        <w:t>or Instrument/F&amp;G Cables, Doc.No.BK-GNRAL-PEDCO-000-IN-SP-</w:t>
      </w:r>
      <w:r w:rsidRPr="00070CE4">
        <w:rPr>
          <w:rFonts w:ascii="Arial" w:hAnsi="Arial"/>
          <w:sz w:val="22"/>
          <w:szCs w:val="22"/>
        </w:rPr>
        <w:t xml:space="preserve">0010’’ for </w:t>
      </w:r>
      <w:r w:rsidRPr="00444458">
        <w:rPr>
          <w:rFonts w:ascii="Arial" w:hAnsi="Arial"/>
          <w:sz w:val="22"/>
          <w:szCs w:val="22"/>
        </w:rPr>
        <w:t>more detail.</w:t>
      </w:r>
    </w:p>
    <w:p w:rsidR="00310F38" w:rsidRPr="00444458" w:rsidRDefault="00310F38" w:rsidP="00310F38">
      <w:pPr>
        <w:keepNext/>
        <w:widowControl w:val="0"/>
        <w:numPr>
          <w:ilvl w:val="1"/>
          <w:numId w:val="1"/>
        </w:numPr>
        <w:bidi w:val="0"/>
        <w:spacing w:before="240" w:after="240"/>
        <w:outlineLvl w:val="1"/>
        <w:rPr>
          <w:rFonts w:ascii="Arial" w:hAnsi="Arial" w:cs="Arial"/>
          <w:b/>
          <w:bCs/>
          <w:caps/>
          <w:sz w:val="22"/>
          <w:szCs w:val="22"/>
          <w:lang w:val="en-GB"/>
        </w:rPr>
      </w:pPr>
      <w:bookmarkStart w:id="553" w:name="_Toc186633448"/>
      <w:r w:rsidRPr="00444458">
        <w:rPr>
          <w:rFonts w:ascii="Arial" w:hAnsi="Arial" w:cs="Arial"/>
          <w:b/>
          <w:bCs/>
          <w:caps/>
          <w:sz w:val="22"/>
          <w:szCs w:val="22"/>
          <w:lang w:val="en-GB"/>
        </w:rPr>
        <w:t>CABLE TRAYS &amp; ACCESSORIES</w:t>
      </w:r>
      <w:bookmarkEnd w:id="553"/>
    </w:p>
    <w:p w:rsidR="00310F38" w:rsidRPr="00444458" w:rsidRDefault="00310F38" w:rsidP="00310F38">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Cable Trays and associated accessories including tray covers shall be pre-fabricated type galvanized steel sheets</w:t>
      </w:r>
    </w:p>
    <w:p w:rsidR="00310F38" w:rsidRPr="00444458" w:rsidRDefault="00310F38" w:rsidP="00307FAF">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nominal width of cable trays selected is 50, 100, 150, 300, 450 and 600 mm.</w:t>
      </w:r>
      <w:r w:rsidR="00FA4DB5" w:rsidRPr="00444458">
        <w:rPr>
          <w:rFonts w:ascii="Arial" w:hAnsi="Arial"/>
          <w:sz w:val="22"/>
          <w:szCs w:val="22"/>
        </w:rPr>
        <w:t xml:space="preserve"> </w:t>
      </w:r>
      <w:r w:rsidRPr="00444458">
        <w:rPr>
          <w:rFonts w:ascii="Arial" w:hAnsi="Arial"/>
          <w:sz w:val="22"/>
          <w:szCs w:val="22"/>
        </w:rPr>
        <w:t xml:space="preserve">The cable trays shall be supplied in standard length of </w:t>
      </w:r>
      <w:r w:rsidR="00307FAF" w:rsidRPr="00444458">
        <w:rPr>
          <w:rFonts w:ascii="Arial" w:hAnsi="Arial"/>
          <w:sz w:val="22"/>
          <w:szCs w:val="22"/>
        </w:rPr>
        <w:t>30</w:t>
      </w:r>
      <w:r w:rsidRPr="00444458">
        <w:rPr>
          <w:rFonts w:ascii="Arial" w:hAnsi="Arial"/>
          <w:sz w:val="22"/>
          <w:szCs w:val="22"/>
        </w:rPr>
        <w:t>00 mm.</w:t>
      </w:r>
    </w:p>
    <w:p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Types of trays used are </w:t>
      </w:r>
      <w:r w:rsidR="00C7588C" w:rsidRPr="00444458">
        <w:rPr>
          <w:rFonts w:ascii="Arial" w:hAnsi="Arial"/>
          <w:sz w:val="22"/>
          <w:szCs w:val="22"/>
        </w:rPr>
        <w:t>perforated</w:t>
      </w:r>
      <w:r w:rsidRPr="00444458">
        <w:rPr>
          <w:rFonts w:ascii="Arial" w:hAnsi="Arial"/>
          <w:sz w:val="22"/>
          <w:szCs w:val="22"/>
        </w:rPr>
        <w:t xml:space="preserve"> type, Ladder Type &amp; Solid type.</w:t>
      </w:r>
    </w:p>
    <w:p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Flange height shall be considered for Ladder Type as 50 mm &amp; for perforated &amp; solid type trays as 100 mm.</w:t>
      </w:r>
    </w:p>
    <w:p w:rsidR="0039578C" w:rsidRPr="00444458" w:rsidRDefault="0039578C" w:rsidP="00307FAF">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thickness for cable trays shall be considered 2 mm and the thickness for cable tray cover shall be considered 1.</w:t>
      </w:r>
      <w:r w:rsidR="00307FAF" w:rsidRPr="00444458">
        <w:rPr>
          <w:rFonts w:ascii="Arial" w:hAnsi="Arial"/>
          <w:sz w:val="22"/>
          <w:szCs w:val="22"/>
        </w:rPr>
        <w:t>5</w:t>
      </w:r>
      <w:r w:rsidRPr="00444458">
        <w:rPr>
          <w:rFonts w:ascii="Arial" w:hAnsi="Arial"/>
          <w:sz w:val="22"/>
          <w:szCs w:val="22"/>
        </w:rPr>
        <w:t xml:space="preserve"> mm.</w:t>
      </w:r>
    </w:p>
    <w:p w:rsidR="0039578C" w:rsidRPr="00444458" w:rsidRDefault="0039578C" w:rsidP="0039578C">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The maximum spacing between the rungs of the ladder type cable tray shall be considered as 250 mm.</w:t>
      </w:r>
    </w:p>
    <w:p w:rsidR="00050D53" w:rsidRPr="00444458" w:rsidRDefault="00050D53"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Cable tray covers shall be provided for Perforated &amp; solid type trays as indicated in the project drawings.</w:t>
      </w:r>
    </w:p>
    <w:p w:rsidR="00050D53" w:rsidRPr="00444458" w:rsidRDefault="00050D53"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Accessories: The cable tray accessories are Vertical Elbows, Horizontal Bends, Adjustable Bends, Crosses, Tees and Reducers, etc,. All accessories shall have minimum bending radius of 600 mm.</w:t>
      </w:r>
    </w:p>
    <w:p w:rsidR="00050D53" w:rsidRPr="00444458" w:rsidRDefault="00CA016E" w:rsidP="00050D53">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Galvanizing: All cable trays, tray accessories, tray covers &amp; tray supports including washers, etc. shall be hot dip galvanized. Should the galvanizing of the samples be found defective the entire batch of steel shall be regalvanized at BIDDER's cost.</w:t>
      </w:r>
    </w:p>
    <w:p w:rsidR="00310F38" w:rsidRPr="00444458" w:rsidRDefault="00CA016E" w:rsidP="00310F38">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Grounding conductors for Cable Trays 25 x 6 GS flat conductor shall run along the trays &amp; interconnecting the trays at every 2.5 m intervals. 95 Sq.mm stranded copper conductor shall be used to grounding trays at minimum two points and in addition at 25 meters interval for longer length of trays</w:t>
      </w:r>
    </w:p>
    <w:p w:rsidR="007967F4" w:rsidRPr="00444458" w:rsidRDefault="007967F4" w:rsidP="007967F4">
      <w:pPr>
        <w:widowControl w:val="0"/>
        <w:bidi w:val="0"/>
        <w:spacing w:before="240" w:after="240" w:line="276" w:lineRule="auto"/>
        <w:ind w:left="720"/>
        <w:jc w:val="lowKashida"/>
        <w:rPr>
          <w:rFonts w:ascii="Arial" w:hAnsi="Arial"/>
          <w:sz w:val="22"/>
          <w:szCs w:val="22"/>
        </w:rPr>
      </w:pPr>
      <w:r w:rsidRPr="00444458">
        <w:rPr>
          <w:rFonts w:ascii="Arial" w:hAnsi="Arial"/>
          <w:sz w:val="22"/>
          <w:szCs w:val="22"/>
        </w:rPr>
        <w:t xml:space="preserve">Manufacturer shall perform metrological / chemical composition and mechanical test on random samples of cable trays such </w:t>
      </w:r>
      <w:r w:rsidR="00C7588C" w:rsidRPr="00444458">
        <w:rPr>
          <w:rFonts w:ascii="Arial" w:hAnsi="Arial"/>
          <w:sz w:val="22"/>
          <w:szCs w:val="22"/>
        </w:rPr>
        <w:t>as:</w:t>
      </w:r>
    </w:p>
    <w:p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 xml:space="preserve"> Visual inspection, dimensional checks and verification of bill of material as per approved drawings.</w:t>
      </w:r>
    </w:p>
    <w:p w:rsidR="007967F4" w:rsidRPr="00444458" w:rsidRDefault="00C7588C"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Test</w:t>
      </w:r>
      <w:r w:rsidR="007967F4" w:rsidRPr="00444458">
        <w:rPr>
          <w:rFonts w:ascii="Arial" w:hAnsi="Arial"/>
          <w:sz w:val="22"/>
          <w:szCs w:val="22"/>
        </w:rPr>
        <w:t xml:space="preserve"> for galvanizing to ensure that materials and workmanship to the relevant standards.</w:t>
      </w:r>
    </w:p>
    <w:p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Zinc coating thickness test</w:t>
      </w:r>
    </w:p>
    <w:p w:rsidR="007967F4" w:rsidRPr="00444458" w:rsidRDefault="007967F4" w:rsidP="00E32F92">
      <w:pPr>
        <w:pStyle w:val="ListParagraph"/>
        <w:widowControl w:val="0"/>
        <w:numPr>
          <w:ilvl w:val="0"/>
          <w:numId w:val="29"/>
        </w:numPr>
        <w:bidi w:val="0"/>
        <w:spacing w:before="240" w:after="240" w:line="276" w:lineRule="auto"/>
        <w:jc w:val="lowKashida"/>
        <w:rPr>
          <w:rFonts w:ascii="Arial" w:hAnsi="Arial"/>
          <w:sz w:val="22"/>
          <w:szCs w:val="22"/>
        </w:rPr>
      </w:pPr>
      <w:r w:rsidRPr="00444458">
        <w:rPr>
          <w:rFonts w:ascii="Arial" w:hAnsi="Arial"/>
          <w:sz w:val="22"/>
          <w:szCs w:val="22"/>
        </w:rPr>
        <w:t>Copper sulphate test (uniformity test).</w:t>
      </w:r>
    </w:p>
    <w:p w:rsidR="0002508A" w:rsidRPr="00444458"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4" w:name="_Toc429901299"/>
      <w:bookmarkStart w:id="555" w:name="_Toc12468043"/>
      <w:bookmarkStart w:id="556" w:name="_Toc29203114"/>
      <w:bookmarkStart w:id="557" w:name="_Toc186633449"/>
      <w:r w:rsidRPr="00444458">
        <w:rPr>
          <w:rFonts w:ascii="Arial" w:hAnsi="Arial" w:cs="Arial"/>
          <w:b/>
          <w:bCs/>
          <w:caps/>
          <w:kern w:val="28"/>
          <w:sz w:val="24"/>
        </w:rPr>
        <w:t>SERVICES</w:t>
      </w:r>
      <w:bookmarkEnd w:id="554"/>
      <w:bookmarkEnd w:id="555"/>
      <w:bookmarkEnd w:id="556"/>
      <w:bookmarkEnd w:id="557"/>
    </w:p>
    <w:p w:rsidR="0002508A" w:rsidRPr="00444458"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58" w:name="_Toc429901300"/>
      <w:bookmarkStart w:id="559" w:name="_Toc12468044"/>
      <w:bookmarkStart w:id="560" w:name="_Toc29203115"/>
      <w:bookmarkStart w:id="561" w:name="_Toc186633450"/>
      <w:r w:rsidRPr="00444458">
        <w:rPr>
          <w:rFonts w:ascii="Arial" w:hAnsi="Arial" w:cs="Arial"/>
          <w:b/>
          <w:bCs/>
          <w:caps/>
          <w:sz w:val="22"/>
          <w:szCs w:val="22"/>
          <w:lang w:val="en-GB"/>
        </w:rPr>
        <w:t>INSTRUMENT AIR</w:t>
      </w:r>
      <w:bookmarkEnd w:id="558"/>
      <w:bookmarkEnd w:id="559"/>
      <w:bookmarkEnd w:id="560"/>
      <w:bookmarkEnd w:id="561"/>
    </w:p>
    <w:p w:rsidR="0002508A" w:rsidRPr="00444458" w:rsidRDefault="0002508A" w:rsidP="0002508A">
      <w:pPr>
        <w:widowControl w:val="0"/>
        <w:bidi w:val="0"/>
        <w:spacing w:before="240" w:after="240" w:line="276" w:lineRule="auto"/>
        <w:ind w:left="709"/>
        <w:jc w:val="lowKashida"/>
        <w:rPr>
          <w:rFonts w:ascii="Arial" w:hAnsi="Arial"/>
          <w:sz w:val="22"/>
          <w:szCs w:val="22"/>
        </w:rPr>
      </w:pPr>
      <w:bookmarkStart w:id="562" w:name="_Toc429901301"/>
      <w:bookmarkStart w:id="563" w:name="_Toc12468045"/>
      <w:bookmarkStart w:id="564" w:name="_Toc29203116"/>
      <w:r w:rsidRPr="00444458">
        <w:rPr>
          <w:rFonts w:ascii="Arial" w:hAnsi="Arial"/>
          <w:sz w:val="22"/>
          <w:szCs w:val="22"/>
        </w:rPr>
        <w:t>In general, pneumatic systems (if any) shall be designed for instrument air supply with design pressure of 11 barg and the specification at instrument air header according to below table:</w:t>
      </w:r>
    </w:p>
    <w:p w:rsidR="0002508A" w:rsidRPr="0002508A" w:rsidRDefault="0002508A" w:rsidP="00426526">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444458">
        <w:rPr>
          <w:rFonts w:asciiTheme="minorBidi" w:eastAsiaTheme="minorHAnsi" w:hAnsiTheme="minorBidi" w:cstheme="minorBidi"/>
          <w:b/>
          <w:bCs/>
          <w:sz w:val="22"/>
          <w:szCs w:val="22"/>
          <w:u w:val="single"/>
          <w:shd w:val="clear" w:color="auto" w:fill="FFFFFF"/>
          <w:lang w:eastAsia="en-GB"/>
        </w:rPr>
        <w:t>Operating Conditions at Producer's Battery limit</w:t>
      </w:r>
      <w:r w:rsidR="00426526" w:rsidRPr="00444458">
        <w:rPr>
          <w:rFonts w:asciiTheme="minorBidi" w:eastAsiaTheme="minorHAnsi" w:hAnsiTheme="minorBidi" w:cstheme="minorBidi"/>
          <w:b/>
          <w:bCs/>
          <w:sz w:val="22"/>
          <w:szCs w:val="22"/>
          <w:u w:val="single"/>
          <w:shd w:val="clear" w:color="auto" w:fill="FFFFFF"/>
          <w:lang w:eastAsia="en-GB"/>
        </w:rPr>
        <w:t xml:space="preserve"> (Instrument Air Header)</w:t>
      </w:r>
    </w:p>
    <w:tbl>
      <w:tblPr>
        <w:tblStyle w:val="TableGrid1"/>
        <w:tblW w:w="0" w:type="auto"/>
        <w:jc w:val="center"/>
        <w:tblLayout w:type="fixed"/>
        <w:tblLook w:val="01E0" w:firstRow="1" w:lastRow="1" w:firstColumn="1" w:lastColumn="1" w:noHBand="0" w:noVBand="0"/>
      </w:tblPr>
      <w:tblGrid>
        <w:gridCol w:w="3575"/>
        <w:gridCol w:w="678"/>
        <w:gridCol w:w="850"/>
        <w:gridCol w:w="882"/>
        <w:gridCol w:w="708"/>
        <w:gridCol w:w="851"/>
        <w:gridCol w:w="676"/>
      </w:tblGrid>
      <w:tr w:rsidR="0002508A" w:rsidRPr="0002508A"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Temperature (°C)</w:t>
            </w:r>
          </w:p>
        </w:tc>
        <w:tc>
          <w:tcPr>
            <w:tcW w:w="223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Pressure (bar g)</w:t>
            </w:r>
          </w:p>
        </w:tc>
      </w:tr>
      <w:tr w:rsidR="0002508A" w:rsidRPr="0002508A"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508A" w:rsidRPr="0002508A" w:rsidRDefault="0002508A" w:rsidP="0002508A">
            <w:pPr>
              <w:spacing w:before="80" w:after="80"/>
              <w:contextualSpacing/>
              <w:jc w:val="center"/>
              <w:rPr>
                <w:rFonts w:asciiTheme="minorBidi" w:hAnsiTheme="minorBidi" w:cstheme="minorBidi"/>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Norm.</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Arial" w:hAnsi="Arial" w:cs="Arial"/>
                <w:bCs/>
                <w:noProof/>
                <w:szCs w:val="20"/>
                <w:lang w:bidi="fa-IR"/>
              </w:rPr>
            </w:pPr>
            <w:r w:rsidRPr="0002508A">
              <w:rPr>
                <w:rFonts w:ascii="Arial" w:hAnsi="Arial" w:cs="Arial"/>
                <w:bCs/>
                <w:szCs w:val="20"/>
              </w:rPr>
              <w:t>Max</w:t>
            </w:r>
          </w:p>
        </w:tc>
      </w:tr>
      <w:tr w:rsidR="0002508A" w:rsidRPr="0002508A"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8</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r>
      <w:tr w:rsidR="0002508A" w:rsidRPr="0002508A" w:rsidTr="00A13725">
        <w:trPr>
          <w:trHeight w:val="432"/>
          <w:jc w:val="center"/>
        </w:trPr>
        <w:tc>
          <w:tcPr>
            <w:tcW w:w="357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9</w:t>
            </w:r>
          </w:p>
        </w:tc>
        <w:tc>
          <w:tcPr>
            <w:tcW w:w="67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r>
    </w:tbl>
    <w:p w:rsidR="0002508A" w:rsidRPr="0002508A" w:rsidRDefault="0002508A" w:rsidP="0002508A">
      <w:pPr>
        <w:bidi w:val="0"/>
        <w:spacing w:before="120" w:after="120" w:line="312" w:lineRule="auto"/>
        <w:ind w:left="446"/>
        <w:rPr>
          <w:rFonts w:asciiTheme="minorBidi" w:eastAsiaTheme="minorHAnsi" w:hAnsiTheme="minorBidi" w:cstheme="minorBidi"/>
          <w:b/>
          <w:bCs/>
          <w:sz w:val="22"/>
          <w:szCs w:val="22"/>
          <w:u w:val="single"/>
          <w:shd w:val="clear" w:color="auto" w:fill="FFFFFF"/>
          <w:lang w:eastAsia="en-GB"/>
        </w:rPr>
      </w:pPr>
      <w:r w:rsidRPr="0002508A">
        <w:rPr>
          <w:rFonts w:asciiTheme="minorBidi" w:eastAsiaTheme="minorHAnsi" w:hAnsiTheme="minorBidi" w:cstheme="minorBidi"/>
          <w:b/>
          <w:bCs/>
          <w:sz w:val="22"/>
          <w:szCs w:val="22"/>
          <w:u w:val="single"/>
          <w:shd w:val="clear" w:color="auto" w:fill="FFFFFF"/>
          <w:lang w:eastAsia="en-GB"/>
        </w:rPr>
        <w:t>Operating Conditions at User's Battery limit</w:t>
      </w:r>
    </w:p>
    <w:tbl>
      <w:tblPr>
        <w:tblStyle w:val="TableGrid1"/>
        <w:tblW w:w="0" w:type="auto"/>
        <w:jc w:val="center"/>
        <w:tblLayout w:type="fixed"/>
        <w:tblLook w:val="01E0" w:firstRow="1" w:lastRow="1" w:firstColumn="1" w:lastColumn="1" w:noHBand="0" w:noVBand="0"/>
      </w:tblPr>
      <w:tblGrid>
        <w:gridCol w:w="3561"/>
        <w:gridCol w:w="678"/>
        <w:gridCol w:w="850"/>
        <w:gridCol w:w="882"/>
        <w:gridCol w:w="708"/>
        <w:gridCol w:w="851"/>
        <w:gridCol w:w="686"/>
      </w:tblGrid>
      <w:tr w:rsidR="0002508A" w:rsidRPr="0002508A"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System</w:t>
            </w:r>
          </w:p>
        </w:tc>
        <w:tc>
          <w:tcPr>
            <w:tcW w:w="241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Temperature (°C)</w:t>
            </w:r>
          </w:p>
        </w:tc>
        <w:tc>
          <w:tcPr>
            <w:tcW w:w="224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hideMark/>
          </w:tcPr>
          <w:p w:rsidR="0002508A" w:rsidRPr="0002508A" w:rsidRDefault="0002508A" w:rsidP="0002508A">
            <w:pPr>
              <w:bidi w:val="0"/>
              <w:spacing w:before="80" w:after="80"/>
              <w:contextualSpacing/>
              <w:jc w:val="center"/>
              <w:rPr>
                <w:rFonts w:asciiTheme="minorBidi" w:hAnsiTheme="minorBidi" w:cstheme="minorBidi"/>
                <w:b/>
                <w:noProof/>
                <w:sz w:val="22"/>
                <w:szCs w:val="22"/>
                <w:lang w:bidi="fa-IR"/>
              </w:rPr>
            </w:pPr>
            <w:r w:rsidRPr="0002508A">
              <w:rPr>
                <w:rFonts w:asciiTheme="minorBidi" w:hAnsiTheme="minorBidi" w:cstheme="minorBidi"/>
                <w:b/>
                <w:sz w:val="22"/>
                <w:szCs w:val="22"/>
              </w:rPr>
              <w:t>Pressure (bar g)</w:t>
            </w:r>
          </w:p>
        </w:tc>
      </w:tr>
      <w:tr w:rsidR="0002508A" w:rsidRPr="0002508A"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2508A" w:rsidRPr="0002508A" w:rsidRDefault="0002508A" w:rsidP="0002508A">
            <w:pPr>
              <w:bidi w:val="0"/>
              <w:spacing w:before="80" w:after="80"/>
              <w:contextualSpacing/>
              <w:jc w:val="center"/>
              <w:rPr>
                <w:rFonts w:asciiTheme="minorBidi" w:hAnsiTheme="minorBidi" w:cstheme="minorBidi"/>
                <w:b/>
                <w:noProof/>
                <w:szCs w:val="20"/>
                <w:lang w:bidi="fa-IR"/>
              </w:rPr>
            </w:pP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Min</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Norm.</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Max</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Min</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Norm.</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bCs/>
                <w:noProof/>
                <w:szCs w:val="20"/>
                <w:lang w:bidi="fa-IR"/>
              </w:rPr>
            </w:pPr>
            <w:r w:rsidRPr="0002508A">
              <w:rPr>
                <w:rFonts w:asciiTheme="minorBidi" w:hAnsiTheme="minorBidi" w:cstheme="minorBidi"/>
                <w:bCs/>
                <w:szCs w:val="20"/>
              </w:rPr>
              <w:t>Max</w:t>
            </w:r>
          </w:p>
        </w:tc>
      </w:tr>
      <w:tr w:rsidR="0002508A" w:rsidRPr="0002508A"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Instrument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7.5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8.5</w:t>
            </w:r>
          </w:p>
        </w:tc>
      </w:tr>
      <w:tr w:rsidR="0002508A" w:rsidRPr="0002508A" w:rsidTr="00A13725">
        <w:trPr>
          <w:trHeight w:val="432"/>
          <w:jc w:val="center"/>
        </w:trPr>
        <w:tc>
          <w:tcPr>
            <w:tcW w:w="356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Plant Air</w:t>
            </w:r>
          </w:p>
        </w:tc>
        <w:tc>
          <w:tcPr>
            <w:tcW w:w="67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65</w:t>
            </w:r>
          </w:p>
        </w:tc>
        <w:tc>
          <w:tcPr>
            <w:tcW w:w="88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w:t>
            </w:r>
          </w:p>
        </w:t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szCs w:val="20"/>
              </w:rPr>
              <w:t>4.5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noProof/>
                <w:szCs w:val="20"/>
                <w:lang w:bidi="fa-IR"/>
              </w:rPr>
              <w:t>8.5</w:t>
            </w:r>
          </w:p>
        </w:tc>
        <w:tc>
          <w:tcPr>
            <w:tcW w:w="68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2508A" w:rsidRPr="0002508A" w:rsidRDefault="0002508A" w:rsidP="0002508A">
            <w:pPr>
              <w:bidi w:val="0"/>
              <w:spacing w:before="80" w:after="80"/>
              <w:contextualSpacing/>
              <w:jc w:val="center"/>
              <w:rPr>
                <w:rFonts w:asciiTheme="minorBidi" w:hAnsiTheme="minorBidi" w:cstheme="minorBidi"/>
                <w:noProof/>
                <w:szCs w:val="20"/>
                <w:lang w:bidi="fa-IR"/>
              </w:rPr>
            </w:pPr>
            <w:r w:rsidRPr="0002508A">
              <w:rPr>
                <w:rFonts w:asciiTheme="minorBidi" w:hAnsiTheme="minorBidi" w:cstheme="minorBidi"/>
                <w:noProof/>
                <w:szCs w:val="20"/>
                <w:lang w:bidi="fa-IR"/>
              </w:rPr>
              <w:t>9</w:t>
            </w:r>
          </w:p>
        </w:tc>
      </w:tr>
    </w:tbl>
    <w:p w:rsidR="0002508A" w:rsidRPr="0002508A" w:rsidRDefault="0002508A" w:rsidP="0002508A">
      <w:pPr>
        <w:bidi w:val="0"/>
        <w:spacing w:before="240" w:after="240" w:line="276" w:lineRule="auto"/>
        <w:ind w:left="709"/>
        <w:jc w:val="lowKashida"/>
        <w:rPr>
          <w:rFonts w:ascii="Arial" w:hAnsi="Arial"/>
          <w:sz w:val="22"/>
          <w:szCs w:val="22"/>
        </w:rPr>
      </w:pPr>
    </w:p>
    <w:p w:rsidR="0002508A" w:rsidRPr="0002508A" w:rsidRDefault="0002508A" w:rsidP="0002508A">
      <w:pPr>
        <w:bidi w:val="0"/>
        <w:spacing w:before="240" w:after="240" w:line="276" w:lineRule="auto"/>
        <w:ind w:left="709"/>
        <w:jc w:val="lowKashida"/>
        <w:rPr>
          <w:rFonts w:ascii="Arial" w:hAnsi="Arial"/>
          <w:sz w:val="22"/>
          <w:szCs w:val="22"/>
        </w:rPr>
      </w:pPr>
      <w:r w:rsidRPr="0002508A">
        <w:rPr>
          <w:rFonts w:ascii="Arial" w:hAnsi="Arial"/>
          <w:sz w:val="22"/>
          <w:szCs w:val="22"/>
        </w:rPr>
        <w:t>All devices shall be designed to operate at minimum instrument air pressure of 3 barg.</w:t>
      </w:r>
    </w:p>
    <w:p w:rsidR="0002508A" w:rsidRPr="0002508A" w:rsidRDefault="0002508A" w:rsidP="0002508A">
      <w:pPr>
        <w:keepNext/>
        <w:widowControl w:val="0"/>
        <w:numPr>
          <w:ilvl w:val="1"/>
          <w:numId w:val="1"/>
        </w:numPr>
        <w:bidi w:val="0"/>
        <w:spacing w:before="240" w:after="240"/>
        <w:outlineLvl w:val="1"/>
        <w:rPr>
          <w:rFonts w:ascii="Arial" w:hAnsi="Arial" w:cs="Arial"/>
          <w:b/>
          <w:bCs/>
          <w:caps/>
          <w:sz w:val="22"/>
          <w:szCs w:val="22"/>
          <w:lang w:val="en-GB"/>
        </w:rPr>
      </w:pPr>
      <w:bookmarkStart w:id="565" w:name="_Toc186633451"/>
      <w:r w:rsidRPr="0002508A">
        <w:rPr>
          <w:rFonts w:ascii="Arial" w:hAnsi="Arial" w:cs="Arial"/>
          <w:b/>
          <w:bCs/>
          <w:caps/>
          <w:sz w:val="22"/>
          <w:szCs w:val="22"/>
          <w:lang w:val="en-GB"/>
        </w:rPr>
        <w:t>POWER SUPPLIES</w:t>
      </w:r>
      <w:bookmarkEnd w:id="562"/>
      <w:bookmarkEnd w:id="563"/>
      <w:bookmarkEnd w:id="564"/>
      <w:bookmarkEnd w:id="565"/>
    </w:p>
    <w:p w:rsidR="0002508A" w:rsidRPr="0002508A" w:rsidRDefault="0002508A" w:rsidP="00643F8C">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 battery backed 110V AC UPS will be provided for </w:t>
      </w:r>
      <w:r w:rsidR="008D5E1B">
        <w:rPr>
          <w:rFonts w:asciiTheme="minorBidi" w:hAnsiTheme="minorBidi" w:cstheme="minorBidi"/>
          <w:sz w:val="22"/>
          <w:szCs w:val="22"/>
          <w:lang w:val="en-GB"/>
        </w:rPr>
        <w:t xml:space="preserve">Binak </w:t>
      </w:r>
      <w:r w:rsidRPr="0002508A">
        <w:rPr>
          <w:rFonts w:asciiTheme="minorBidi" w:hAnsiTheme="minorBidi" w:cstheme="minorBidi"/>
          <w:sz w:val="22"/>
          <w:szCs w:val="22"/>
          <w:lang w:val="en-GB"/>
        </w:rPr>
        <w:t>gas compressor station</w:t>
      </w:r>
      <w:r w:rsidRPr="0002508A">
        <w:rPr>
          <w:rFonts w:ascii="Arial" w:hAnsi="Arial" w:cs="Arial"/>
          <w:sz w:val="22"/>
          <w:szCs w:val="22"/>
          <w:lang w:bidi="fa-IR"/>
        </w:rPr>
        <w:t>.</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UPS’s will provide the </w:t>
      </w:r>
      <w:r w:rsidR="00865B49">
        <w:rPr>
          <w:rFonts w:ascii="Arial" w:hAnsi="Arial"/>
          <w:sz w:val="22"/>
          <w:szCs w:val="22"/>
        </w:rPr>
        <w:t>DCS</w:t>
      </w:r>
      <w:r w:rsidRPr="0002508A">
        <w:rPr>
          <w:rFonts w:ascii="Arial" w:hAnsi="Arial"/>
          <w:sz w:val="22"/>
          <w:szCs w:val="22"/>
        </w:rPr>
        <w:t>, ESD system and UCP with un-interrupted and stable power and will maintain power to the panels for a pre-determined time after failure of power generation. This period will be set by timers provided in the UPS distribution board</w:t>
      </w:r>
      <w:r w:rsidRPr="0002508A">
        <w:rPr>
          <w:rFonts w:ascii="Tahoma" w:hAnsi="Tahoma" w:cs="Tahoma"/>
          <w:szCs w:val="20"/>
        </w:rPr>
        <w:t>.</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time period will be initially based on a minimum of 2 hours. </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The UPS will provide the supply through two independent distribution boards. The </w:t>
      </w:r>
      <w:r w:rsidR="00865B49">
        <w:rPr>
          <w:rFonts w:ascii="Arial" w:hAnsi="Arial"/>
          <w:sz w:val="22"/>
          <w:szCs w:val="22"/>
        </w:rPr>
        <w:t>DCS</w:t>
      </w:r>
      <w:r w:rsidRPr="0002508A">
        <w:rPr>
          <w:rFonts w:ascii="Arial" w:hAnsi="Arial"/>
          <w:sz w:val="22"/>
          <w:szCs w:val="22"/>
        </w:rPr>
        <w:t xml:space="preserve"> and ESD system will accept two 110VAC supplies, one from each distribution board. The panels supplied from the UPS shall derive the required voltage levels (e.g. 24VDC etc) from the incoming 110VAC using redundant rugged industrial type power supply units.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F&amp;G system UPS shall be 24VDC with capacity of 24 hour for normal load and 5 minute full load.</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6" w:name="_Toc429901302"/>
      <w:bookmarkStart w:id="567" w:name="_Toc12468046"/>
      <w:bookmarkStart w:id="568" w:name="_Toc29203117"/>
      <w:bookmarkStart w:id="569" w:name="_Toc186633452"/>
      <w:r w:rsidRPr="0002508A">
        <w:rPr>
          <w:rFonts w:ascii="Arial" w:hAnsi="Arial" w:cs="Arial"/>
          <w:b/>
          <w:bCs/>
          <w:caps/>
          <w:kern w:val="28"/>
          <w:sz w:val="24"/>
        </w:rPr>
        <w:t>ELECTRO-MAGNETIC COMPATABILITY</w:t>
      </w:r>
      <w:bookmarkEnd w:id="566"/>
      <w:bookmarkEnd w:id="567"/>
      <w:bookmarkEnd w:id="568"/>
      <w:bookmarkEnd w:id="569"/>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The design of the instrumentation systems shall be such as to: -</w:t>
      </w:r>
    </w:p>
    <w:p w:rsidR="0002508A" w:rsidRPr="0002508A" w:rsidRDefault="0002508A" w:rsidP="00E32F92">
      <w:pPr>
        <w:widowControl w:val="0"/>
        <w:numPr>
          <w:ilvl w:val="0"/>
          <w:numId w:val="17"/>
        </w:numPr>
        <w:suppressAutoHyphens/>
        <w:bidi w:val="0"/>
        <w:spacing w:before="240" w:after="240" w:line="276" w:lineRule="auto"/>
        <w:ind w:left="1406" w:hanging="357"/>
        <w:contextualSpacing/>
        <w:jc w:val="lowKashida"/>
        <w:rPr>
          <w:rFonts w:ascii="Arial" w:hAnsi="Arial"/>
          <w:sz w:val="22"/>
          <w:szCs w:val="22"/>
        </w:rPr>
      </w:pPr>
      <w:r w:rsidRPr="0002508A">
        <w:rPr>
          <w:rFonts w:ascii="Arial" w:hAnsi="Arial"/>
          <w:sz w:val="22"/>
          <w:szCs w:val="22"/>
        </w:rPr>
        <w:t xml:space="preserve">Avoid susceptibility to electromagnetic interference from other systems </w:t>
      </w:r>
    </w:p>
    <w:p w:rsidR="0002508A" w:rsidRPr="0002508A" w:rsidRDefault="0002508A" w:rsidP="00E32F92">
      <w:pPr>
        <w:widowControl w:val="0"/>
        <w:numPr>
          <w:ilvl w:val="0"/>
          <w:numId w:val="17"/>
        </w:numPr>
        <w:suppressAutoHyphens/>
        <w:bidi w:val="0"/>
        <w:spacing w:before="240" w:after="240" w:line="276" w:lineRule="auto"/>
        <w:ind w:left="1418"/>
        <w:jc w:val="lowKashida"/>
        <w:rPr>
          <w:rFonts w:ascii="Arial" w:hAnsi="Arial"/>
          <w:sz w:val="22"/>
          <w:szCs w:val="22"/>
        </w:rPr>
      </w:pPr>
      <w:r w:rsidRPr="0002508A">
        <w:rPr>
          <w:rFonts w:ascii="Arial" w:hAnsi="Arial"/>
          <w:sz w:val="22"/>
          <w:szCs w:val="22"/>
        </w:rPr>
        <w:t>Avoid causing electromagnetic interference to other systems (Including telecoms).</w:t>
      </w:r>
    </w:p>
    <w:p w:rsidR="0002508A" w:rsidRPr="0002508A" w:rsidRDefault="0002508A" w:rsidP="0002508A">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70" w:name="_Toc429901303"/>
      <w:bookmarkStart w:id="571" w:name="_Toc12468047"/>
      <w:bookmarkStart w:id="572" w:name="_Toc29203118"/>
      <w:bookmarkStart w:id="573" w:name="_Toc186633453"/>
      <w:r w:rsidRPr="0002508A">
        <w:rPr>
          <w:rFonts w:ascii="Arial" w:hAnsi="Arial" w:cs="Arial"/>
          <w:b/>
          <w:bCs/>
          <w:caps/>
          <w:kern w:val="28"/>
          <w:sz w:val="24"/>
        </w:rPr>
        <w:t>SPARE CAPACITY</w:t>
      </w:r>
      <w:bookmarkEnd w:id="570"/>
      <w:bookmarkEnd w:id="571"/>
      <w:bookmarkEnd w:id="572"/>
      <w:bookmarkEnd w:id="573"/>
    </w:p>
    <w:p w:rsidR="0002508A" w:rsidRPr="0002508A" w:rsidRDefault="0002508A" w:rsidP="00016627">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 xml:space="preserve">All systems shall be sized to have a </w:t>
      </w:r>
      <w:r w:rsidRPr="00444458">
        <w:rPr>
          <w:rFonts w:ascii="Arial" w:hAnsi="Arial"/>
          <w:sz w:val="22"/>
          <w:szCs w:val="22"/>
        </w:rPr>
        <w:t xml:space="preserve">minimum of </w:t>
      </w:r>
      <w:r w:rsidR="00016627" w:rsidRPr="00444458">
        <w:rPr>
          <w:rFonts w:ascii="Arial" w:hAnsi="Arial"/>
          <w:sz w:val="22"/>
          <w:szCs w:val="22"/>
        </w:rPr>
        <w:t>20</w:t>
      </w:r>
      <w:r w:rsidRPr="00444458">
        <w:rPr>
          <w:rFonts w:ascii="Arial" w:hAnsi="Arial"/>
          <w:sz w:val="22"/>
          <w:szCs w:val="22"/>
        </w:rPr>
        <w:t>% full wired spare and</w:t>
      </w:r>
      <w:r w:rsidR="00016627" w:rsidRPr="00444458">
        <w:rPr>
          <w:rFonts w:ascii="Arial" w:hAnsi="Arial"/>
          <w:sz w:val="22"/>
          <w:szCs w:val="22"/>
        </w:rPr>
        <w:t xml:space="preserve"> 20</w:t>
      </w:r>
      <w:r w:rsidRPr="00444458">
        <w:rPr>
          <w:rFonts w:ascii="Arial" w:hAnsi="Arial"/>
          <w:sz w:val="22"/>
          <w:szCs w:val="22"/>
        </w:rPr>
        <w:t>% installed</w:t>
      </w:r>
      <w:r w:rsidRPr="0002508A">
        <w:rPr>
          <w:rFonts w:ascii="Arial" w:hAnsi="Arial"/>
          <w:sz w:val="22"/>
          <w:szCs w:val="22"/>
        </w:rPr>
        <w:t xml:space="preserve"> spare I/O. CPU loading shall not exceed 50% of the maximum capacity. At least 20%, spare space shall be considered for cabinets for future extensions.</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Multicore cables shall incorporate a minimum of 20% spare pairs. All unused cores in I.S. cables shall be connected to I.S. earth.</w:t>
      </w:r>
    </w:p>
    <w:p w:rsidR="0002508A" w:rsidRPr="0002508A" w:rsidRDefault="0002508A" w:rsidP="0002508A">
      <w:pPr>
        <w:widowControl w:val="0"/>
        <w:bidi w:val="0"/>
        <w:spacing w:before="240" w:after="240" w:line="276" w:lineRule="auto"/>
        <w:ind w:left="709"/>
        <w:jc w:val="lowKashida"/>
        <w:rPr>
          <w:rFonts w:ascii="Arial" w:hAnsi="Arial"/>
          <w:sz w:val="22"/>
          <w:szCs w:val="22"/>
        </w:rPr>
      </w:pPr>
      <w:r w:rsidRPr="0002508A">
        <w:rPr>
          <w:rFonts w:ascii="Arial" w:hAnsi="Arial"/>
          <w:sz w:val="22"/>
          <w:szCs w:val="22"/>
        </w:rPr>
        <w:t>Instruments (including spares parts) shall be supplied with additional 20% of total quantity of each category (at least one item).</w:t>
      </w:r>
    </w:p>
    <w:p w:rsidR="0002508A" w:rsidRPr="0002508A" w:rsidRDefault="0002508A" w:rsidP="0002508A">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574" w:name="_Toc10038417"/>
      <w:bookmarkStart w:id="575" w:name="_Toc7269330"/>
      <w:bookmarkStart w:id="576" w:name="_Toc516478418"/>
      <w:bookmarkStart w:id="577" w:name="_Toc275007617"/>
      <w:bookmarkStart w:id="578" w:name="_Toc21267612"/>
      <w:bookmarkStart w:id="579" w:name="_Toc44854069"/>
      <w:bookmarkStart w:id="580" w:name="_Toc79851321"/>
      <w:bookmarkStart w:id="581" w:name="_Toc186633454"/>
      <w:bookmarkStart w:id="582" w:name="_Toc350784479"/>
      <w:bookmarkStart w:id="583" w:name="_Toc356836908"/>
      <w:bookmarkStart w:id="584" w:name="_Toc443230841"/>
      <w:bookmarkStart w:id="585" w:name="OLE_LINK17"/>
      <w:bookmarkStart w:id="586" w:name="OLE_LINK18"/>
      <w:r w:rsidRPr="0002508A">
        <w:rPr>
          <w:rFonts w:ascii="Arial" w:hAnsi="Arial" w:cs="Arial"/>
          <w:b/>
          <w:bCs/>
          <w:caps/>
          <w:kern w:val="28"/>
          <w:sz w:val="24"/>
        </w:rPr>
        <w:t>SPARE PARTS AND SPECIAL TOOLS</w:t>
      </w:r>
      <w:bookmarkEnd w:id="574"/>
      <w:bookmarkEnd w:id="575"/>
      <w:bookmarkEnd w:id="576"/>
      <w:bookmarkEnd w:id="577"/>
      <w:bookmarkEnd w:id="578"/>
      <w:bookmarkEnd w:id="579"/>
      <w:bookmarkEnd w:id="580"/>
      <w:bookmarkEnd w:id="581"/>
      <w:r w:rsidRPr="0002508A">
        <w:rPr>
          <w:rFonts w:ascii="Arial" w:hAnsi="Arial" w:cs="Arial"/>
          <w:b/>
          <w:bCs/>
          <w:caps/>
          <w:kern w:val="28"/>
          <w:sz w:val="24"/>
        </w:rPr>
        <w:t xml:space="preserve"> </w:t>
      </w:r>
    </w:p>
    <w:p w:rsidR="0002508A" w:rsidRPr="0002508A" w:rsidRDefault="0002508A" w:rsidP="00E32F92">
      <w:pPr>
        <w:keepNext/>
        <w:numPr>
          <w:ilvl w:val="1"/>
          <w:numId w:val="7"/>
        </w:numPr>
        <w:bidi w:val="0"/>
        <w:spacing w:before="240" w:after="240" w:line="276" w:lineRule="auto"/>
        <w:jc w:val="lowKashida"/>
        <w:outlineLvl w:val="1"/>
        <w:rPr>
          <w:rFonts w:ascii="Arial" w:hAnsi="Arial" w:cs="Arial"/>
          <w:b/>
          <w:bCs/>
          <w:caps/>
          <w:sz w:val="22"/>
          <w:szCs w:val="22"/>
          <w:lang w:val="en-GB"/>
        </w:rPr>
      </w:pPr>
      <w:r w:rsidRPr="0002508A">
        <w:rPr>
          <w:rFonts w:ascii="Arial" w:hAnsi="Arial" w:cs="Arial"/>
          <w:b/>
          <w:bCs/>
          <w:caps/>
          <w:sz w:val="22"/>
          <w:szCs w:val="22"/>
          <w:lang w:val="en-GB"/>
        </w:rPr>
        <w:t xml:space="preserve"> </w:t>
      </w:r>
      <w:bookmarkStart w:id="587" w:name="_Toc10038418"/>
      <w:bookmarkStart w:id="588" w:name="_Toc7269331"/>
      <w:bookmarkStart w:id="589" w:name="_Toc516478419"/>
      <w:bookmarkStart w:id="590" w:name="_Toc275007618"/>
      <w:bookmarkStart w:id="591" w:name="_Toc21267613"/>
      <w:bookmarkStart w:id="592" w:name="_Toc44854070"/>
      <w:bookmarkStart w:id="593" w:name="_Toc79851322"/>
      <w:bookmarkStart w:id="594" w:name="_Toc186633455"/>
      <w:r w:rsidRPr="0002508A">
        <w:rPr>
          <w:rFonts w:ascii="Arial" w:hAnsi="Arial" w:cs="Arial"/>
          <w:b/>
          <w:bCs/>
          <w:caps/>
          <w:sz w:val="22"/>
          <w:szCs w:val="22"/>
          <w:lang w:val="en-GB"/>
        </w:rPr>
        <w:t>SPARE PARTS</w:t>
      </w:r>
      <w:bookmarkEnd w:id="587"/>
      <w:bookmarkEnd w:id="588"/>
      <w:bookmarkEnd w:id="589"/>
      <w:bookmarkEnd w:id="590"/>
      <w:bookmarkEnd w:id="591"/>
      <w:bookmarkEnd w:id="592"/>
      <w:bookmarkEnd w:id="593"/>
      <w:bookmarkEnd w:id="594"/>
      <w:r w:rsidRPr="0002508A">
        <w:rPr>
          <w:rFonts w:ascii="Arial" w:hAnsi="Arial" w:cs="Arial"/>
          <w:b/>
          <w:bCs/>
          <w:caps/>
          <w:sz w:val="22"/>
          <w:szCs w:val="22"/>
          <w:lang w:val="en-GB"/>
        </w:rPr>
        <w:t xml:space="preserve"> </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bookmarkStart w:id="595" w:name="_Toc442722112"/>
      <w:bookmarkStart w:id="596" w:name="_Toc532882052"/>
      <w:bookmarkStart w:id="597" w:name="_Toc77682120"/>
      <w:bookmarkEnd w:id="582"/>
      <w:bookmarkEnd w:id="583"/>
      <w:bookmarkEnd w:id="584"/>
      <w:bookmarkEnd w:id="585"/>
      <w:bookmarkEnd w:id="586"/>
      <w:r w:rsidRPr="0002508A">
        <w:rPr>
          <w:rFonts w:ascii="Arial" w:hAnsi="Arial" w:cs="Arial"/>
          <w:sz w:val="22"/>
          <w:szCs w:val="22"/>
        </w:rPr>
        <w:t xml:space="preserve">The VENDOR shall provide lists of recommended spare parts, which shall include the original part numbers with prices for commissioning, start-up and two years operation. All spare parts shall be identified individually. </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Spare parts for commissioning and start-up; a qualified and complete list based on PROJECT SPARE PART SUPPLY PROCEDURE (Doc. No. E&amp;D-QC-SP-1).</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Spare parts for two years operation; a qualified and complete list based on PROJECT SPARE PART SUPPLY PROCEDURE (Doc. No. E&amp;D-QC-SP-1).</w:t>
      </w:r>
    </w:p>
    <w:p w:rsidR="0002508A" w:rsidRPr="0002508A" w:rsidRDefault="005279E9"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DB41C3">
        <w:rPr>
          <w:rFonts w:cstheme="minorHAnsi"/>
          <w:noProof/>
        </w:rPr>
        <mc:AlternateContent>
          <mc:Choice Requires="wps">
            <w:drawing>
              <wp:anchor distT="0" distB="0" distL="114300" distR="114300" simplePos="0" relativeHeight="251754496" behindDoc="0" locked="0" layoutInCell="1" allowOverlap="1" wp14:anchorId="00EE3F2B" wp14:editId="4EF9FE81">
                <wp:simplePos x="0" y="0"/>
                <wp:positionH relativeFrom="margin">
                  <wp:posOffset>4531242</wp:posOffset>
                </wp:positionH>
                <wp:positionV relativeFrom="paragraph">
                  <wp:posOffset>472602</wp:posOffset>
                </wp:positionV>
                <wp:extent cx="517525" cy="379095"/>
                <wp:effectExtent l="19050" t="19050" r="34925" b="20955"/>
                <wp:wrapNone/>
                <wp:docPr id="32" name="Isosceles Tri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25" cy="379095"/>
                        </a:xfrm>
                        <a:prstGeom prst="triangle">
                          <a:avLst>
                            <a:gd name="adj" fmla="val 50000"/>
                          </a:avLst>
                        </a:prstGeom>
                        <a:solidFill>
                          <a:srgbClr val="FFFFFF"/>
                        </a:solidFill>
                        <a:ln w="9525">
                          <a:solidFill>
                            <a:srgbClr val="000000"/>
                          </a:solidFill>
                          <a:miter lim="800000"/>
                          <a:headEnd/>
                          <a:tailEnd/>
                        </a:ln>
                      </wps:spPr>
                      <wps:txbx>
                        <w:txbxContent>
                          <w:p w:rsidR="005279E9" w:rsidRPr="001D7F18" w:rsidRDefault="005279E9" w:rsidP="005279E9">
                            <w:pPr>
                              <w:jc w:val="center"/>
                              <w:rPr>
                                <w:rFonts w:cstheme="minorHAnsi"/>
                                <w:szCs w:val="20"/>
                              </w:rPr>
                            </w:pPr>
                            <w:r>
                              <w:rPr>
                                <w:rFonts w:cstheme="minorHAnsi"/>
                                <w:szCs w:val="20"/>
                              </w:rPr>
                              <w:t>D02</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0EE3F2B" id="Isosceles Triangle 32" o:spid="_x0000_s1054" type="#_x0000_t5" style="position:absolute;left:0;text-align:left;margin-left:356.8pt;margin-top:37.2pt;width:40.75pt;height:29.85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">
                <v:textbox inset="0,0,0,0">
                  <w:txbxContent>
                    <w:p w:rsidR="005279E9" w:rsidRPr="001D7F18" w:rsidRDefault="005279E9" w:rsidP="005279E9">
                      <w:pPr>
                        <w:jc w:val="center"/>
                        <w:rPr>
                          <w:rFonts w:cstheme="minorHAnsi"/>
                          <w:szCs w:val="20"/>
                        </w:rPr>
                      </w:pPr>
                      <w:r>
                        <w:rPr>
                          <w:rFonts w:cstheme="minorHAnsi"/>
                          <w:szCs w:val="20"/>
                        </w:rPr>
                        <w:t>D02</w:t>
                      </w:r>
                    </w:p>
                  </w:txbxContent>
                </v:textbox>
                <w10:wrap anchorx="margin"/>
              </v:shape>
            </w:pict>
          </mc:Fallback>
        </mc:AlternateContent>
      </w:r>
      <w:r w:rsidR="0002508A" w:rsidRPr="0002508A">
        <w:rPr>
          <w:rFonts w:ascii="Arial" w:hAnsi="Arial" w:cs="Arial"/>
          <w:sz w:val="22"/>
          <w:szCs w:val="22"/>
        </w:rPr>
        <w:t xml:space="preserve">The VENDOR shall be able to provide spares back up and support for the plant life of at least 20 years. </w:t>
      </w:r>
    </w:p>
    <w:p w:rsidR="0002508A" w:rsidRPr="0002508A" w:rsidRDefault="0002508A" w:rsidP="0002508A">
      <w:pPr>
        <w:widowControl w:val="0"/>
        <w:autoSpaceDE w:val="0"/>
        <w:autoSpaceDN w:val="0"/>
        <w:bidi w:val="0"/>
        <w:adjustRightInd w:val="0"/>
        <w:spacing w:before="240" w:after="240" w:line="276" w:lineRule="auto"/>
        <w:ind w:left="709"/>
        <w:jc w:val="both"/>
        <w:rPr>
          <w:rFonts w:ascii="Arial" w:hAnsi="Arial" w:cs="Arial"/>
          <w:sz w:val="22"/>
          <w:szCs w:val="22"/>
        </w:rPr>
      </w:pPr>
      <w:r w:rsidRPr="0002508A">
        <w:rPr>
          <w:rFonts w:ascii="Arial" w:hAnsi="Arial" w:cs="Arial"/>
          <w:sz w:val="22"/>
          <w:szCs w:val="22"/>
        </w:rPr>
        <w:t xml:space="preserve">SPIR form shall be approved by </w:t>
      </w:r>
      <w:r w:rsidR="00DB41C3" w:rsidRPr="00DB41C3">
        <w:rPr>
          <w:rFonts w:ascii="Arial" w:hAnsi="Arial" w:cs="Arial"/>
          <w:sz w:val="22"/>
          <w:szCs w:val="22"/>
          <w:highlight w:val="lightGray"/>
        </w:rPr>
        <w:t>CLIENT</w:t>
      </w:r>
      <w:r w:rsidRPr="0002508A">
        <w:rPr>
          <w:rFonts w:ascii="Arial" w:hAnsi="Arial" w:cs="Arial"/>
          <w:sz w:val="22"/>
          <w:szCs w:val="22"/>
        </w:rPr>
        <w:t xml:space="preserve"> prior to procurement.</w:t>
      </w:r>
      <w:r w:rsidRPr="0002508A">
        <w:rPr>
          <w:rFonts w:ascii="Arial" w:hAnsi="Arial" w:cs="Arial"/>
          <w:color w:val="000000"/>
          <w:sz w:val="22"/>
          <w:szCs w:val="22"/>
          <w:lang w:val="en-GB" w:eastAsia="en-GB"/>
        </w:rPr>
        <w:t xml:space="preserve"> </w:t>
      </w:r>
    </w:p>
    <w:p w:rsidR="0002508A" w:rsidRPr="0002508A" w:rsidRDefault="0002508A" w:rsidP="00E32F92">
      <w:pPr>
        <w:keepNext/>
        <w:widowControl w:val="0"/>
        <w:numPr>
          <w:ilvl w:val="1"/>
          <w:numId w:val="8"/>
        </w:numPr>
        <w:bidi w:val="0"/>
        <w:spacing w:before="240" w:after="240"/>
        <w:outlineLvl w:val="1"/>
        <w:rPr>
          <w:rFonts w:ascii="Arial" w:hAnsi="Arial" w:cs="Arial"/>
          <w:b/>
          <w:bCs/>
          <w:caps/>
          <w:sz w:val="22"/>
          <w:szCs w:val="22"/>
          <w:lang w:val="en-GB"/>
        </w:rPr>
      </w:pPr>
      <w:bookmarkStart w:id="598" w:name="_Toc78638313"/>
      <w:bookmarkStart w:id="599" w:name="_Toc79851323"/>
      <w:bookmarkStart w:id="600" w:name="_Toc186633456"/>
      <w:r w:rsidRPr="0002508A">
        <w:rPr>
          <w:rFonts w:ascii="Arial" w:hAnsi="Arial" w:cs="Arial"/>
          <w:b/>
          <w:bCs/>
          <w:caps/>
          <w:sz w:val="22"/>
          <w:szCs w:val="22"/>
          <w:lang w:val="en-GB"/>
        </w:rPr>
        <w:t>Special Tools</w:t>
      </w:r>
      <w:bookmarkEnd w:id="595"/>
      <w:bookmarkEnd w:id="596"/>
      <w:bookmarkEnd w:id="597"/>
      <w:bookmarkEnd w:id="598"/>
      <w:bookmarkEnd w:id="599"/>
      <w:bookmarkEnd w:id="600"/>
    </w:p>
    <w:p w:rsidR="0002508A" w:rsidRPr="0002508A" w:rsidRDefault="0002508A" w:rsidP="0002508A">
      <w:pPr>
        <w:bidi w:val="0"/>
        <w:spacing w:before="240" w:after="240" w:line="276" w:lineRule="auto"/>
        <w:ind w:left="709"/>
        <w:jc w:val="lowKashida"/>
        <w:rPr>
          <w:rFonts w:ascii="Arial" w:hAnsi="Arial" w:cs="Arial"/>
          <w:sz w:val="22"/>
          <w:szCs w:val="22"/>
        </w:rPr>
      </w:pPr>
      <w:r w:rsidRPr="0002508A">
        <w:rPr>
          <w:rFonts w:ascii="Arial" w:hAnsi="Arial" w:cs="Arial"/>
          <w:sz w:val="22"/>
          <w:szCs w:val="22"/>
        </w:rPr>
        <w:t>The</w:t>
      </w:r>
      <w:r w:rsidRPr="0002508A">
        <w:rPr>
          <w:rFonts w:ascii="Arial" w:hAnsi="Arial" w:cs="Arial"/>
          <w:spacing w:val="8"/>
          <w:sz w:val="22"/>
          <w:szCs w:val="22"/>
        </w:rPr>
        <w:t xml:space="preserve"> </w:t>
      </w:r>
      <w:r w:rsidRPr="0002508A">
        <w:rPr>
          <w:rFonts w:ascii="Arial" w:hAnsi="Arial" w:cs="Arial"/>
          <w:spacing w:val="1"/>
          <w:sz w:val="22"/>
          <w:szCs w:val="22"/>
        </w:rPr>
        <w:t>V</w:t>
      </w:r>
      <w:r w:rsidRPr="0002508A">
        <w:rPr>
          <w:rFonts w:ascii="Arial" w:hAnsi="Arial" w:cs="Arial"/>
          <w:spacing w:val="-1"/>
          <w:sz w:val="22"/>
          <w:szCs w:val="22"/>
        </w:rPr>
        <w:t>E</w:t>
      </w:r>
      <w:r w:rsidRPr="0002508A">
        <w:rPr>
          <w:rFonts w:ascii="Arial" w:hAnsi="Arial" w:cs="Arial"/>
          <w:spacing w:val="1"/>
          <w:sz w:val="22"/>
          <w:szCs w:val="22"/>
        </w:rPr>
        <w:t>N</w:t>
      </w:r>
      <w:r w:rsidRPr="0002508A">
        <w:rPr>
          <w:rFonts w:ascii="Arial" w:hAnsi="Arial" w:cs="Arial"/>
          <w:spacing w:val="-1"/>
          <w:sz w:val="22"/>
          <w:szCs w:val="22"/>
        </w:rPr>
        <w:t>D</w:t>
      </w:r>
      <w:r w:rsidRPr="0002508A">
        <w:rPr>
          <w:rFonts w:ascii="Arial" w:hAnsi="Arial" w:cs="Arial"/>
          <w:spacing w:val="1"/>
          <w:sz w:val="22"/>
          <w:szCs w:val="22"/>
        </w:rPr>
        <w:t>O</w:t>
      </w:r>
      <w:r w:rsidRPr="0002508A">
        <w:rPr>
          <w:rFonts w:ascii="Arial" w:hAnsi="Arial" w:cs="Arial"/>
          <w:sz w:val="22"/>
          <w:szCs w:val="22"/>
        </w:rPr>
        <w:t>R</w:t>
      </w:r>
      <w:r w:rsidRPr="0002508A">
        <w:rPr>
          <w:rFonts w:ascii="Arial" w:hAnsi="Arial" w:cs="Arial"/>
          <w:spacing w:val="19"/>
          <w:sz w:val="22"/>
          <w:szCs w:val="22"/>
        </w:rPr>
        <w:t xml:space="preserve"> </w:t>
      </w:r>
      <w:r w:rsidRPr="0002508A">
        <w:rPr>
          <w:rFonts w:ascii="Arial" w:hAnsi="Arial" w:cs="Arial"/>
          <w:sz w:val="22"/>
          <w:szCs w:val="22"/>
        </w:rPr>
        <w:t>shall</w:t>
      </w:r>
      <w:r w:rsidRPr="0002508A">
        <w:rPr>
          <w:rFonts w:ascii="Arial" w:hAnsi="Arial" w:cs="Arial"/>
          <w:spacing w:val="9"/>
          <w:sz w:val="22"/>
          <w:szCs w:val="22"/>
        </w:rPr>
        <w:t xml:space="preserve"> </w:t>
      </w:r>
      <w:r w:rsidRPr="0002508A">
        <w:rPr>
          <w:rFonts w:ascii="Arial" w:hAnsi="Arial" w:cs="Arial"/>
          <w:sz w:val="22"/>
          <w:szCs w:val="22"/>
        </w:rPr>
        <w:t>provide</w:t>
      </w:r>
      <w:r w:rsidRPr="0002508A">
        <w:rPr>
          <w:rFonts w:ascii="Arial" w:hAnsi="Arial" w:cs="Arial"/>
          <w:spacing w:val="16"/>
          <w:sz w:val="22"/>
          <w:szCs w:val="22"/>
        </w:rPr>
        <w:t xml:space="preserve"> </w:t>
      </w:r>
      <w:r w:rsidRPr="0002508A">
        <w:rPr>
          <w:rFonts w:ascii="Arial" w:hAnsi="Arial" w:cs="Arial"/>
          <w:spacing w:val="-2"/>
          <w:sz w:val="22"/>
          <w:szCs w:val="22"/>
        </w:rPr>
        <w:t>a</w:t>
      </w:r>
      <w:r w:rsidRPr="0002508A">
        <w:rPr>
          <w:rFonts w:ascii="Arial" w:hAnsi="Arial" w:cs="Arial"/>
          <w:sz w:val="22"/>
          <w:szCs w:val="22"/>
        </w:rPr>
        <w:t>ny</w:t>
      </w:r>
      <w:r w:rsidRPr="0002508A">
        <w:rPr>
          <w:rFonts w:ascii="Arial" w:hAnsi="Arial" w:cs="Arial"/>
          <w:spacing w:val="11"/>
          <w:sz w:val="22"/>
          <w:szCs w:val="22"/>
        </w:rPr>
        <w:t xml:space="preserve"> </w:t>
      </w:r>
      <w:r w:rsidRPr="0002508A">
        <w:rPr>
          <w:rFonts w:ascii="Arial" w:hAnsi="Arial" w:cs="Arial"/>
          <w:sz w:val="22"/>
          <w:szCs w:val="22"/>
        </w:rPr>
        <w:t>special</w:t>
      </w:r>
      <w:r w:rsidRPr="0002508A">
        <w:rPr>
          <w:rFonts w:ascii="Arial" w:hAnsi="Arial" w:cs="Arial"/>
          <w:spacing w:val="13"/>
          <w:sz w:val="22"/>
          <w:szCs w:val="22"/>
        </w:rPr>
        <w:t xml:space="preserve"> </w:t>
      </w:r>
      <w:r w:rsidRPr="0002508A">
        <w:rPr>
          <w:rFonts w:ascii="Arial" w:hAnsi="Arial" w:cs="Arial"/>
          <w:sz w:val="22"/>
          <w:szCs w:val="22"/>
        </w:rPr>
        <w:t>to</w:t>
      </w:r>
      <w:r w:rsidRPr="0002508A">
        <w:rPr>
          <w:rFonts w:ascii="Arial" w:hAnsi="Arial" w:cs="Arial"/>
          <w:spacing w:val="1"/>
          <w:sz w:val="22"/>
          <w:szCs w:val="22"/>
        </w:rPr>
        <w:t>o</w:t>
      </w:r>
      <w:r w:rsidRPr="0002508A">
        <w:rPr>
          <w:rFonts w:ascii="Arial" w:hAnsi="Arial" w:cs="Arial"/>
          <w:spacing w:val="-2"/>
          <w:sz w:val="22"/>
          <w:szCs w:val="22"/>
        </w:rPr>
        <w:t>l</w:t>
      </w:r>
      <w:r w:rsidRPr="0002508A">
        <w:rPr>
          <w:rFonts w:ascii="Arial" w:hAnsi="Arial" w:cs="Arial"/>
          <w:sz w:val="22"/>
          <w:szCs w:val="22"/>
        </w:rPr>
        <w:t>s</w:t>
      </w:r>
      <w:r w:rsidRPr="0002508A">
        <w:rPr>
          <w:rFonts w:ascii="Arial" w:hAnsi="Arial" w:cs="Arial"/>
          <w:spacing w:val="10"/>
          <w:sz w:val="22"/>
          <w:szCs w:val="22"/>
        </w:rPr>
        <w:t xml:space="preserve"> </w:t>
      </w:r>
      <w:r w:rsidRPr="0002508A">
        <w:rPr>
          <w:rFonts w:ascii="Arial" w:hAnsi="Arial" w:cs="Arial"/>
          <w:sz w:val="22"/>
          <w:szCs w:val="22"/>
        </w:rPr>
        <w:t>requ</w:t>
      </w:r>
      <w:r w:rsidRPr="0002508A">
        <w:rPr>
          <w:rFonts w:ascii="Arial" w:hAnsi="Arial" w:cs="Arial"/>
          <w:spacing w:val="-2"/>
          <w:sz w:val="22"/>
          <w:szCs w:val="22"/>
        </w:rPr>
        <w:t>i</w:t>
      </w:r>
      <w:r w:rsidRPr="0002508A">
        <w:rPr>
          <w:rFonts w:ascii="Arial" w:hAnsi="Arial" w:cs="Arial"/>
          <w:spacing w:val="2"/>
          <w:sz w:val="22"/>
          <w:szCs w:val="22"/>
        </w:rPr>
        <w:t>r</w:t>
      </w:r>
      <w:r w:rsidRPr="0002508A">
        <w:rPr>
          <w:rFonts w:ascii="Arial" w:hAnsi="Arial" w:cs="Arial"/>
          <w:spacing w:val="-2"/>
          <w:sz w:val="22"/>
          <w:szCs w:val="22"/>
        </w:rPr>
        <w:t>e</w:t>
      </w:r>
      <w:r w:rsidRPr="0002508A">
        <w:rPr>
          <w:rFonts w:ascii="Arial" w:hAnsi="Arial" w:cs="Arial"/>
          <w:sz w:val="22"/>
          <w:szCs w:val="22"/>
        </w:rPr>
        <w:t>d</w:t>
      </w:r>
      <w:r w:rsidRPr="0002508A">
        <w:rPr>
          <w:rFonts w:ascii="Arial" w:hAnsi="Arial" w:cs="Arial"/>
          <w:spacing w:val="16"/>
          <w:sz w:val="22"/>
          <w:szCs w:val="22"/>
        </w:rPr>
        <w:t xml:space="preserve"> </w:t>
      </w:r>
      <w:r w:rsidRPr="0002508A">
        <w:rPr>
          <w:rFonts w:ascii="Arial" w:hAnsi="Arial" w:cs="Arial"/>
          <w:sz w:val="22"/>
          <w:szCs w:val="22"/>
        </w:rPr>
        <w:t>f</w:t>
      </w:r>
      <w:r w:rsidRPr="0002508A">
        <w:rPr>
          <w:rFonts w:ascii="Arial" w:hAnsi="Arial" w:cs="Arial"/>
          <w:spacing w:val="1"/>
          <w:sz w:val="22"/>
          <w:szCs w:val="22"/>
        </w:rPr>
        <w:t>o</w:t>
      </w:r>
      <w:r w:rsidRPr="0002508A">
        <w:rPr>
          <w:rFonts w:ascii="Arial" w:hAnsi="Arial" w:cs="Arial"/>
          <w:sz w:val="22"/>
          <w:szCs w:val="22"/>
        </w:rPr>
        <w:t>r</w:t>
      </w:r>
      <w:r w:rsidRPr="0002508A">
        <w:rPr>
          <w:rFonts w:ascii="Arial" w:hAnsi="Arial" w:cs="Arial"/>
          <w:spacing w:val="6"/>
          <w:sz w:val="22"/>
          <w:szCs w:val="22"/>
        </w:rPr>
        <w:t xml:space="preserve"> </w:t>
      </w:r>
      <w:r w:rsidRPr="0002508A">
        <w:rPr>
          <w:rFonts w:ascii="Arial" w:hAnsi="Arial" w:cs="Arial"/>
          <w:spacing w:val="-2"/>
          <w:sz w:val="22"/>
          <w:szCs w:val="22"/>
        </w:rPr>
        <w:t>t</w:t>
      </w:r>
      <w:r w:rsidRPr="0002508A">
        <w:rPr>
          <w:rFonts w:ascii="Arial" w:hAnsi="Arial" w:cs="Arial"/>
          <w:spacing w:val="1"/>
          <w:sz w:val="22"/>
          <w:szCs w:val="22"/>
        </w:rPr>
        <w:t>h</w:t>
      </w:r>
      <w:r w:rsidRPr="0002508A">
        <w:rPr>
          <w:rFonts w:ascii="Arial" w:hAnsi="Arial" w:cs="Arial"/>
          <w:sz w:val="22"/>
          <w:szCs w:val="22"/>
        </w:rPr>
        <w:t>e</w:t>
      </w:r>
      <w:r w:rsidRPr="0002508A">
        <w:rPr>
          <w:rFonts w:ascii="Arial" w:hAnsi="Arial" w:cs="Arial"/>
          <w:spacing w:val="6"/>
          <w:sz w:val="22"/>
          <w:szCs w:val="22"/>
        </w:rPr>
        <w:t xml:space="preserve"> </w:t>
      </w:r>
      <w:r w:rsidRPr="0002508A">
        <w:rPr>
          <w:rFonts w:ascii="Arial" w:hAnsi="Arial" w:cs="Arial"/>
          <w:sz w:val="22"/>
          <w:szCs w:val="22"/>
        </w:rPr>
        <w:t>satis</w:t>
      </w:r>
      <w:r w:rsidRPr="0002508A">
        <w:rPr>
          <w:rFonts w:ascii="Arial" w:hAnsi="Arial" w:cs="Arial"/>
          <w:spacing w:val="2"/>
          <w:sz w:val="22"/>
          <w:szCs w:val="22"/>
        </w:rPr>
        <w:t>f</w:t>
      </w:r>
      <w:r w:rsidRPr="0002508A">
        <w:rPr>
          <w:rFonts w:ascii="Arial" w:hAnsi="Arial" w:cs="Arial"/>
          <w:spacing w:val="-1"/>
          <w:sz w:val="22"/>
          <w:szCs w:val="22"/>
        </w:rPr>
        <w:t>a</w:t>
      </w:r>
      <w:r w:rsidRPr="0002508A">
        <w:rPr>
          <w:rFonts w:ascii="Arial" w:hAnsi="Arial" w:cs="Arial"/>
          <w:sz w:val="22"/>
          <w:szCs w:val="22"/>
        </w:rPr>
        <w:t>c</w:t>
      </w:r>
      <w:r w:rsidRPr="0002508A">
        <w:rPr>
          <w:rFonts w:ascii="Arial" w:hAnsi="Arial" w:cs="Arial"/>
          <w:spacing w:val="-2"/>
          <w:sz w:val="22"/>
          <w:szCs w:val="22"/>
        </w:rPr>
        <w:t>t</w:t>
      </w:r>
      <w:r w:rsidRPr="0002508A">
        <w:rPr>
          <w:rFonts w:ascii="Arial" w:hAnsi="Arial" w:cs="Arial"/>
          <w:spacing w:val="1"/>
          <w:sz w:val="22"/>
          <w:szCs w:val="22"/>
        </w:rPr>
        <w:t>o</w:t>
      </w:r>
      <w:r w:rsidRPr="0002508A">
        <w:rPr>
          <w:rFonts w:ascii="Arial" w:hAnsi="Arial" w:cs="Arial"/>
          <w:spacing w:val="2"/>
          <w:sz w:val="22"/>
          <w:szCs w:val="22"/>
        </w:rPr>
        <w:t>r</w:t>
      </w:r>
      <w:r w:rsidRPr="0002508A">
        <w:rPr>
          <w:rFonts w:ascii="Arial" w:hAnsi="Arial" w:cs="Arial"/>
          <w:sz w:val="22"/>
          <w:szCs w:val="22"/>
        </w:rPr>
        <w:t>y</w:t>
      </w:r>
      <w:r w:rsidRPr="0002508A">
        <w:rPr>
          <w:rFonts w:ascii="Arial" w:hAnsi="Arial" w:cs="Arial"/>
          <w:spacing w:val="23"/>
          <w:sz w:val="22"/>
          <w:szCs w:val="22"/>
        </w:rPr>
        <w:t xml:space="preserve"> </w:t>
      </w:r>
      <w:r w:rsidRPr="0002508A">
        <w:rPr>
          <w:rFonts w:ascii="Arial" w:hAnsi="Arial" w:cs="Arial"/>
          <w:sz w:val="22"/>
          <w:szCs w:val="22"/>
        </w:rPr>
        <w:t>oper</w:t>
      </w:r>
      <w:r w:rsidRPr="0002508A">
        <w:rPr>
          <w:rFonts w:ascii="Arial" w:hAnsi="Arial" w:cs="Arial"/>
          <w:spacing w:val="-2"/>
          <w:sz w:val="22"/>
          <w:szCs w:val="22"/>
        </w:rPr>
        <w:t>a</w:t>
      </w:r>
      <w:r w:rsidRPr="0002508A">
        <w:rPr>
          <w:rFonts w:ascii="Arial" w:hAnsi="Arial" w:cs="Arial"/>
          <w:sz w:val="22"/>
          <w:szCs w:val="22"/>
        </w:rPr>
        <w:t>tion</w:t>
      </w:r>
      <w:r w:rsidRPr="0002508A">
        <w:rPr>
          <w:rFonts w:ascii="Arial" w:hAnsi="Arial" w:cs="Arial"/>
          <w:spacing w:val="20"/>
          <w:sz w:val="22"/>
          <w:szCs w:val="22"/>
        </w:rPr>
        <w:t xml:space="preserve"> </w:t>
      </w:r>
      <w:r w:rsidRPr="0002508A">
        <w:rPr>
          <w:rFonts w:ascii="Arial" w:hAnsi="Arial" w:cs="Arial"/>
          <w:sz w:val="22"/>
          <w:szCs w:val="22"/>
        </w:rPr>
        <w:t xml:space="preserve">and </w:t>
      </w:r>
      <w:r w:rsidRPr="0002508A">
        <w:rPr>
          <w:rFonts w:ascii="Arial" w:hAnsi="Arial" w:cs="Arial"/>
          <w:spacing w:val="-3"/>
          <w:sz w:val="22"/>
          <w:szCs w:val="22"/>
        </w:rPr>
        <w:t>m</w:t>
      </w:r>
      <w:r w:rsidRPr="0002508A">
        <w:rPr>
          <w:rFonts w:ascii="Arial" w:hAnsi="Arial" w:cs="Arial"/>
          <w:spacing w:val="1"/>
          <w:sz w:val="22"/>
          <w:szCs w:val="22"/>
        </w:rPr>
        <w:t>a</w:t>
      </w:r>
      <w:r w:rsidRPr="0002508A">
        <w:rPr>
          <w:rFonts w:ascii="Arial" w:hAnsi="Arial" w:cs="Arial"/>
          <w:sz w:val="22"/>
          <w:szCs w:val="22"/>
        </w:rPr>
        <w:t>int</w:t>
      </w:r>
      <w:r w:rsidRPr="0002508A">
        <w:rPr>
          <w:rFonts w:ascii="Arial" w:hAnsi="Arial" w:cs="Arial"/>
          <w:spacing w:val="-2"/>
          <w:sz w:val="22"/>
          <w:szCs w:val="22"/>
        </w:rPr>
        <w:t>e</w:t>
      </w:r>
      <w:r w:rsidRPr="0002508A">
        <w:rPr>
          <w:rFonts w:ascii="Arial" w:hAnsi="Arial" w:cs="Arial"/>
          <w:spacing w:val="1"/>
          <w:sz w:val="22"/>
          <w:szCs w:val="22"/>
        </w:rPr>
        <w:t>n</w:t>
      </w:r>
      <w:r w:rsidRPr="0002508A">
        <w:rPr>
          <w:rFonts w:ascii="Arial" w:hAnsi="Arial" w:cs="Arial"/>
          <w:spacing w:val="-1"/>
          <w:sz w:val="22"/>
          <w:szCs w:val="22"/>
        </w:rPr>
        <w:t>a</w:t>
      </w:r>
      <w:r w:rsidRPr="0002508A">
        <w:rPr>
          <w:rFonts w:ascii="Arial" w:hAnsi="Arial" w:cs="Arial"/>
          <w:spacing w:val="1"/>
          <w:sz w:val="22"/>
          <w:szCs w:val="22"/>
        </w:rPr>
        <w:t>n</w:t>
      </w:r>
      <w:r w:rsidRPr="0002508A">
        <w:rPr>
          <w:rFonts w:ascii="Arial" w:hAnsi="Arial" w:cs="Arial"/>
          <w:sz w:val="22"/>
          <w:szCs w:val="22"/>
        </w:rPr>
        <w:t>ce</w:t>
      </w:r>
      <w:r w:rsidRPr="0002508A">
        <w:rPr>
          <w:rFonts w:ascii="Arial" w:hAnsi="Arial" w:cs="Arial"/>
          <w:spacing w:val="24"/>
          <w:sz w:val="22"/>
          <w:szCs w:val="22"/>
        </w:rPr>
        <w:t xml:space="preserve"> </w:t>
      </w:r>
      <w:r w:rsidRPr="0002508A">
        <w:rPr>
          <w:rFonts w:ascii="Arial" w:hAnsi="Arial" w:cs="Arial"/>
          <w:sz w:val="22"/>
          <w:szCs w:val="22"/>
        </w:rPr>
        <w:t>of</w:t>
      </w:r>
      <w:r w:rsidRPr="0002508A">
        <w:rPr>
          <w:rFonts w:ascii="Arial" w:hAnsi="Arial" w:cs="Arial"/>
          <w:spacing w:val="6"/>
          <w:sz w:val="22"/>
          <w:szCs w:val="22"/>
        </w:rPr>
        <w:t xml:space="preserve"> </w:t>
      </w:r>
      <w:r w:rsidRPr="0002508A">
        <w:rPr>
          <w:rFonts w:ascii="Arial" w:hAnsi="Arial" w:cs="Arial"/>
          <w:sz w:val="22"/>
          <w:szCs w:val="22"/>
        </w:rPr>
        <w:t>his</w:t>
      </w:r>
      <w:r w:rsidRPr="0002508A">
        <w:rPr>
          <w:rFonts w:ascii="Arial" w:hAnsi="Arial" w:cs="Arial"/>
          <w:spacing w:val="7"/>
          <w:sz w:val="22"/>
          <w:szCs w:val="22"/>
        </w:rPr>
        <w:t xml:space="preserve"> </w:t>
      </w:r>
      <w:r w:rsidRPr="0002508A">
        <w:rPr>
          <w:rFonts w:ascii="Arial" w:hAnsi="Arial" w:cs="Arial"/>
          <w:sz w:val="22"/>
          <w:szCs w:val="22"/>
        </w:rPr>
        <w:t>equi</w:t>
      </w:r>
      <w:r w:rsidRPr="0002508A">
        <w:rPr>
          <w:rFonts w:ascii="Arial" w:hAnsi="Arial" w:cs="Arial"/>
          <w:spacing w:val="1"/>
          <w:sz w:val="22"/>
          <w:szCs w:val="22"/>
        </w:rPr>
        <w:t>p</w:t>
      </w:r>
      <w:r w:rsidRPr="0002508A">
        <w:rPr>
          <w:rFonts w:ascii="Arial" w:hAnsi="Arial" w:cs="Arial"/>
          <w:spacing w:val="-2"/>
          <w:sz w:val="22"/>
          <w:szCs w:val="22"/>
        </w:rPr>
        <w:t>m</w:t>
      </w:r>
      <w:r w:rsidRPr="0002508A">
        <w:rPr>
          <w:rFonts w:ascii="Arial" w:hAnsi="Arial" w:cs="Arial"/>
          <w:sz w:val="22"/>
          <w:szCs w:val="22"/>
        </w:rPr>
        <w:t>e</w:t>
      </w:r>
      <w:r w:rsidRPr="0002508A">
        <w:rPr>
          <w:rFonts w:ascii="Arial" w:hAnsi="Arial" w:cs="Arial"/>
          <w:spacing w:val="1"/>
          <w:sz w:val="22"/>
          <w:szCs w:val="22"/>
        </w:rPr>
        <w:t>n</w:t>
      </w:r>
      <w:r w:rsidRPr="0002508A">
        <w:rPr>
          <w:rFonts w:ascii="Arial" w:hAnsi="Arial" w:cs="Arial"/>
          <w:spacing w:val="-2"/>
          <w:sz w:val="22"/>
          <w:szCs w:val="22"/>
        </w:rPr>
        <w:t>t</w:t>
      </w:r>
      <w:r w:rsidRPr="0002508A">
        <w:rPr>
          <w:rFonts w:ascii="Arial" w:hAnsi="Arial" w:cs="Arial"/>
          <w:sz w:val="22"/>
          <w:szCs w:val="22"/>
        </w:rPr>
        <w:t>.</w:t>
      </w:r>
      <w:r w:rsidRPr="0002508A">
        <w:rPr>
          <w:rFonts w:ascii="Arial" w:hAnsi="Arial" w:cs="Arial"/>
          <w:spacing w:val="21"/>
          <w:sz w:val="22"/>
          <w:szCs w:val="22"/>
        </w:rPr>
        <w:t xml:space="preserve"> </w:t>
      </w:r>
      <w:r w:rsidRPr="0002508A">
        <w:rPr>
          <w:rFonts w:ascii="Arial" w:hAnsi="Arial" w:cs="Arial"/>
          <w:sz w:val="22"/>
          <w:szCs w:val="22"/>
        </w:rPr>
        <w:t>A</w:t>
      </w:r>
      <w:r w:rsidRPr="0002508A">
        <w:rPr>
          <w:rFonts w:ascii="Arial" w:hAnsi="Arial" w:cs="Arial"/>
          <w:spacing w:val="6"/>
          <w:sz w:val="22"/>
          <w:szCs w:val="22"/>
        </w:rPr>
        <w:t xml:space="preserve"> </w:t>
      </w:r>
      <w:r w:rsidRPr="0002508A">
        <w:rPr>
          <w:rFonts w:ascii="Arial" w:hAnsi="Arial" w:cs="Arial"/>
          <w:sz w:val="22"/>
          <w:szCs w:val="22"/>
        </w:rPr>
        <w:t>c</w:t>
      </w:r>
      <w:r w:rsidRPr="0002508A">
        <w:rPr>
          <w:rFonts w:ascii="Arial" w:hAnsi="Arial" w:cs="Arial"/>
          <w:spacing w:val="1"/>
          <w:sz w:val="22"/>
          <w:szCs w:val="22"/>
        </w:rPr>
        <w:t>o</w:t>
      </w:r>
      <w:r w:rsidRPr="0002508A">
        <w:rPr>
          <w:rFonts w:ascii="Arial" w:hAnsi="Arial" w:cs="Arial"/>
          <w:spacing w:val="-2"/>
          <w:sz w:val="22"/>
          <w:szCs w:val="22"/>
        </w:rPr>
        <w:t>m</w:t>
      </w:r>
      <w:r w:rsidRPr="0002508A">
        <w:rPr>
          <w:rFonts w:ascii="Arial" w:hAnsi="Arial" w:cs="Arial"/>
          <w:spacing w:val="1"/>
          <w:sz w:val="22"/>
          <w:szCs w:val="22"/>
        </w:rPr>
        <w:t>p</w:t>
      </w:r>
      <w:r w:rsidRPr="0002508A">
        <w:rPr>
          <w:rFonts w:ascii="Arial" w:hAnsi="Arial" w:cs="Arial"/>
          <w:sz w:val="22"/>
          <w:szCs w:val="22"/>
        </w:rPr>
        <w:t>lete</w:t>
      </w:r>
      <w:r w:rsidRPr="0002508A">
        <w:rPr>
          <w:rFonts w:ascii="Arial" w:hAnsi="Arial" w:cs="Arial"/>
          <w:spacing w:val="19"/>
          <w:sz w:val="22"/>
          <w:szCs w:val="22"/>
        </w:rPr>
        <w:t xml:space="preserve"> </w:t>
      </w:r>
      <w:r w:rsidRPr="0002508A">
        <w:rPr>
          <w:rFonts w:ascii="Arial" w:hAnsi="Arial" w:cs="Arial"/>
          <w:spacing w:val="-2"/>
          <w:sz w:val="22"/>
          <w:szCs w:val="22"/>
        </w:rPr>
        <w:t>l</w:t>
      </w:r>
      <w:r w:rsidRPr="0002508A">
        <w:rPr>
          <w:rFonts w:ascii="Arial" w:hAnsi="Arial" w:cs="Arial"/>
          <w:sz w:val="22"/>
          <w:szCs w:val="22"/>
        </w:rPr>
        <w:t>ist</w:t>
      </w:r>
      <w:r w:rsidRPr="0002508A">
        <w:rPr>
          <w:rFonts w:ascii="Arial" w:hAnsi="Arial" w:cs="Arial"/>
          <w:spacing w:val="4"/>
          <w:sz w:val="22"/>
          <w:szCs w:val="22"/>
        </w:rPr>
        <w:t xml:space="preserve"> </w:t>
      </w:r>
      <w:r w:rsidRPr="0002508A">
        <w:rPr>
          <w:rFonts w:ascii="Arial" w:hAnsi="Arial" w:cs="Arial"/>
          <w:spacing w:val="1"/>
          <w:sz w:val="22"/>
          <w:szCs w:val="22"/>
        </w:rPr>
        <w:t>o</w:t>
      </w:r>
      <w:r w:rsidRPr="0002508A">
        <w:rPr>
          <w:rFonts w:ascii="Arial" w:hAnsi="Arial" w:cs="Arial"/>
          <w:sz w:val="22"/>
          <w:szCs w:val="22"/>
        </w:rPr>
        <w:t>f</w:t>
      </w:r>
      <w:r w:rsidRPr="0002508A">
        <w:rPr>
          <w:rFonts w:ascii="Arial" w:hAnsi="Arial" w:cs="Arial"/>
          <w:spacing w:val="6"/>
          <w:sz w:val="22"/>
          <w:szCs w:val="22"/>
        </w:rPr>
        <w:t xml:space="preserve"> </w:t>
      </w:r>
      <w:r w:rsidRPr="0002508A">
        <w:rPr>
          <w:rFonts w:ascii="Arial" w:hAnsi="Arial" w:cs="Arial"/>
          <w:sz w:val="22"/>
          <w:szCs w:val="22"/>
        </w:rPr>
        <w:t>special</w:t>
      </w:r>
      <w:r w:rsidRPr="0002508A">
        <w:rPr>
          <w:rFonts w:ascii="Arial" w:hAnsi="Arial" w:cs="Arial"/>
          <w:spacing w:val="13"/>
          <w:sz w:val="22"/>
          <w:szCs w:val="22"/>
        </w:rPr>
        <w:t xml:space="preserve"> </w:t>
      </w:r>
      <w:r w:rsidRPr="0002508A">
        <w:rPr>
          <w:rFonts w:ascii="Arial" w:hAnsi="Arial" w:cs="Arial"/>
          <w:spacing w:val="-2"/>
          <w:sz w:val="22"/>
          <w:szCs w:val="22"/>
        </w:rPr>
        <w:t>t</w:t>
      </w:r>
      <w:r w:rsidRPr="0002508A">
        <w:rPr>
          <w:rFonts w:ascii="Arial" w:hAnsi="Arial" w:cs="Arial"/>
          <w:sz w:val="22"/>
          <w:szCs w:val="22"/>
        </w:rPr>
        <w:t>o</w:t>
      </w:r>
      <w:r w:rsidRPr="0002508A">
        <w:rPr>
          <w:rFonts w:ascii="Arial" w:hAnsi="Arial" w:cs="Arial"/>
          <w:spacing w:val="1"/>
          <w:sz w:val="22"/>
          <w:szCs w:val="22"/>
        </w:rPr>
        <w:t>o</w:t>
      </w:r>
      <w:r w:rsidRPr="0002508A">
        <w:rPr>
          <w:rFonts w:ascii="Arial" w:hAnsi="Arial" w:cs="Arial"/>
          <w:sz w:val="22"/>
          <w:szCs w:val="22"/>
        </w:rPr>
        <w:t>ls</w:t>
      </w:r>
      <w:r w:rsidRPr="0002508A">
        <w:rPr>
          <w:rFonts w:ascii="Arial" w:hAnsi="Arial" w:cs="Arial"/>
          <w:spacing w:val="10"/>
          <w:sz w:val="22"/>
          <w:szCs w:val="22"/>
        </w:rPr>
        <w:t xml:space="preserve"> </w:t>
      </w:r>
      <w:r w:rsidRPr="0002508A">
        <w:rPr>
          <w:rFonts w:ascii="Arial" w:hAnsi="Arial" w:cs="Arial"/>
          <w:sz w:val="22"/>
          <w:szCs w:val="22"/>
        </w:rPr>
        <w:t>shall</w:t>
      </w:r>
      <w:r w:rsidRPr="0002508A">
        <w:rPr>
          <w:rFonts w:ascii="Arial" w:hAnsi="Arial" w:cs="Arial"/>
          <w:spacing w:val="8"/>
          <w:sz w:val="22"/>
          <w:szCs w:val="22"/>
        </w:rPr>
        <w:t xml:space="preserve"> </w:t>
      </w:r>
      <w:r w:rsidRPr="0002508A">
        <w:rPr>
          <w:rFonts w:ascii="Arial" w:hAnsi="Arial" w:cs="Arial"/>
          <w:spacing w:val="1"/>
          <w:sz w:val="22"/>
          <w:szCs w:val="22"/>
        </w:rPr>
        <w:t>b</w:t>
      </w:r>
      <w:r w:rsidRPr="0002508A">
        <w:rPr>
          <w:rFonts w:ascii="Arial" w:hAnsi="Arial" w:cs="Arial"/>
          <w:sz w:val="22"/>
          <w:szCs w:val="22"/>
        </w:rPr>
        <w:t>e</w:t>
      </w:r>
      <w:r w:rsidRPr="0002508A">
        <w:rPr>
          <w:rFonts w:ascii="Arial" w:hAnsi="Arial" w:cs="Arial"/>
          <w:spacing w:val="5"/>
          <w:sz w:val="22"/>
          <w:szCs w:val="22"/>
        </w:rPr>
        <w:t xml:space="preserve"> </w:t>
      </w:r>
      <w:r w:rsidRPr="0002508A">
        <w:rPr>
          <w:rFonts w:ascii="Arial" w:hAnsi="Arial" w:cs="Arial"/>
          <w:sz w:val="22"/>
          <w:szCs w:val="22"/>
        </w:rPr>
        <w:t>provided</w:t>
      </w:r>
      <w:r w:rsidRPr="0002508A">
        <w:rPr>
          <w:rFonts w:ascii="Arial" w:hAnsi="Arial" w:cs="Arial"/>
          <w:spacing w:val="17"/>
          <w:sz w:val="22"/>
          <w:szCs w:val="22"/>
        </w:rPr>
        <w:t xml:space="preserve"> </w:t>
      </w:r>
      <w:r w:rsidRPr="0002508A">
        <w:rPr>
          <w:rFonts w:ascii="Arial" w:hAnsi="Arial" w:cs="Arial"/>
          <w:sz w:val="22"/>
          <w:szCs w:val="22"/>
        </w:rPr>
        <w:t>by</w:t>
      </w:r>
      <w:r w:rsidRPr="0002508A">
        <w:rPr>
          <w:rFonts w:ascii="Arial" w:hAnsi="Arial" w:cs="Arial"/>
          <w:spacing w:val="8"/>
          <w:sz w:val="22"/>
          <w:szCs w:val="22"/>
        </w:rPr>
        <w:t xml:space="preserve"> </w:t>
      </w:r>
      <w:r w:rsidRPr="0002508A">
        <w:rPr>
          <w:rFonts w:ascii="Arial" w:hAnsi="Arial" w:cs="Arial"/>
          <w:sz w:val="22"/>
          <w:szCs w:val="22"/>
        </w:rPr>
        <w:t>the VE</w:t>
      </w:r>
      <w:r w:rsidRPr="0002508A">
        <w:rPr>
          <w:rFonts w:ascii="Arial" w:hAnsi="Arial" w:cs="Arial"/>
          <w:spacing w:val="-1"/>
          <w:sz w:val="22"/>
          <w:szCs w:val="22"/>
        </w:rPr>
        <w:t>N</w:t>
      </w:r>
      <w:r w:rsidRPr="0002508A">
        <w:rPr>
          <w:rFonts w:ascii="Arial" w:hAnsi="Arial" w:cs="Arial"/>
          <w:spacing w:val="1"/>
          <w:sz w:val="22"/>
          <w:szCs w:val="22"/>
        </w:rPr>
        <w:t>D</w:t>
      </w:r>
      <w:r w:rsidRPr="0002508A">
        <w:rPr>
          <w:rFonts w:ascii="Arial" w:hAnsi="Arial" w:cs="Arial"/>
          <w:sz w:val="22"/>
          <w:szCs w:val="22"/>
        </w:rPr>
        <w:t>OR</w:t>
      </w:r>
      <w:r w:rsidRPr="0002508A">
        <w:rPr>
          <w:rFonts w:ascii="Arial" w:hAnsi="Arial" w:cs="Arial"/>
          <w:spacing w:val="19"/>
          <w:sz w:val="22"/>
          <w:szCs w:val="22"/>
        </w:rPr>
        <w:t xml:space="preserve"> </w:t>
      </w:r>
      <w:r w:rsidRPr="0002508A">
        <w:rPr>
          <w:rFonts w:ascii="Arial" w:hAnsi="Arial" w:cs="Arial"/>
          <w:sz w:val="22"/>
          <w:szCs w:val="22"/>
        </w:rPr>
        <w:t>at</w:t>
      </w:r>
      <w:r w:rsidRPr="0002508A">
        <w:rPr>
          <w:rFonts w:ascii="Arial" w:hAnsi="Arial" w:cs="Arial"/>
          <w:spacing w:val="4"/>
          <w:sz w:val="22"/>
          <w:szCs w:val="22"/>
        </w:rPr>
        <w:t xml:space="preserve"> </w:t>
      </w:r>
      <w:r w:rsidRPr="0002508A">
        <w:rPr>
          <w:rFonts w:ascii="Arial" w:hAnsi="Arial" w:cs="Arial"/>
          <w:sz w:val="22"/>
          <w:szCs w:val="22"/>
        </w:rPr>
        <w:t>enquiry</w:t>
      </w:r>
      <w:r w:rsidRPr="0002508A">
        <w:rPr>
          <w:rFonts w:ascii="Arial" w:hAnsi="Arial" w:cs="Arial"/>
          <w:spacing w:val="17"/>
          <w:sz w:val="22"/>
          <w:szCs w:val="22"/>
        </w:rPr>
        <w:t xml:space="preserve"> </w:t>
      </w:r>
      <w:r w:rsidRPr="0002508A">
        <w:rPr>
          <w:rFonts w:ascii="Arial" w:hAnsi="Arial" w:cs="Arial"/>
          <w:sz w:val="22"/>
          <w:szCs w:val="22"/>
        </w:rPr>
        <w:t>stag</w:t>
      </w:r>
      <w:r w:rsidRPr="0002508A">
        <w:rPr>
          <w:rFonts w:ascii="Arial" w:hAnsi="Arial" w:cs="Arial"/>
          <w:spacing w:val="-2"/>
          <w:sz w:val="22"/>
          <w:szCs w:val="22"/>
        </w:rPr>
        <w:t>e</w:t>
      </w:r>
      <w:r w:rsidRPr="0002508A">
        <w:rPr>
          <w:rFonts w:ascii="Arial" w:hAnsi="Arial" w:cs="Arial"/>
          <w:sz w:val="22"/>
          <w:szCs w:val="22"/>
        </w:rPr>
        <w:t>.</w:t>
      </w:r>
    </w:p>
    <w:p w:rsidR="0002508A" w:rsidRPr="0002508A" w:rsidRDefault="0002508A" w:rsidP="0002508A">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601" w:name="_Toc44854073"/>
      <w:bookmarkStart w:id="602" w:name="_Toc79851324"/>
      <w:bookmarkStart w:id="603" w:name="_Toc186633457"/>
      <w:r w:rsidRPr="0002508A">
        <w:rPr>
          <w:rFonts w:ascii="Arial" w:hAnsi="Arial" w:cs="Arial"/>
          <w:b/>
          <w:bCs/>
          <w:caps/>
          <w:kern w:val="28"/>
          <w:sz w:val="24"/>
        </w:rPr>
        <w:t>TRANING</w:t>
      </w:r>
      <w:bookmarkEnd w:id="601"/>
      <w:bookmarkEnd w:id="602"/>
      <w:bookmarkEnd w:id="603"/>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Training shall be prepared to provide suitable personnel as required for the following:</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Design configuration assistance to CONTRACTOR</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Operator training courses</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Maintenance training courses</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Site installation and commissioning support.</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VENDOR shall provide detailed information of factory and onsite training courses in his proposal.</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VENDOR shall furnish UNIT RATES for providing training in English for three groups of employees:</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Engineering</w:t>
      </w:r>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bookmarkStart w:id="604" w:name="bookmark110"/>
      <w:r w:rsidRPr="0002508A">
        <w:rPr>
          <w:rFonts w:ascii="Arial" w:hAnsi="Arial" w:cs="Arial"/>
          <w:sz w:val="22"/>
          <w:szCs w:val="22"/>
          <w:lang w:val="en-GB"/>
        </w:rPr>
        <w:t>Operators</w:t>
      </w:r>
      <w:bookmarkEnd w:id="604"/>
    </w:p>
    <w:p w:rsidR="0002508A" w:rsidRPr="0002508A" w:rsidRDefault="0002508A" w:rsidP="00E32F92">
      <w:pPr>
        <w:numPr>
          <w:ilvl w:val="0"/>
          <w:numId w:val="5"/>
        </w:numPr>
        <w:autoSpaceDE w:val="0"/>
        <w:autoSpaceDN w:val="0"/>
        <w:bidi w:val="0"/>
        <w:adjustRightInd w:val="0"/>
        <w:spacing w:before="240" w:after="240"/>
        <w:contextualSpacing/>
        <w:jc w:val="lowKashida"/>
        <w:rPr>
          <w:rFonts w:ascii="Arial" w:hAnsi="Arial" w:cs="Arial"/>
          <w:sz w:val="22"/>
          <w:szCs w:val="22"/>
          <w:lang w:val="en-GB"/>
        </w:rPr>
      </w:pPr>
      <w:r w:rsidRPr="0002508A">
        <w:rPr>
          <w:rFonts w:ascii="Arial" w:hAnsi="Arial" w:cs="Arial"/>
          <w:sz w:val="22"/>
          <w:szCs w:val="22"/>
          <w:lang w:val="en-GB"/>
        </w:rPr>
        <w:t>Maintenance</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Training shall be for Control System, especially on Ethernet TCP/IP data highway communication protocol.</w:t>
      </w:r>
    </w:p>
    <w:p w:rsidR="0002508A" w:rsidRPr="0002508A" w:rsidRDefault="0002508A" w:rsidP="0002508A">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02508A">
        <w:rPr>
          <w:rFonts w:ascii="Arial" w:hAnsi="Arial" w:cs="Arial"/>
          <w:sz w:val="22"/>
          <w:szCs w:val="22"/>
          <w:lang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p w:rsidR="0002508A" w:rsidRPr="0002508A" w:rsidRDefault="0002508A" w:rsidP="0002508A">
      <w:pPr>
        <w:widowControl w:val="0"/>
        <w:bidi w:val="0"/>
        <w:spacing w:before="240" w:after="240" w:line="276" w:lineRule="auto"/>
        <w:ind w:left="720" w:hanging="11"/>
        <w:jc w:val="both"/>
        <w:rPr>
          <w:rFonts w:ascii="Arial" w:hAnsi="Arial" w:cs="Arial"/>
          <w:color w:val="000000"/>
          <w:sz w:val="22"/>
          <w:szCs w:val="22"/>
          <w:lang w:val="en-GB"/>
        </w:rPr>
      </w:pPr>
    </w:p>
    <w:p w:rsidR="00B720D2" w:rsidRDefault="00B720D2" w:rsidP="00F30782">
      <w:pPr>
        <w:keepNext/>
        <w:widowControl w:val="0"/>
        <w:bidi w:val="0"/>
        <w:spacing w:before="240" w:after="240"/>
        <w:ind w:left="720"/>
        <w:jc w:val="both"/>
        <w:outlineLvl w:val="0"/>
        <w:rPr>
          <w:rFonts w:ascii="Arial" w:hAnsi="Arial" w:cs="Arial"/>
          <w:color w:val="000000"/>
          <w:sz w:val="22"/>
          <w:szCs w:val="22"/>
          <w:lang w:val="en-GB"/>
        </w:rPr>
      </w:pPr>
    </w:p>
    <w:p w:rsidR="00116B18" w:rsidRDefault="00116B18" w:rsidP="00116B18">
      <w:pPr>
        <w:keepNext/>
        <w:widowControl w:val="0"/>
        <w:bidi w:val="0"/>
        <w:spacing w:before="240" w:after="240"/>
        <w:ind w:left="720"/>
        <w:jc w:val="both"/>
        <w:outlineLvl w:val="0"/>
        <w:rPr>
          <w:rFonts w:ascii="Arial" w:hAnsi="Arial" w:cs="Arial"/>
          <w:color w:val="000000"/>
          <w:sz w:val="22"/>
          <w:szCs w:val="22"/>
          <w:lang w:val="en-GB"/>
        </w:rPr>
      </w:pPr>
    </w:p>
    <w:p w:rsidR="00116B18" w:rsidRDefault="00116B18" w:rsidP="00116B18">
      <w:pPr>
        <w:keepNext/>
        <w:widowControl w:val="0"/>
        <w:bidi w:val="0"/>
        <w:spacing w:before="240" w:after="240"/>
        <w:ind w:left="720"/>
        <w:jc w:val="both"/>
        <w:outlineLvl w:val="0"/>
        <w:rPr>
          <w:rFonts w:ascii="Arial" w:hAnsi="Arial" w:cs="Arial"/>
          <w:color w:val="000000"/>
          <w:sz w:val="22"/>
          <w:szCs w:val="22"/>
          <w:lang w:val="en-GB"/>
        </w:rPr>
      </w:pPr>
    </w:p>
    <w:sectPr w:rsidR="00116B18"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23A" w:rsidRDefault="00E9223A" w:rsidP="00053F8D">
      <w:r>
        <w:separator/>
      </w:r>
    </w:p>
  </w:endnote>
  <w:endnote w:type="continuationSeparator" w:id="0">
    <w:p w:rsidR="00E9223A" w:rsidRDefault="00E9223A"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BPNED+TTE1AE62F8t00">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OTJTZ+TTE1B6108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B Nazanin">
    <w:altName w:val="Courier New"/>
    <w:panose1 w:val="00000400000000000000"/>
    <w:charset w:val="B2"/>
    <w:family w:val="auto"/>
    <w:pitch w:val="variable"/>
    <w:sig w:usb0="00002001" w:usb1="80000000" w:usb2="00000008" w:usb3="00000000" w:csb0="00000040" w:csb1="00000000"/>
  </w:font>
  <w:font w:name="B Zar">
    <w:altName w:val="Courier New"/>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23A" w:rsidRDefault="00E9223A" w:rsidP="00053F8D">
      <w:r>
        <w:separator/>
      </w:r>
    </w:p>
  </w:footnote>
  <w:footnote w:type="continuationSeparator" w:id="0">
    <w:p w:rsidR="00E9223A" w:rsidRDefault="00E9223A"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E9223A" w:rsidRPr="008C593B" w:rsidTr="00A13725">
      <w:trPr>
        <w:cantSplit/>
        <w:trHeight w:val="1843"/>
        <w:jc w:val="center"/>
      </w:trPr>
      <w:tc>
        <w:tcPr>
          <w:tcW w:w="2524" w:type="dxa"/>
          <w:tcBorders>
            <w:top w:val="single" w:sz="12" w:space="0" w:color="auto"/>
            <w:left w:val="single" w:sz="12" w:space="0" w:color="auto"/>
          </w:tcBorders>
        </w:tcPr>
        <w:p w:rsidR="00E9223A" w:rsidRDefault="00E9223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0288" behindDoc="0" locked="0" layoutInCell="1" allowOverlap="1" wp14:anchorId="02A9FEB0" wp14:editId="4E9C646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E9223A" w:rsidRPr="00ED37F3" w:rsidRDefault="00E9223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0C5962B" wp14:editId="171EE809">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192" behindDoc="0" locked="0" layoutInCell="1" allowOverlap="1" wp14:anchorId="17B850C7" wp14:editId="14FF9BEA">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E9223A" w:rsidRPr="00FA21C4" w:rsidRDefault="00E9223A"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E9223A" w:rsidRDefault="00E9223A"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E9223A" w:rsidRPr="0037207F" w:rsidRDefault="00E9223A" w:rsidP="00EB2D3E">
          <w:pPr>
            <w:tabs>
              <w:tab w:val="right" w:pos="29"/>
            </w:tabs>
            <w:jc w:val="center"/>
            <w:rPr>
              <w:rFonts w:ascii="Arial" w:hAnsi="Arial" w:cs="B Zar"/>
              <w:b/>
              <w:bCs/>
              <w:sz w:val="12"/>
              <w:szCs w:val="12"/>
              <w:rtl/>
              <w:lang w:bidi="fa-IR"/>
            </w:rPr>
          </w:pPr>
        </w:p>
        <w:p w:rsidR="00E9223A" w:rsidRPr="00822FF3" w:rsidRDefault="00E9223A"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E9223A" w:rsidRPr="0034040D" w:rsidRDefault="00E9223A" w:rsidP="00EB2D3E">
          <w:pPr>
            <w:bidi w:val="0"/>
            <w:jc w:val="center"/>
            <w:rPr>
              <w:noProof/>
              <w:sz w:val="24"/>
              <w:rtl/>
            </w:rPr>
          </w:pPr>
          <w:r w:rsidRPr="0034040D">
            <w:rPr>
              <w:rFonts w:ascii="Arial" w:hAnsi="Arial" w:cs="B Zar"/>
              <w:noProof/>
              <w:color w:val="000000"/>
              <w:sz w:val="24"/>
            </w:rPr>
            <w:drawing>
              <wp:inline distT="0" distB="0" distL="0" distR="0" wp14:anchorId="2D0D2DA3" wp14:editId="6D9C809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E9223A" w:rsidRPr="0034040D" w:rsidRDefault="00E9223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E9223A" w:rsidRPr="008C593B" w:rsidTr="00A13725">
      <w:trPr>
        <w:cantSplit/>
        <w:trHeight w:val="150"/>
        <w:jc w:val="center"/>
      </w:trPr>
      <w:tc>
        <w:tcPr>
          <w:tcW w:w="2524" w:type="dxa"/>
          <w:vMerge w:val="restart"/>
          <w:tcBorders>
            <w:left w:val="single" w:sz="12" w:space="0" w:color="auto"/>
          </w:tcBorders>
          <w:vAlign w:val="center"/>
        </w:tcPr>
        <w:p w:rsidR="00E9223A" w:rsidRPr="00F67855" w:rsidRDefault="00E9223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4D0997">
            <w:rPr>
              <w:rFonts w:ascii="Arial" w:hAnsi="Arial" w:cs="B Zar"/>
              <w:b/>
              <w:bCs/>
              <w:noProof/>
              <w:color w:val="000000"/>
              <w:sz w:val="18"/>
              <w:szCs w:val="18"/>
              <w:rtl/>
            </w:rPr>
            <w:t>22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4D0997">
            <w:rPr>
              <w:rFonts w:ascii="Arial" w:hAnsi="Arial" w:cs="B Zar"/>
              <w:b/>
              <w:bCs/>
              <w:noProof/>
              <w:color w:val="000000"/>
              <w:sz w:val="18"/>
              <w:szCs w:val="18"/>
              <w:rtl/>
            </w:rPr>
            <w:t>45</w:t>
          </w:r>
          <w:r w:rsidRPr="00F1221B">
            <w:rPr>
              <w:rFonts w:ascii="Arial" w:hAnsi="Arial" w:cs="B Zar"/>
              <w:b/>
              <w:bCs/>
              <w:color w:val="000000"/>
              <w:sz w:val="18"/>
              <w:szCs w:val="18"/>
            </w:rPr>
            <w:fldChar w:fldCharType="end"/>
          </w:r>
        </w:p>
      </w:tc>
      <w:tc>
        <w:tcPr>
          <w:tcW w:w="5868" w:type="dxa"/>
          <w:gridSpan w:val="8"/>
          <w:vAlign w:val="center"/>
        </w:tcPr>
        <w:p w:rsidR="00E9223A" w:rsidRPr="003E261A" w:rsidRDefault="00E9223A" w:rsidP="003B454A">
          <w:pPr>
            <w:pStyle w:val="Header"/>
            <w:jc w:val="center"/>
            <w:rPr>
              <w:rFonts w:ascii="Arial" w:hAnsi="Arial" w:cs="B Zar"/>
              <w:b/>
              <w:bCs/>
              <w:color w:val="000000"/>
              <w:sz w:val="18"/>
              <w:szCs w:val="18"/>
              <w:lang w:bidi="fa-IR"/>
            </w:rPr>
          </w:pPr>
          <w:r w:rsidRPr="00EA52BF">
            <w:rPr>
              <w:rFonts w:ascii="Arial" w:hAnsi="Arial" w:cs="B Zar"/>
              <w:b/>
              <w:bCs/>
              <w:color w:val="000000"/>
              <w:sz w:val="16"/>
              <w:szCs w:val="16"/>
              <w:lang w:bidi="fa-IR"/>
            </w:rPr>
            <w:t>INSTRUMENT &amp; CONTROL SYSTEM DESIGN CRITERIA</w:t>
          </w:r>
        </w:p>
      </w:tc>
      <w:tc>
        <w:tcPr>
          <w:tcW w:w="2327" w:type="dxa"/>
          <w:tcBorders>
            <w:bottom w:val="nil"/>
            <w:right w:val="single" w:sz="12" w:space="0" w:color="auto"/>
          </w:tcBorders>
          <w:vAlign w:val="center"/>
        </w:tcPr>
        <w:p w:rsidR="00E9223A" w:rsidRPr="007B6EBF" w:rsidRDefault="00E9223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E9223A" w:rsidRPr="008C593B" w:rsidTr="00A13725">
      <w:trPr>
        <w:cantSplit/>
        <w:trHeight w:val="207"/>
        <w:jc w:val="center"/>
      </w:trPr>
      <w:tc>
        <w:tcPr>
          <w:tcW w:w="2524" w:type="dxa"/>
          <w:vMerge/>
          <w:tcBorders>
            <w:left w:val="single" w:sz="12" w:space="0" w:color="auto"/>
          </w:tcBorders>
          <w:vAlign w:val="center"/>
        </w:tcPr>
        <w:p w:rsidR="00E9223A" w:rsidRPr="00F1221B" w:rsidRDefault="00E9223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E9223A" w:rsidRPr="00571B19" w:rsidRDefault="00E922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E9223A" w:rsidRPr="00571B19" w:rsidRDefault="00E9223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E9223A" w:rsidRPr="00571B19" w:rsidRDefault="00E922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E9223A" w:rsidRPr="00571B19" w:rsidRDefault="00E9223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E9223A" w:rsidRPr="00571B19" w:rsidRDefault="00E922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E9223A" w:rsidRPr="00571B19" w:rsidRDefault="00E9223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E9223A" w:rsidRPr="00571B19" w:rsidRDefault="00E9223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E9223A" w:rsidRPr="00571B19" w:rsidRDefault="00E9223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E9223A" w:rsidRPr="00470459" w:rsidRDefault="00E9223A"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E9223A" w:rsidRPr="008C593B" w:rsidTr="00A13725">
      <w:trPr>
        <w:cantSplit/>
        <w:trHeight w:val="206"/>
        <w:jc w:val="center"/>
      </w:trPr>
      <w:tc>
        <w:tcPr>
          <w:tcW w:w="2524" w:type="dxa"/>
          <w:vMerge/>
          <w:tcBorders>
            <w:left w:val="single" w:sz="12" w:space="0" w:color="auto"/>
            <w:bottom w:val="single" w:sz="12" w:space="0" w:color="auto"/>
          </w:tcBorders>
          <w:vAlign w:val="center"/>
        </w:tcPr>
        <w:p w:rsidR="00E9223A" w:rsidRPr="008C593B" w:rsidRDefault="00E9223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E9223A" w:rsidRPr="007B6EBF" w:rsidRDefault="00E9223A" w:rsidP="00DB41C3">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E9223A" w:rsidRPr="007B6EBF" w:rsidRDefault="00E9223A" w:rsidP="003B454A">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E9223A" w:rsidRPr="007B6EBF" w:rsidRDefault="00E9223A" w:rsidP="00A13725">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E9223A" w:rsidRPr="007B6EBF" w:rsidRDefault="00E9223A" w:rsidP="00A13725">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E9223A" w:rsidRPr="007B6EBF" w:rsidRDefault="00E9223A"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E9223A" w:rsidRPr="007B6EBF" w:rsidRDefault="00E9223A"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E9223A" w:rsidRPr="007B6EBF" w:rsidRDefault="00E9223A"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E9223A" w:rsidRPr="007B6EBF" w:rsidRDefault="00E9223A" w:rsidP="00A1372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E9223A" w:rsidRPr="008C593B" w:rsidRDefault="00E9223A" w:rsidP="00EB2D3E">
          <w:pPr>
            <w:bidi w:val="0"/>
            <w:jc w:val="center"/>
            <w:rPr>
              <w:rFonts w:ascii="Arial" w:hAnsi="Arial" w:cs="Arial"/>
              <w:b/>
              <w:bCs/>
              <w:rtl/>
              <w:lang w:bidi="fa-IR"/>
            </w:rPr>
          </w:pPr>
        </w:p>
      </w:tc>
    </w:tr>
  </w:tbl>
  <w:p w:rsidR="00E9223A" w:rsidRPr="00CE0376" w:rsidRDefault="00E9223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1549"/>
    <w:multiLevelType w:val="hybridMultilevel"/>
    <w:tmpl w:val="989620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4573C78"/>
    <w:multiLevelType w:val="hybridMultilevel"/>
    <w:tmpl w:val="7ED29A70"/>
    <w:lvl w:ilvl="0" w:tplc="49605944">
      <w:start w:val="1"/>
      <w:numFmt w:val="bullet"/>
      <w:lvlText w:val=""/>
      <w:lvlJc w:val="left"/>
      <w:pPr>
        <w:ind w:left="1440" w:hanging="360"/>
      </w:pPr>
      <w:rPr>
        <w:rFonts w:ascii="Symbol" w:hAnsi="Symbol" w:hint="default"/>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C636A2"/>
    <w:multiLevelType w:val="hybridMultilevel"/>
    <w:tmpl w:val="4DECB3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E1250A"/>
    <w:multiLevelType w:val="hybridMultilevel"/>
    <w:tmpl w:val="4FEA34C4"/>
    <w:lvl w:ilvl="0" w:tplc="04090001">
      <w:start w:val="1"/>
      <w:numFmt w:val="bullet"/>
      <w:lvlText w:val=""/>
      <w:lvlJc w:val="left"/>
      <w:pPr>
        <w:ind w:left="1429" w:hanging="360"/>
      </w:pPr>
      <w:rPr>
        <w:rFonts w:ascii="Symbol" w:hAnsi="Symbol"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4" w15:restartNumberingAfterBreak="0">
    <w:nsid w:val="0B8070A6"/>
    <w:multiLevelType w:val="hybridMultilevel"/>
    <w:tmpl w:val="DBA02B14"/>
    <w:lvl w:ilvl="0" w:tplc="76AAF35A">
      <w:start w:val="1"/>
      <w:numFmt w:val="bullet"/>
      <w:lvlText w:val=""/>
      <w:lvlJc w:val="left"/>
      <w:pPr>
        <w:tabs>
          <w:tab w:val="num" w:pos="1391"/>
        </w:tabs>
        <w:ind w:left="1391" w:hanging="397"/>
      </w:pPr>
      <w:rPr>
        <w:rFonts w:ascii="Symbol" w:hAnsi="Symbol" w:hint="default"/>
        <w:color w:val="auto"/>
      </w:rPr>
    </w:lvl>
    <w:lvl w:ilvl="1" w:tplc="04090003">
      <w:start w:val="1"/>
      <w:numFmt w:val="bullet"/>
      <w:lvlText w:val="o"/>
      <w:lvlJc w:val="left"/>
      <w:pPr>
        <w:tabs>
          <w:tab w:val="num" w:pos="1300"/>
        </w:tabs>
        <w:ind w:left="1300" w:hanging="360"/>
      </w:pPr>
      <w:rPr>
        <w:rFonts w:ascii="Courier New" w:hAnsi="Courier New" w:cs="Courier New" w:hint="default"/>
      </w:rPr>
    </w:lvl>
    <w:lvl w:ilvl="2" w:tplc="04090005" w:tentative="1">
      <w:start w:val="1"/>
      <w:numFmt w:val="bullet"/>
      <w:lvlText w:val=""/>
      <w:lvlJc w:val="left"/>
      <w:pPr>
        <w:tabs>
          <w:tab w:val="num" w:pos="2020"/>
        </w:tabs>
        <w:ind w:left="2020" w:hanging="360"/>
      </w:pPr>
      <w:rPr>
        <w:rFonts w:ascii="Wingdings" w:hAnsi="Wingdings" w:hint="default"/>
      </w:rPr>
    </w:lvl>
    <w:lvl w:ilvl="3" w:tplc="04090001" w:tentative="1">
      <w:start w:val="1"/>
      <w:numFmt w:val="bullet"/>
      <w:lvlText w:val=""/>
      <w:lvlJc w:val="left"/>
      <w:pPr>
        <w:tabs>
          <w:tab w:val="num" w:pos="2740"/>
        </w:tabs>
        <w:ind w:left="2740" w:hanging="360"/>
      </w:pPr>
      <w:rPr>
        <w:rFonts w:ascii="Symbol" w:hAnsi="Symbol" w:hint="default"/>
      </w:rPr>
    </w:lvl>
    <w:lvl w:ilvl="4" w:tplc="04090003" w:tentative="1">
      <w:start w:val="1"/>
      <w:numFmt w:val="bullet"/>
      <w:lvlText w:val="o"/>
      <w:lvlJc w:val="left"/>
      <w:pPr>
        <w:tabs>
          <w:tab w:val="num" w:pos="3460"/>
        </w:tabs>
        <w:ind w:left="3460" w:hanging="360"/>
      </w:pPr>
      <w:rPr>
        <w:rFonts w:ascii="Courier New" w:hAnsi="Courier New" w:cs="Courier New" w:hint="default"/>
      </w:rPr>
    </w:lvl>
    <w:lvl w:ilvl="5" w:tplc="04090005" w:tentative="1">
      <w:start w:val="1"/>
      <w:numFmt w:val="bullet"/>
      <w:lvlText w:val=""/>
      <w:lvlJc w:val="left"/>
      <w:pPr>
        <w:tabs>
          <w:tab w:val="num" w:pos="4180"/>
        </w:tabs>
        <w:ind w:left="4180" w:hanging="360"/>
      </w:pPr>
      <w:rPr>
        <w:rFonts w:ascii="Wingdings" w:hAnsi="Wingdings" w:hint="default"/>
      </w:rPr>
    </w:lvl>
    <w:lvl w:ilvl="6" w:tplc="04090001" w:tentative="1">
      <w:start w:val="1"/>
      <w:numFmt w:val="bullet"/>
      <w:lvlText w:val=""/>
      <w:lvlJc w:val="left"/>
      <w:pPr>
        <w:tabs>
          <w:tab w:val="num" w:pos="4900"/>
        </w:tabs>
        <w:ind w:left="4900" w:hanging="360"/>
      </w:pPr>
      <w:rPr>
        <w:rFonts w:ascii="Symbol" w:hAnsi="Symbol" w:hint="default"/>
      </w:rPr>
    </w:lvl>
    <w:lvl w:ilvl="7" w:tplc="04090003" w:tentative="1">
      <w:start w:val="1"/>
      <w:numFmt w:val="bullet"/>
      <w:lvlText w:val="o"/>
      <w:lvlJc w:val="left"/>
      <w:pPr>
        <w:tabs>
          <w:tab w:val="num" w:pos="5620"/>
        </w:tabs>
        <w:ind w:left="5620" w:hanging="360"/>
      </w:pPr>
      <w:rPr>
        <w:rFonts w:ascii="Courier New" w:hAnsi="Courier New" w:cs="Courier New" w:hint="default"/>
      </w:rPr>
    </w:lvl>
    <w:lvl w:ilvl="8" w:tplc="04090005" w:tentative="1">
      <w:start w:val="1"/>
      <w:numFmt w:val="bullet"/>
      <w:lvlText w:val=""/>
      <w:lvlJc w:val="left"/>
      <w:pPr>
        <w:tabs>
          <w:tab w:val="num" w:pos="6340"/>
        </w:tabs>
        <w:ind w:left="6340" w:hanging="360"/>
      </w:pPr>
      <w:rPr>
        <w:rFonts w:ascii="Wingdings" w:hAnsi="Wingdings" w:hint="default"/>
      </w:rPr>
    </w:lvl>
  </w:abstractNum>
  <w:abstractNum w:abstractNumId="5" w15:restartNumberingAfterBreak="0">
    <w:nsid w:val="11BA3618"/>
    <w:multiLevelType w:val="hybridMultilevel"/>
    <w:tmpl w:val="6A440FC4"/>
    <w:lvl w:ilvl="0" w:tplc="FFFFFFFF">
      <w:start w:val="1"/>
      <w:numFmt w:val="lowerLetter"/>
      <w:lvlText w:val="%1)"/>
      <w:lvlJc w:val="left"/>
      <w:pPr>
        <w:ind w:left="2628" w:hanging="360"/>
      </w:pPr>
      <w:rPr>
        <w:rFonts w:hint="default"/>
      </w:rPr>
    </w:lvl>
    <w:lvl w:ilvl="1" w:tplc="FFFFFFFF">
      <w:start w:val="3"/>
      <w:numFmt w:val="bullet"/>
      <w:lvlText w:val=""/>
      <w:lvlJc w:val="left"/>
      <w:pPr>
        <w:ind w:left="3348" w:hanging="360"/>
      </w:pPr>
      <w:rPr>
        <w:rFonts w:ascii="Symbol" w:eastAsia="Times New Roman" w:hAnsi="Symbol" w:cs="Arial" w:hint="default"/>
      </w:rPr>
    </w:lvl>
    <w:lvl w:ilvl="2" w:tplc="48820A40">
      <w:numFmt w:val="bullet"/>
      <w:lvlText w:val="-"/>
      <w:lvlJc w:val="left"/>
      <w:pPr>
        <w:ind w:left="4488" w:hanging="600"/>
      </w:pPr>
      <w:rPr>
        <w:rFonts w:ascii="Arial" w:eastAsia="Times New Roman" w:hAnsi="Arial" w:cs="Arial" w:hint="default"/>
      </w:rPr>
    </w:lvl>
    <w:lvl w:ilvl="3" w:tplc="FFFFFFFF" w:tentative="1">
      <w:start w:val="1"/>
      <w:numFmt w:val="decimal"/>
      <w:lvlText w:val="%4."/>
      <w:lvlJc w:val="left"/>
      <w:pPr>
        <w:ind w:left="4788" w:hanging="360"/>
      </w:pPr>
    </w:lvl>
    <w:lvl w:ilvl="4" w:tplc="FFFFFFFF" w:tentative="1">
      <w:start w:val="1"/>
      <w:numFmt w:val="lowerLetter"/>
      <w:lvlText w:val="%5."/>
      <w:lvlJc w:val="left"/>
      <w:pPr>
        <w:ind w:left="5508" w:hanging="360"/>
      </w:pPr>
    </w:lvl>
    <w:lvl w:ilvl="5" w:tplc="FFFFFFFF" w:tentative="1">
      <w:start w:val="1"/>
      <w:numFmt w:val="lowerRoman"/>
      <w:lvlText w:val="%6."/>
      <w:lvlJc w:val="right"/>
      <w:pPr>
        <w:ind w:left="6228" w:hanging="180"/>
      </w:pPr>
    </w:lvl>
    <w:lvl w:ilvl="6" w:tplc="FFFFFFFF" w:tentative="1">
      <w:start w:val="1"/>
      <w:numFmt w:val="decimal"/>
      <w:lvlText w:val="%7."/>
      <w:lvlJc w:val="left"/>
      <w:pPr>
        <w:ind w:left="6948" w:hanging="360"/>
      </w:pPr>
    </w:lvl>
    <w:lvl w:ilvl="7" w:tplc="FFFFFFFF" w:tentative="1">
      <w:start w:val="1"/>
      <w:numFmt w:val="lowerLetter"/>
      <w:lvlText w:val="%8."/>
      <w:lvlJc w:val="left"/>
      <w:pPr>
        <w:ind w:left="7668" w:hanging="360"/>
      </w:pPr>
    </w:lvl>
    <w:lvl w:ilvl="8" w:tplc="FFFFFFFF" w:tentative="1">
      <w:start w:val="1"/>
      <w:numFmt w:val="lowerRoman"/>
      <w:lvlText w:val="%9."/>
      <w:lvlJc w:val="right"/>
      <w:pPr>
        <w:ind w:left="8388" w:hanging="180"/>
      </w:pPr>
    </w:lvl>
  </w:abstractNum>
  <w:abstractNum w:abstractNumId="6" w15:restartNumberingAfterBreak="0">
    <w:nsid w:val="15AE68C4"/>
    <w:multiLevelType w:val="multilevel"/>
    <w:tmpl w:val="0D3E7432"/>
    <w:lvl w:ilvl="0">
      <w:start w:val="5"/>
      <w:numFmt w:val="decimal"/>
      <w:lvlText w:val="%1."/>
      <w:lvlJc w:val="left"/>
      <w:pPr>
        <w:ind w:left="540" w:hanging="54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6E4574F"/>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7D911AA"/>
    <w:multiLevelType w:val="hybridMultilevel"/>
    <w:tmpl w:val="956E095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9" w15:restartNumberingAfterBreak="0">
    <w:nsid w:val="29491A53"/>
    <w:multiLevelType w:val="hybridMultilevel"/>
    <w:tmpl w:val="CBE6C9E6"/>
    <w:lvl w:ilvl="0" w:tplc="04090001">
      <w:start w:val="1"/>
      <w:numFmt w:val="bullet"/>
      <w:lvlText w:val=""/>
      <w:lvlJc w:val="left"/>
      <w:pPr>
        <w:ind w:left="2785" w:hanging="360"/>
      </w:pPr>
      <w:rPr>
        <w:rFonts w:ascii="Symbol" w:hAnsi="Symbol" w:hint="default"/>
      </w:rPr>
    </w:lvl>
    <w:lvl w:ilvl="1" w:tplc="04090003" w:tentative="1">
      <w:start w:val="1"/>
      <w:numFmt w:val="bullet"/>
      <w:lvlText w:val="o"/>
      <w:lvlJc w:val="left"/>
      <w:pPr>
        <w:ind w:left="3505" w:hanging="360"/>
      </w:pPr>
      <w:rPr>
        <w:rFonts w:ascii="Courier New" w:hAnsi="Courier New" w:cs="Courier New" w:hint="default"/>
      </w:rPr>
    </w:lvl>
    <w:lvl w:ilvl="2" w:tplc="04090005" w:tentative="1">
      <w:start w:val="1"/>
      <w:numFmt w:val="bullet"/>
      <w:lvlText w:val=""/>
      <w:lvlJc w:val="left"/>
      <w:pPr>
        <w:ind w:left="4225" w:hanging="360"/>
      </w:pPr>
      <w:rPr>
        <w:rFonts w:ascii="Wingdings" w:hAnsi="Wingdings" w:hint="default"/>
      </w:rPr>
    </w:lvl>
    <w:lvl w:ilvl="3" w:tplc="04090001" w:tentative="1">
      <w:start w:val="1"/>
      <w:numFmt w:val="bullet"/>
      <w:lvlText w:val=""/>
      <w:lvlJc w:val="left"/>
      <w:pPr>
        <w:ind w:left="4945" w:hanging="360"/>
      </w:pPr>
      <w:rPr>
        <w:rFonts w:ascii="Symbol" w:hAnsi="Symbol" w:hint="default"/>
      </w:rPr>
    </w:lvl>
    <w:lvl w:ilvl="4" w:tplc="04090003" w:tentative="1">
      <w:start w:val="1"/>
      <w:numFmt w:val="bullet"/>
      <w:lvlText w:val="o"/>
      <w:lvlJc w:val="left"/>
      <w:pPr>
        <w:ind w:left="5665" w:hanging="360"/>
      </w:pPr>
      <w:rPr>
        <w:rFonts w:ascii="Courier New" w:hAnsi="Courier New" w:cs="Courier New" w:hint="default"/>
      </w:rPr>
    </w:lvl>
    <w:lvl w:ilvl="5" w:tplc="04090005" w:tentative="1">
      <w:start w:val="1"/>
      <w:numFmt w:val="bullet"/>
      <w:lvlText w:val=""/>
      <w:lvlJc w:val="left"/>
      <w:pPr>
        <w:ind w:left="6385" w:hanging="360"/>
      </w:pPr>
      <w:rPr>
        <w:rFonts w:ascii="Wingdings" w:hAnsi="Wingdings" w:hint="default"/>
      </w:rPr>
    </w:lvl>
    <w:lvl w:ilvl="6" w:tplc="04090001" w:tentative="1">
      <w:start w:val="1"/>
      <w:numFmt w:val="bullet"/>
      <w:lvlText w:val=""/>
      <w:lvlJc w:val="left"/>
      <w:pPr>
        <w:ind w:left="7105" w:hanging="360"/>
      </w:pPr>
      <w:rPr>
        <w:rFonts w:ascii="Symbol" w:hAnsi="Symbol" w:hint="default"/>
      </w:rPr>
    </w:lvl>
    <w:lvl w:ilvl="7" w:tplc="04090003" w:tentative="1">
      <w:start w:val="1"/>
      <w:numFmt w:val="bullet"/>
      <w:lvlText w:val="o"/>
      <w:lvlJc w:val="left"/>
      <w:pPr>
        <w:ind w:left="7825" w:hanging="360"/>
      </w:pPr>
      <w:rPr>
        <w:rFonts w:ascii="Courier New" w:hAnsi="Courier New" w:cs="Courier New" w:hint="default"/>
      </w:rPr>
    </w:lvl>
    <w:lvl w:ilvl="8" w:tplc="04090005" w:tentative="1">
      <w:start w:val="1"/>
      <w:numFmt w:val="bullet"/>
      <w:lvlText w:val=""/>
      <w:lvlJc w:val="left"/>
      <w:pPr>
        <w:ind w:left="8545" w:hanging="360"/>
      </w:pPr>
      <w:rPr>
        <w:rFonts w:ascii="Wingdings" w:hAnsi="Wingdings" w:hint="default"/>
      </w:rPr>
    </w:lvl>
  </w:abstractNum>
  <w:abstractNum w:abstractNumId="10" w15:restartNumberingAfterBreak="0">
    <w:nsid w:val="2B5B7F9C"/>
    <w:multiLevelType w:val="hybridMultilevel"/>
    <w:tmpl w:val="A3DA5716"/>
    <w:lvl w:ilvl="0" w:tplc="A87ADD1E">
      <w:start w:val="2"/>
      <w:numFmt w:val="bullet"/>
      <w:lvlText w:val="-"/>
      <w:lvlJc w:val="left"/>
      <w:pPr>
        <w:ind w:left="2160" w:hanging="360"/>
      </w:pPr>
      <w:rPr>
        <w:rFonts w:ascii="MBPNED+TTE1AE62F8t00" w:eastAsia="Times New Roman" w:hAnsi="MBPNED+TTE1AE62F8t00" w:cs="MBPNED+TTE1AE62F8t00"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2C4229F7"/>
    <w:multiLevelType w:val="hybridMultilevel"/>
    <w:tmpl w:val="1452EC24"/>
    <w:lvl w:ilvl="0" w:tplc="5024E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3"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4" w15:restartNumberingAfterBreak="0">
    <w:nsid w:val="39CA2C97"/>
    <w:multiLevelType w:val="hybridMultilevel"/>
    <w:tmpl w:val="15A0FC5A"/>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BF31316"/>
    <w:multiLevelType w:val="hybridMultilevel"/>
    <w:tmpl w:val="BEA683D4"/>
    <w:lvl w:ilvl="0" w:tplc="78A0FFB8">
      <w:start w:val="1"/>
      <w:numFmt w:val="bullet"/>
      <w:lvlText w:val=""/>
      <w:lvlJc w:val="left"/>
      <w:pPr>
        <w:tabs>
          <w:tab w:val="num" w:pos="1560"/>
        </w:tabs>
        <w:ind w:left="1560" w:hanging="360"/>
      </w:pPr>
      <w:rPr>
        <w:rFonts w:ascii="Symbol" w:hAnsi="Symbol" w:hint="default"/>
      </w:rPr>
    </w:lvl>
    <w:lvl w:ilvl="1" w:tplc="04090019" w:tentative="1">
      <w:start w:val="1"/>
      <w:numFmt w:val="bullet"/>
      <w:lvlText w:val="o"/>
      <w:lvlJc w:val="left"/>
      <w:pPr>
        <w:tabs>
          <w:tab w:val="num" w:pos="2280"/>
        </w:tabs>
        <w:ind w:left="2280" w:hanging="360"/>
      </w:pPr>
      <w:rPr>
        <w:rFonts w:ascii="Courier New" w:hAnsi="Courier New" w:cs="Courier New" w:hint="default"/>
      </w:rPr>
    </w:lvl>
    <w:lvl w:ilvl="2" w:tplc="0409001B" w:tentative="1">
      <w:start w:val="1"/>
      <w:numFmt w:val="bullet"/>
      <w:lvlText w:val=""/>
      <w:lvlJc w:val="left"/>
      <w:pPr>
        <w:tabs>
          <w:tab w:val="num" w:pos="3000"/>
        </w:tabs>
        <w:ind w:left="3000" w:hanging="360"/>
      </w:pPr>
      <w:rPr>
        <w:rFonts w:ascii="Wingdings" w:hAnsi="Wingdings" w:hint="default"/>
      </w:rPr>
    </w:lvl>
    <w:lvl w:ilvl="3" w:tplc="0409000F" w:tentative="1">
      <w:start w:val="1"/>
      <w:numFmt w:val="bullet"/>
      <w:lvlText w:val=""/>
      <w:lvlJc w:val="left"/>
      <w:pPr>
        <w:tabs>
          <w:tab w:val="num" w:pos="3720"/>
        </w:tabs>
        <w:ind w:left="3720" w:hanging="360"/>
      </w:pPr>
      <w:rPr>
        <w:rFonts w:ascii="Symbol" w:hAnsi="Symbol" w:hint="default"/>
      </w:rPr>
    </w:lvl>
    <w:lvl w:ilvl="4" w:tplc="04090019" w:tentative="1">
      <w:start w:val="1"/>
      <w:numFmt w:val="bullet"/>
      <w:lvlText w:val="o"/>
      <w:lvlJc w:val="left"/>
      <w:pPr>
        <w:tabs>
          <w:tab w:val="num" w:pos="4440"/>
        </w:tabs>
        <w:ind w:left="4440" w:hanging="360"/>
      </w:pPr>
      <w:rPr>
        <w:rFonts w:ascii="Courier New" w:hAnsi="Courier New" w:cs="Courier New" w:hint="default"/>
      </w:rPr>
    </w:lvl>
    <w:lvl w:ilvl="5" w:tplc="0409001B" w:tentative="1">
      <w:start w:val="1"/>
      <w:numFmt w:val="bullet"/>
      <w:lvlText w:val=""/>
      <w:lvlJc w:val="left"/>
      <w:pPr>
        <w:tabs>
          <w:tab w:val="num" w:pos="5160"/>
        </w:tabs>
        <w:ind w:left="5160" w:hanging="360"/>
      </w:pPr>
      <w:rPr>
        <w:rFonts w:ascii="Wingdings" w:hAnsi="Wingdings" w:hint="default"/>
      </w:rPr>
    </w:lvl>
    <w:lvl w:ilvl="6" w:tplc="0409000F" w:tentative="1">
      <w:start w:val="1"/>
      <w:numFmt w:val="bullet"/>
      <w:lvlText w:val=""/>
      <w:lvlJc w:val="left"/>
      <w:pPr>
        <w:tabs>
          <w:tab w:val="num" w:pos="5880"/>
        </w:tabs>
        <w:ind w:left="5880" w:hanging="360"/>
      </w:pPr>
      <w:rPr>
        <w:rFonts w:ascii="Symbol" w:hAnsi="Symbol" w:hint="default"/>
      </w:rPr>
    </w:lvl>
    <w:lvl w:ilvl="7" w:tplc="04090019" w:tentative="1">
      <w:start w:val="1"/>
      <w:numFmt w:val="bullet"/>
      <w:lvlText w:val="o"/>
      <w:lvlJc w:val="left"/>
      <w:pPr>
        <w:tabs>
          <w:tab w:val="num" w:pos="6600"/>
        </w:tabs>
        <w:ind w:left="6600" w:hanging="360"/>
      </w:pPr>
      <w:rPr>
        <w:rFonts w:ascii="Courier New" w:hAnsi="Courier New" w:cs="Courier New" w:hint="default"/>
      </w:rPr>
    </w:lvl>
    <w:lvl w:ilvl="8" w:tplc="0409001B" w:tentative="1">
      <w:start w:val="1"/>
      <w:numFmt w:val="bullet"/>
      <w:lvlText w:val=""/>
      <w:lvlJc w:val="left"/>
      <w:pPr>
        <w:tabs>
          <w:tab w:val="num" w:pos="7320"/>
        </w:tabs>
        <w:ind w:left="7320" w:hanging="360"/>
      </w:pPr>
      <w:rPr>
        <w:rFonts w:ascii="Wingdings" w:hAnsi="Wingdings" w:hint="default"/>
      </w:rPr>
    </w:lvl>
  </w:abstractNum>
  <w:abstractNum w:abstractNumId="17" w15:restartNumberingAfterBreak="0">
    <w:nsid w:val="3BFE491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BF796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3A4D14"/>
    <w:multiLevelType w:val="multilevel"/>
    <w:tmpl w:val="7FAEBEE6"/>
    <w:lvl w:ilvl="0">
      <w:start w:val="6"/>
      <w:numFmt w:val="decimal"/>
      <w:lvlText w:val="%1"/>
      <w:lvlJc w:val="left"/>
      <w:pPr>
        <w:ind w:left="480" w:hanging="480"/>
      </w:pPr>
      <w:rPr>
        <w:rFonts w:hint="default"/>
      </w:rPr>
    </w:lvl>
    <w:lvl w:ilvl="1">
      <w:start w:val="7"/>
      <w:numFmt w:val="decimal"/>
      <w:lvlText w:val="%1.%2"/>
      <w:lvlJc w:val="left"/>
      <w:pPr>
        <w:ind w:left="1074" w:hanging="48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502" w:hanging="720"/>
      </w:pPr>
      <w:rPr>
        <w:rFonts w:hint="default"/>
      </w:rPr>
    </w:lvl>
    <w:lvl w:ilvl="4">
      <w:start w:val="1"/>
      <w:numFmt w:val="decimal"/>
      <w:lvlText w:val="%1.%2.%3.%4.%5"/>
      <w:lvlJc w:val="left"/>
      <w:pPr>
        <w:ind w:left="3456" w:hanging="1080"/>
      </w:pPr>
      <w:rPr>
        <w:rFonts w:hint="default"/>
      </w:rPr>
    </w:lvl>
    <w:lvl w:ilvl="5">
      <w:start w:val="1"/>
      <w:numFmt w:val="decimal"/>
      <w:lvlText w:val="%1.%2.%3.%4.%5.%6"/>
      <w:lvlJc w:val="left"/>
      <w:pPr>
        <w:ind w:left="4050" w:hanging="1080"/>
      </w:pPr>
      <w:rPr>
        <w:rFonts w:hint="default"/>
      </w:rPr>
    </w:lvl>
    <w:lvl w:ilvl="6">
      <w:start w:val="1"/>
      <w:numFmt w:val="decimal"/>
      <w:lvlText w:val="%1.%2.%3.%4.%5.%6.%7"/>
      <w:lvlJc w:val="left"/>
      <w:pPr>
        <w:ind w:left="5004" w:hanging="1440"/>
      </w:pPr>
      <w:rPr>
        <w:rFonts w:hint="default"/>
      </w:rPr>
    </w:lvl>
    <w:lvl w:ilvl="7">
      <w:start w:val="1"/>
      <w:numFmt w:val="decimal"/>
      <w:lvlText w:val="%1.%2.%3.%4.%5.%6.%7.%8"/>
      <w:lvlJc w:val="left"/>
      <w:pPr>
        <w:ind w:left="5598" w:hanging="1440"/>
      </w:pPr>
      <w:rPr>
        <w:rFonts w:hint="default"/>
      </w:rPr>
    </w:lvl>
    <w:lvl w:ilvl="8">
      <w:start w:val="1"/>
      <w:numFmt w:val="decimal"/>
      <w:lvlText w:val="%1.%2.%3.%4.%5.%6.%7.%8.%9"/>
      <w:lvlJc w:val="left"/>
      <w:pPr>
        <w:ind w:left="6552" w:hanging="1800"/>
      </w:pPr>
      <w:rPr>
        <w:rFonts w:hint="default"/>
      </w:rPr>
    </w:lvl>
  </w:abstractNum>
  <w:abstractNum w:abstractNumId="20" w15:restartNumberingAfterBreak="0">
    <w:nsid w:val="4423359C"/>
    <w:multiLevelType w:val="hybridMultilevel"/>
    <w:tmpl w:val="4E4A057E"/>
    <w:lvl w:ilvl="0" w:tplc="F8FC9FAE">
      <w:start w:val="1"/>
      <w:numFmt w:val="decimal"/>
      <w:lvlText w:val="7.2.%1"/>
      <w:lvlJc w:val="left"/>
      <w:pPr>
        <w:ind w:left="1620" w:hanging="360"/>
      </w:pPr>
      <w:rPr>
        <w:rFonts w:hint="default"/>
      </w:rPr>
    </w:lvl>
    <w:lvl w:ilvl="1" w:tplc="04090019" w:tentative="1">
      <w:start w:val="1"/>
      <w:numFmt w:val="lowerLetter"/>
      <w:lvlText w:val="%2."/>
      <w:lvlJc w:val="left"/>
      <w:pPr>
        <w:ind w:left="2196" w:hanging="360"/>
      </w:pPr>
    </w:lvl>
    <w:lvl w:ilvl="2" w:tplc="0409001B" w:tentative="1">
      <w:start w:val="1"/>
      <w:numFmt w:val="lowerRoman"/>
      <w:lvlText w:val="%3."/>
      <w:lvlJc w:val="right"/>
      <w:pPr>
        <w:ind w:left="2916" w:hanging="180"/>
      </w:pPr>
    </w:lvl>
    <w:lvl w:ilvl="3" w:tplc="0409000F" w:tentative="1">
      <w:start w:val="1"/>
      <w:numFmt w:val="decimal"/>
      <w:lvlText w:val="%4."/>
      <w:lvlJc w:val="left"/>
      <w:pPr>
        <w:ind w:left="3636" w:hanging="360"/>
      </w:pPr>
    </w:lvl>
    <w:lvl w:ilvl="4" w:tplc="04090019" w:tentative="1">
      <w:start w:val="1"/>
      <w:numFmt w:val="lowerLetter"/>
      <w:lvlText w:val="%5."/>
      <w:lvlJc w:val="left"/>
      <w:pPr>
        <w:ind w:left="4356" w:hanging="360"/>
      </w:pPr>
    </w:lvl>
    <w:lvl w:ilvl="5" w:tplc="0409001B" w:tentative="1">
      <w:start w:val="1"/>
      <w:numFmt w:val="lowerRoman"/>
      <w:lvlText w:val="%6."/>
      <w:lvlJc w:val="right"/>
      <w:pPr>
        <w:ind w:left="5076" w:hanging="180"/>
      </w:pPr>
    </w:lvl>
    <w:lvl w:ilvl="6" w:tplc="0409000F" w:tentative="1">
      <w:start w:val="1"/>
      <w:numFmt w:val="decimal"/>
      <w:lvlText w:val="%7."/>
      <w:lvlJc w:val="left"/>
      <w:pPr>
        <w:ind w:left="5796" w:hanging="360"/>
      </w:pPr>
    </w:lvl>
    <w:lvl w:ilvl="7" w:tplc="04090019" w:tentative="1">
      <w:start w:val="1"/>
      <w:numFmt w:val="lowerLetter"/>
      <w:lvlText w:val="%8."/>
      <w:lvlJc w:val="left"/>
      <w:pPr>
        <w:ind w:left="6516" w:hanging="360"/>
      </w:pPr>
    </w:lvl>
    <w:lvl w:ilvl="8" w:tplc="0409001B" w:tentative="1">
      <w:start w:val="1"/>
      <w:numFmt w:val="lowerRoman"/>
      <w:lvlText w:val="%9."/>
      <w:lvlJc w:val="right"/>
      <w:pPr>
        <w:ind w:left="7236" w:hanging="180"/>
      </w:pPr>
    </w:lvl>
  </w:abstractNum>
  <w:abstractNum w:abstractNumId="21" w15:restartNumberingAfterBreak="0">
    <w:nsid w:val="44D55941"/>
    <w:multiLevelType w:val="hybridMultilevel"/>
    <w:tmpl w:val="3AB237D0"/>
    <w:lvl w:ilvl="0" w:tplc="3D400A0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D240C5"/>
    <w:multiLevelType w:val="hybridMultilevel"/>
    <w:tmpl w:val="12D48E66"/>
    <w:lvl w:ilvl="0" w:tplc="7168FF6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CB2B52"/>
    <w:multiLevelType w:val="hybridMultilevel"/>
    <w:tmpl w:val="5F5245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6" w15:restartNumberingAfterBreak="0">
    <w:nsid w:val="618A2DC4"/>
    <w:multiLevelType w:val="hybridMultilevel"/>
    <w:tmpl w:val="EC309946"/>
    <w:lvl w:ilvl="0" w:tplc="08090001">
      <w:start w:val="1"/>
      <w:numFmt w:val="bullet"/>
      <w:lvlText w:val=""/>
      <w:lvlJc w:val="left"/>
      <w:pPr>
        <w:ind w:left="1065" w:hanging="360"/>
      </w:pPr>
      <w:rPr>
        <w:rFonts w:ascii="Symbol" w:hAnsi="Symbol" w:hint="default"/>
      </w:rPr>
    </w:lvl>
    <w:lvl w:ilvl="1" w:tplc="08090003">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7" w15:restartNumberingAfterBreak="0">
    <w:nsid w:val="6D36710E"/>
    <w:multiLevelType w:val="hybridMultilevel"/>
    <w:tmpl w:val="3762114A"/>
    <w:lvl w:ilvl="0" w:tplc="123CFB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E76630D"/>
    <w:multiLevelType w:val="singleLevel"/>
    <w:tmpl w:val="D604D45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1E419F3"/>
    <w:multiLevelType w:val="hybridMultilevel"/>
    <w:tmpl w:val="69CE7614"/>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2434"/>
        </w:tabs>
        <w:ind w:left="2434" w:hanging="360"/>
      </w:pPr>
      <w:rPr>
        <w:rFonts w:ascii="Courier New" w:hAnsi="Courier New" w:cs="Courier New" w:hint="default"/>
      </w:rPr>
    </w:lvl>
    <w:lvl w:ilvl="2" w:tplc="04090005" w:tentative="1">
      <w:start w:val="1"/>
      <w:numFmt w:val="bullet"/>
      <w:lvlText w:val=""/>
      <w:lvlJc w:val="left"/>
      <w:pPr>
        <w:tabs>
          <w:tab w:val="num" w:pos="3154"/>
        </w:tabs>
        <w:ind w:left="3154" w:hanging="360"/>
      </w:pPr>
      <w:rPr>
        <w:rFonts w:ascii="Wingdings" w:hAnsi="Wingdings" w:hint="default"/>
      </w:rPr>
    </w:lvl>
    <w:lvl w:ilvl="3" w:tplc="04090001" w:tentative="1">
      <w:start w:val="1"/>
      <w:numFmt w:val="bullet"/>
      <w:lvlText w:val=""/>
      <w:lvlJc w:val="left"/>
      <w:pPr>
        <w:tabs>
          <w:tab w:val="num" w:pos="3874"/>
        </w:tabs>
        <w:ind w:left="3874" w:hanging="360"/>
      </w:pPr>
      <w:rPr>
        <w:rFonts w:ascii="Symbol" w:hAnsi="Symbol" w:hint="default"/>
      </w:rPr>
    </w:lvl>
    <w:lvl w:ilvl="4" w:tplc="04090003" w:tentative="1">
      <w:start w:val="1"/>
      <w:numFmt w:val="bullet"/>
      <w:lvlText w:val="o"/>
      <w:lvlJc w:val="left"/>
      <w:pPr>
        <w:tabs>
          <w:tab w:val="num" w:pos="4594"/>
        </w:tabs>
        <w:ind w:left="4594" w:hanging="360"/>
      </w:pPr>
      <w:rPr>
        <w:rFonts w:ascii="Courier New" w:hAnsi="Courier New" w:cs="Courier New" w:hint="default"/>
      </w:rPr>
    </w:lvl>
    <w:lvl w:ilvl="5" w:tplc="04090005" w:tentative="1">
      <w:start w:val="1"/>
      <w:numFmt w:val="bullet"/>
      <w:lvlText w:val=""/>
      <w:lvlJc w:val="left"/>
      <w:pPr>
        <w:tabs>
          <w:tab w:val="num" w:pos="5314"/>
        </w:tabs>
        <w:ind w:left="5314" w:hanging="360"/>
      </w:pPr>
      <w:rPr>
        <w:rFonts w:ascii="Wingdings" w:hAnsi="Wingdings" w:hint="default"/>
      </w:rPr>
    </w:lvl>
    <w:lvl w:ilvl="6" w:tplc="04090001" w:tentative="1">
      <w:start w:val="1"/>
      <w:numFmt w:val="bullet"/>
      <w:lvlText w:val=""/>
      <w:lvlJc w:val="left"/>
      <w:pPr>
        <w:tabs>
          <w:tab w:val="num" w:pos="6034"/>
        </w:tabs>
        <w:ind w:left="6034" w:hanging="360"/>
      </w:pPr>
      <w:rPr>
        <w:rFonts w:ascii="Symbol" w:hAnsi="Symbol" w:hint="default"/>
      </w:rPr>
    </w:lvl>
    <w:lvl w:ilvl="7" w:tplc="04090003" w:tentative="1">
      <w:start w:val="1"/>
      <w:numFmt w:val="bullet"/>
      <w:lvlText w:val="o"/>
      <w:lvlJc w:val="left"/>
      <w:pPr>
        <w:tabs>
          <w:tab w:val="num" w:pos="6754"/>
        </w:tabs>
        <w:ind w:left="6754" w:hanging="360"/>
      </w:pPr>
      <w:rPr>
        <w:rFonts w:ascii="Courier New" w:hAnsi="Courier New" w:cs="Courier New" w:hint="default"/>
      </w:rPr>
    </w:lvl>
    <w:lvl w:ilvl="8" w:tplc="04090005" w:tentative="1">
      <w:start w:val="1"/>
      <w:numFmt w:val="bullet"/>
      <w:lvlText w:val=""/>
      <w:lvlJc w:val="left"/>
      <w:pPr>
        <w:tabs>
          <w:tab w:val="num" w:pos="7474"/>
        </w:tabs>
        <w:ind w:left="7474" w:hanging="360"/>
      </w:pPr>
      <w:rPr>
        <w:rFonts w:ascii="Wingdings" w:hAnsi="Wingdings" w:hint="default"/>
      </w:rPr>
    </w:lvl>
  </w:abstractNum>
  <w:abstractNum w:abstractNumId="30"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5"/>
  </w:num>
  <w:num w:numId="2">
    <w:abstractNumId w:val="30"/>
  </w:num>
  <w:num w:numId="3">
    <w:abstractNumId w:val="22"/>
  </w:num>
  <w:num w:numId="4">
    <w:abstractNumId w:val="12"/>
  </w:num>
  <w:num w:numId="5">
    <w:abstractNumId w:val="13"/>
  </w:num>
  <w:num w:numId="6">
    <w:abstractNumId w:val="15"/>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6"/>
  </w:num>
  <w:num w:numId="11">
    <w:abstractNumId w:val="5"/>
  </w:num>
  <w:num w:numId="12">
    <w:abstractNumId w:val="23"/>
  </w:num>
  <w:num w:numId="13">
    <w:abstractNumId w:val="9"/>
  </w:num>
  <w:num w:numId="14">
    <w:abstractNumId w:val="0"/>
  </w:num>
  <w:num w:numId="15">
    <w:abstractNumId w:val="18"/>
  </w:num>
  <w:num w:numId="16">
    <w:abstractNumId w:val="7"/>
  </w:num>
  <w:num w:numId="17">
    <w:abstractNumId w:val="17"/>
  </w:num>
  <w:num w:numId="18">
    <w:abstractNumId w:val="2"/>
  </w:num>
  <w:num w:numId="19">
    <w:abstractNumId w:val="8"/>
  </w:num>
  <w:num w:numId="20">
    <w:abstractNumId w:val="24"/>
  </w:num>
  <w:num w:numId="21">
    <w:abstractNumId w:val="14"/>
  </w:num>
  <w:num w:numId="22">
    <w:abstractNumId w:val="29"/>
  </w:num>
  <w:num w:numId="23">
    <w:abstractNumId w:val="4"/>
  </w:num>
  <w:num w:numId="24">
    <w:abstractNumId w:val="1"/>
  </w:num>
  <w:num w:numId="25">
    <w:abstractNumId w:val="10"/>
  </w:num>
  <w:num w:numId="26">
    <w:abstractNumId w:val="26"/>
  </w:num>
  <w:num w:numId="27">
    <w:abstractNumId w:val="3"/>
  </w:num>
  <w:num w:numId="28">
    <w:abstractNumId w:val="6"/>
  </w:num>
  <w:num w:numId="29">
    <w:abstractNumId w:val="27"/>
  </w:num>
  <w:num w:numId="30">
    <w:abstractNumId w:val="19"/>
  </w:num>
  <w:num w:numId="31">
    <w:abstractNumId w:val="21"/>
  </w:num>
  <w:num w:numId="32">
    <w:abstractNumId w:val="1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16627"/>
    <w:rsid w:val="000208CE"/>
    <w:rsid w:val="000222DB"/>
    <w:rsid w:val="00024794"/>
    <w:rsid w:val="00024B9C"/>
    <w:rsid w:val="0002508A"/>
    <w:rsid w:val="00025DE7"/>
    <w:rsid w:val="000333BE"/>
    <w:rsid w:val="0003381E"/>
    <w:rsid w:val="0003384E"/>
    <w:rsid w:val="000352E8"/>
    <w:rsid w:val="00037850"/>
    <w:rsid w:val="00042BC4"/>
    <w:rsid w:val="000450FE"/>
    <w:rsid w:val="00045777"/>
    <w:rsid w:val="00046A73"/>
    <w:rsid w:val="000470BE"/>
    <w:rsid w:val="00050550"/>
    <w:rsid w:val="00050D53"/>
    <w:rsid w:val="00053F8D"/>
    <w:rsid w:val="00057546"/>
    <w:rsid w:val="0005780B"/>
    <w:rsid w:val="000648E7"/>
    <w:rsid w:val="00064A6F"/>
    <w:rsid w:val="000701F1"/>
    <w:rsid w:val="00070A5C"/>
    <w:rsid w:val="00070CE4"/>
    <w:rsid w:val="00071989"/>
    <w:rsid w:val="000800FD"/>
    <w:rsid w:val="00080BDD"/>
    <w:rsid w:val="00087D8D"/>
    <w:rsid w:val="00090AC4"/>
    <w:rsid w:val="000913D5"/>
    <w:rsid w:val="00091822"/>
    <w:rsid w:val="0009491A"/>
    <w:rsid w:val="000958A3"/>
    <w:rsid w:val="000967D6"/>
    <w:rsid w:val="00097E0E"/>
    <w:rsid w:val="000A23E4"/>
    <w:rsid w:val="000A33BC"/>
    <w:rsid w:val="000A3CCC"/>
    <w:rsid w:val="000A44D4"/>
    <w:rsid w:val="000A4E5E"/>
    <w:rsid w:val="000A6A96"/>
    <w:rsid w:val="000A6B82"/>
    <w:rsid w:val="000A6F1C"/>
    <w:rsid w:val="000B027C"/>
    <w:rsid w:val="000B6582"/>
    <w:rsid w:val="000B7B46"/>
    <w:rsid w:val="000C0C3C"/>
    <w:rsid w:val="000C38B1"/>
    <w:rsid w:val="000C3C86"/>
    <w:rsid w:val="000C4EAB"/>
    <w:rsid w:val="000C7433"/>
    <w:rsid w:val="000D719F"/>
    <w:rsid w:val="000D7763"/>
    <w:rsid w:val="000E2DDE"/>
    <w:rsid w:val="000E5C72"/>
    <w:rsid w:val="000F5F03"/>
    <w:rsid w:val="000F7689"/>
    <w:rsid w:val="001070D7"/>
    <w:rsid w:val="00110C11"/>
    <w:rsid w:val="00112D2E"/>
    <w:rsid w:val="00113474"/>
    <w:rsid w:val="00113941"/>
    <w:rsid w:val="00116B18"/>
    <w:rsid w:val="00123330"/>
    <w:rsid w:val="00126C3E"/>
    <w:rsid w:val="00130F25"/>
    <w:rsid w:val="00136C72"/>
    <w:rsid w:val="00144153"/>
    <w:rsid w:val="0014610C"/>
    <w:rsid w:val="00150794"/>
    <w:rsid w:val="00150A83"/>
    <w:rsid w:val="001531B5"/>
    <w:rsid w:val="00154E36"/>
    <w:rsid w:val="001553C2"/>
    <w:rsid w:val="001574C8"/>
    <w:rsid w:val="00162A91"/>
    <w:rsid w:val="00164186"/>
    <w:rsid w:val="0016777A"/>
    <w:rsid w:val="00173F45"/>
    <w:rsid w:val="00174739"/>
    <w:rsid w:val="00174C8D"/>
    <w:rsid w:val="001751D5"/>
    <w:rsid w:val="00177BB0"/>
    <w:rsid w:val="00180D86"/>
    <w:rsid w:val="0018275F"/>
    <w:rsid w:val="0019579A"/>
    <w:rsid w:val="00196407"/>
    <w:rsid w:val="001A4127"/>
    <w:rsid w:val="001A64FC"/>
    <w:rsid w:val="001B77A3"/>
    <w:rsid w:val="001C2BE4"/>
    <w:rsid w:val="001C2FB0"/>
    <w:rsid w:val="001C55B5"/>
    <w:rsid w:val="001C7B0A"/>
    <w:rsid w:val="001D3D57"/>
    <w:rsid w:val="001D4C9F"/>
    <w:rsid w:val="001D5B7F"/>
    <w:rsid w:val="001D692B"/>
    <w:rsid w:val="001E3690"/>
    <w:rsid w:val="001E3946"/>
    <w:rsid w:val="001E4809"/>
    <w:rsid w:val="001E4C59"/>
    <w:rsid w:val="001E5B5F"/>
    <w:rsid w:val="001F0228"/>
    <w:rsid w:val="001F1839"/>
    <w:rsid w:val="001F20FC"/>
    <w:rsid w:val="001F310F"/>
    <w:rsid w:val="001F47C8"/>
    <w:rsid w:val="001F7F5E"/>
    <w:rsid w:val="00202F81"/>
    <w:rsid w:val="00206A35"/>
    <w:rsid w:val="0022151F"/>
    <w:rsid w:val="0022505B"/>
    <w:rsid w:val="00226297"/>
    <w:rsid w:val="00231A23"/>
    <w:rsid w:val="00234372"/>
    <w:rsid w:val="00236DB2"/>
    <w:rsid w:val="002539AC"/>
    <w:rsid w:val="0025446F"/>
    <w:rsid w:val="002545B8"/>
    <w:rsid w:val="00257A8D"/>
    <w:rsid w:val="00260743"/>
    <w:rsid w:val="00265099"/>
    <w:rsid w:val="00265187"/>
    <w:rsid w:val="00265BCE"/>
    <w:rsid w:val="0027058A"/>
    <w:rsid w:val="00280952"/>
    <w:rsid w:val="002838F4"/>
    <w:rsid w:val="00283B4A"/>
    <w:rsid w:val="00291A41"/>
    <w:rsid w:val="00292627"/>
    <w:rsid w:val="00292C13"/>
    <w:rsid w:val="00293484"/>
    <w:rsid w:val="00293C81"/>
    <w:rsid w:val="002945CB"/>
    <w:rsid w:val="00294CBA"/>
    <w:rsid w:val="00295345"/>
    <w:rsid w:val="00295A85"/>
    <w:rsid w:val="002A039C"/>
    <w:rsid w:val="002B15CA"/>
    <w:rsid w:val="002B2368"/>
    <w:rsid w:val="002B37E0"/>
    <w:rsid w:val="002C076E"/>
    <w:rsid w:val="002C4D41"/>
    <w:rsid w:val="002C737E"/>
    <w:rsid w:val="002C73C8"/>
    <w:rsid w:val="002D05AE"/>
    <w:rsid w:val="002D0A01"/>
    <w:rsid w:val="002D111E"/>
    <w:rsid w:val="002D33E4"/>
    <w:rsid w:val="002D465C"/>
    <w:rsid w:val="002E0372"/>
    <w:rsid w:val="002E3B0C"/>
    <w:rsid w:val="002E3D3D"/>
    <w:rsid w:val="002E4A3F"/>
    <w:rsid w:val="002E54D9"/>
    <w:rsid w:val="002E5CFC"/>
    <w:rsid w:val="002F7477"/>
    <w:rsid w:val="002F7868"/>
    <w:rsid w:val="002F7B4E"/>
    <w:rsid w:val="003006B8"/>
    <w:rsid w:val="00300EB6"/>
    <w:rsid w:val="00302048"/>
    <w:rsid w:val="0030211B"/>
    <w:rsid w:val="003039C9"/>
    <w:rsid w:val="0030566B"/>
    <w:rsid w:val="00306040"/>
    <w:rsid w:val="00307FAF"/>
    <w:rsid w:val="00310F38"/>
    <w:rsid w:val="003147B4"/>
    <w:rsid w:val="00314BD5"/>
    <w:rsid w:val="0031550C"/>
    <w:rsid w:val="003223A8"/>
    <w:rsid w:val="00327126"/>
    <w:rsid w:val="00327C1C"/>
    <w:rsid w:val="00330C3E"/>
    <w:rsid w:val="0033267C"/>
    <w:rsid w:val="003326A4"/>
    <w:rsid w:val="003327BF"/>
    <w:rsid w:val="00334B91"/>
    <w:rsid w:val="0034031C"/>
    <w:rsid w:val="00352FCF"/>
    <w:rsid w:val="0035306F"/>
    <w:rsid w:val="0035492E"/>
    <w:rsid w:val="003566B6"/>
    <w:rsid w:val="003655D9"/>
    <w:rsid w:val="00366E3B"/>
    <w:rsid w:val="0036768E"/>
    <w:rsid w:val="003715CB"/>
    <w:rsid w:val="00371D80"/>
    <w:rsid w:val="00383301"/>
    <w:rsid w:val="0038577C"/>
    <w:rsid w:val="00387DEA"/>
    <w:rsid w:val="00394F1B"/>
    <w:rsid w:val="0039578C"/>
    <w:rsid w:val="003A013B"/>
    <w:rsid w:val="003A1389"/>
    <w:rsid w:val="003A1FB8"/>
    <w:rsid w:val="003B02ED"/>
    <w:rsid w:val="003B1A41"/>
    <w:rsid w:val="003B1B97"/>
    <w:rsid w:val="003B454A"/>
    <w:rsid w:val="003C022A"/>
    <w:rsid w:val="003C208B"/>
    <w:rsid w:val="003C369B"/>
    <w:rsid w:val="003C54A9"/>
    <w:rsid w:val="003C740A"/>
    <w:rsid w:val="003D061E"/>
    <w:rsid w:val="003D14D0"/>
    <w:rsid w:val="003D3CF7"/>
    <w:rsid w:val="003D3FDF"/>
    <w:rsid w:val="003D5293"/>
    <w:rsid w:val="003D61D1"/>
    <w:rsid w:val="003D722C"/>
    <w:rsid w:val="003E0357"/>
    <w:rsid w:val="003E261A"/>
    <w:rsid w:val="003F3138"/>
    <w:rsid w:val="003F4ED4"/>
    <w:rsid w:val="003F6F9C"/>
    <w:rsid w:val="004007D5"/>
    <w:rsid w:val="00411071"/>
    <w:rsid w:val="00411B68"/>
    <w:rsid w:val="004138B9"/>
    <w:rsid w:val="0041786C"/>
    <w:rsid w:val="00417C20"/>
    <w:rsid w:val="0042473D"/>
    <w:rsid w:val="00424830"/>
    <w:rsid w:val="00426114"/>
    <w:rsid w:val="00426526"/>
    <w:rsid w:val="00426B75"/>
    <w:rsid w:val="00430CB0"/>
    <w:rsid w:val="00444458"/>
    <w:rsid w:val="0044624C"/>
    <w:rsid w:val="00446580"/>
    <w:rsid w:val="00447CC2"/>
    <w:rsid w:val="00447F6C"/>
    <w:rsid w:val="00450002"/>
    <w:rsid w:val="0045046C"/>
    <w:rsid w:val="00450487"/>
    <w:rsid w:val="0045374C"/>
    <w:rsid w:val="004633A9"/>
    <w:rsid w:val="00470459"/>
    <w:rsid w:val="00472C85"/>
    <w:rsid w:val="00475182"/>
    <w:rsid w:val="004822FE"/>
    <w:rsid w:val="00482674"/>
    <w:rsid w:val="00487F42"/>
    <w:rsid w:val="00492420"/>
    <w:rsid w:val="004929C4"/>
    <w:rsid w:val="00495A5D"/>
    <w:rsid w:val="00496C35"/>
    <w:rsid w:val="004A2C4F"/>
    <w:rsid w:val="004A3F9E"/>
    <w:rsid w:val="004A659F"/>
    <w:rsid w:val="004B04D8"/>
    <w:rsid w:val="004B1238"/>
    <w:rsid w:val="004B5BE6"/>
    <w:rsid w:val="004C0007"/>
    <w:rsid w:val="004C3241"/>
    <w:rsid w:val="004C72F6"/>
    <w:rsid w:val="004D0997"/>
    <w:rsid w:val="004E0650"/>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279E9"/>
    <w:rsid w:val="00532ECB"/>
    <w:rsid w:val="00532F7D"/>
    <w:rsid w:val="005429CA"/>
    <w:rsid w:val="00545B85"/>
    <w:rsid w:val="00552E71"/>
    <w:rsid w:val="005533F0"/>
    <w:rsid w:val="0055514A"/>
    <w:rsid w:val="005563BA"/>
    <w:rsid w:val="0055723B"/>
    <w:rsid w:val="00557362"/>
    <w:rsid w:val="005618E7"/>
    <w:rsid w:val="00561E6D"/>
    <w:rsid w:val="00565CDC"/>
    <w:rsid w:val="005670FD"/>
    <w:rsid w:val="00571B19"/>
    <w:rsid w:val="00572507"/>
    <w:rsid w:val="00573345"/>
    <w:rsid w:val="005742DF"/>
    <w:rsid w:val="00574B8F"/>
    <w:rsid w:val="0057759A"/>
    <w:rsid w:val="00584CF5"/>
    <w:rsid w:val="00586CB8"/>
    <w:rsid w:val="00593B76"/>
    <w:rsid w:val="005976FC"/>
    <w:rsid w:val="005A075B"/>
    <w:rsid w:val="005A3930"/>
    <w:rsid w:val="005A3DD9"/>
    <w:rsid w:val="005A4908"/>
    <w:rsid w:val="005A57BF"/>
    <w:rsid w:val="005A683B"/>
    <w:rsid w:val="005B6A7C"/>
    <w:rsid w:val="005B6FAD"/>
    <w:rsid w:val="005C0591"/>
    <w:rsid w:val="005C0B0A"/>
    <w:rsid w:val="005C2A36"/>
    <w:rsid w:val="005C2B5F"/>
    <w:rsid w:val="005C326B"/>
    <w:rsid w:val="005C363F"/>
    <w:rsid w:val="005C3D3F"/>
    <w:rsid w:val="005C44B8"/>
    <w:rsid w:val="005C682E"/>
    <w:rsid w:val="005D2E2B"/>
    <w:rsid w:val="005D34AA"/>
    <w:rsid w:val="005D4379"/>
    <w:rsid w:val="005D5D4F"/>
    <w:rsid w:val="005E1155"/>
    <w:rsid w:val="005E1A4E"/>
    <w:rsid w:val="005E2BA9"/>
    <w:rsid w:val="005E3A50"/>
    <w:rsid w:val="005E3DDA"/>
    <w:rsid w:val="005E4E9A"/>
    <w:rsid w:val="005E63BA"/>
    <w:rsid w:val="005E7A61"/>
    <w:rsid w:val="005F64DD"/>
    <w:rsid w:val="005F6504"/>
    <w:rsid w:val="006010B5"/>
    <w:rsid w:val="006018FB"/>
    <w:rsid w:val="0060299C"/>
    <w:rsid w:val="00610F7E"/>
    <w:rsid w:val="00612F70"/>
    <w:rsid w:val="00613A0C"/>
    <w:rsid w:val="00614CA8"/>
    <w:rsid w:val="006159C2"/>
    <w:rsid w:val="00617241"/>
    <w:rsid w:val="006220B1"/>
    <w:rsid w:val="00623060"/>
    <w:rsid w:val="00623755"/>
    <w:rsid w:val="00626690"/>
    <w:rsid w:val="00630525"/>
    <w:rsid w:val="0063171E"/>
    <w:rsid w:val="00632ED4"/>
    <w:rsid w:val="00641A0B"/>
    <w:rsid w:val="006424D6"/>
    <w:rsid w:val="0064338E"/>
    <w:rsid w:val="00643F8C"/>
    <w:rsid w:val="0064421D"/>
    <w:rsid w:val="00644D7C"/>
    <w:rsid w:val="00644F74"/>
    <w:rsid w:val="00650180"/>
    <w:rsid w:val="006506F4"/>
    <w:rsid w:val="006512F0"/>
    <w:rsid w:val="00654E93"/>
    <w:rsid w:val="0065552A"/>
    <w:rsid w:val="00655803"/>
    <w:rsid w:val="00657313"/>
    <w:rsid w:val="00660B2F"/>
    <w:rsid w:val="0066103F"/>
    <w:rsid w:val="006616C3"/>
    <w:rsid w:val="0066426F"/>
    <w:rsid w:val="0066519A"/>
    <w:rsid w:val="00665EBE"/>
    <w:rsid w:val="00670C79"/>
    <w:rsid w:val="0067377A"/>
    <w:rsid w:val="0067598D"/>
    <w:rsid w:val="00675CD0"/>
    <w:rsid w:val="0067672D"/>
    <w:rsid w:val="006800CB"/>
    <w:rsid w:val="00680EF0"/>
    <w:rsid w:val="00681424"/>
    <w:rsid w:val="006858E5"/>
    <w:rsid w:val="00687D7A"/>
    <w:rsid w:val="006913EA"/>
    <w:rsid w:val="006946F7"/>
    <w:rsid w:val="00696B26"/>
    <w:rsid w:val="006A178B"/>
    <w:rsid w:val="006A2F9B"/>
    <w:rsid w:val="006A5BD3"/>
    <w:rsid w:val="006A71F7"/>
    <w:rsid w:val="006A788A"/>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D44"/>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2795"/>
    <w:rsid w:val="00753466"/>
    <w:rsid w:val="00753B00"/>
    <w:rsid w:val="00755958"/>
    <w:rsid w:val="00762975"/>
    <w:rsid w:val="00764739"/>
    <w:rsid w:val="00766A68"/>
    <w:rsid w:val="00770DEC"/>
    <w:rsid w:val="007759DF"/>
    <w:rsid w:val="00775E6A"/>
    <w:rsid w:val="00776586"/>
    <w:rsid w:val="0077755C"/>
    <w:rsid w:val="0078450A"/>
    <w:rsid w:val="007850C6"/>
    <w:rsid w:val="00791741"/>
    <w:rsid w:val="007919D8"/>
    <w:rsid w:val="00792323"/>
    <w:rsid w:val="0079477B"/>
    <w:rsid w:val="007967F4"/>
    <w:rsid w:val="007A0299"/>
    <w:rsid w:val="007A1BA6"/>
    <w:rsid w:val="007A413F"/>
    <w:rsid w:val="007A7212"/>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27338"/>
    <w:rsid w:val="0082786E"/>
    <w:rsid w:val="008313BE"/>
    <w:rsid w:val="00831481"/>
    <w:rsid w:val="00832CE8"/>
    <w:rsid w:val="00835FA6"/>
    <w:rsid w:val="00836F8B"/>
    <w:rsid w:val="008375E7"/>
    <w:rsid w:val="008422AA"/>
    <w:rsid w:val="00842693"/>
    <w:rsid w:val="0084580C"/>
    <w:rsid w:val="0084647E"/>
    <w:rsid w:val="00847D72"/>
    <w:rsid w:val="00847DBD"/>
    <w:rsid w:val="00855832"/>
    <w:rsid w:val="0086453D"/>
    <w:rsid w:val="008649B1"/>
    <w:rsid w:val="0086571A"/>
    <w:rsid w:val="00865B49"/>
    <w:rsid w:val="00873BF5"/>
    <w:rsid w:val="008752B7"/>
    <w:rsid w:val="00886462"/>
    <w:rsid w:val="00890A2D"/>
    <w:rsid w:val="008921D7"/>
    <w:rsid w:val="00897F48"/>
    <w:rsid w:val="008A3242"/>
    <w:rsid w:val="008A3EC7"/>
    <w:rsid w:val="008A575D"/>
    <w:rsid w:val="008A7ACE"/>
    <w:rsid w:val="008B5738"/>
    <w:rsid w:val="008B5BA1"/>
    <w:rsid w:val="008C2A59"/>
    <w:rsid w:val="008C2D58"/>
    <w:rsid w:val="008C3B32"/>
    <w:rsid w:val="008C425D"/>
    <w:rsid w:val="008C6D69"/>
    <w:rsid w:val="008D1B77"/>
    <w:rsid w:val="008D2BBD"/>
    <w:rsid w:val="008D3067"/>
    <w:rsid w:val="008D34BA"/>
    <w:rsid w:val="008D5E1B"/>
    <w:rsid w:val="008D6AC8"/>
    <w:rsid w:val="008D7A70"/>
    <w:rsid w:val="008E3268"/>
    <w:rsid w:val="008F5F7C"/>
    <w:rsid w:val="008F7539"/>
    <w:rsid w:val="009064EB"/>
    <w:rsid w:val="00914E3E"/>
    <w:rsid w:val="00915C34"/>
    <w:rsid w:val="009204DD"/>
    <w:rsid w:val="009230C2"/>
    <w:rsid w:val="00923245"/>
    <w:rsid w:val="009242FA"/>
    <w:rsid w:val="00924C28"/>
    <w:rsid w:val="00926292"/>
    <w:rsid w:val="0093133A"/>
    <w:rsid w:val="00933641"/>
    <w:rsid w:val="00936754"/>
    <w:rsid w:val="009375CB"/>
    <w:rsid w:val="00943759"/>
    <w:rsid w:val="00945D84"/>
    <w:rsid w:val="00947977"/>
    <w:rsid w:val="00947E1D"/>
    <w:rsid w:val="00950DD4"/>
    <w:rsid w:val="00953B13"/>
    <w:rsid w:val="00956369"/>
    <w:rsid w:val="0095738C"/>
    <w:rsid w:val="00960D1A"/>
    <w:rsid w:val="0096616D"/>
    <w:rsid w:val="00970DAE"/>
    <w:rsid w:val="0097333D"/>
    <w:rsid w:val="0097433A"/>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E0B5B"/>
    <w:rsid w:val="009F2D00"/>
    <w:rsid w:val="009F7162"/>
    <w:rsid w:val="009F7400"/>
    <w:rsid w:val="00A01AC8"/>
    <w:rsid w:val="00A031B5"/>
    <w:rsid w:val="00A052FF"/>
    <w:rsid w:val="00A07CE6"/>
    <w:rsid w:val="00A11DA4"/>
    <w:rsid w:val="00A13725"/>
    <w:rsid w:val="00A23D9D"/>
    <w:rsid w:val="00A31D47"/>
    <w:rsid w:val="00A33135"/>
    <w:rsid w:val="00A36189"/>
    <w:rsid w:val="00A37381"/>
    <w:rsid w:val="00A41585"/>
    <w:rsid w:val="00A51E75"/>
    <w:rsid w:val="00A528A6"/>
    <w:rsid w:val="00A602BC"/>
    <w:rsid w:val="00A61ED6"/>
    <w:rsid w:val="00A62638"/>
    <w:rsid w:val="00A62BDF"/>
    <w:rsid w:val="00A651D7"/>
    <w:rsid w:val="00A70B42"/>
    <w:rsid w:val="00A72152"/>
    <w:rsid w:val="00A73566"/>
    <w:rsid w:val="00A745E1"/>
    <w:rsid w:val="00A74996"/>
    <w:rsid w:val="00A74BCE"/>
    <w:rsid w:val="00A803F6"/>
    <w:rsid w:val="00A860D1"/>
    <w:rsid w:val="00A87062"/>
    <w:rsid w:val="00A93C6A"/>
    <w:rsid w:val="00A949F2"/>
    <w:rsid w:val="00AA010F"/>
    <w:rsid w:val="00AA0857"/>
    <w:rsid w:val="00AA1BB9"/>
    <w:rsid w:val="00AA4462"/>
    <w:rsid w:val="00AA60FC"/>
    <w:rsid w:val="00AA725F"/>
    <w:rsid w:val="00AA7A0D"/>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6C35"/>
    <w:rsid w:val="00AE73B4"/>
    <w:rsid w:val="00AF0B9D"/>
    <w:rsid w:val="00AF0FA4"/>
    <w:rsid w:val="00AF14F9"/>
    <w:rsid w:val="00AF4D7D"/>
    <w:rsid w:val="00AF732C"/>
    <w:rsid w:val="00B00C7D"/>
    <w:rsid w:val="00B00CE8"/>
    <w:rsid w:val="00B0523E"/>
    <w:rsid w:val="00B05255"/>
    <w:rsid w:val="00B07C89"/>
    <w:rsid w:val="00B11AC7"/>
    <w:rsid w:val="00B12A9D"/>
    <w:rsid w:val="00B1456B"/>
    <w:rsid w:val="00B22573"/>
    <w:rsid w:val="00B23D05"/>
    <w:rsid w:val="00B25C71"/>
    <w:rsid w:val="00B269B5"/>
    <w:rsid w:val="00B30C55"/>
    <w:rsid w:val="00B31A83"/>
    <w:rsid w:val="00B32E42"/>
    <w:rsid w:val="00B4053D"/>
    <w:rsid w:val="00B41BCC"/>
    <w:rsid w:val="00B43748"/>
    <w:rsid w:val="00B43C03"/>
    <w:rsid w:val="00B43EBD"/>
    <w:rsid w:val="00B44536"/>
    <w:rsid w:val="00B459C5"/>
    <w:rsid w:val="00B524AA"/>
    <w:rsid w:val="00B52776"/>
    <w:rsid w:val="00B55398"/>
    <w:rsid w:val="00B5542E"/>
    <w:rsid w:val="00B56598"/>
    <w:rsid w:val="00B57C71"/>
    <w:rsid w:val="00B6232E"/>
    <w:rsid w:val="00B626EA"/>
    <w:rsid w:val="00B62C03"/>
    <w:rsid w:val="00B64863"/>
    <w:rsid w:val="00B6630B"/>
    <w:rsid w:val="00B700F7"/>
    <w:rsid w:val="00B720D2"/>
    <w:rsid w:val="00B7346A"/>
    <w:rsid w:val="00B76AD5"/>
    <w:rsid w:val="00B91F23"/>
    <w:rsid w:val="00B926E4"/>
    <w:rsid w:val="00B97347"/>
    <w:rsid w:val="00B97B4B"/>
    <w:rsid w:val="00BA4CBD"/>
    <w:rsid w:val="00BA7996"/>
    <w:rsid w:val="00BB55B3"/>
    <w:rsid w:val="00BB64C1"/>
    <w:rsid w:val="00BC1743"/>
    <w:rsid w:val="00BC2297"/>
    <w:rsid w:val="00BC7AC4"/>
    <w:rsid w:val="00BD2402"/>
    <w:rsid w:val="00BD3793"/>
    <w:rsid w:val="00BD3EA5"/>
    <w:rsid w:val="00BD4215"/>
    <w:rsid w:val="00BD451F"/>
    <w:rsid w:val="00BD4713"/>
    <w:rsid w:val="00BD7937"/>
    <w:rsid w:val="00BE0A4A"/>
    <w:rsid w:val="00BE259C"/>
    <w:rsid w:val="00BE26DF"/>
    <w:rsid w:val="00BE401A"/>
    <w:rsid w:val="00BE6B87"/>
    <w:rsid w:val="00BE7407"/>
    <w:rsid w:val="00BF7B75"/>
    <w:rsid w:val="00C0112E"/>
    <w:rsid w:val="00C01458"/>
    <w:rsid w:val="00C02308"/>
    <w:rsid w:val="00C03710"/>
    <w:rsid w:val="00C10E61"/>
    <w:rsid w:val="00C13831"/>
    <w:rsid w:val="00C165CD"/>
    <w:rsid w:val="00C1695E"/>
    <w:rsid w:val="00C20AFC"/>
    <w:rsid w:val="00C210D8"/>
    <w:rsid w:val="00C2188B"/>
    <w:rsid w:val="00C24789"/>
    <w:rsid w:val="00C31165"/>
    <w:rsid w:val="00C32458"/>
    <w:rsid w:val="00C33210"/>
    <w:rsid w:val="00C332EE"/>
    <w:rsid w:val="00C359A0"/>
    <w:rsid w:val="00C369B5"/>
    <w:rsid w:val="00C36DDE"/>
    <w:rsid w:val="00C36E94"/>
    <w:rsid w:val="00C37927"/>
    <w:rsid w:val="00C41454"/>
    <w:rsid w:val="00C417BB"/>
    <w:rsid w:val="00C45D27"/>
    <w:rsid w:val="00C470E0"/>
    <w:rsid w:val="00C4732D"/>
    <w:rsid w:val="00C4767B"/>
    <w:rsid w:val="00C53C22"/>
    <w:rsid w:val="00C5489B"/>
    <w:rsid w:val="00C5721E"/>
    <w:rsid w:val="00C57D6F"/>
    <w:rsid w:val="00C605FB"/>
    <w:rsid w:val="00C633DD"/>
    <w:rsid w:val="00C64B4E"/>
    <w:rsid w:val="00C67515"/>
    <w:rsid w:val="00C70119"/>
    <w:rsid w:val="00C7134C"/>
    <w:rsid w:val="00C71535"/>
    <w:rsid w:val="00C71831"/>
    <w:rsid w:val="00C7494E"/>
    <w:rsid w:val="00C74CA3"/>
    <w:rsid w:val="00C74CE8"/>
    <w:rsid w:val="00C7588C"/>
    <w:rsid w:val="00C81BF4"/>
    <w:rsid w:val="00C82D74"/>
    <w:rsid w:val="00C879FF"/>
    <w:rsid w:val="00C87A36"/>
    <w:rsid w:val="00C9109A"/>
    <w:rsid w:val="00C946AB"/>
    <w:rsid w:val="00CA016E"/>
    <w:rsid w:val="00CA0F62"/>
    <w:rsid w:val="00CB0C15"/>
    <w:rsid w:val="00CC666E"/>
    <w:rsid w:val="00CC6969"/>
    <w:rsid w:val="00CC796B"/>
    <w:rsid w:val="00CD1EF7"/>
    <w:rsid w:val="00CD240F"/>
    <w:rsid w:val="00CD3973"/>
    <w:rsid w:val="00CD5D2A"/>
    <w:rsid w:val="00CE0376"/>
    <w:rsid w:val="00CE3C27"/>
    <w:rsid w:val="00CE599A"/>
    <w:rsid w:val="00CF0266"/>
    <w:rsid w:val="00CF4F91"/>
    <w:rsid w:val="00D00287"/>
    <w:rsid w:val="00D009AE"/>
    <w:rsid w:val="00D0219F"/>
    <w:rsid w:val="00D022BF"/>
    <w:rsid w:val="00D04174"/>
    <w:rsid w:val="00D053D5"/>
    <w:rsid w:val="00D10A86"/>
    <w:rsid w:val="00D16708"/>
    <w:rsid w:val="00D20F66"/>
    <w:rsid w:val="00D22C39"/>
    <w:rsid w:val="00D26BCE"/>
    <w:rsid w:val="00D27443"/>
    <w:rsid w:val="00D30F8A"/>
    <w:rsid w:val="00D3189D"/>
    <w:rsid w:val="00D33718"/>
    <w:rsid w:val="00D37E27"/>
    <w:rsid w:val="00D54D90"/>
    <w:rsid w:val="00D56045"/>
    <w:rsid w:val="00D602F7"/>
    <w:rsid w:val="00D61099"/>
    <w:rsid w:val="00D636EF"/>
    <w:rsid w:val="00D6606E"/>
    <w:rsid w:val="00D6623B"/>
    <w:rsid w:val="00D6636B"/>
    <w:rsid w:val="00D7009E"/>
    <w:rsid w:val="00D70889"/>
    <w:rsid w:val="00D73F90"/>
    <w:rsid w:val="00D74F6F"/>
    <w:rsid w:val="00D76F37"/>
    <w:rsid w:val="00D813B2"/>
    <w:rsid w:val="00D82106"/>
    <w:rsid w:val="00D83877"/>
    <w:rsid w:val="00D843D0"/>
    <w:rsid w:val="00D8702B"/>
    <w:rsid w:val="00D87A7B"/>
    <w:rsid w:val="00D87CEC"/>
    <w:rsid w:val="00D93BA2"/>
    <w:rsid w:val="00D946AD"/>
    <w:rsid w:val="00DA04D8"/>
    <w:rsid w:val="00DA4101"/>
    <w:rsid w:val="00DA4DC9"/>
    <w:rsid w:val="00DA5D93"/>
    <w:rsid w:val="00DB1A99"/>
    <w:rsid w:val="00DB41C3"/>
    <w:rsid w:val="00DC0A10"/>
    <w:rsid w:val="00DC2472"/>
    <w:rsid w:val="00DC3E9D"/>
    <w:rsid w:val="00DC51FA"/>
    <w:rsid w:val="00DC5A17"/>
    <w:rsid w:val="00DD1729"/>
    <w:rsid w:val="00DD29BB"/>
    <w:rsid w:val="00DD2E19"/>
    <w:rsid w:val="00DD41BD"/>
    <w:rsid w:val="00DD7807"/>
    <w:rsid w:val="00DE1759"/>
    <w:rsid w:val="00DE185F"/>
    <w:rsid w:val="00DE2526"/>
    <w:rsid w:val="00DE28E2"/>
    <w:rsid w:val="00DE79DB"/>
    <w:rsid w:val="00DF3C71"/>
    <w:rsid w:val="00DF5BA9"/>
    <w:rsid w:val="00DF6F31"/>
    <w:rsid w:val="00E00CE8"/>
    <w:rsid w:val="00E03C41"/>
    <w:rsid w:val="00E04619"/>
    <w:rsid w:val="00E06F93"/>
    <w:rsid w:val="00E10D1B"/>
    <w:rsid w:val="00E11CFB"/>
    <w:rsid w:val="00E12AAD"/>
    <w:rsid w:val="00E12DFD"/>
    <w:rsid w:val="00E153D7"/>
    <w:rsid w:val="00E1573E"/>
    <w:rsid w:val="00E20E0A"/>
    <w:rsid w:val="00E26A7D"/>
    <w:rsid w:val="00E27AF3"/>
    <w:rsid w:val="00E3266B"/>
    <w:rsid w:val="00E32F92"/>
    <w:rsid w:val="00E33279"/>
    <w:rsid w:val="00E335AF"/>
    <w:rsid w:val="00E34FDE"/>
    <w:rsid w:val="00E378FE"/>
    <w:rsid w:val="00E41370"/>
    <w:rsid w:val="00E42337"/>
    <w:rsid w:val="00E4347A"/>
    <w:rsid w:val="00E51255"/>
    <w:rsid w:val="00E53F80"/>
    <w:rsid w:val="00E56DF1"/>
    <w:rsid w:val="00E64322"/>
    <w:rsid w:val="00E65AE1"/>
    <w:rsid w:val="00E66D90"/>
    <w:rsid w:val="00E72C45"/>
    <w:rsid w:val="00E732CD"/>
    <w:rsid w:val="00E7577B"/>
    <w:rsid w:val="00E82848"/>
    <w:rsid w:val="00E82DEC"/>
    <w:rsid w:val="00E860F5"/>
    <w:rsid w:val="00E8781D"/>
    <w:rsid w:val="00E90109"/>
    <w:rsid w:val="00E9223A"/>
    <w:rsid w:val="00E9342E"/>
    <w:rsid w:val="00E9370D"/>
    <w:rsid w:val="00E94497"/>
    <w:rsid w:val="00E96640"/>
    <w:rsid w:val="00EA009D"/>
    <w:rsid w:val="00EA3057"/>
    <w:rsid w:val="00EA52BF"/>
    <w:rsid w:val="00EA58B4"/>
    <w:rsid w:val="00EA6AD5"/>
    <w:rsid w:val="00EA6D44"/>
    <w:rsid w:val="00EB2106"/>
    <w:rsid w:val="00EB2A77"/>
    <w:rsid w:val="00EB2D3E"/>
    <w:rsid w:val="00EB6EB8"/>
    <w:rsid w:val="00EB7C80"/>
    <w:rsid w:val="00EC0630"/>
    <w:rsid w:val="00EC0BE1"/>
    <w:rsid w:val="00EC217E"/>
    <w:rsid w:val="00EC392A"/>
    <w:rsid w:val="00EC5CDC"/>
    <w:rsid w:val="00ED0DFE"/>
    <w:rsid w:val="00ED1066"/>
    <w:rsid w:val="00ED2F17"/>
    <w:rsid w:val="00ED37F3"/>
    <w:rsid w:val="00ED4061"/>
    <w:rsid w:val="00ED6036"/>
    <w:rsid w:val="00ED6252"/>
    <w:rsid w:val="00ED6ADD"/>
    <w:rsid w:val="00ED7BC5"/>
    <w:rsid w:val="00EE3DFE"/>
    <w:rsid w:val="00EE410D"/>
    <w:rsid w:val="00EF478E"/>
    <w:rsid w:val="00EF480F"/>
    <w:rsid w:val="00EF6B3F"/>
    <w:rsid w:val="00EF6F43"/>
    <w:rsid w:val="00F002AE"/>
    <w:rsid w:val="00F00C50"/>
    <w:rsid w:val="00F04565"/>
    <w:rsid w:val="00F0649F"/>
    <w:rsid w:val="00F11041"/>
    <w:rsid w:val="00F1221B"/>
    <w:rsid w:val="00F12586"/>
    <w:rsid w:val="00F14B36"/>
    <w:rsid w:val="00F173A3"/>
    <w:rsid w:val="00F2203F"/>
    <w:rsid w:val="00F221EF"/>
    <w:rsid w:val="00F2379E"/>
    <w:rsid w:val="00F239AE"/>
    <w:rsid w:val="00F257E2"/>
    <w:rsid w:val="00F26A88"/>
    <w:rsid w:val="00F27C91"/>
    <w:rsid w:val="00F30782"/>
    <w:rsid w:val="00F31045"/>
    <w:rsid w:val="00F33BFB"/>
    <w:rsid w:val="00F33E8E"/>
    <w:rsid w:val="00F406C1"/>
    <w:rsid w:val="00F40D27"/>
    <w:rsid w:val="00F40DF0"/>
    <w:rsid w:val="00F42723"/>
    <w:rsid w:val="00F4601A"/>
    <w:rsid w:val="00F55F7E"/>
    <w:rsid w:val="00F5641A"/>
    <w:rsid w:val="00F61F33"/>
    <w:rsid w:val="00F62DD9"/>
    <w:rsid w:val="00F639EA"/>
    <w:rsid w:val="00F64E18"/>
    <w:rsid w:val="00F67855"/>
    <w:rsid w:val="00F70D97"/>
    <w:rsid w:val="00F73439"/>
    <w:rsid w:val="00F7463B"/>
    <w:rsid w:val="00F74B12"/>
    <w:rsid w:val="00F82018"/>
    <w:rsid w:val="00F82556"/>
    <w:rsid w:val="00F83C38"/>
    <w:rsid w:val="00F922A7"/>
    <w:rsid w:val="00F92A56"/>
    <w:rsid w:val="00F97A7E"/>
    <w:rsid w:val="00FA21C4"/>
    <w:rsid w:val="00FA3E65"/>
    <w:rsid w:val="00FA3F45"/>
    <w:rsid w:val="00FA442D"/>
    <w:rsid w:val="00FA4DB5"/>
    <w:rsid w:val="00FB14E1"/>
    <w:rsid w:val="00FB21FE"/>
    <w:rsid w:val="00FB3640"/>
    <w:rsid w:val="00FB6FEA"/>
    <w:rsid w:val="00FC30EA"/>
    <w:rsid w:val="00FC4809"/>
    <w:rsid w:val="00FC4BE1"/>
    <w:rsid w:val="00FD3BF7"/>
    <w:rsid w:val="00FD60B2"/>
    <w:rsid w:val="00FE25FB"/>
    <w:rsid w:val="00FE2723"/>
    <w:rsid w:val="00FE579B"/>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ED421A30-D919-45D3-BB43-7BDD2DD96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6A788A"/>
    <w:pPr>
      <w:tabs>
        <w:tab w:val="left" w:pos="900"/>
        <w:tab w:val="right" w:leader="dot" w:pos="10206"/>
      </w:tabs>
      <w:bidi w:val="0"/>
      <w:ind w:left="240"/>
    </w:pPr>
    <w:rPr>
      <w:rFonts w:ascii="Calibri" w:hAnsi="Calibri" w:cs="Times New Roman"/>
      <w:b/>
      <w:bCs/>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numbering" w:customStyle="1" w:styleId="NoList1">
    <w:name w:val="No List1"/>
    <w:next w:val="NoList"/>
    <w:uiPriority w:val="99"/>
    <w:semiHidden/>
    <w:unhideWhenUsed/>
    <w:rsid w:val="0002508A"/>
  </w:style>
  <w:style w:type="table" w:customStyle="1" w:styleId="TableGrid1">
    <w:name w:val="Table Grid1"/>
    <w:basedOn w:val="TableNormal"/>
    <w:next w:val="TableGrid"/>
    <w:uiPriority w:val="59"/>
    <w:rsid w:val="0002508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reniveau1">
    <w:name w:val="Titre_niveau1"/>
    <w:basedOn w:val="Heading1"/>
    <w:next w:val="Normal"/>
    <w:uiPriority w:val="99"/>
    <w:rsid w:val="0002508A"/>
    <w:pPr>
      <w:pageBreakBefore/>
      <w:numPr>
        <w:numId w:val="4"/>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02508A"/>
    <w:pPr>
      <w:numPr>
        <w:numId w:val="4"/>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02508A"/>
    <w:pPr>
      <w:keepLines w:val="0"/>
      <w:widowControl/>
      <w:numPr>
        <w:numId w:val="4"/>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02508A"/>
    <w:pPr>
      <w:widowControl/>
      <w:numPr>
        <w:numId w:val="4"/>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02508A"/>
    <w:pPr>
      <w:widowControl/>
      <w:numPr>
        <w:numId w:val="4"/>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02508A"/>
    <w:pPr>
      <w:widowControl/>
      <w:numPr>
        <w:numId w:val="4"/>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02508A"/>
    <w:pPr>
      <w:widowControl/>
      <w:numPr>
        <w:numId w:val="4"/>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02508A"/>
    <w:pPr>
      <w:widowControl/>
      <w:numPr>
        <w:numId w:val="4"/>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02508A"/>
    <w:pPr>
      <w:widowControl/>
      <w:numPr>
        <w:numId w:val="4"/>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02508A"/>
    <w:pPr>
      <w:numPr>
        <w:numId w:val="4"/>
      </w:numPr>
    </w:pPr>
  </w:style>
  <w:style w:type="table" w:customStyle="1" w:styleId="TableGrid3">
    <w:name w:val="Table Grid3"/>
    <w:basedOn w:val="TableNormal"/>
    <w:next w:val="TableGrid"/>
    <w:uiPriority w:val="59"/>
    <w:rsid w:val="0002508A"/>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02508A"/>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02508A"/>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02508A"/>
    <w:rPr>
      <w:rFonts w:ascii="Times New Roman" w:hAnsi="Times New Roman" w:cstheme="minorHAnsi"/>
      <w:szCs w:val="24"/>
    </w:rPr>
  </w:style>
  <w:style w:type="paragraph" w:customStyle="1" w:styleId="CM48">
    <w:name w:val="CM48"/>
    <w:basedOn w:val="Default"/>
    <w:next w:val="Default"/>
    <w:uiPriority w:val="99"/>
    <w:rsid w:val="0002508A"/>
    <w:pPr>
      <w:spacing w:after="118"/>
    </w:pPr>
    <w:rPr>
      <w:rFonts w:ascii="MBPNED+TTE1AE62F8t00" w:hAnsi="MBPNED+TTE1AE62F8t00" w:cs="Arial"/>
      <w:color w:val="auto"/>
    </w:rPr>
  </w:style>
  <w:style w:type="paragraph" w:customStyle="1" w:styleId="CM52">
    <w:name w:val="CM52"/>
    <w:basedOn w:val="Default"/>
    <w:next w:val="Default"/>
    <w:uiPriority w:val="99"/>
    <w:rsid w:val="0002508A"/>
    <w:pPr>
      <w:spacing w:after="483"/>
    </w:pPr>
    <w:rPr>
      <w:rFonts w:ascii="MBPNED+TTE1AE62F8t00" w:hAnsi="MBPNED+TTE1AE62F8t00" w:cs="Arial"/>
      <w:color w:val="auto"/>
    </w:rPr>
  </w:style>
  <w:style w:type="paragraph" w:customStyle="1" w:styleId="CM49">
    <w:name w:val="CM49"/>
    <w:basedOn w:val="Default"/>
    <w:next w:val="Default"/>
    <w:uiPriority w:val="99"/>
    <w:rsid w:val="0002508A"/>
    <w:pPr>
      <w:spacing w:after="238"/>
    </w:pPr>
    <w:rPr>
      <w:rFonts w:ascii="MBPNED+TTE1AE62F8t00" w:hAnsi="MBPNED+TTE1AE62F8t00" w:cs="Arial"/>
      <w:color w:val="auto"/>
    </w:rPr>
  </w:style>
  <w:style w:type="paragraph" w:customStyle="1" w:styleId="CM14">
    <w:name w:val="CM14"/>
    <w:basedOn w:val="Default"/>
    <w:next w:val="Default"/>
    <w:uiPriority w:val="99"/>
    <w:rsid w:val="0002508A"/>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02508A"/>
    <w:pPr>
      <w:spacing w:after="415"/>
    </w:pPr>
    <w:rPr>
      <w:rFonts w:ascii="MBPNED+TTE1AE62F8t00" w:hAnsi="MBPNED+TTE1AE62F8t00" w:cs="Arial"/>
      <w:color w:val="auto"/>
    </w:rPr>
  </w:style>
  <w:style w:type="paragraph" w:customStyle="1" w:styleId="CM18">
    <w:name w:val="CM18"/>
    <w:basedOn w:val="Default"/>
    <w:next w:val="Default"/>
    <w:uiPriority w:val="99"/>
    <w:rsid w:val="0002508A"/>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02508A"/>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02508A"/>
    <w:pPr>
      <w:spacing w:after="358"/>
    </w:pPr>
    <w:rPr>
      <w:rFonts w:ascii="MBPNED+TTE1AE62F8t00" w:hAnsi="MBPNED+TTE1AE62F8t00" w:cs="Arial"/>
      <w:color w:val="auto"/>
    </w:rPr>
  </w:style>
  <w:style w:type="paragraph" w:customStyle="1" w:styleId="CM47">
    <w:name w:val="CM47"/>
    <w:basedOn w:val="Default"/>
    <w:next w:val="Default"/>
    <w:uiPriority w:val="99"/>
    <w:rsid w:val="0002508A"/>
    <w:pPr>
      <w:spacing w:after="628"/>
    </w:pPr>
    <w:rPr>
      <w:rFonts w:ascii="MBPNED+TTE1AE62F8t00" w:hAnsi="MBPNED+TTE1AE62F8t00" w:cs="Arial"/>
      <w:color w:val="auto"/>
    </w:rPr>
  </w:style>
  <w:style w:type="paragraph" w:customStyle="1" w:styleId="CM51">
    <w:name w:val="CM51"/>
    <w:basedOn w:val="Default"/>
    <w:next w:val="Default"/>
    <w:uiPriority w:val="99"/>
    <w:rsid w:val="0002508A"/>
    <w:pPr>
      <w:spacing w:after="310"/>
    </w:pPr>
    <w:rPr>
      <w:rFonts w:ascii="MBPNED+TTE1AE62F8t00" w:hAnsi="MBPNED+TTE1AE62F8t00" w:cs="Arial"/>
      <w:color w:val="auto"/>
    </w:rPr>
  </w:style>
  <w:style w:type="paragraph" w:customStyle="1" w:styleId="CM7">
    <w:name w:val="CM7"/>
    <w:basedOn w:val="Default"/>
    <w:next w:val="Default"/>
    <w:uiPriority w:val="99"/>
    <w:rsid w:val="0002508A"/>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02508A"/>
    <w:pPr>
      <w:spacing w:after="898"/>
    </w:pPr>
    <w:rPr>
      <w:rFonts w:ascii="MBPNED+TTE1AE62F8t00" w:hAnsi="MBPNED+TTE1AE62F8t00" w:cs="Arial"/>
      <w:color w:val="auto"/>
    </w:rPr>
  </w:style>
  <w:style w:type="paragraph" w:customStyle="1" w:styleId="CM15">
    <w:name w:val="CM15"/>
    <w:basedOn w:val="Default"/>
    <w:next w:val="Default"/>
    <w:uiPriority w:val="99"/>
    <w:rsid w:val="0002508A"/>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02508A"/>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02508A"/>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02508A"/>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02508A"/>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02508A"/>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02508A"/>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02508A"/>
    <w:pPr>
      <w:spacing w:after="412"/>
    </w:pPr>
    <w:rPr>
      <w:rFonts w:ascii="MBPNED+TTE1AE62F8t00" w:hAnsi="MBPNED+TTE1AE62F8t00" w:cs="Arial"/>
      <w:color w:val="auto"/>
    </w:rPr>
  </w:style>
  <w:style w:type="paragraph" w:customStyle="1" w:styleId="CM40">
    <w:name w:val="CM40"/>
    <w:basedOn w:val="Default"/>
    <w:next w:val="Default"/>
    <w:uiPriority w:val="99"/>
    <w:rsid w:val="0002508A"/>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02508A"/>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F0649F"/>
    <w:pPr>
      <w:tabs>
        <w:tab w:val="left" w:pos="900"/>
        <w:tab w:val="right" w:leader="dot" w:pos="9639"/>
      </w:tabs>
      <w:bidi w:val="0"/>
      <w:spacing w:after="100" w:line="276" w:lineRule="auto"/>
      <w:ind w:left="270"/>
    </w:pPr>
    <w:rPr>
      <w:rFonts w:ascii="Arial" w:hAnsi="Arial" w:cs="Arial"/>
      <w:noProof/>
      <w:szCs w:val="20"/>
    </w:rPr>
  </w:style>
  <w:style w:type="paragraph" w:styleId="TOC4">
    <w:name w:val="toc 4"/>
    <w:basedOn w:val="Normal"/>
    <w:next w:val="Normal"/>
    <w:autoRedefine/>
    <w:uiPriority w:val="39"/>
    <w:unhideWhenUsed/>
    <w:rsid w:val="0002508A"/>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02508A"/>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02508A"/>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02508A"/>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02508A"/>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02508A"/>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02508A"/>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02508A"/>
    <w:pPr>
      <w:bidi w:val="0"/>
      <w:ind w:left="1134"/>
      <w:jc w:val="both"/>
    </w:pPr>
    <w:rPr>
      <w:rFonts w:ascii="Arial" w:hAnsi="Arial" w:cs="Arial"/>
      <w:sz w:val="22"/>
      <w:szCs w:val="22"/>
      <w:lang w:val="en-GB" w:bidi="fa-IR"/>
    </w:rPr>
  </w:style>
  <w:style w:type="paragraph" w:customStyle="1" w:styleId="Style">
    <w:name w:val="Style"/>
    <w:rsid w:val="0002508A"/>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02508A"/>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02508A"/>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02508A"/>
    <w:rPr>
      <w:rFonts w:ascii="Arial" w:eastAsia="Times New Roman" w:hAnsi="Arial"/>
      <w:sz w:val="22"/>
      <w:szCs w:val="22"/>
      <w:lang w:bidi="fa-IR"/>
    </w:rPr>
  </w:style>
  <w:style w:type="paragraph" w:customStyle="1" w:styleId="Note1ofmore">
    <w:name w:val="Note 1 of more"/>
    <w:basedOn w:val="Normal"/>
    <w:next w:val="Note2etc"/>
    <w:uiPriority w:val="99"/>
    <w:rsid w:val="0002508A"/>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02508A"/>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02508A"/>
    <w:pPr>
      <w:numPr>
        <w:numId w:val="6"/>
      </w:numPr>
    </w:pPr>
  </w:style>
  <w:style w:type="paragraph" w:customStyle="1" w:styleId="Header3">
    <w:name w:val="Header 3"/>
    <w:basedOn w:val="Normal"/>
    <w:qFormat/>
    <w:rsid w:val="0002508A"/>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02508A"/>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02508A"/>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02508A"/>
    <w:pPr>
      <w:spacing w:after="120"/>
    </w:pPr>
  </w:style>
  <w:style w:type="character" w:customStyle="1" w:styleId="BodyTextChar">
    <w:name w:val="Body Text Char"/>
    <w:basedOn w:val="DefaultParagraphFont"/>
    <w:link w:val="BodyText"/>
    <w:uiPriority w:val="1"/>
    <w:rsid w:val="0002508A"/>
    <w:rPr>
      <w:rFonts w:ascii="Times New Roman" w:eastAsia="Times New Roman" w:hAnsi="Times New Roman" w:cs="Traditional Arabic"/>
      <w:szCs w:val="24"/>
    </w:rPr>
  </w:style>
  <w:style w:type="paragraph" w:customStyle="1" w:styleId="GMainText">
    <w:name w:val="G Main Text"/>
    <w:basedOn w:val="Normal"/>
    <w:link w:val="GMainTextChar"/>
    <w:qFormat/>
    <w:rsid w:val="0002508A"/>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02508A"/>
    <w:rPr>
      <w:rFonts w:asciiTheme="minorHAnsi" w:eastAsiaTheme="minorHAnsi" w:hAnsiTheme="minorHAnsi" w:cs="Times New Roman"/>
      <w:sz w:val="22"/>
      <w:szCs w:val="24"/>
      <w:lang w:eastAsia="en-GB"/>
    </w:rPr>
  </w:style>
  <w:style w:type="paragraph" w:customStyle="1" w:styleId="Normal-My">
    <w:name w:val="Normal-My"/>
    <w:basedOn w:val="Normal"/>
    <w:qFormat/>
    <w:rsid w:val="0002508A"/>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02508A"/>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02508A"/>
    <w:rPr>
      <w:rFonts w:asciiTheme="minorBidi" w:eastAsia="Arial" w:hAnsiTheme="minorBidi" w:cstheme="minorBidi"/>
      <w:sz w:val="22"/>
      <w:szCs w:val="22"/>
    </w:rPr>
  </w:style>
  <w:style w:type="paragraph" w:customStyle="1" w:styleId="2-2">
    <w:name w:val="2-2 متن سطح دو"/>
    <w:qFormat/>
    <w:rsid w:val="0002508A"/>
    <w:pPr>
      <w:bidi/>
      <w:spacing w:line="276" w:lineRule="auto"/>
      <w:ind w:left="284" w:firstLine="425"/>
      <w:jc w:val="both"/>
    </w:pPr>
    <w:rPr>
      <w:rFonts w:ascii="Times New Roman" w:eastAsia="Times New Roman" w:hAnsi="Times New Roman" w:cs="B Nazani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324B4-364C-4191-89D1-F7A4DBF26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2724</TotalTime>
  <Pages>45</Pages>
  <Words>13562</Words>
  <Characters>77306</Characters>
  <Application>Microsoft Office Word</Application>
  <DocSecurity>0</DocSecurity>
  <Lines>644</Lines>
  <Paragraphs>181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90687</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Zohre Zandi</cp:lastModifiedBy>
  <cp:revision>15</cp:revision>
  <cp:lastPrinted>2025-01-01T11:08:00Z</cp:lastPrinted>
  <dcterms:created xsi:type="dcterms:W3CDTF">2023-11-06T10:18:00Z</dcterms:created>
  <dcterms:modified xsi:type="dcterms:W3CDTF">2025-01-01T11:08:00Z</dcterms:modified>
</cp:coreProperties>
</file>