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2A695B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2A695B" w:rsidRDefault="00DF3C71" w:rsidP="00CC666E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2A695B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34D" w:rsidRPr="002A695B" w:rsidRDefault="00ED5DC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D5DCF">
              <w:rPr>
                <w:rFonts w:ascii="Arial" w:hAnsi="Arial" w:cs="Arial"/>
                <w:b/>
                <w:bCs/>
                <w:sz w:val="32"/>
                <w:szCs w:val="32"/>
              </w:rPr>
              <w:t>DUTY SPECIFICATION FOR LP FLARE PACKAGE (PK-2201)</w:t>
            </w:r>
          </w:p>
          <w:p w:rsidR="00F173A3" w:rsidRPr="002A695B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695B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</w:t>
            </w:r>
            <w:bookmarkStart w:id="0" w:name="_GoBack"/>
            <w:bookmarkEnd w:id="0"/>
            <w:r w:rsidRPr="002A695B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دان نفتی بینک</w:t>
            </w:r>
          </w:p>
        </w:tc>
      </w:tr>
      <w:tr w:rsidR="00166F82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 w:hint="cs"/>
                <w:szCs w:val="20"/>
                <w:rtl/>
              </w:rPr>
              <w:t>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2A695B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F82" w:rsidRPr="002A695B" w:rsidRDefault="00154148" w:rsidP="001541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="00166F82" w:rsidRPr="002A695B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  <w:proofErr w:type="spellEnd"/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66F82" w:rsidRPr="002A695B" w:rsidRDefault="00166F82" w:rsidP="00166F8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2276E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 w:rsidRPr="002A695B">
              <w:rPr>
                <w:rFonts w:ascii="Arial" w:hAnsi="Arial" w:cs="Arial" w:hint="cs"/>
                <w:szCs w:val="20"/>
                <w:rtl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Apr.2023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4CDA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06482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B8793F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Oct</w:t>
            </w:r>
            <w:r w:rsidR="00406482" w:rsidRPr="002A695B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1D034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9D4A14" w:rsidP="009D4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992B44" w:rsidP="009754C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1D034D" w:rsidP="009754C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56544E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A695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2A695B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2A695B" w:rsidRDefault="008D2FFC" w:rsidP="009754C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D4A14" w:rsidRPr="002A69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2A695B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D4A14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F0Z-708737</w:t>
            </w:r>
          </w:p>
        </w:tc>
      </w:tr>
      <w:tr w:rsidR="003B1A41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2A695B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2A695B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23557" w:rsidRPr="002A695B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2A69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2A695B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2A695B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2A695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2A695B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2A695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2A695B">
        <w:rPr>
          <w:rFonts w:ascii="Arial" w:hAnsi="Arial" w:cs="Arial"/>
          <w:b/>
          <w:szCs w:val="20"/>
        </w:rPr>
        <w:lastRenderedPageBreak/>
        <w:t>REVISION</w:t>
      </w:r>
      <w:r w:rsidR="008F7539" w:rsidRPr="002A695B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2A695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2A695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66F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66F82" w:rsidRPr="002A695B" w:rsidRDefault="00166F82" w:rsidP="00166F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66F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66F82" w:rsidRPr="002A695B" w:rsidRDefault="00166F82" w:rsidP="00166F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66F82" w:rsidRPr="002A695B" w:rsidRDefault="00166F82" w:rsidP="00166F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66F82" w:rsidRPr="002A695B" w:rsidRDefault="00166F82" w:rsidP="00166F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44E6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544E6" w:rsidRPr="002A695B" w:rsidRDefault="009544E6" w:rsidP="009544E6">
            <w:pPr>
              <w:jc w:val="center"/>
            </w:pPr>
          </w:p>
        </w:tc>
        <w:tc>
          <w:tcPr>
            <w:tcW w:w="678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44E6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2A695B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15DC3" w:rsidRPr="002A695B" w:rsidRDefault="00B15DC3" w:rsidP="00B15DC3">
            <w:pPr>
              <w:jc w:val="center"/>
            </w:pPr>
          </w:p>
        </w:tc>
        <w:tc>
          <w:tcPr>
            <w:tcW w:w="576" w:type="dxa"/>
            <w:vAlign w:val="center"/>
          </w:tcPr>
          <w:p w:rsidR="00B15DC3" w:rsidRPr="002A695B" w:rsidRDefault="00B15DC3" w:rsidP="00B15DC3">
            <w:pPr>
              <w:jc w:val="center"/>
            </w:pPr>
          </w:p>
        </w:tc>
        <w:tc>
          <w:tcPr>
            <w:tcW w:w="678" w:type="dxa"/>
            <w:vAlign w:val="center"/>
          </w:tcPr>
          <w:p w:rsidR="00B15DC3" w:rsidRPr="002A695B" w:rsidRDefault="00B15DC3" w:rsidP="00B15DC3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2A695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2A695B">
        <w:rPr>
          <w:rFonts w:ascii="Arial" w:hAnsi="Arial" w:cs="Arial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2A695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D2BC0" w:rsidRPr="002A695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2A695B">
        <w:fldChar w:fldCharType="begin"/>
      </w:r>
      <w:r w:rsidR="008F7539" w:rsidRPr="002A695B">
        <w:instrText xml:space="preserve"> TOC \o "1-3" \h \z \u </w:instrText>
      </w:r>
      <w:r w:rsidRPr="002A695B">
        <w:fldChar w:fldCharType="separate"/>
      </w:r>
      <w:hyperlink w:anchor="_Toc114911857" w:history="1">
        <w:r w:rsidR="003D2BC0" w:rsidRPr="002A695B">
          <w:rPr>
            <w:rStyle w:val="Hyperlink"/>
          </w:rPr>
          <w:t>1.0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INTRODUCTION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_Toc114911857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4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187A1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8" w:history="1">
        <w:r w:rsidR="003D2BC0" w:rsidRPr="002A695B">
          <w:rPr>
            <w:rStyle w:val="Hyperlink"/>
          </w:rPr>
          <w:t>2.0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Scope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_Toc114911858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187A1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9" w:history="1">
        <w:r w:rsidR="003D2BC0" w:rsidRPr="002A695B">
          <w:rPr>
            <w:rStyle w:val="Hyperlink"/>
          </w:rPr>
          <w:t>3.0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NORMATIVE REFERENCES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_Toc114911859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0" w:history="1">
        <w:r w:rsidR="003D2BC0" w:rsidRPr="002A695B">
          <w:rPr>
            <w:rStyle w:val="Hyperlink"/>
            <w:noProof/>
          </w:rPr>
          <w:t>3.1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Reference documents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_Toc114911860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1" w:history="1">
        <w:r w:rsidR="003D2BC0" w:rsidRPr="002A695B">
          <w:rPr>
            <w:rStyle w:val="Hyperlink"/>
            <w:noProof/>
          </w:rPr>
          <w:t>3.2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Local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_Toc114911861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2" w:history="1">
        <w:r w:rsidR="003D2BC0" w:rsidRPr="002A695B">
          <w:rPr>
            <w:rStyle w:val="Hyperlink"/>
            <w:noProof/>
          </w:rPr>
          <w:t>3.3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International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_Toc114911862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63" w:history="1">
        <w:r w:rsidR="003D2BC0" w:rsidRPr="002A695B">
          <w:rPr>
            <w:rStyle w:val="Hyperlink"/>
          </w:rPr>
          <w:t>4.0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Lp FLARE package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_Toc114911863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6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4" w:history="1">
        <w:r w:rsidR="003D2BC0" w:rsidRPr="002A695B">
          <w:rPr>
            <w:rStyle w:val="Hyperlink"/>
            <w:noProof/>
          </w:rPr>
          <w:t>4.1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basis of Design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_Toc114911864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6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5" w:history="1">
        <w:r w:rsidR="003D2BC0" w:rsidRPr="002A695B">
          <w:rPr>
            <w:rStyle w:val="Hyperlink"/>
            <w:noProof/>
          </w:rPr>
          <w:t>4.2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Scope of Engineering and Supply Services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_Toc114911865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6" w:history="1">
        <w:r w:rsidR="003D2BC0" w:rsidRPr="002A695B">
          <w:rPr>
            <w:rStyle w:val="Hyperlink"/>
            <w:noProof/>
          </w:rPr>
          <w:t>4.3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Document Requirement from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_Toc114911866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7" w:history="1">
        <w:r w:rsidR="003D2BC0" w:rsidRPr="002A695B">
          <w:rPr>
            <w:rStyle w:val="Hyperlink"/>
            <w:noProof/>
          </w:rPr>
          <w:t>4.4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Guarantees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_Toc114911867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187A1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8" w:history="1">
        <w:r w:rsidR="003D2BC0" w:rsidRPr="002A695B">
          <w:rPr>
            <w:rStyle w:val="Hyperlink"/>
            <w:noProof/>
          </w:rPr>
          <w:t>4.5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Design Review Responsibility of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_Toc114911868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57759A" w:rsidRPr="002A695B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="Arial" w:hAnsi="Arial" w:cs="Arial"/>
        </w:rPr>
      </w:pPr>
      <w:r w:rsidRPr="002A695B">
        <w:rPr>
          <w:rFonts w:ascii="Arial" w:hAnsi="Arial" w:cs="Arial"/>
          <w:szCs w:val="20"/>
        </w:rPr>
        <w:fldChar w:fldCharType="end"/>
      </w:r>
    </w:p>
    <w:p w:rsidR="008A3242" w:rsidRPr="002A695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2A695B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4911857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Pr="002A695B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2A695B">
        <w:rPr>
          <w:rFonts w:ascii="Arial" w:hAnsi="Arial" w:cs="Arial"/>
          <w:sz w:val="22"/>
          <w:szCs w:val="22"/>
          <w:lang w:val="en-GB"/>
        </w:rPr>
        <w:t>Binak</w:t>
      </w:r>
      <w:proofErr w:type="spellEnd"/>
      <w:r w:rsidRPr="002A695B">
        <w:rPr>
          <w:rFonts w:ascii="Arial" w:hAnsi="Arial" w:cs="Arial"/>
          <w:sz w:val="22"/>
          <w:szCs w:val="22"/>
          <w:lang w:val="en-GB"/>
        </w:rPr>
        <w:t xml:space="preserve"> oilfield in Bushehr province is a part of the southern oilfields of Iran, is located 20 km northwest of </w:t>
      </w:r>
      <w:proofErr w:type="spellStart"/>
      <w:r w:rsidRPr="002A695B">
        <w:rPr>
          <w:rFonts w:ascii="Arial" w:hAnsi="Arial" w:cs="Arial"/>
          <w:sz w:val="22"/>
          <w:szCs w:val="22"/>
          <w:lang w:val="en-GB"/>
        </w:rPr>
        <w:t>Genaveh</w:t>
      </w:r>
      <w:proofErr w:type="spellEnd"/>
      <w:r w:rsidRPr="002A695B">
        <w:rPr>
          <w:rFonts w:ascii="Arial" w:hAnsi="Arial" w:cs="Arial"/>
          <w:sz w:val="22"/>
          <w:szCs w:val="22"/>
          <w:lang w:val="en-GB"/>
        </w:rPr>
        <w:t xml:space="preserve"> city. </w:t>
      </w:r>
    </w:p>
    <w:p w:rsidR="00DE1759" w:rsidRPr="002A695B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2A695B">
        <w:rPr>
          <w:rFonts w:ascii="Arial" w:hAnsi="Arial" w:cs="Arial"/>
          <w:sz w:val="22"/>
          <w:szCs w:val="22"/>
          <w:lang w:val="en-GB"/>
        </w:rPr>
        <w:t>Binak</w:t>
      </w:r>
      <w:proofErr w:type="spellEnd"/>
      <w:r w:rsidRPr="002A695B">
        <w:rPr>
          <w:rFonts w:ascii="Arial" w:hAnsi="Arial" w:cs="Arial"/>
          <w:sz w:val="22"/>
          <w:szCs w:val="22"/>
          <w:lang w:val="en-GB"/>
        </w:rPr>
        <w:t xml:space="preserve"> oilfield, an EPC/EPD </w:t>
      </w:r>
      <w:r w:rsidR="0038577C" w:rsidRPr="002A695B">
        <w:rPr>
          <w:rFonts w:ascii="Arial" w:hAnsi="Arial" w:cs="Arial"/>
          <w:sz w:val="22"/>
          <w:szCs w:val="22"/>
          <w:lang w:val="en-GB"/>
        </w:rPr>
        <w:t>P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2A695B">
        <w:rPr>
          <w:rFonts w:ascii="Arial" w:hAnsi="Arial" w:cs="Arial"/>
          <w:sz w:val="22"/>
          <w:szCs w:val="22"/>
        </w:rPr>
        <w:t xml:space="preserve">defined </w:t>
      </w:r>
      <w:r w:rsidRPr="002A695B">
        <w:rPr>
          <w:rFonts w:ascii="Arial" w:hAnsi="Arial" w:cs="Arial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2A695B">
        <w:rPr>
          <w:rFonts w:ascii="Arial" w:hAnsi="Arial" w:cs="Arial"/>
          <w:sz w:val="22"/>
          <w:szCs w:val="22"/>
          <w:lang w:val="en-GB"/>
        </w:rPr>
        <w:t>Hirgan</w:t>
      </w:r>
      <w:proofErr w:type="spellEnd"/>
      <w:r w:rsidRPr="002A695B">
        <w:rPr>
          <w:rFonts w:ascii="Arial" w:hAnsi="Arial" w:cs="Arial"/>
          <w:sz w:val="22"/>
          <w:szCs w:val="22"/>
          <w:lang w:val="en-GB"/>
        </w:rPr>
        <w:t xml:space="preserve"> Energy - Design and Inspection" JV.</w:t>
      </w:r>
    </w:p>
    <w:p w:rsidR="00EB2D3E" w:rsidRPr="002A695B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As a part of the Project, </w:t>
      </w:r>
      <w:r w:rsidR="00EB2D3E" w:rsidRPr="002A695B">
        <w:rPr>
          <w:rFonts w:ascii="Arial" w:hAnsi="Arial" w:cs="Arial"/>
          <w:sz w:val="22"/>
          <w:szCs w:val="22"/>
        </w:rPr>
        <w:t xml:space="preserve">a </w:t>
      </w:r>
      <w:r w:rsidRPr="002A695B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2A695B">
        <w:rPr>
          <w:rFonts w:ascii="Arial" w:hAnsi="Arial" w:cs="Arial"/>
          <w:sz w:val="22"/>
          <w:szCs w:val="22"/>
        </w:rPr>
        <w:t xml:space="preserve">(adjacent to existing </w:t>
      </w:r>
      <w:proofErr w:type="spellStart"/>
      <w:r w:rsidR="00EB2D3E" w:rsidRPr="002A695B">
        <w:rPr>
          <w:rFonts w:ascii="Arial" w:hAnsi="Arial" w:cs="Arial"/>
          <w:sz w:val="22"/>
          <w:szCs w:val="22"/>
        </w:rPr>
        <w:t>Binak</w:t>
      </w:r>
      <w:proofErr w:type="spellEnd"/>
      <w:r w:rsidR="00EB2D3E" w:rsidRPr="002A695B">
        <w:rPr>
          <w:rFonts w:ascii="Arial" w:hAnsi="Arial" w:cs="Arial"/>
          <w:sz w:val="22"/>
          <w:szCs w:val="22"/>
        </w:rPr>
        <w:t xml:space="preserve"> GCS)</w:t>
      </w:r>
      <w:r w:rsidRPr="002A695B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2A695B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2A695B">
        <w:rPr>
          <w:rFonts w:ascii="Arial" w:hAnsi="Arial" w:cs="Arial"/>
          <w:sz w:val="22"/>
          <w:szCs w:val="22"/>
        </w:rPr>
        <w:t>Sia</w:t>
      </w:r>
      <w:r w:rsidRPr="002A695B">
        <w:rPr>
          <w:rFonts w:ascii="Arial" w:hAnsi="Arial" w:cs="Arial"/>
          <w:sz w:val="22"/>
          <w:szCs w:val="22"/>
        </w:rPr>
        <w:t>hmakan</w:t>
      </w:r>
      <w:proofErr w:type="spellEnd"/>
      <w:r w:rsidRPr="002A695B">
        <w:rPr>
          <w:rFonts w:ascii="Arial" w:hAnsi="Arial" w:cs="Arial"/>
          <w:sz w:val="22"/>
          <w:szCs w:val="22"/>
        </w:rPr>
        <w:t xml:space="preserve"> </w:t>
      </w:r>
      <w:r w:rsidR="00136C72" w:rsidRPr="002A695B">
        <w:rPr>
          <w:rFonts w:ascii="Arial" w:hAnsi="Arial" w:cs="Arial"/>
          <w:sz w:val="22"/>
          <w:szCs w:val="22"/>
        </w:rPr>
        <w:t>GIS</w:t>
      </w:r>
      <w:r w:rsidRPr="002A695B">
        <w:rPr>
          <w:rFonts w:ascii="Arial" w:hAnsi="Arial" w:cs="Arial"/>
          <w:sz w:val="22"/>
          <w:szCs w:val="22"/>
        </w:rPr>
        <w:t>.</w:t>
      </w:r>
    </w:p>
    <w:p w:rsidR="00855832" w:rsidRPr="002A695B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A695B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2A695B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2A695B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2A695B" w:rsidTr="009754C9">
        <w:trPr>
          <w:trHeight w:val="352"/>
        </w:trPr>
        <w:tc>
          <w:tcPr>
            <w:tcW w:w="3780" w:type="dxa"/>
          </w:tcPr>
          <w:p w:rsidR="00EB2D3E" w:rsidRPr="002A695B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2A695B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Binak</w:t>
            </w:r>
            <w:proofErr w:type="spellEnd"/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Oilfield Development – Surface </w:t>
            </w:r>
            <w:r w:rsidR="00247B9F" w:rsidRPr="002A695B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EPD/EPC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CONTRACTOR</w:t>
            </w:r>
            <w:r w:rsidR="00D946AD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Hirgan</w:t>
            </w:r>
            <w:proofErr w:type="spellEnd"/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Energy – Design &amp; Inspection</w:t>
            </w:r>
            <w:r w:rsidR="005C44B8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2A695B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2A6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6236E8" w:rsidRPr="002A695B" w:rsidRDefault="006236E8" w:rsidP="006236E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6236E8" w:rsidRPr="002A695B" w:rsidRDefault="006236E8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2A695B" w:rsidRDefault="00855832" w:rsidP="006236E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4911858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236E8" w:rsidRPr="002A695B" w:rsidRDefault="006236E8" w:rsidP="003D7070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bookmarkStart w:id="14" w:name="_Toc328298192"/>
      <w:bookmarkEnd w:id="10"/>
      <w:bookmarkEnd w:id="11"/>
      <w:bookmarkEnd w:id="12"/>
      <w:r w:rsidRPr="002A695B">
        <w:rPr>
          <w:rFonts w:ascii="Arial" w:hAnsi="Arial" w:cs="Arial"/>
          <w:sz w:val="22"/>
          <w:szCs w:val="22"/>
          <w:lang w:val="en-GB"/>
        </w:rPr>
        <w:t xml:space="preserve">This  specification  outlines  the  minimum  process  requirements  for  design  of  Associated  </w:t>
      </w:r>
      <w:r w:rsidR="003D7070" w:rsidRPr="002A695B">
        <w:rPr>
          <w:rFonts w:ascii="Arial" w:hAnsi="Arial" w:cs="Arial"/>
          <w:sz w:val="22"/>
          <w:szCs w:val="22"/>
          <w:lang w:val="en-GB"/>
        </w:rPr>
        <w:t>LP Flare package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Pr="002A695B">
        <w:rPr>
          <w:rFonts w:ascii="Arial" w:hAnsi="Arial" w:cs="Arial"/>
          <w:sz w:val="22"/>
          <w:szCs w:val="22"/>
          <w:lang w:val="en-GB"/>
        </w:rPr>
        <w:t>Binak</w:t>
      </w:r>
      <w:proofErr w:type="spellEnd"/>
      <w:r w:rsidRPr="002A695B">
        <w:rPr>
          <w:rFonts w:ascii="Arial" w:hAnsi="Arial" w:cs="Arial"/>
          <w:sz w:val="22"/>
          <w:szCs w:val="22"/>
          <w:lang w:val="en-GB"/>
        </w:rPr>
        <w:t xml:space="preserve"> Plant.</w:t>
      </w:r>
    </w:p>
    <w:p w:rsidR="00855832" w:rsidRPr="002A695B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4911859"/>
      <w:bookmarkEnd w:id="14"/>
      <w:r w:rsidR="00855832" w:rsidRPr="002A695B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1F26A3" w:rsidRPr="002A695B" w:rsidRDefault="001F26A3" w:rsidP="001F26A3">
      <w:pPr>
        <w:pStyle w:val="Heading2"/>
      </w:pPr>
      <w:bookmarkStart w:id="18" w:name="_Toc114911860"/>
      <w:r w:rsidRPr="002A695B">
        <w:t>Reference documents</w:t>
      </w:r>
      <w:bookmarkEnd w:id="18"/>
    </w:p>
    <w:p w:rsidR="001F26A3" w:rsidRPr="002A695B" w:rsidRDefault="001F26A3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BK-GNRAL-PEDCO-000-PR-DB-0001 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9216D1" w:rsidRPr="002A695B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BK-GCS-PEDCO-120-PR-RT-0001                  Flare Network Study Report</w:t>
      </w:r>
    </w:p>
    <w:p w:rsidR="004D2E4E" w:rsidRPr="002A695B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BK-GCS-PEDCO-120-PR-RT-0002                     Flare Radiation &amp; Dispersion Study Report</w:t>
      </w:r>
    </w:p>
    <w:p w:rsidR="00855832" w:rsidRPr="002A695B" w:rsidRDefault="00855832" w:rsidP="00CE126C">
      <w:pPr>
        <w:pStyle w:val="Heading2"/>
      </w:pPr>
      <w:bookmarkStart w:id="19" w:name="_Toc343001691"/>
      <w:bookmarkStart w:id="20" w:name="_Toc343327082"/>
      <w:bookmarkStart w:id="21" w:name="_Toc343327779"/>
      <w:bookmarkStart w:id="22" w:name="_Toc114911861"/>
      <w:bookmarkStart w:id="23" w:name="_Toc325006576"/>
      <w:r w:rsidRPr="002A695B">
        <w:t>Local Codes and Standards</w:t>
      </w:r>
      <w:bookmarkEnd w:id="19"/>
      <w:bookmarkEnd w:id="20"/>
      <w:bookmarkEnd w:id="21"/>
      <w:bookmarkEnd w:id="22"/>
    </w:p>
    <w:p w:rsidR="0027058A" w:rsidRPr="002A695B" w:rsidRDefault="0027058A" w:rsidP="00660265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IPS-E-PR-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460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Of Flare And Blowdown Systems</w:t>
      </w:r>
    </w:p>
    <w:p w:rsidR="00855832" w:rsidRPr="002A695B" w:rsidRDefault="00855832" w:rsidP="00CE126C">
      <w:pPr>
        <w:pStyle w:val="Heading2"/>
        <w:rPr>
          <w:color w:val="000000" w:themeColor="text1"/>
        </w:rPr>
      </w:pPr>
      <w:bookmarkStart w:id="24" w:name="_Toc343001692"/>
      <w:bookmarkStart w:id="25" w:name="_Toc343327083"/>
      <w:bookmarkStart w:id="26" w:name="_Toc343327780"/>
      <w:bookmarkStart w:id="27" w:name="_Toc114911862"/>
      <w:r w:rsidRPr="002A695B">
        <w:rPr>
          <w:color w:val="000000" w:themeColor="text1"/>
        </w:rPr>
        <w:t>International Codes and Standards</w:t>
      </w:r>
      <w:bookmarkEnd w:id="24"/>
      <w:bookmarkEnd w:id="25"/>
      <w:bookmarkEnd w:id="26"/>
      <w:bookmarkEnd w:id="27"/>
    </w:p>
    <w:p w:rsidR="00855832" w:rsidRPr="002A695B" w:rsidRDefault="00855832" w:rsidP="00D67329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API 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537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Details for General Refinery and Petrochemical Service</w:t>
      </w:r>
    </w:p>
    <w:bookmarkEnd w:id="23"/>
    <w:p w:rsidR="00D67329" w:rsidRPr="002A695B" w:rsidRDefault="00D67329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2A695B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855152" w:rsidRPr="002A695B" w:rsidRDefault="00295645" w:rsidP="004940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4911863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Lp FLARE</w:t>
      </w:r>
      <w:r w:rsidR="00BA0FAB" w:rsidRPr="002A695B">
        <w:rPr>
          <w:rFonts w:ascii="Arial" w:hAnsi="Arial" w:cs="Arial"/>
          <w:b/>
          <w:bCs/>
          <w:caps/>
          <w:kern w:val="28"/>
          <w:sz w:val="24"/>
        </w:rPr>
        <w:t xml:space="preserve"> package</w:t>
      </w:r>
      <w:bookmarkEnd w:id="28"/>
    </w:p>
    <w:p w:rsidR="00041FC3" w:rsidRPr="002A695B" w:rsidRDefault="00041FC3" w:rsidP="00494020">
      <w:pPr>
        <w:pStyle w:val="Heading2"/>
      </w:pPr>
      <w:bookmarkStart w:id="29" w:name="_Toc114911864"/>
      <w:r w:rsidRPr="002A695B">
        <w:t>basis of Design</w:t>
      </w:r>
      <w:bookmarkEnd w:id="29"/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4.1.1 General</w:t>
      </w:r>
    </w:p>
    <w:p w:rsidR="000A0C40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 to flare load summary calculation for different units with different scenarios,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1.</w:t>
      </w:r>
      <w:r w:rsidR="00EE0979" w:rsidRPr="002A695B">
        <w:rPr>
          <w:rFonts w:ascii="Arial" w:hAnsi="Arial" w:cs="Arial"/>
          <w:sz w:val="22"/>
          <w:szCs w:val="22"/>
          <w:lang w:bidi="fa-IR"/>
        </w:rPr>
        <w:tab/>
        <w:t>Fire case at compressor station by Fire Case area 1(PSV-2111/2112, PSV-2113/2114, PSV-2131A, PSV-2121A, PSV-2271 are in fire)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chosen as siz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ing scenario for flare network.</w:t>
      </w:r>
    </w:p>
    <w:p w:rsidR="00596FC3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Accordingly,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</w:t>
      </w:r>
      <w:proofErr w:type="spellStart"/>
      <w:r w:rsidRPr="002A695B">
        <w:rPr>
          <w:rFonts w:ascii="Arial" w:hAnsi="Arial" w:cs="Arial"/>
          <w:sz w:val="22"/>
          <w:szCs w:val="22"/>
          <w:lang w:bidi="fa-IR"/>
        </w:rPr>
        <w:t>hr</w:t>
      </w:r>
      <w:proofErr w:type="spellEnd"/>
      <w:r w:rsidRPr="002A695B">
        <w:rPr>
          <w:rFonts w:ascii="Arial" w:hAnsi="Arial" w:cs="Arial"/>
          <w:sz w:val="22"/>
          <w:szCs w:val="22"/>
          <w:lang w:bidi="fa-IR"/>
        </w:rPr>
        <w:t xml:space="preserve"> of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gas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route to flare network in </w:t>
      </w:r>
      <w:r w:rsidR="00D14CDA" w:rsidRPr="002A695B">
        <w:rPr>
          <w:rFonts w:ascii="Arial" w:hAnsi="Arial" w:cs="Arial"/>
          <w:sz w:val="22"/>
          <w:szCs w:val="22"/>
          <w:lang w:bidi="fa-IR"/>
        </w:rPr>
        <w:t>fire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conditions. </w:t>
      </w:r>
    </w:p>
    <w:p w:rsidR="00596FC3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flare network has been designed based on piping plan and flow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 xml:space="preserve">characteristics considerations. 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Based on these considerations,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one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flare knock-out drum</w:t>
      </w:r>
      <w:r w:rsidR="000A0C40" w:rsidRPr="002A695B">
        <w:rPr>
          <w:rFonts w:ascii="Arial" w:hAnsi="Arial" w:cs="Arial"/>
          <w:sz w:val="22"/>
          <w:szCs w:val="22"/>
          <w:lang w:bidi="fa-IR"/>
        </w:rPr>
        <w:t xml:space="preserve"> (V-2201)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considered to be located on system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,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near to flare stack. Effluents from sub-headers will be routed to flare main header and in continue, to the flare K.O. Drum (V-2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) with maximum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kg/hr. </w:t>
      </w:r>
    </w:p>
    <w:p w:rsidR="00660265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Two unloading pumps (</w:t>
      </w:r>
      <w:r w:rsidR="00367066" w:rsidRPr="002A695B">
        <w:rPr>
          <w:rFonts w:ascii="Arial" w:hAnsi="Arial" w:cs="Arial"/>
          <w:sz w:val="22"/>
          <w:szCs w:val="22"/>
          <w:lang w:bidi="fa-IR"/>
        </w:rPr>
        <w:t>P</w:t>
      </w:r>
      <w:r w:rsidRPr="002A695B">
        <w:rPr>
          <w:rFonts w:ascii="Arial" w:hAnsi="Arial" w:cs="Arial"/>
          <w:sz w:val="22"/>
          <w:szCs w:val="22"/>
          <w:lang w:bidi="fa-IR"/>
        </w:rPr>
        <w:t>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A/B; 1 in operation and 1 in standby mode) have been considered to unload the drum to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closed drain header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when liquid content inside the drum reaches to a set value. A level transmitter (L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I</w:t>
      </w:r>
      <w:r w:rsidRPr="002A695B">
        <w:rPr>
          <w:rFonts w:ascii="Arial" w:hAnsi="Arial" w:cs="Arial"/>
          <w:sz w:val="22"/>
          <w:szCs w:val="22"/>
          <w:lang w:bidi="fa-IR"/>
        </w:rPr>
        <w:t>T-2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251</w:t>
      </w:r>
      <w:r w:rsidRPr="002A695B">
        <w:rPr>
          <w:rFonts w:ascii="Arial" w:hAnsi="Arial" w:cs="Arial"/>
          <w:sz w:val="22"/>
          <w:szCs w:val="22"/>
          <w:lang w:bidi="fa-IR"/>
        </w:rPr>
        <w:t>) is located on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1 and generates level signals for alarm production and/or pump start and stop.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When the level increases to set point (HLL) the controller (LICA-2251) starts the pumps (P-2201A/B) and when it decreases to low point it will stops them.</w:t>
      </w:r>
    </w:p>
    <w:p w:rsidR="00197E94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Outlet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 xml:space="preserve">line </w:t>
      </w:r>
      <w:r w:rsidRPr="002A695B">
        <w:rPr>
          <w:rFonts w:ascii="Arial" w:hAnsi="Arial" w:cs="Arial"/>
          <w:sz w:val="22"/>
          <w:szCs w:val="22"/>
          <w:lang w:bidi="fa-IR"/>
        </w:rPr>
        <w:t>of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be routed to flare stack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.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7E6994" w:rsidRPr="002A695B" w:rsidRDefault="007E6994" w:rsidP="007E699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197E94" w:rsidRPr="002A695B" w:rsidRDefault="00197E9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 Design Basis</w:t>
      </w:r>
    </w:p>
    <w:p w:rsidR="00C04FBB" w:rsidRPr="002A695B" w:rsidRDefault="00C04FBB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4.1.2.1 Basis for Flare Design</w:t>
      </w:r>
    </w:p>
    <w:p w:rsidR="00C04FBB" w:rsidRPr="002A695B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Design Temperature: 85°C (Will be finalized by vendor.)</w:t>
      </w:r>
    </w:p>
    <w:p w:rsidR="00C04FBB" w:rsidRPr="002A695B" w:rsidRDefault="00C04FBB" w:rsidP="00386A6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Flare Structure Height: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2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.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 (To be specified by </w:t>
      </w:r>
      <w:r w:rsidR="00501301" w:rsidRPr="002A695B">
        <w:rPr>
          <w:rFonts w:ascii="Arial" w:hAnsi="Arial" w:cs="Arial"/>
          <w:sz w:val="22"/>
          <w:szCs w:val="22"/>
          <w:lang w:bidi="fa-IR"/>
        </w:rPr>
        <w:t>v</w:t>
      </w:r>
      <w:r w:rsidRPr="002A695B">
        <w:rPr>
          <w:rFonts w:ascii="Arial" w:hAnsi="Arial" w:cs="Arial"/>
          <w:sz w:val="22"/>
          <w:szCs w:val="22"/>
          <w:lang w:bidi="fa-IR"/>
        </w:rPr>
        <w:t>endor. Height shall cope with allowable radiation levels and dispersion study results.)</w:t>
      </w:r>
    </w:p>
    <w:p w:rsidR="00C04FBB" w:rsidRPr="002A695B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Solar Radiation: 1.0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kW/m</w:t>
      </w:r>
      <w:r w:rsidRPr="002A695B">
        <w:rPr>
          <w:rFonts w:ascii="Arial" w:hAnsi="Arial" w:cs="Arial"/>
          <w:sz w:val="22"/>
          <w:szCs w:val="22"/>
          <w:vertAlign w:val="superscript"/>
          <w:lang w:bidi="fa-IR"/>
        </w:rPr>
        <w:t>2</w:t>
      </w:r>
    </w:p>
    <w:p w:rsidR="00C04FBB" w:rsidRPr="002A695B" w:rsidRDefault="00C04FBB" w:rsidP="006D41CE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Level: Distances from the flare stack for all relief scenarios.</w:t>
      </w:r>
      <w:r w:rsidR="006D41CE" w:rsidRPr="002A695B">
        <w:t xml:space="preserve"> </w:t>
      </w:r>
    </w:p>
    <w:p w:rsidR="00041FC3" w:rsidRPr="002A695B" w:rsidRDefault="00041FC3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C04FBB" w:rsidRPr="002A695B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="00CA1AF0"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Characteristics of The Gas to be </w:t>
      </w:r>
      <w:r w:rsidR="00EE0979" w:rsidRPr="002A695B">
        <w:rPr>
          <w:rFonts w:ascii="Arial" w:hAnsi="Arial" w:cs="Arial"/>
          <w:b/>
          <w:bCs/>
          <w:sz w:val="22"/>
          <w:szCs w:val="22"/>
          <w:lang w:bidi="fa-IR"/>
        </w:rPr>
        <w:t>flared</w:t>
      </w:r>
    </w:p>
    <w:tbl>
      <w:tblPr>
        <w:tblStyle w:val="TableGrid"/>
        <w:tblW w:w="8195" w:type="dxa"/>
        <w:jc w:val="center"/>
        <w:tblLayout w:type="fixed"/>
        <w:tblLook w:val="01E0" w:firstRow="1" w:lastRow="1" w:firstColumn="1" w:lastColumn="1" w:noHBand="0" w:noVBand="0"/>
      </w:tblPr>
      <w:tblGrid>
        <w:gridCol w:w="1345"/>
        <w:gridCol w:w="1769"/>
        <w:gridCol w:w="3387"/>
        <w:gridCol w:w="1694"/>
      </w:tblGrid>
      <w:tr w:rsidR="00EE0979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Fire Case</w:t>
            </w:r>
          </w:p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(PSV-2111/2112, PSV-2113/2114,PSV-2131A ,PSV-2121A,PSV-2271 are in fire)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Continuous Flaring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034A5B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39824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170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M.W.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48.1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24.6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 (NOTE 1)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455C53" w:rsidP="00455C53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rtl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Temperature [</w:t>
            </w:r>
            <w:r w:rsidR="00B12EE6" w:rsidRPr="002A695B">
              <w:rPr>
                <w:rFonts w:asciiTheme="minorBidi" w:hAnsiTheme="minorBidi" w:cstheme="minorBidi"/>
                <w:noProof/>
                <w:szCs w:val="20"/>
                <w:vertAlign w:val="superscript"/>
                <w:lang w:bidi="fa-IR"/>
              </w:rPr>
              <w:t>ₒ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C]</w:t>
            </w:r>
            <w:r w:rsidR="00E05A2E"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 (Min./Max.)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272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1.074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1.3</w:t>
            </w:r>
          </w:p>
        </w:tc>
      </w:tr>
      <w:tr w:rsidR="00E05A2E" w:rsidRPr="002A695B" w:rsidTr="00455C53">
        <w:trPr>
          <w:trHeight w:val="397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E" w:rsidRPr="002A695B" w:rsidRDefault="00E05A2E" w:rsidP="00F968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0.039016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0.011004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0.033013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0.042017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0.027011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0.136054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0.074030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0.041016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0.026010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n-C11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0.002001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0.525812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Sulfur Content (Wt %)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0.984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7.075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Sour Service (YES/NO)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Discharge (Con./Inter.)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Continiouse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Max. Allow. Press. Drop (bar) (NOTE 3)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Smokeless Operation (YES/NO) (NOTE 4)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Flexibility (% of normal flowrate) (NOTE 5)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</w:tr>
    </w:tbl>
    <w:p w:rsidR="00297935" w:rsidRPr="002A695B" w:rsidRDefault="00297935" w:rsidP="0029793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Notes: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To be specified or confirmed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Distances from the flare stack for all relief scenarios.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available pressure at stack base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: 1.1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Bara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. Pressure drop through the tip and stack to be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minimized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Supplier shall define the flowrate range as a percent of design flow in which the flare will operate relatively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smokeless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without the injection of air or steam.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Minimum smoke free flaring for 25% of design relief flow.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Air blower shall be considered for air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assisted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smokeless flare.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shall operate under normal operation conditions as well as under emergency conditions.</w:t>
      </w:r>
    </w:p>
    <w:p w:rsidR="009E1089" w:rsidRPr="002A695B" w:rsidRDefault="009E1089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4.1.2.3 Ignition Panel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Front Generator: No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High Energy Generator: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Remote 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Flame Detector: Yes (Supplier to advise)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Internal Combustion Detector: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Automatic Re-Ignition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Smokeless Operation: Yes (Minimum smoke free flaring for 25% of design relief flow.)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Medium: Air (Air blower shall be considered for air assisted smokeless flare.)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Installation: Supplier to advise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Wind Screen/Solar Screen: Vendor’s standard</w:t>
      </w:r>
    </w:p>
    <w:p w:rsidR="009E1089" w:rsidRPr="002A695B" w:rsidRDefault="009E1089" w:rsidP="0050130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LPG Bottles for Pilot Gas Backup: </w:t>
      </w:r>
      <w:r w:rsidR="00B65120" w:rsidRPr="002A695B">
        <w:rPr>
          <w:rFonts w:ascii="Arial" w:hAnsi="Arial" w:cs="Arial"/>
          <w:sz w:val="22"/>
          <w:szCs w:val="22"/>
          <w:lang w:bidi="fa-IR"/>
        </w:rPr>
        <w:t>Yes</w:t>
      </w:r>
      <w:r w:rsidR="00501301" w:rsidRPr="002A695B">
        <w:rPr>
          <w:rFonts w:ascii="Arial" w:hAnsi="Arial" w:cs="Arial"/>
          <w:sz w:val="22"/>
          <w:szCs w:val="22"/>
          <w:lang w:bidi="fa-IR"/>
        </w:rPr>
        <w:t xml:space="preserve"> (for 12 hours)</w:t>
      </w:r>
    </w:p>
    <w:p w:rsidR="00B65120" w:rsidRPr="002A695B" w:rsidRDefault="00B65120" w:rsidP="00B6512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Aircraft Warming Lights: Yes</w:t>
      </w:r>
    </w:p>
    <w:p w:rsidR="00B65120" w:rsidRPr="002A695B" w:rsidRDefault="00B65120" w:rsidP="00B6512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3D7070" w:rsidRPr="002A695B" w:rsidRDefault="003D7070" w:rsidP="003D707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23028A" w:rsidRPr="002A695B" w:rsidRDefault="0023028A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4.1.2.</w:t>
      </w:r>
      <w:r w:rsidR="009E1089" w:rsidRPr="002A695B">
        <w:rPr>
          <w:rFonts w:ascii="Arial" w:hAnsi="Arial" w:cs="Arial"/>
          <w:b/>
          <w:bCs/>
          <w:sz w:val="22"/>
          <w:szCs w:val="22"/>
          <w:lang w:bidi="fa-IR"/>
        </w:rPr>
        <w:t>4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Required Fuel Gas</w:t>
      </w:r>
    </w:p>
    <w:tbl>
      <w:tblPr>
        <w:tblStyle w:val="TableGrid"/>
        <w:tblW w:w="6374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2693"/>
      </w:tblGrid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Cs w:val="20"/>
              </w:rPr>
              <w:t>Fuel Gas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566DA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M.W.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1.216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0.0316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0.0541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0.6389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0.1375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0.0773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0.0084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0.0186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0.0070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0.0038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0.0065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0.0020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0.0103</w:t>
            </w:r>
          </w:p>
        </w:tc>
      </w:tr>
    </w:tbl>
    <w:p w:rsidR="00AA34F6" w:rsidRPr="002A695B" w:rsidRDefault="00AA34F6" w:rsidP="0023028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4.1.2.5 Basis for Equipment Mechanical Design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t>Expected Material:</w:t>
      </w:r>
    </w:p>
    <w:p w:rsidR="00AA34F6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Drum: To be specified or confirmed by Supplier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(as minimum): Carbon Steel+3mm 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Piping, Pilot - Ignition Lines Tip (as minimum): SS304(VTC)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Tip (as minimum): SS310 (VTC)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lastRenderedPageBreak/>
        <w:t>Corrosion Allowance: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 corrosion allowance for SS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3</w:t>
      </w:r>
      <w:r w:rsidR="00217391" w:rsidRPr="002A695B">
        <w:rPr>
          <w:rFonts w:ascii="Arial" w:hAnsi="Arial" w:cs="Arial"/>
          <w:sz w:val="22"/>
          <w:szCs w:val="22"/>
          <w:lang w:bidi="fa-IR"/>
        </w:rPr>
        <w:t>.2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mm corrosion allowance for CS</w:t>
      </w:r>
    </w:p>
    <w:p w:rsidR="00C023A7" w:rsidRPr="002A695B" w:rsidRDefault="00041FC3" w:rsidP="00AA34F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4.1.3 </w:t>
      </w:r>
      <w:r w:rsidR="00885237" w:rsidRPr="002A695B">
        <w:rPr>
          <w:rFonts w:ascii="Arial" w:hAnsi="Arial" w:cs="Arial"/>
          <w:b/>
          <w:bCs/>
        </w:rPr>
        <w:t>SITE CONDITION</w:t>
      </w:r>
    </w:p>
    <w:p w:rsidR="00041FC3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For site condition, refer to 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Process Basis </w:t>
      </w:r>
      <w:proofErr w:type="gramStart"/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Of</w:t>
      </w:r>
      <w:proofErr w:type="gramEnd"/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Design - BK-GNRAL-PEDCO-000-PR-DB-0001</w:t>
      </w:r>
      <w:r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885237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4.1.4 </w:t>
      </w:r>
      <w:r w:rsidR="00885237" w:rsidRPr="002A695B">
        <w:rPr>
          <w:rFonts w:ascii="Arial" w:hAnsi="Arial" w:cs="Arial"/>
          <w:b/>
          <w:bCs/>
        </w:rPr>
        <w:t>AVAILABLE UTILITIES</w:t>
      </w:r>
    </w:p>
    <w:p w:rsidR="00885237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available utilities for the packages and their conditions are listed in 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Process Basis </w:t>
      </w:r>
      <w:proofErr w:type="gramStart"/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Of</w:t>
      </w:r>
      <w:proofErr w:type="gramEnd"/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Design - BK-GNRAL-PEDCO-000-PR-DB-0001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1C6673" w:rsidRPr="002A695B" w:rsidRDefault="00D04A23" w:rsidP="00494020">
      <w:pPr>
        <w:pStyle w:val="Heading2"/>
      </w:pPr>
      <w:bookmarkStart w:id="30" w:name="_Toc114911865"/>
      <w:r w:rsidRPr="002A695B">
        <w:t>Scope of Engineering and Supply Services</w:t>
      </w:r>
      <w:bookmarkEnd w:id="30"/>
    </w:p>
    <w:p w:rsidR="001C6673" w:rsidRPr="002A695B" w:rsidRDefault="001C6673" w:rsidP="003E4C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is responsible for all engineering, design, fabrication, assembly, delivery, and documentation of the complete integrated package.</w:t>
      </w:r>
    </w:p>
    <w:p w:rsidR="001C6673" w:rsidRPr="002A695B" w:rsidRDefault="001C6673" w:rsidP="001C667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equipment shall be delivered to site as complete as possible. The minimum amount of disassembly shall be performed to minimize reassembly on site.</w:t>
      </w:r>
    </w:p>
    <w:p w:rsidR="002A03BF" w:rsidRPr="002A695B" w:rsidRDefault="001C6673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scope of supply includes but is not limited to the following equipment:</w:t>
      </w:r>
      <w:bookmarkStart w:id="31" w:name="_Toc89499882"/>
      <w:bookmarkStart w:id="32" w:name="_Toc89499883"/>
      <w:bookmarkStart w:id="33" w:name="_Toc89499884"/>
      <w:bookmarkEnd w:id="31"/>
      <w:bookmarkEnd w:id="32"/>
      <w:bookmarkEnd w:id="33"/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and Flare Tip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 (If required, supplier to advise)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Dynamic Seal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Pilots and Ignition System</w:t>
      </w:r>
    </w:p>
    <w:p w:rsidR="00D04A23" w:rsidRPr="002A695B" w:rsidRDefault="00D04A23" w:rsidP="00494020">
      <w:pPr>
        <w:pStyle w:val="Heading2"/>
      </w:pPr>
      <w:bookmarkStart w:id="34" w:name="_Toc114911866"/>
      <w:r w:rsidRPr="002A695B">
        <w:t>Document Requirement from Vendor</w:t>
      </w:r>
      <w:bookmarkEnd w:id="34"/>
    </w:p>
    <w:p w:rsidR="00D04A23" w:rsidRPr="002A695B" w:rsidRDefault="00D04A23" w:rsidP="003E4CD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Process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Basis of Design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Instrument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Operating and Maintenance Manual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Alarm and Trip Set Point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 and Instrumentation Diagram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Control Philosophy and Complex Loop Description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Start-up and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Shutdown Procedure</w:t>
      </w:r>
    </w:p>
    <w:p w:rsidR="00D04A23" w:rsidRPr="002A695B" w:rsidRDefault="00897B16" w:rsidP="00494020">
      <w:pPr>
        <w:pStyle w:val="Heading2"/>
      </w:pPr>
      <w:bookmarkStart w:id="35" w:name="_Toc114911867"/>
      <w:r w:rsidRPr="002A695B">
        <w:lastRenderedPageBreak/>
        <w:t>Guarantees</w:t>
      </w:r>
      <w:bookmarkEnd w:id="35"/>
    </w:p>
    <w:p w:rsidR="00D04A23" w:rsidRPr="002A695B" w:rsidRDefault="00D04A23" w:rsidP="00D04A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guarantee: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Good and safe operation of the flares for the conditions described </w:t>
      </w:r>
      <w:proofErr w:type="spellStart"/>
      <w:r w:rsidRPr="002A695B">
        <w:rPr>
          <w:rFonts w:ascii="Arial" w:hAnsi="Arial" w:cs="Arial"/>
          <w:sz w:val="22"/>
          <w:szCs w:val="22"/>
          <w:lang w:bidi="fa-IR"/>
        </w:rPr>
        <w:t>hereabove</w:t>
      </w:r>
      <w:proofErr w:type="spellEnd"/>
      <w:r w:rsidRPr="002A695B">
        <w:rPr>
          <w:rFonts w:ascii="Arial" w:hAnsi="Arial" w:cs="Arial"/>
          <w:sz w:val="22"/>
          <w:szCs w:val="22"/>
          <w:lang w:bidi="fa-IR"/>
        </w:rPr>
        <w:t>, and for the 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radiation and dispersion values for the specified flare heights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 stability and reigniting of the flares even under the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Pressure drop through the system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Service life of the flare tips for the continuous flaring case</w:t>
      </w:r>
    </w:p>
    <w:p w:rsidR="00897B16" w:rsidRPr="002A695B" w:rsidRDefault="00897B16" w:rsidP="00494020">
      <w:pPr>
        <w:pStyle w:val="Heading2"/>
      </w:pPr>
      <w:bookmarkStart w:id="36" w:name="_Toc114911868"/>
      <w:r w:rsidRPr="002A695B">
        <w:t>Design Review Responsibility of Vendor</w:t>
      </w:r>
      <w:bookmarkEnd w:id="36"/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VENDOR shall have Attendance at design (including design for constructability), coordination, </w:t>
      </w:r>
      <w:proofErr w:type="gramStart"/>
      <w:r w:rsidRPr="002A695B">
        <w:rPr>
          <w:rFonts w:ascii="Arial" w:hAnsi="Arial" w:cs="Arial"/>
          <w:sz w:val="22"/>
          <w:szCs w:val="22"/>
          <w:lang w:bidi="fa-IR"/>
        </w:rPr>
        <w:t>HAZOP</w:t>
      </w:r>
      <w:proofErr w:type="gramEnd"/>
      <w:r w:rsidRPr="002A695B">
        <w:rPr>
          <w:rFonts w:ascii="Arial" w:hAnsi="Arial" w:cs="Arial"/>
          <w:sz w:val="22"/>
          <w:szCs w:val="22"/>
          <w:lang w:bidi="fa-IR"/>
        </w:rPr>
        <w:t xml:space="preserve"> (Hazard &amp; Operability) review meetings at the client/consultant office. VENDOR shall have overall responsibility for the proper design and safety of the equipment supplied. Any items required as a result of the HAZOP actions are to be fully implemented by VENDOR.</w:t>
      </w:r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VENDOR shall ensure the relevant personnel are available during the course of the HAZOP sessions. Client/Consultant may ask vendor to participate to further reviews such as Constructability and Maintainability for the equipment to be supplied.</w:t>
      </w:r>
    </w:p>
    <w:p w:rsidR="00CC505B" w:rsidRPr="0040723D" w:rsidRDefault="00897B16" w:rsidP="0050130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include in the package cost, the cost of him and his instruments/ controls SUB-VENDOR(S) participation in the HAZOP &amp; HAZID Study which will be conducted by the client/Consultant.</w:t>
      </w:r>
      <w:r w:rsidR="00A71258" w:rsidRPr="00A71258">
        <w:rPr>
          <w:rFonts w:cstheme="minorHAnsi"/>
          <w:noProof/>
        </w:rPr>
        <w:t xml:space="preserve"> </w:t>
      </w:r>
    </w:p>
    <w:sectPr w:rsidR="00CC505B" w:rsidRPr="0040723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1B" w:rsidRDefault="00187A1B" w:rsidP="00053F8D">
      <w:r>
        <w:separator/>
      </w:r>
    </w:p>
  </w:endnote>
  <w:endnote w:type="continuationSeparator" w:id="0">
    <w:p w:rsidR="00187A1B" w:rsidRDefault="00187A1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1B" w:rsidRDefault="00187A1B" w:rsidP="00053F8D">
      <w:r>
        <w:separator/>
      </w:r>
    </w:p>
  </w:footnote>
  <w:footnote w:type="continuationSeparator" w:id="0">
    <w:p w:rsidR="00187A1B" w:rsidRDefault="00187A1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2276E" w:rsidRPr="008C593B" w:rsidTr="009754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F2276E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1EB76FCF" wp14:editId="7E4910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2276E" w:rsidRPr="00ED37F3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41254DB" wp14:editId="5E4E27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2276E" w:rsidRPr="00FA21C4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F2276E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2276E" w:rsidRPr="0037207F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2276E" w:rsidRPr="00822FF3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2276E" w:rsidRPr="0034040D" w:rsidRDefault="00F2276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2276E" w:rsidRPr="0034040D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2276E" w:rsidRPr="008C593B" w:rsidTr="009754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2276E" w:rsidRPr="00F67855" w:rsidRDefault="00F2276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D5DC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D5DC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2276E" w:rsidRPr="003E261A" w:rsidRDefault="00ED5DCF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D5DC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LP FLARE PACKAGE (PK-2201)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2276E" w:rsidRPr="008C593B" w:rsidTr="009754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2276E" w:rsidRPr="00F1221B" w:rsidRDefault="00F2276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2276E" w:rsidRPr="00571B19" w:rsidRDefault="00F2276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2276E" w:rsidRPr="00470459" w:rsidRDefault="00F2276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2276E" w:rsidRPr="008C593B" w:rsidTr="009754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2276E" w:rsidRPr="008C593B" w:rsidRDefault="00F2276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166F8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66F82">
            <w:rPr>
              <w:rFonts w:ascii="Arial" w:hAnsi="Arial" w:cs="B Zar" w:hint="cs"/>
              <w:color w:val="000000"/>
              <w:sz w:val="16"/>
              <w:szCs w:val="16"/>
              <w:rtl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2276E" w:rsidRPr="008C593B" w:rsidRDefault="00F2276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2276E" w:rsidRPr="00CE0376" w:rsidRDefault="00F2276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6B3C"/>
    <w:multiLevelType w:val="hybridMultilevel"/>
    <w:tmpl w:val="E20EED36"/>
    <w:lvl w:ilvl="0" w:tplc="15CE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A3D55"/>
    <w:multiLevelType w:val="multilevel"/>
    <w:tmpl w:val="9E62BA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AD44639"/>
    <w:multiLevelType w:val="hybridMultilevel"/>
    <w:tmpl w:val="550651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39746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793"/>
    <w:rsid w:val="00005EE1"/>
    <w:rsid w:val="0001269C"/>
    <w:rsid w:val="00013924"/>
    <w:rsid w:val="00013BD5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4A5B"/>
    <w:rsid w:val="000352E8"/>
    <w:rsid w:val="00041FC3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C40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63B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175"/>
    <w:rsid w:val="00126C3E"/>
    <w:rsid w:val="00130F25"/>
    <w:rsid w:val="00136C72"/>
    <w:rsid w:val="00144153"/>
    <w:rsid w:val="0014610C"/>
    <w:rsid w:val="00150794"/>
    <w:rsid w:val="00150A83"/>
    <w:rsid w:val="001531B5"/>
    <w:rsid w:val="00154148"/>
    <w:rsid w:val="00154E36"/>
    <w:rsid w:val="001553C2"/>
    <w:rsid w:val="001574C8"/>
    <w:rsid w:val="00164186"/>
    <w:rsid w:val="00166F82"/>
    <w:rsid w:val="0016777A"/>
    <w:rsid w:val="00174739"/>
    <w:rsid w:val="00174C8D"/>
    <w:rsid w:val="001751D5"/>
    <w:rsid w:val="00177BB0"/>
    <w:rsid w:val="00180D86"/>
    <w:rsid w:val="0018275F"/>
    <w:rsid w:val="00187A1B"/>
    <w:rsid w:val="0019579A"/>
    <w:rsid w:val="00196407"/>
    <w:rsid w:val="00197E94"/>
    <w:rsid w:val="001A4127"/>
    <w:rsid w:val="001A64FC"/>
    <w:rsid w:val="001B77A3"/>
    <w:rsid w:val="001C2BE4"/>
    <w:rsid w:val="001C55B5"/>
    <w:rsid w:val="001C6673"/>
    <w:rsid w:val="001C7B0A"/>
    <w:rsid w:val="001D034D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6A3"/>
    <w:rsid w:val="001F310F"/>
    <w:rsid w:val="001F47C8"/>
    <w:rsid w:val="001F7F5E"/>
    <w:rsid w:val="00202F81"/>
    <w:rsid w:val="00206A35"/>
    <w:rsid w:val="00217391"/>
    <w:rsid w:val="00217ED4"/>
    <w:rsid w:val="0022151F"/>
    <w:rsid w:val="0022505B"/>
    <w:rsid w:val="00226297"/>
    <w:rsid w:val="0023028A"/>
    <w:rsid w:val="00231A23"/>
    <w:rsid w:val="0023448F"/>
    <w:rsid w:val="00236DB2"/>
    <w:rsid w:val="00247B9F"/>
    <w:rsid w:val="00253740"/>
    <w:rsid w:val="002539AC"/>
    <w:rsid w:val="002545B8"/>
    <w:rsid w:val="00257A8D"/>
    <w:rsid w:val="00260743"/>
    <w:rsid w:val="00264965"/>
    <w:rsid w:val="00265187"/>
    <w:rsid w:val="0027058A"/>
    <w:rsid w:val="0027094A"/>
    <w:rsid w:val="002738E5"/>
    <w:rsid w:val="00280952"/>
    <w:rsid w:val="00291A41"/>
    <w:rsid w:val="00292627"/>
    <w:rsid w:val="00293484"/>
    <w:rsid w:val="00294CBA"/>
    <w:rsid w:val="00295345"/>
    <w:rsid w:val="00295645"/>
    <w:rsid w:val="00295A85"/>
    <w:rsid w:val="00297935"/>
    <w:rsid w:val="002A03BF"/>
    <w:rsid w:val="002A5DF1"/>
    <w:rsid w:val="002A695B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539"/>
    <w:rsid w:val="002E0372"/>
    <w:rsid w:val="002E3061"/>
    <w:rsid w:val="002E3B0C"/>
    <w:rsid w:val="002E3D3D"/>
    <w:rsid w:val="002E4A3F"/>
    <w:rsid w:val="002E54D9"/>
    <w:rsid w:val="002E5CFC"/>
    <w:rsid w:val="002F144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70A8"/>
    <w:rsid w:val="003223A8"/>
    <w:rsid w:val="00327126"/>
    <w:rsid w:val="00327C1C"/>
    <w:rsid w:val="00330C3E"/>
    <w:rsid w:val="0033267C"/>
    <w:rsid w:val="003326A4"/>
    <w:rsid w:val="003327BF"/>
    <w:rsid w:val="00334B91"/>
    <w:rsid w:val="00347467"/>
    <w:rsid w:val="00352FCF"/>
    <w:rsid w:val="003655D9"/>
    <w:rsid w:val="00366E3B"/>
    <w:rsid w:val="00367066"/>
    <w:rsid w:val="0036768E"/>
    <w:rsid w:val="00367F66"/>
    <w:rsid w:val="003715CB"/>
    <w:rsid w:val="00371D80"/>
    <w:rsid w:val="00383301"/>
    <w:rsid w:val="0038577C"/>
    <w:rsid w:val="00386A61"/>
    <w:rsid w:val="00387110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2BC0"/>
    <w:rsid w:val="003D3CF7"/>
    <w:rsid w:val="003D3FDF"/>
    <w:rsid w:val="003D5293"/>
    <w:rsid w:val="003D61D1"/>
    <w:rsid w:val="003D7070"/>
    <w:rsid w:val="003E0357"/>
    <w:rsid w:val="003E261A"/>
    <w:rsid w:val="003E4CD1"/>
    <w:rsid w:val="003F3138"/>
    <w:rsid w:val="003F4ED4"/>
    <w:rsid w:val="003F561E"/>
    <w:rsid w:val="003F6F9C"/>
    <w:rsid w:val="004007D5"/>
    <w:rsid w:val="00406482"/>
    <w:rsid w:val="00406532"/>
    <w:rsid w:val="0040723D"/>
    <w:rsid w:val="00411071"/>
    <w:rsid w:val="004138B9"/>
    <w:rsid w:val="00416FD0"/>
    <w:rsid w:val="0041786C"/>
    <w:rsid w:val="00417C20"/>
    <w:rsid w:val="0042473D"/>
    <w:rsid w:val="00424830"/>
    <w:rsid w:val="00426114"/>
    <w:rsid w:val="00426B75"/>
    <w:rsid w:val="00437417"/>
    <w:rsid w:val="00441D91"/>
    <w:rsid w:val="0044624C"/>
    <w:rsid w:val="00446580"/>
    <w:rsid w:val="00447CC2"/>
    <w:rsid w:val="00447F6C"/>
    <w:rsid w:val="00450002"/>
    <w:rsid w:val="0045046C"/>
    <w:rsid w:val="0045374C"/>
    <w:rsid w:val="00455C53"/>
    <w:rsid w:val="004633A9"/>
    <w:rsid w:val="00470459"/>
    <w:rsid w:val="00472C85"/>
    <w:rsid w:val="004822FE"/>
    <w:rsid w:val="00482674"/>
    <w:rsid w:val="00487F42"/>
    <w:rsid w:val="004929C4"/>
    <w:rsid w:val="00494020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F7D"/>
    <w:rsid w:val="004D16D7"/>
    <w:rsid w:val="004D2E4E"/>
    <w:rsid w:val="004D47B7"/>
    <w:rsid w:val="004E3E87"/>
    <w:rsid w:val="004E424D"/>
    <w:rsid w:val="004E6108"/>
    <w:rsid w:val="004E757E"/>
    <w:rsid w:val="004F0595"/>
    <w:rsid w:val="0050048A"/>
    <w:rsid w:val="00501301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11BD"/>
    <w:rsid w:val="00532ECB"/>
    <w:rsid w:val="00532F7D"/>
    <w:rsid w:val="0053655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DA4"/>
    <w:rsid w:val="005670FD"/>
    <w:rsid w:val="00571B19"/>
    <w:rsid w:val="00572507"/>
    <w:rsid w:val="00573345"/>
    <w:rsid w:val="005742DF"/>
    <w:rsid w:val="00574B8F"/>
    <w:rsid w:val="0057759A"/>
    <w:rsid w:val="0058358F"/>
    <w:rsid w:val="00584CF5"/>
    <w:rsid w:val="00586CB8"/>
    <w:rsid w:val="00593B76"/>
    <w:rsid w:val="00596FC3"/>
    <w:rsid w:val="005976FC"/>
    <w:rsid w:val="005A075B"/>
    <w:rsid w:val="005A3DD9"/>
    <w:rsid w:val="005A57BF"/>
    <w:rsid w:val="005A595E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6E8"/>
    <w:rsid w:val="00623755"/>
    <w:rsid w:val="00626690"/>
    <w:rsid w:val="00630525"/>
    <w:rsid w:val="00632ED4"/>
    <w:rsid w:val="006416AD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26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48D2"/>
    <w:rsid w:val="00696B26"/>
    <w:rsid w:val="006A2F9B"/>
    <w:rsid w:val="006A4ED2"/>
    <w:rsid w:val="006A5BD3"/>
    <w:rsid w:val="006A71F7"/>
    <w:rsid w:val="006B3415"/>
    <w:rsid w:val="006B3F9C"/>
    <w:rsid w:val="006B6A69"/>
    <w:rsid w:val="006B7CE7"/>
    <w:rsid w:val="006C1D9F"/>
    <w:rsid w:val="006C3483"/>
    <w:rsid w:val="006C4710"/>
    <w:rsid w:val="006C4D8F"/>
    <w:rsid w:val="006D41CE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9A8"/>
    <w:rsid w:val="007440EB"/>
    <w:rsid w:val="007463F1"/>
    <w:rsid w:val="0074659C"/>
    <w:rsid w:val="00750665"/>
    <w:rsid w:val="0075097E"/>
    <w:rsid w:val="00751ED1"/>
    <w:rsid w:val="00753466"/>
    <w:rsid w:val="0075454B"/>
    <w:rsid w:val="00755958"/>
    <w:rsid w:val="00757527"/>
    <w:rsid w:val="00762975"/>
    <w:rsid w:val="00764739"/>
    <w:rsid w:val="00766072"/>
    <w:rsid w:val="00775E6A"/>
    <w:rsid w:val="00776586"/>
    <w:rsid w:val="0078450A"/>
    <w:rsid w:val="007900CD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4587"/>
    <w:rsid w:val="007D6811"/>
    <w:rsid w:val="007E5134"/>
    <w:rsid w:val="007E5E7C"/>
    <w:rsid w:val="007E6994"/>
    <w:rsid w:val="007F0F90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62"/>
    <w:rsid w:val="008208C2"/>
    <w:rsid w:val="0082104D"/>
    <w:rsid w:val="00821229"/>
    <w:rsid w:val="0082197D"/>
    <w:rsid w:val="00821E84"/>
    <w:rsid w:val="00821E8D"/>
    <w:rsid w:val="0082230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152"/>
    <w:rsid w:val="00855832"/>
    <w:rsid w:val="0086453D"/>
    <w:rsid w:val="008649B1"/>
    <w:rsid w:val="00885237"/>
    <w:rsid w:val="00890A2D"/>
    <w:rsid w:val="008921D7"/>
    <w:rsid w:val="00897B16"/>
    <w:rsid w:val="00897F48"/>
    <w:rsid w:val="008A3242"/>
    <w:rsid w:val="008A3EC7"/>
    <w:rsid w:val="008A4B9D"/>
    <w:rsid w:val="008A575D"/>
    <w:rsid w:val="008A7ACE"/>
    <w:rsid w:val="008B5738"/>
    <w:rsid w:val="008B6D5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38B2"/>
    <w:rsid w:val="008F7539"/>
    <w:rsid w:val="00912C41"/>
    <w:rsid w:val="00914E3E"/>
    <w:rsid w:val="00915C34"/>
    <w:rsid w:val="009204DD"/>
    <w:rsid w:val="009216D1"/>
    <w:rsid w:val="009230C2"/>
    <w:rsid w:val="00923245"/>
    <w:rsid w:val="009242FA"/>
    <w:rsid w:val="00924C28"/>
    <w:rsid w:val="00933641"/>
    <w:rsid w:val="00936754"/>
    <w:rsid w:val="009375CB"/>
    <w:rsid w:val="009431F3"/>
    <w:rsid w:val="00943759"/>
    <w:rsid w:val="00945D84"/>
    <w:rsid w:val="00947E1D"/>
    <w:rsid w:val="00950DD4"/>
    <w:rsid w:val="00953B13"/>
    <w:rsid w:val="009544E6"/>
    <w:rsid w:val="00956369"/>
    <w:rsid w:val="0095738C"/>
    <w:rsid w:val="00960D1A"/>
    <w:rsid w:val="009658D1"/>
    <w:rsid w:val="0096616D"/>
    <w:rsid w:val="00970DAE"/>
    <w:rsid w:val="009754C9"/>
    <w:rsid w:val="0098455D"/>
    <w:rsid w:val="00984CA6"/>
    <w:rsid w:val="009857EC"/>
    <w:rsid w:val="00986C1D"/>
    <w:rsid w:val="00992B44"/>
    <w:rsid w:val="00992BB1"/>
    <w:rsid w:val="00993175"/>
    <w:rsid w:val="009A0E93"/>
    <w:rsid w:val="009A320C"/>
    <w:rsid w:val="009A3B1B"/>
    <w:rsid w:val="009A47E8"/>
    <w:rsid w:val="009A7131"/>
    <w:rsid w:val="009B328B"/>
    <w:rsid w:val="009B350E"/>
    <w:rsid w:val="009B6BE8"/>
    <w:rsid w:val="009B70B5"/>
    <w:rsid w:val="009C1887"/>
    <w:rsid w:val="009C3981"/>
    <w:rsid w:val="009C410A"/>
    <w:rsid w:val="009C482C"/>
    <w:rsid w:val="009C51B9"/>
    <w:rsid w:val="009C534A"/>
    <w:rsid w:val="009D165C"/>
    <w:rsid w:val="009D22BE"/>
    <w:rsid w:val="009D29E7"/>
    <w:rsid w:val="009D4A14"/>
    <w:rsid w:val="009E1089"/>
    <w:rsid w:val="009F01B8"/>
    <w:rsid w:val="009F2D00"/>
    <w:rsid w:val="009F7162"/>
    <w:rsid w:val="009F7400"/>
    <w:rsid w:val="009F7A35"/>
    <w:rsid w:val="00A01AC8"/>
    <w:rsid w:val="00A031B5"/>
    <w:rsid w:val="00A04EF2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AD"/>
    <w:rsid w:val="00A651D7"/>
    <w:rsid w:val="00A70B42"/>
    <w:rsid w:val="00A71258"/>
    <w:rsid w:val="00A71792"/>
    <w:rsid w:val="00A72152"/>
    <w:rsid w:val="00A73566"/>
    <w:rsid w:val="00A745E1"/>
    <w:rsid w:val="00A74996"/>
    <w:rsid w:val="00A860D1"/>
    <w:rsid w:val="00A90FF4"/>
    <w:rsid w:val="00A93C6A"/>
    <w:rsid w:val="00AA1BB9"/>
    <w:rsid w:val="00AA34F6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25C"/>
    <w:rsid w:val="00AD63B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EE6"/>
    <w:rsid w:val="00B1456B"/>
    <w:rsid w:val="00B15DC3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1C27"/>
    <w:rsid w:val="00B524AA"/>
    <w:rsid w:val="00B52776"/>
    <w:rsid w:val="00B54970"/>
    <w:rsid w:val="00B55398"/>
    <w:rsid w:val="00B5542E"/>
    <w:rsid w:val="00B56598"/>
    <w:rsid w:val="00B6232E"/>
    <w:rsid w:val="00B626EA"/>
    <w:rsid w:val="00B62A44"/>
    <w:rsid w:val="00B62C03"/>
    <w:rsid w:val="00B65120"/>
    <w:rsid w:val="00B700F7"/>
    <w:rsid w:val="00B720D2"/>
    <w:rsid w:val="00B7346A"/>
    <w:rsid w:val="00B76AD5"/>
    <w:rsid w:val="00B8793F"/>
    <w:rsid w:val="00B91F23"/>
    <w:rsid w:val="00B91FA3"/>
    <w:rsid w:val="00B97347"/>
    <w:rsid w:val="00B97B4B"/>
    <w:rsid w:val="00BA0FA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883"/>
    <w:rsid w:val="00BE1DC2"/>
    <w:rsid w:val="00BE259C"/>
    <w:rsid w:val="00BE401A"/>
    <w:rsid w:val="00BE6B87"/>
    <w:rsid w:val="00BE7407"/>
    <w:rsid w:val="00BE7527"/>
    <w:rsid w:val="00BF375C"/>
    <w:rsid w:val="00BF6705"/>
    <w:rsid w:val="00BF6708"/>
    <w:rsid w:val="00BF7B75"/>
    <w:rsid w:val="00C0112E"/>
    <w:rsid w:val="00C01458"/>
    <w:rsid w:val="00C014E4"/>
    <w:rsid w:val="00C02308"/>
    <w:rsid w:val="00C023A7"/>
    <w:rsid w:val="00C04FBB"/>
    <w:rsid w:val="00C10E61"/>
    <w:rsid w:val="00C13831"/>
    <w:rsid w:val="00C165CD"/>
    <w:rsid w:val="00C1695E"/>
    <w:rsid w:val="00C210D8"/>
    <w:rsid w:val="00C2188B"/>
    <w:rsid w:val="00C22CB7"/>
    <w:rsid w:val="00C24789"/>
    <w:rsid w:val="00C31165"/>
    <w:rsid w:val="00C32458"/>
    <w:rsid w:val="00C32A0D"/>
    <w:rsid w:val="00C33210"/>
    <w:rsid w:val="00C332EE"/>
    <w:rsid w:val="00C33A7E"/>
    <w:rsid w:val="00C369B5"/>
    <w:rsid w:val="00C36DDE"/>
    <w:rsid w:val="00C36E94"/>
    <w:rsid w:val="00C37927"/>
    <w:rsid w:val="00C41083"/>
    <w:rsid w:val="00C41454"/>
    <w:rsid w:val="00C4732D"/>
    <w:rsid w:val="00C4767B"/>
    <w:rsid w:val="00C5321D"/>
    <w:rsid w:val="00C53C22"/>
    <w:rsid w:val="00C5721E"/>
    <w:rsid w:val="00C57D6F"/>
    <w:rsid w:val="00C605FB"/>
    <w:rsid w:val="00C633DD"/>
    <w:rsid w:val="00C67515"/>
    <w:rsid w:val="00C7134C"/>
    <w:rsid w:val="00C71535"/>
    <w:rsid w:val="00C71562"/>
    <w:rsid w:val="00C71831"/>
    <w:rsid w:val="00C7494E"/>
    <w:rsid w:val="00C74CA3"/>
    <w:rsid w:val="00C74CE8"/>
    <w:rsid w:val="00C82D74"/>
    <w:rsid w:val="00C843D6"/>
    <w:rsid w:val="00C85203"/>
    <w:rsid w:val="00C879FF"/>
    <w:rsid w:val="00C9109A"/>
    <w:rsid w:val="00C946AB"/>
    <w:rsid w:val="00CA0F62"/>
    <w:rsid w:val="00CA1AF0"/>
    <w:rsid w:val="00CB0C15"/>
    <w:rsid w:val="00CC080B"/>
    <w:rsid w:val="00CC505B"/>
    <w:rsid w:val="00CC666E"/>
    <w:rsid w:val="00CC6969"/>
    <w:rsid w:val="00CD240F"/>
    <w:rsid w:val="00CD3973"/>
    <w:rsid w:val="00CD5D2A"/>
    <w:rsid w:val="00CE0376"/>
    <w:rsid w:val="00CE126C"/>
    <w:rsid w:val="00CE3C27"/>
    <w:rsid w:val="00CE599A"/>
    <w:rsid w:val="00CF0266"/>
    <w:rsid w:val="00CF4F91"/>
    <w:rsid w:val="00CF65BD"/>
    <w:rsid w:val="00D00287"/>
    <w:rsid w:val="00D009AE"/>
    <w:rsid w:val="00D022BF"/>
    <w:rsid w:val="00D04174"/>
    <w:rsid w:val="00D04A23"/>
    <w:rsid w:val="00D053D5"/>
    <w:rsid w:val="00D10A86"/>
    <w:rsid w:val="00D10BD1"/>
    <w:rsid w:val="00D14CDA"/>
    <w:rsid w:val="00D20F66"/>
    <w:rsid w:val="00D22C39"/>
    <w:rsid w:val="00D26BCE"/>
    <w:rsid w:val="00D27443"/>
    <w:rsid w:val="00D32D50"/>
    <w:rsid w:val="00D37E27"/>
    <w:rsid w:val="00D54D90"/>
    <w:rsid w:val="00D56045"/>
    <w:rsid w:val="00D602F7"/>
    <w:rsid w:val="00D61099"/>
    <w:rsid w:val="00D636EF"/>
    <w:rsid w:val="00D6606E"/>
    <w:rsid w:val="00D6623B"/>
    <w:rsid w:val="00D67329"/>
    <w:rsid w:val="00D70889"/>
    <w:rsid w:val="00D71DE2"/>
    <w:rsid w:val="00D74F6F"/>
    <w:rsid w:val="00D76F37"/>
    <w:rsid w:val="00D813B2"/>
    <w:rsid w:val="00D82106"/>
    <w:rsid w:val="00D83877"/>
    <w:rsid w:val="00D843D0"/>
    <w:rsid w:val="00D85C9D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1E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5A2E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A7"/>
    <w:rsid w:val="00E31E4A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AC8"/>
    <w:rsid w:val="00E64322"/>
    <w:rsid w:val="00E65AE1"/>
    <w:rsid w:val="00E66D90"/>
    <w:rsid w:val="00E70CF9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1DB"/>
    <w:rsid w:val="00ED37F3"/>
    <w:rsid w:val="00ED4061"/>
    <w:rsid w:val="00ED5DCF"/>
    <w:rsid w:val="00ED6036"/>
    <w:rsid w:val="00ED6252"/>
    <w:rsid w:val="00EE097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276E"/>
    <w:rsid w:val="00F2379E"/>
    <w:rsid w:val="00F239AE"/>
    <w:rsid w:val="00F257E2"/>
    <w:rsid w:val="00F26A88"/>
    <w:rsid w:val="00F27C91"/>
    <w:rsid w:val="00F27D00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2E"/>
    <w:rsid w:val="00F83C38"/>
    <w:rsid w:val="00F96894"/>
    <w:rsid w:val="00FA21C4"/>
    <w:rsid w:val="00FA3E65"/>
    <w:rsid w:val="00FA3F45"/>
    <w:rsid w:val="00FA442D"/>
    <w:rsid w:val="00FB14E1"/>
    <w:rsid w:val="00FB21FE"/>
    <w:rsid w:val="00FB2D51"/>
    <w:rsid w:val="00FB6FEA"/>
    <w:rsid w:val="00FC4809"/>
    <w:rsid w:val="00FC4BE1"/>
    <w:rsid w:val="00FD1103"/>
    <w:rsid w:val="00FD3BF7"/>
    <w:rsid w:val="00FD6FB4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2414-EBAD-4CC1-950C-BFC98E0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94020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CE126C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basedOn w:val="Heading1"/>
    <w:next w:val="Heading1"/>
    <w:link w:val="Heading3Char"/>
    <w:autoRedefine/>
    <w:qFormat/>
    <w:rsid w:val="00D04A23"/>
    <w:pPr>
      <w:keepLines/>
      <w:widowControl w:val="0"/>
      <w:tabs>
        <w:tab w:val="left" w:pos="1440"/>
      </w:tabs>
      <w:spacing w:after="60"/>
      <w:ind w:left="1710" w:hanging="720"/>
      <w:outlineLvl w:val="2"/>
    </w:pPr>
    <w:rPr>
      <w:bCs w:val="0"/>
      <w:caps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4020"/>
    <w:rPr>
      <w:rFonts w:ascii="Arial" w:eastAsia="Times New Roman" w:hAnsi="Arial"/>
      <w:b/>
      <w:bCs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E126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4A23"/>
    <w:rPr>
      <w:rFonts w:ascii="Arial" w:eastAsia="Times New Roman" w:hAnsi="Arial"/>
      <w:b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6236E8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236E8"/>
    <w:rPr>
      <w:rFonts w:eastAsia="Times New Roman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13BD5"/>
    <w:pPr>
      <w:spacing w:after="100"/>
      <w:ind w:left="400"/>
    </w:pPr>
  </w:style>
  <w:style w:type="paragraph" w:customStyle="1" w:styleId="GMainText">
    <w:name w:val="G Main Text"/>
    <w:basedOn w:val="Normal"/>
    <w:link w:val="GMainTextChar"/>
    <w:qFormat/>
    <w:rsid w:val="008B6D5B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8B6D5B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76C0-40DC-443F-91C1-1A52B6B5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11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12512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88</cp:revision>
  <cp:lastPrinted>2023-05-21T04:18:00Z</cp:lastPrinted>
  <dcterms:created xsi:type="dcterms:W3CDTF">2021-11-28T08:05:00Z</dcterms:created>
  <dcterms:modified xsi:type="dcterms:W3CDTF">2023-05-22T07:10:00Z</dcterms:modified>
</cp:coreProperties>
</file>