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83"/>
        <w:gridCol w:w="2144"/>
        <w:gridCol w:w="1520"/>
        <w:gridCol w:w="1590"/>
        <w:gridCol w:w="1589"/>
        <w:gridCol w:w="1721"/>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36605EA6"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w:t>
            </w:r>
            <w:r w:rsidR="00661C9A">
              <w:rPr>
                <w:rFonts w:ascii="Arial" w:hAnsi="Arial" w:cs="B Zar" w:hint="cs"/>
                <w:b/>
                <w:bCs/>
                <w:color w:val="365F91" w:themeColor="accent1" w:themeShade="BF"/>
                <w:sz w:val="36"/>
                <w:szCs w:val="36"/>
                <w:rtl/>
                <w:lang w:bidi="fa-IR"/>
              </w:rPr>
              <w:t>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E1131C3" w14:textId="0A477F15" w:rsidR="00EF757F" w:rsidRPr="00E815A6" w:rsidRDefault="00E815A6" w:rsidP="00956369">
            <w:pPr>
              <w:widowControl w:val="0"/>
              <w:jc w:val="center"/>
              <w:rPr>
                <w:rFonts w:asciiTheme="majorBidi" w:hAnsiTheme="majorBidi" w:cstheme="majorBidi"/>
                <w:b/>
                <w:bCs/>
                <w:color w:val="365F91"/>
                <w:sz w:val="160"/>
                <w:szCs w:val="160"/>
                <w:lang w:bidi="fa-IR"/>
              </w:rPr>
            </w:pPr>
            <w:r w:rsidRPr="00E815A6">
              <w:rPr>
                <w:rFonts w:asciiTheme="majorBidi" w:eastAsia="Calibri" w:hAnsiTheme="majorBidi" w:cstheme="majorBidi"/>
                <w:sz w:val="36"/>
                <w:szCs w:val="36"/>
              </w:rPr>
              <w:t>Ferrite Number Measurement Procedure</w:t>
            </w: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 xml:space="preserve">نگهداشت و افزایش تولید میدان نفتی </w:t>
            </w:r>
            <w:proofErr w:type="spellStart"/>
            <w:r w:rsidRPr="00BB1E47">
              <w:rPr>
                <w:rFonts w:asciiTheme="majorBidi" w:hAnsiTheme="majorBidi" w:cs="B Nazanin" w:hint="cs"/>
                <w:b/>
                <w:bCs/>
                <w:color w:val="365F91"/>
                <w:sz w:val="32"/>
                <w:szCs w:val="32"/>
                <w:rtl/>
                <w:lang w:bidi="fa-IR"/>
              </w:rPr>
              <w:t>بینک</w:t>
            </w:r>
            <w:proofErr w:type="spellEnd"/>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E815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661C9A" w:rsidRDefault="00F044EC" w:rsidP="00661C9A">
            <w:pPr>
              <w:widowControl w:val="0"/>
              <w:bidi w:val="0"/>
              <w:spacing w:before="20" w:after="20"/>
              <w:ind w:left="-133" w:right="-119"/>
              <w:jc w:val="center"/>
              <w:rPr>
                <w:rFonts w:asciiTheme="majorBidi" w:hAnsiTheme="majorBidi" w:cstheme="majorBidi"/>
                <w:szCs w:val="20"/>
              </w:rPr>
            </w:pPr>
            <w:r w:rsidRPr="00661C9A">
              <w:rPr>
                <w:rFonts w:asciiTheme="majorBidi" w:hAnsiTheme="majorBidi" w:cstheme="majorBidi"/>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0A6E2F47" w:rsidR="00F044EC" w:rsidRPr="00661C9A" w:rsidRDefault="0065455B" w:rsidP="00661C9A">
            <w:pPr>
              <w:widowControl w:val="0"/>
              <w:bidi w:val="0"/>
              <w:spacing w:before="20" w:after="20"/>
              <w:ind w:left="-118" w:right="-115"/>
              <w:jc w:val="center"/>
              <w:rPr>
                <w:rFonts w:asciiTheme="majorBidi" w:hAnsiTheme="majorBidi" w:cstheme="majorBidi"/>
                <w:szCs w:val="20"/>
              </w:rPr>
            </w:pPr>
            <w:r>
              <w:rPr>
                <w:rFonts w:asciiTheme="majorBidi" w:hAnsiTheme="majorBidi" w:cstheme="majorBidi"/>
                <w:szCs w:val="20"/>
              </w:rPr>
              <w:t>Jul</w:t>
            </w:r>
            <w:r w:rsidR="00F044EC" w:rsidRPr="00661C9A">
              <w:rPr>
                <w:rFonts w:asciiTheme="majorBidi" w:hAnsiTheme="majorBidi" w:cstheme="majorBidi"/>
                <w:szCs w:val="20"/>
              </w:rPr>
              <w:t>. 202</w:t>
            </w:r>
            <w:r>
              <w:rPr>
                <w:rFonts w:asciiTheme="majorBidi" w:hAnsiTheme="majorBidi" w:cstheme="majorBidi"/>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53CBB9BF" w:rsidR="00F044EC" w:rsidRPr="00661C9A" w:rsidRDefault="00CA5C5B" w:rsidP="00661C9A">
            <w:pPr>
              <w:widowControl w:val="0"/>
              <w:bidi w:val="0"/>
              <w:spacing w:before="20" w:after="20"/>
              <w:ind w:left="-125" w:right="-115"/>
              <w:jc w:val="center"/>
              <w:rPr>
                <w:rFonts w:asciiTheme="majorBidi" w:hAnsiTheme="majorBidi" w:cstheme="majorBidi"/>
                <w:szCs w:val="20"/>
              </w:rPr>
            </w:pPr>
            <w:r w:rsidRPr="00661C9A">
              <w:rPr>
                <w:rFonts w:asciiTheme="majorBidi" w:hAnsiTheme="majorBidi" w:cstheme="majorBidi"/>
                <w:szCs w:val="20"/>
              </w:rPr>
              <w:t>IFA</w:t>
            </w:r>
          </w:p>
        </w:tc>
        <w:tc>
          <w:tcPr>
            <w:tcW w:w="1520" w:type="dxa"/>
            <w:tcBorders>
              <w:top w:val="single" w:sz="2" w:space="0" w:color="auto"/>
              <w:left w:val="single" w:sz="2" w:space="0" w:color="auto"/>
              <w:bottom w:val="single" w:sz="4" w:space="0" w:color="auto"/>
              <w:right w:val="single" w:sz="2" w:space="0" w:color="auto"/>
            </w:tcBorders>
          </w:tcPr>
          <w:p w14:paraId="07C0D9E3" w14:textId="55CB3C7F" w:rsidR="00F044EC" w:rsidRPr="00661C9A" w:rsidRDefault="009F19FF" w:rsidP="00661C9A">
            <w:pPr>
              <w:widowControl w:val="0"/>
              <w:bidi w:val="0"/>
              <w:spacing w:before="20" w:after="20"/>
              <w:ind w:left="-106" w:right="-133"/>
              <w:jc w:val="center"/>
              <w:rPr>
                <w:rFonts w:asciiTheme="majorBidi" w:hAnsiTheme="majorBidi" w:cstheme="majorBidi"/>
                <w:szCs w:val="20"/>
              </w:rPr>
            </w:pPr>
            <w:r w:rsidRPr="00661C9A">
              <w:rPr>
                <w:rFonts w:asciiTheme="majorBidi" w:hAnsiTheme="majorBidi" w:cstheme="majorBidi"/>
                <w:szCs w:val="20"/>
              </w:rPr>
              <w:t>AAC</w:t>
            </w:r>
          </w:p>
        </w:tc>
        <w:tc>
          <w:tcPr>
            <w:tcW w:w="1590" w:type="dxa"/>
            <w:tcBorders>
              <w:top w:val="single" w:sz="2" w:space="0" w:color="auto"/>
              <w:left w:val="single" w:sz="2" w:space="0" w:color="auto"/>
              <w:bottom w:val="single" w:sz="4" w:space="0" w:color="auto"/>
              <w:right w:val="single" w:sz="2" w:space="0" w:color="auto"/>
            </w:tcBorders>
          </w:tcPr>
          <w:p w14:paraId="0C738454" w14:textId="02FDE1CC" w:rsidR="00F044EC" w:rsidRPr="00661C9A" w:rsidRDefault="009F19FF" w:rsidP="00C20714">
            <w:pPr>
              <w:widowControl w:val="0"/>
              <w:bidi w:val="0"/>
              <w:spacing w:before="20" w:after="20"/>
              <w:ind w:left="-157" w:right="-98"/>
              <w:jc w:val="center"/>
              <w:rPr>
                <w:rFonts w:asciiTheme="majorBidi" w:hAnsiTheme="majorBidi" w:cstheme="majorBidi"/>
                <w:szCs w:val="20"/>
              </w:rPr>
            </w:pPr>
            <w:r w:rsidRPr="00661C9A">
              <w:rPr>
                <w:rFonts w:asciiTheme="majorBidi" w:hAnsiTheme="majorBidi" w:cstheme="majorBidi"/>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46A83A18" w14:textId="116F175C" w:rsidR="00F044EC" w:rsidRPr="00661C9A" w:rsidRDefault="00611516" w:rsidP="00661C9A">
            <w:pPr>
              <w:widowControl w:val="0"/>
              <w:bidi w:val="0"/>
              <w:spacing w:before="20" w:after="20"/>
              <w:ind w:left="-127" w:right="-102"/>
              <w:jc w:val="center"/>
              <w:rPr>
                <w:rFonts w:asciiTheme="majorBidi" w:hAnsiTheme="majorBidi" w:cstheme="majorBidi"/>
                <w:szCs w:val="20"/>
              </w:rPr>
            </w:pPr>
            <w:r w:rsidRPr="00661C9A">
              <w:rPr>
                <w:rFonts w:asciiTheme="majorBidi" w:hAnsiTheme="majorBidi" w:cstheme="majorBidi"/>
                <w:szCs w:val="20"/>
              </w:rPr>
              <w:t>M.SADEGHIAN</w:t>
            </w:r>
          </w:p>
        </w:tc>
        <w:tc>
          <w:tcPr>
            <w:tcW w:w="1721" w:type="dxa"/>
            <w:tcBorders>
              <w:top w:val="single" w:sz="2" w:space="0" w:color="auto"/>
              <w:left w:val="single" w:sz="2" w:space="0" w:color="auto"/>
              <w:bottom w:val="single" w:sz="4" w:space="0" w:color="auto"/>
            </w:tcBorders>
            <w:vAlign w:val="center"/>
          </w:tcPr>
          <w:p w14:paraId="3EC991AC" w14:textId="77777777" w:rsidR="00F044EC" w:rsidRPr="00661C9A" w:rsidRDefault="00F044EC" w:rsidP="00C20714">
            <w:pPr>
              <w:widowControl w:val="0"/>
              <w:bidi w:val="0"/>
              <w:spacing w:before="20" w:after="20"/>
              <w:ind w:left="180"/>
              <w:jc w:val="center"/>
              <w:rPr>
                <w:rFonts w:asciiTheme="majorBidi" w:hAnsiTheme="majorBidi" w:cstheme="majorBidi"/>
                <w:color w:val="000000"/>
                <w:sz w:val="22"/>
                <w:szCs w:val="22"/>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661C9A" w:rsidRDefault="00B70DA8" w:rsidP="00661C9A">
            <w:pPr>
              <w:widowControl w:val="0"/>
              <w:bidi w:val="0"/>
              <w:spacing w:before="20" w:after="20"/>
              <w:ind w:left="-133" w:right="-119"/>
              <w:jc w:val="center"/>
              <w:rPr>
                <w:rFonts w:asciiTheme="majorBidi" w:hAnsiTheme="majorBidi" w:cstheme="majorBidi"/>
                <w:b/>
                <w:bCs/>
                <w:color w:val="000000"/>
                <w:sz w:val="18"/>
                <w:szCs w:val="18"/>
              </w:rPr>
            </w:pPr>
            <w:r w:rsidRPr="00661C9A">
              <w:rPr>
                <w:rFonts w:asciiTheme="majorBidi" w:hAnsiTheme="majorBidi" w:cstheme="majorBidi"/>
                <w:b/>
                <w:bCs/>
                <w:color w:val="000000"/>
                <w:sz w:val="18"/>
                <w:szCs w:val="18"/>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661C9A" w:rsidRDefault="00B70DA8" w:rsidP="00661C9A">
            <w:pPr>
              <w:widowControl w:val="0"/>
              <w:bidi w:val="0"/>
              <w:spacing w:before="20" w:after="20"/>
              <w:ind w:left="-118" w:right="-115" w:firstLine="38"/>
              <w:jc w:val="center"/>
              <w:rPr>
                <w:rFonts w:asciiTheme="majorBidi" w:hAnsiTheme="majorBidi" w:cstheme="majorBidi"/>
                <w:b/>
                <w:bCs/>
                <w:sz w:val="18"/>
                <w:szCs w:val="18"/>
              </w:rPr>
            </w:pPr>
            <w:r w:rsidRPr="00661C9A">
              <w:rPr>
                <w:rFonts w:asciiTheme="majorBidi" w:hAnsiTheme="majorBidi" w:cstheme="majorBidi"/>
                <w:b/>
                <w:bCs/>
                <w:sz w:val="18"/>
                <w:szCs w:val="18"/>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661C9A" w:rsidRDefault="00B70DA8" w:rsidP="00661C9A">
            <w:pPr>
              <w:widowControl w:val="0"/>
              <w:bidi w:val="0"/>
              <w:spacing w:before="20" w:after="20"/>
              <w:ind w:left="-125" w:right="-115" w:hanging="2"/>
              <w:jc w:val="center"/>
              <w:rPr>
                <w:rFonts w:asciiTheme="majorBidi" w:hAnsiTheme="majorBidi" w:cstheme="majorBidi"/>
                <w:b/>
                <w:bCs/>
                <w:color w:val="000000"/>
                <w:sz w:val="18"/>
                <w:szCs w:val="18"/>
              </w:rPr>
            </w:pPr>
            <w:r w:rsidRPr="00661C9A">
              <w:rPr>
                <w:rFonts w:asciiTheme="majorBidi" w:hAnsiTheme="majorBidi" w:cstheme="majorBidi"/>
                <w:b/>
                <w:bCs/>
                <w:color w:val="000000"/>
                <w:sz w:val="18"/>
                <w:szCs w:val="18"/>
              </w:rPr>
              <w:t>Purpose of Issue/Status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661C9A" w:rsidRDefault="00B70DA8" w:rsidP="00661C9A">
            <w:pPr>
              <w:widowControl w:val="0"/>
              <w:bidi w:val="0"/>
              <w:spacing w:before="20" w:after="20"/>
              <w:ind w:left="-106" w:right="-133" w:hanging="15"/>
              <w:jc w:val="center"/>
              <w:rPr>
                <w:rFonts w:asciiTheme="majorBidi" w:hAnsiTheme="majorBidi" w:cstheme="majorBidi"/>
                <w:b/>
                <w:bCs/>
                <w:color w:val="000000"/>
                <w:sz w:val="18"/>
                <w:szCs w:val="18"/>
              </w:rPr>
            </w:pPr>
            <w:r w:rsidRPr="00661C9A">
              <w:rPr>
                <w:rFonts w:asciiTheme="majorBidi" w:hAnsiTheme="majorBidi" w:cstheme="majorBidi"/>
                <w:b/>
                <w:bCs/>
                <w:color w:val="000000"/>
                <w:sz w:val="18"/>
                <w:szCs w:val="18"/>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661C9A" w:rsidRDefault="00B70DA8" w:rsidP="00C20714">
            <w:pPr>
              <w:widowControl w:val="0"/>
              <w:bidi w:val="0"/>
              <w:spacing w:before="20" w:after="20"/>
              <w:ind w:left="180" w:hanging="180"/>
              <w:jc w:val="center"/>
              <w:rPr>
                <w:rFonts w:asciiTheme="majorBidi" w:hAnsiTheme="majorBidi" w:cstheme="majorBidi"/>
                <w:b/>
                <w:bCs/>
                <w:color w:val="000000"/>
                <w:sz w:val="18"/>
                <w:szCs w:val="18"/>
              </w:rPr>
            </w:pPr>
            <w:r w:rsidRPr="00661C9A">
              <w:rPr>
                <w:rFonts w:asciiTheme="majorBidi" w:hAnsiTheme="majorBidi" w:cstheme="majorBidi"/>
                <w:b/>
                <w:bCs/>
                <w:color w:val="000000"/>
                <w:sz w:val="18"/>
                <w:szCs w:val="18"/>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661C9A" w:rsidRDefault="00B70DA8" w:rsidP="00C20714">
            <w:pPr>
              <w:widowControl w:val="0"/>
              <w:bidi w:val="0"/>
              <w:spacing w:before="20" w:after="20"/>
              <w:ind w:left="180" w:hanging="180"/>
              <w:jc w:val="center"/>
              <w:rPr>
                <w:rFonts w:asciiTheme="majorBidi" w:hAnsiTheme="majorBidi" w:cstheme="majorBidi"/>
                <w:b/>
                <w:bCs/>
                <w:color w:val="000000"/>
                <w:sz w:val="18"/>
                <w:szCs w:val="18"/>
              </w:rPr>
            </w:pPr>
            <w:r w:rsidRPr="00661C9A">
              <w:rPr>
                <w:rFonts w:asciiTheme="majorBidi" w:hAnsiTheme="majorBidi" w:cstheme="majorBidi"/>
                <w:b/>
                <w:bCs/>
                <w:color w:val="000000"/>
                <w:sz w:val="18"/>
                <w:szCs w:val="18"/>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661C9A" w:rsidRDefault="00CB3569" w:rsidP="00661C9A">
            <w:pPr>
              <w:widowControl w:val="0"/>
              <w:bidi w:val="0"/>
              <w:spacing w:before="20" w:after="20"/>
              <w:ind w:left="-135" w:right="-174"/>
              <w:jc w:val="center"/>
              <w:rPr>
                <w:rFonts w:asciiTheme="majorBidi" w:hAnsiTheme="majorBidi" w:cstheme="majorBidi"/>
                <w:b/>
                <w:bCs/>
                <w:color w:val="000000"/>
                <w:sz w:val="18"/>
                <w:szCs w:val="18"/>
              </w:rPr>
            </w:pPr>
            <w:r w:rsidRPr="00661C9A">
              <w:rPr>
                <w:rFonts w:asciiTheme="majorBidi" w:hAnsiTheme="majorBidi" w:cstheme="majorBidi"/>
                <w:b/>
                <w:bCs/>
                <w:color w:val="000000"/>
                <w:sz w:val="18"/>
                <w:szCs w:val="18"/>
              </w:rPr>
              <w:t>CLIENT</w:t>
            </w:r>
            <w:r w:rsidR="00B70DA8" w:rsidRPr="00661C9A">
              <w:rPr>
                <w:rFonts w:asciiTheme="majorBidi" w:hAnsiTheme="majorBidi" w:cstheme="majorBidi"/>
                <w:b/>
                <w:bCs/>
                <w:color w:val="000000"/>
                <w:sz w:val="18"/>
                <w:szCs w:val="18"/>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661C9A" w:rsidRDefault="00C20714" w:rsidP="00C20714">
            <w:pPr>
              <w:widowControl w:val="0"/>
              <w:bidi w:val="0"/>
              <w:ind w:hanging="59"/>
              <w:jc w:val="both"/>
              <w:rPr>
                <w:rFonts w:asciiTheme="majorBidi" w:hAnsiTheme="majorBidi" w:cstheme="majorBidi"/>
                <w:b/>
                <w:bCs/>
                <w:color w:val="000000"/>
                <w:sz w:val="22"/>
                <w:szCs w:val="22"/>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661C9A" w:rsidRDefault="00B70DA8" w:rsidP="00956369">
            <w:pPr>
              <w:widowControl w:val="0"/>
              <w:bidi w:val="0"/>
              <w:ind w:left="180" w:hanging="180"/>
              <w:rPr>
                <w:rFonts w:asciiTheme="majorBidi" w:hAnsiTheme="majorBidi" w:cstheme="majorBidi"/>
                <w:b/>
                <w:bCs/>
                <w:color w:val="000000"/>
                <w:sz w:val="22"/>
                <w:szCs w:val="22"/>
              </w:rPr>
            </w:pPr>
            <w:r w:rsidRPr="00661C9A">
              <w:rPr>
                <w:rFonts w:asciiTheme="majorBidi" w:hAnsiTheme="majorBidi" w:cstheme="majorBidi"/>
                <w:b/>
                <w:bCs/>
                <w:color w:val="000000"/>
                <w:sz w:val="22"/>
                <w:szCs w:val="22"/>
              </w:rPr>
              <w:t>Status:</w:t>
            </w:r>
          </w:p>
        </w:tc>
        <w:tc>
          <w:tcPr>
            <w:tcW w:w="9747" w:type="dxa"/>
            <w:gridSpan w:val="6"/>
            <w:tcBorders>
              <w:top w:val="single" w:sz="4" w:space="0" w:color="auto"/>
              <w:left w:val="nil"/>
              <w:bottom w:val="single" w:sz="12" w:space="0" w:color="auto"/>
            </w:tcBorders>
          </w:tcPr>
          <w:p w14:paraId="0A04B65B" w14:textId="77777777" w:rsidR="00B70DA8" w:rsidRPr="00661C9A" w:rsidRDefault="00B70DA8" w:rsidP="00956369">
            <w:pPr>
              <w:widowControl w:val="0"/>
              <w:bidi w:val="0"/>
              <w:spacing w:before="60" w:after="60"/>
              <w:ind w:hanging="57"/>
              <w:rPr>
                <w:rFonts w:asciiTheme="majorBidi" w:hAnsiTheme="majorBidi" w:cstheme="majorBidi"/>
                <w:b/>
                <w:bCs/>
                <w:color w:val="000000"/>
                <w:sz w:val="22"/>
                <w:szCs w:val="22"/>
              </w:rPr>
            </w:pPr>
          </w:p>
          <w:p w14:paraId="71D47056" w14:textId="77777777" w:rsidR="00C00205" w:rsidRPr="00661C9A" w:rsidRDefault="00C00205" w:rsidP="00C00205">
            <w:pPr>
              <w:widowControl w:val="0"/>
              <w:bidi w:val="0"/>
              <w:spacing w:before="60" w:after="60"/>
              <w:ind w:hanging="57"/>
              <w:rPr>
                <w:rFonts w:asciiTheme="majorBidi" w:hAnsiTheme="majorBidi" w:cstheme="majorBidi"/>
                <w:b/>
                <w:bCs/>
                <w:color w:val="000000"/>
                <w:sz w:val="22"/>
                <w:szCs w:val="22"/>
              </w:rPr>
            </w:pPr>
            <w:r w:rsidRPr="00661C9A">
              <w:rPr>
                <w:rFonts w:asciiTheme="majorBidi" w:hAnsiTheme="majorBidi" w:cstheme="majorBidi"/>
                <w:b/>
                <w:bCs/>
                <w:color w:val="000000"/>
                <w:sz w:val="22"/>
                <w:szCs w:val="22"/>
              </w:rPr>
              <w:t xml:space="preserve">IFA: Issued </w:t>
            </w:r>
            <w:proofErr w:type="gramStart"/>
            <w:r w:rsidRPr="00661C9A">
              <w:rPr>
                <w:rFonts w:asciiTheme="majorBidi" w:hAnsiTheme="majorBidi" w:cstheme="majorBidi"/>
                <w:b/>
                <w:bCs/>
                <w:color w:val="000000"/>
                <w:sz w:val="22"/>
                <w:szCs w:val="22"/>
              </w:rPr>
              <w:t>For</w:t>
            </w:r>
            <w:proofErr w:type="gramEnd"/>
            <w:r w:rsidRPr="00661C9A">
              <w:rPr>
                <w:rFonts w:asciiTheme="majorBidi" w:hAnsiTheme="majorBidi" w:cstheme="majorBidi"/>
                <w:b/>
                <w:bCs/>
                <w:color w:val="000000"/>
                <w:sz w:val="22"/>
                <w:szCs w:val="22"/>
              </w:rPr>
              <w:t xml:space="preserve"> Approval</w:t>
            </w:r>
          </w:p>
          <w:p w14:paraId="0F7D07B7" w14:textId="77777777" w:rsidR="00C00205" w:rsidRPr="00661C9A" w:rsidRDefault="00C00205" w:rsidP="00C00205">
            <w:pPr>
              <w:widowControl w:val="0"/>
              <w:bidi w:val="0"/>
              <w:spacing w:before="60" w:after="60"/>
              <w:ind w:hanging="57"/>
              <w:rPr>
                <w:rFonts w:asciiTheme="majorBidi" w:hAnsiTheme="majorBidi" w:cstheme="majorBidi"/>
                <w:b/>
                <w:bCs/>
                <w:color w:val="000000"/>
                <w:sz w:val="22"/>
                <w:szCs w:val="22"/>
              </w:rPr>
            </w:pPr>
            <w:r w:rsidRPr="00661C9A">
              <w:rPr>
                <w:rFonts w:asciiTheme="majorBidi" w:hAnsiTheme="majorBidi" w:cstheme="majorBidi"/>
                <w:b/>
                <w:bCs/>
                <w:color w:val="000000"/>
                <w:sz w:val="22"/>
                <w:szCs w:val="22"/>
              </w:rPr>
              <w:t xml:space="preserve">IFI: Issued </w:t>
            </w:r>
            <w:proofErr w:type="gramStart"/>
            <w:r w:rsidRPr="00661C9A">
              <w:rPr>
                <w:rFonts w:asciiTheme="majorBidi" w:hAnsiTheme="majorBidi" w:cstheme="majorBidi"/>
                <w:b/>
                <w:bCs/>
                <w:color w:val="000000"/>
                <w:sz w:val="22"/>
                <w:szCs w:val="22"/>
              </w:rPr>
              <w:t>For</w:t>
            </w:r>
            <w:proofErr w:type="gramEnd"/>
            <w:r w:rsidRPr="00661C9A">
              <w:rPr>
                <w:rFonts w:asciiTheme="majorBidi" w:hAnsiTheme="majorBidi" w:cstheme="majorBidi"/>
                <w:b/>
                <w:bCs/>
                <w:color w:val="000000"/>
                <w:sz w:val="22"/>
                <w:szCs w:val="22"/>
              </w:rPr>
              <w:t xml:space="preserve"> Information</w:t>
            </w:r>
          </w:p>
          <w:p w14:paraId="4A9DBEBD" w14:textId="77777777" w:rsidR="00B70DA8" w:rsidRPr="00661C9A" w:rsidRDefault="00B70DA8" w:rsidP="00956369">
            <w:pPr>
              <w:widowControl w:val="0"/>
              <w:bidi w:val="0"/>
              <w:spacing w:before="60" w:after="60"/>
              <w:ind w:hanging="57"/>
              <w:rPr>
                <w:rFonts w:asciiTheme="majorBidi" w:hAnsiTheme="majorBidi" w:cstheme="majorBidi"/>
                <w:b/>
                <w:bCs/>
                <w:color w:val="000000"/>
                <w:sz w:val="22"/>
                <w:szCs w:val="22"/>
              </w:rPr>
            </w:pPr>
            <w:r w:rsidRPr="00661C9A">
              <w:rPr>
                <w:rFonts w:asciiTheme="majorBidi" w:hAnsiTheme="majorBidi" w:cstheme="majorBidi"/>
                <w:b/>
                <w:bCs/>
                <w:color w:val="000000"/>
                <w:sz w:val="22"/>
                <w:szCs w:val="22"/>
              </w:rPr>
              <w:t xml:space="preserve">AFC: Approved </w:t>
            </w:r>
            <w:proofErr w:type="gramStart"/>
            <w:r w:rsidRPr="00661C9A">
              <w:rPr>
                <w:rFonts w:asciiTheme="majorBidi" w:hAnsiTheme="majorBidi" w:cstheme="majorBidi"/>
                <w:b/>
                <w:bCs/>
                <w:color w:val="000000"/>
                <w:sz w:val="22"/>
                <w:szCs w:val="22"/>
              </w:rPr>
              <w:t>For</w:t>
            </w:r>
            <w:proofErr w:type="gramEnd"/>
            <w:r w:rsidRPr="00661C9A">
              <w:rPr>
                <w:rFonts w:asciiTheme="majorBidi" w:hAnsiTheme="majorBidi" w:cstheme="majorBidi"/>
                <w:b/>
                <w:bCs/>
                <w:color w:val="000000"/>
                <w:sz w:val="22"/>
                <w:szCs w:val="22"/>
              </w:rPr>
              <w:t xml:space="preserve"> Construction </w:t>
            </w:r>
          </w:p>
          <w:p w14:paraId="20AB2889" w14:textId="77777777" w:rsidR="00B70DA8" w:rsidRPr="00661C9A" w:rsidRDefault="00B70DA8" w:rsidP="00C00205">
            <w:pPr>
              <w:widowControl w:val="0"/>
              <w:tabs>
                <w:tab w:val="left" w:pos="2051"/>
              </w:tabs>
              <w:bidi w:val="0"/>
              <w:spacing w:before="60" w:after="60"/>
              <w:ind w:hanging="58"/>
              <w:rPr>
                <w:rFonts w:asciiTheme="majorBidi" w:hAnsiTheme="majorBidi" w:cstheme="majorBidi"/>
                <w:b/>
                <w:bCs/>
                <w:color w:val="000000"/>
                <w:sz w:val="22"/>
                <w:szCs w:val="22"/>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Pr="00661C9A" w:rsidRDefault="00C633DD" w:rsidP="00956369">
      <w:pPr>
        <w:widowControl w:val="0"/>
        <w:spacing w:before="120" w:after="120"/>
        <w:jc w:val="center"/>
        <w:rPr>
          <w:rFonts w:asciiTheme="majorBidi" w:hAnsiTheme="majorBidi" w:cstheme="majorBidi"/>
          <w:b/>
          <w:szCs w:val="20"/>
        </w:rPr>
      </w:pPr>
      <w:r w:rsidRPr="00661C9A">
        <w:rPr>
          <w:rFonts w:asciiTheme="majorBidi" w:hAnsiTheme="majorBidi" w:cstheme="majorBidi"/>
          <w:b/>
          <w:szCs w:val="20"/>
        </w:rPr>
        <w:lastRenderedPageBreak/>
        <w:t>REVISION</w:t>
      </w:r>
      <w:r w:rsidR="008F7539" w:rsidRPr="00661C9A">
        <w:rPr>
          <w:rFonts w:asciiTheme="majorBidi" w:hAnsiTheme="majorBidi" w:cstheme="maj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661C9A" w14:paraId="412E6D85" w14:textId="77777777" w:rsidTr="00B5542E">
        <w:trPr>
          <w:trHeight w:hRule="exact" w:val="359"/>
          <w:jc w:val="center"/>
        </w:trPr>
        <w:tc>
          <w:tcPr>
            <w:tcW w:w="951" w:type="dxa"/>
            <w:vAlign w:val="center"/>
          </w:tcPr>
          <w:p w14:paraId="0ACEF2F4" w14:textId="77777777" w:rsidR="000B3727" w:rsidRPr="00661C9A" w:rsidRDefault="000B3727" w:rsidP="00956369">
            <w:pPr>
              <w:widowControl w:val="0"/>
              <w:spacing w:before="120" w:after="120" w:line="160" w:lineRule="exact"/>
              <w:jc w:val="center"/>
              <w:rPr>
                <w:rFonts w:asciiTheme="majorBidi" w:hAnsiTheme="majorBidi" w:cstheme="majorBidi"/>
                <w:b/>
                <w:sz w:val="16"/>
                <w:szCs w:val="16"/>
              </w:rPr>
            </w:pPr>
            <w:r w:rsidRPr="00661C9A">
              <w:rPr>
                <w:rFonts w:asciiTheme="majorBidi" w:hAnsiTheme="majorBidi" w:cstheme="majorBidi"/>
                <w:b/>
                <w:sz w:val="16"/>
                <w:szCs w:val="16"/>
              </w:rPr>
              <w:t>PAGE</w:t>
            </w:r>
          </w:p>
        </w:tc>
        <w:tc>
          <w:tcPr>
            <w:tcW w:w="540" w:type="dxa"/>
            <w:vAlign w:val="center"/>
          </w:tcPr>
          <w:p w14:paraId="404B2234" w14:textId="77777777" w:rsidR="000B3727" w:rsidRPr="00661C9A" w:rsidRDefault="000B3727" w:rsidP="000B3727">
            <w:pPr>
              <w:widowControl w:val="0"/>
              <w:bidi w:val="0"/>
              <w:jc w:val="center"/>
              <w:rPr>
                <w:rFonts w:asciiTheme="majorBidi" w:hAnsiTheme="majorBidi" w:cstheme="majorBidi"/>
                <w:b/>
                <w:sz w:val="16"/>
                <w:szCs w:val="16"/>
              </w:rPr>
            </w:pPr>
            <w:r w:rsidRPr="00661C9A">
              <w:rPr>
                <w:rFonts w:asciiTheme="majorBidi" w:hAnsiTheme="majorBidi" w:cstheme="majorBidi"/>
                <w:b/>
                <w:sz w:val="16"/>
                <w:szCs w:val="16"/>
              </w:rPr>
              <w:t>V00</w:t>
            </w:r>
          </w:p>
        </w:tc>
        <w:tc>
          <w:tcPr>
            <w:tcW w:w="576" w:type="dxa"/>
            <w:vAlign w:val="center"/>
          </w:tcPr>
          <w:p w14:paraId="1D6BFB23" w14:textId="77777777" w:rsidR="000B3727" w:rsidRPr="00661C9A" w:rsidRDefault="000B3727" w:rsidP="000B3727">
            <w:pPr>
              <w:widowControl w:val="0"/>
              <w:bidi w:val="0"/>
              <w:jc w:val="center"/>
              <w:rPr>
                <w:rFonts w:asciiTheme="majorBidi" w:hAnsiTheme="majorBidi" w:cstheme="majorBidi"/>
              </w:rPr>
            </w:pPr>
            <w:r w:rsidRPr="00661C9A">
              <w:rPr>
                <w:rFonts w:asciiTheme="majorBidi" w:hAnsiTheme="majorBidi" w:cstheme="majorBidi"/>
                <w:b/>
                <w:sz w:val="16"/>
                <w:szCs w:val="16"/>
              </w:rPr>
              <w:t>V01</w:t>
            </w:r>
          </w:p>
        </w:tc>
        <w:tc>
          <w:tcPr>
            <w:tcW w:w="678" w:type="dxa"/>
            <w:vAlign w:val="center"/>
          </w:tcPr>
          <w:p w14:paraId="528E23D0" w14:textId="77777777" w:rsidR="000B3727" w:rsidRPr="00661C9A" w:rsidRDefault="000B3727" w:rsidP="000B3727">
            <w:pPr>
              <w:widowControl w:val="0"/>
              <w:bidi w:val="0"/>
              <w:jc w:val="center"/>
              <w:rPr>
                <w:rFonts w:asciiTheme="majorBidi" w:hAnsiTheme="majorBidi" w:cstheme="majorBidi"/>
              </w:rPr>
            </w:pPr>
            <w:r w:rsidRPr="00661C9A">
              <w:rPr>
                <w:rFonts w:asciiTheme="majorBidi" w:hAnsiTheme="majorBidi" w:cstheme="majorBidi"/>
                <w:b/>
                <w:sz w:val="16"/>
                <w:szCs w:val="16"/>
              </w:rPr>
              <w:t>V02</w:t>
            </w:r>
          </w:p>
        </w:tc>
        <w:tc>
          <w:tcPr>
            <w:tcW w:w="636" w:type="dxa"/>
            <w:vAlign w:val="center"/>
          </w:tcPr>
          <w:p w14:paraId="3200C1F3" w14:textId="77777777" w:rsidR="000B3727" w:rsidRPr="00661C9A" w:rsidRDefault="000B3727" w:rsidP="000B3727">
            <w:pPr>
              <w:widowControl w:val="0"/>
              <w:bidi w:val="0"/>
              <w:jc w:val="center"/>
              <w:rPr>
                <w:rFonts w:asciiTheme="majorBidi" w:hAnsiTheme="majorBidi" w:cstheme="majorBidi"/>
              </w:rPr>
            </w:pPr>
            <w:r w:rsidRPr="00661C9A">
              <w:rPr>
                <w:rFonts w:asciiTheme="majorBidi" w:hAnsiTheme="majorBidi" w:cstheme="majorBidi"/>
                <w:b/>
                <w:sz w:val="16"/>
                <w:szCs w:val="16"/>
              </w:rPr>
              <w:t>V03</w:t>
            </w:r>
          </w:p>
        </w:tc>
        <w:tc>
          <w:tcPr>
            <w:tcW w:w="636" w:type="dxa"/>
            <w:vAlign w:val="center"/>
          </w:tcPr>
          <w:p w14:paraId="621D4385" w14:textId="77777777" w:rsidR="000B3727" w:rsidRPr="00661C9A" w:rsidRDefault="000B3727" w:rsidP="000B3727">
            <w:pPr>
              <w:widowControl w:val="0"/>
              <w:bidi w:val="0"/>
              <w:jc w:val="center"/>
              <w:rPr>
                <w:rFonts w:asciiTheme="majorBidi" w:hAnsiTheme="majorBidi" w:cstheme="majorBidi"/>
              </w:rPr>
            </w:pPr>
            <w:r w:rsidRPr="00661C9A">
              <w:rPr>
                <w:rFonts w:asciiTheme="majorBidi" w:hAnsiTheme="majorBidi" w:cstheme="majorBidi"/>
                <w:b/>
                <w:sz w:val="16"/>
                <w:szCs w:val="16"/>
              </w:rPr>
              <w:t>V04</w:t>
            </w:r>
          </w:p>
        </w:tc>
        <w:tc>
          <w:tcPr>
            <w:tcW w:w="1149" w:type="dxa"/>
            <w:vMerge w:val="restart"/>
            <w:tcBorders>
              <w:top w:val="nil"/>
              <w:bottom w:val="nil"/>
            </w:tcBorders>
            <w:shd w:val="clear" w:color="auto" w:fill="auto"/>
            <w:vAlign w:val="center"/>
          </w:tcPr>
          <w:p w14:paraId="17B420A8" w14:textId="77777777" w:rsidR="000B3727" w:rsidRPr="00661C9A" w:rsidRDefault="000B3727" w:rsidP="00956369">
            <w:pPr>
              <w:widowControl w:val="0"/>
              <w:spacing w:line="160" w:lineRule="exact"/>
              <w:jc w:val="center"/>
              <w:rPr>
                <w:rFonts w:asciiTheme="majorBidi" w:hAnsiTheme="majorBidi" w:cstheme="majorBidi"/>
                <w:b/>
                <w:sz w:val="16"/>
                <w:szCs w:val="16"/>
                <w:lang w:bidi="fa-IR"/>
              </w:rPr>
            </w:pPr>
          </w:p>
        </w:tc>
        <w:tc>
          <w:tcPr>
            <w:tcW w:w="915" w:type="dxa"/>
            <w:shd w:val="clear" w:color="auto" w:fill="auto"/>
            <w:vAlign w:val="center"/>
          </w:tcPr>
          <w:p w14:paraId="7455909D" w14:textId="77777777" w:rsidR="000B3727" w:rsidRPr="00661C9A" w:rsidRDefault="000B3727" w:rsidP="00956369">
            <w:pPr>
              <w:widowControl w:val="0"/>
              <w:spacing w:before="120" w:after="120" w:line="160" w:lineRule="exact"/>
              <w:jc w:val="center"/>
              <w:rPr>
                <w:rFonts w:asciiTheme="majorBidi" w:hAnsiTheme="majorBidi" w:cstheme="majorBidi"/>
                <w:b/>
                <w:sz w:val="16"/>
                <w:szCs w:val="16"/>
              </w:rPr>
            </w:pPr>
            <w:r w:rsidRPr="00661C9A">
              <w:rPr>
                <w:rFonts w:asciiTheme="majorBidi" w:hAnsiTheme="majorBidi" w:cstheme="majorBidi"/>
                <w:b/>
                <w:sz w:val="16"/>
                <w:szCs w:val="16"/>
              </w:rPr>
              <w:t>PAGE</w:t>
            </w:r>
          </w:p>
        </w:tc>
        <w:tc>
          <w:tcPr>
            <w:tcW w:w="630" w:type="dxa"/>
            <w:shd w:val="clear" w:color="auto" w:fill="auto"/>
            <w:vAlign w:val="center"/>
          </w:tcPr>
          <w:p w14:paraId="1199D119" w14:textId="77777777" w:rsidR="000B3727" w:rsidRPr="00661C9A" w:rsidRDefault="000B3727" w:rsidP="003226E7">
            <w:pPr>
              <w:widowControl w:val="0"/>
              <w:bidi w:val="0"/>
              <w:jc w:val="center"/>
              <w:rPr>
                <w:rFonts w:asciiTheme="majorBidi" w:hAnsiTheme="majorBidi" w:cstheme="majorBidi"/>
                <w:b/>
                <w:sz w:val="16"/>
                <w:szCs w:val="16"/>
              </w:rPr>
            </w:pPr>
            <w:r w:rsidRPr="00661C9A">
              <w:rPr>
                <w:rFonts w:asciiTheme="majorBidi" w:hAnsiTheme="majorBidi" w:cstheme="majorBidi"/>
                <w:b/>
                <w:sz w:val="16"/>
                <w:szCs w:val="16"/>
              </w:rPr>
              <w:t>V00</w:t>
            </w:r>
          </w:p>
        </w:tc>
        <w:tc>
          <w:tcPr>
            <w:tcW w:w="630" w:type="dxa"/>
            <w:shd w:val="clear" w:color="auto" w:fill="auto"/>
            <w:vAlign w:val="center"/>
          </w:tcPr>
          <w:p w14:paraId="54F75B83" w14:textId="77777777" w:rsidR="000B3727" w:rsidRPr="00661C9A" w:rsidRDefault="000B3727" w:rsidP="003226E7">
            <w:pPr>
              <w:widowControl w:val="0"/>
              <w:bidi w:val="0"/>
              <w:jc w:val="center"/>
              <w:rPr>
                <w:rFonts w:asciiTheme="majorBidi" w:hAnsiTheme="majorBidi" w:cstheme="majorBidi"/>
              </w:rPr>
            </w:pPr>
            <w:r w:rsidRPr="00661C9A">
              <w:rPr>
                <w:rFonts w:asciiTheme="majorBidi" w:hAnsiTheme="majorBidi" w:cstheme="majorBidi"/>
                <w:b/>
                <w:sz w:val="16"/>
                <w:szCs w:val="16"/>
              </w:rPr>
              <w:t>V01</w:t>
            </w:r>
          </w:p>
        </w:tc>
        <w:tc>
          <w:tcPr>
            <w:tcW w:w="562" w:type="dxa"/>
            <w:shd w:val="clear" w:color="auto" w:fill="auto"/>
            <w:vAlign w:val="center"/>
          </w:tcPr>
          <w:p w14:paraId="307E899B" w14:textId="77777777" w:rsidR="000B3727" w:rsidRPr="00661C9A" w:rsidRDefault="000B3727" w:rsidP="003226E7">
            <w:pPr>
              <w:widowControl w:val="0"/>
              <w:bidi w:val="0"/>
              <w:jc w:val="center"/>
              <w:rPr>
                <w:rFonts w:asciiTheme="majorBidi" w:hAnsiTheme="majorBidi" w:cstheme="majorBidi"/>
              </w:rPr>
            </w:pPr>
            <w:r w:rsidRPr="00661C9A">
              <w:rPr>
                <w:rFonts w:asciiTheme="majorBidi" w:hAnsiTheme="majorBidi" w:cstheme="majorBidi"/>
                <w:b/>
                <w:sz w:val="16"/>
                <w:szCs w:val="16"/>
              </w:rPr>
              <w:t>V02</w:t>
            </w:r>
          </w:p>
        </w:tc>
        <w:tc>
          <w:tcPr>
            <w:tcW w:w="648" w:type="dxa"/>
            <w:shd w:val="clear" w:color="auto" w:fill="auto"/>
            <w:vAlign w:val="center"/>
          </w:tcPr>
          <w:p w14:paraId="0171D10F" w14:textId="77777777" w:rsidR="000B3727" w:rsidRPr="00661C9A" w:rsidRDefault="000B3727" w:rsidP="003226E7">
            <w:pPr>
              <w:widowControl w:val="0"/>
              <w:bidi w:val="0"/>
              <w:jc w:val="center"/>
              <w:rPr>
                <w:rFonts w:asciiTheme="majorBidi" w:hAnsiTheme="majorBidi" w:cstheme="majorBidi"/>
              </w:rPr>
            </w:pPr>
            <w:r w:rsidRPr="00661C9A">
              <w:rPr>
                <w:rFonts w:asciiTheme="majorBidi" w:hAnsiTheme="majorBidi" w:cstheme="majorBidi"/>
                <w:b/>
                <w:sz w:val="16"/>
                <w:szCs w:val="16"/>
              </w:rPr>
              <w:t>V03</w:t>
            </w:r>
          </w:p>
        </w:tc>
        <w:tc>
          <w:tcPr>
            <w:tcW w:w="649" w:type="dxa"/>
            <w:shd w:val="clear" w:color="auto" w:fill="auto"/>
            <w:vAlign w:val="center"/>
          </w:tcPr>
          <w:p w14:paraId="066DE673" w14:textId="77777777" w:rsidR="000B3727" w:rsidRPr="00661C9A" w:rsidRDefault="000B3727" w:rsidP="003226E7">
            <w:pPr>
              <w:widowControl w:val="0"/>
              <w:bidi w:val="0"/>
              <w:jc w:val="center"/>
              <w:rPr>
                <w:rFonts w:asciiTheme="majorBidi" w:hAnsiTheme="majorBidi" w:cstheme="majorBidi"/>
              </w:rPr>
            </w:pPr>
            <w:r w:rsidRPr="00661C9A">
              <w:rPr>
                <w:rFonts w:asciiTheme="majorBidi" w:hAnsiTheme="majorBidi" w:cstheme="majorBidi"/>
                <w:b/>
                <w:sz w:val="16"/>
                <w:szCs w:val="16"/>
              </w:rPr>
              <w:t>V04</w:t>
            </w:r>
          </w:p>
        </w:tc>
      </w:tr>
      <w:tr w:rsidR="00C2114A" w:rsidRPr="00661C9A" w14:paraId="15076698" w14:textId="77777777" w:rsidTr="00FF0DB1">
        <w:trPr>
          <w:trHeight w:hRule="exact" w:val="170"/>
          <w:jc w:val="center"/>
        </w:trPr>
        <w:tc>
          <w:tcPr>
            <w:tcW w:w="951" w:type="dxa"/>
            <w:vAlign w:val="center"/>
          </w:tcPr>
          <w:p w14:paraId="2D2C5EF1" w14:textId="77777777" w:rsidR="00C2114A" w:rsidRPr="00661C9A" w:rsidRDefault="00C2114A" w:rsidP="00C2114A">
            <w:pPr>
              <w:widowControl w:val="0"/>
              <w:jc w:val="center"/>
              <w:rPr>
                <w:rFonts w:asciiTheme="majorBidi" w:hAnsiTheme="majorBidi" w:cstheme="majorBidi"/>
                <w:b/>
                <w:sz w:val="16"/>
                <w:szCs w:val="16"/>
                <w:rtl/>
                <w:lang w:bidi="fa-IR"/>
              </w:rPr>
            </w:pPr>
            <w:r w:rsidRPr="00661C9A">
              <w:rPr>
                <w:rFonts w:asciiTheme="majorBidi" w:hAnsiTheme="majorBidi" w:cstheme="majorBidi"/>
                <w:b/>
                <w:sz w:val="16"/>
                <w:szCs w:val="16"/>
              </w:rPr>
              <w:t>1</w:t>
            </w:r>
          </w:p>
        </w:tc>
        <w:tc>
          <w:tcPr>
            <w:tcW w:w="540" w:type="dxa"/>
            <w:vAlign w:val="center"/>
          </w:tcPr>
          <w:p w14:paraId="1A43130D" w14:textId="77777777" w:rsidR="00C2114A" w:rsidRPr="00661C9A" w:rsidRDefault="00C2114A" w:rsidP="00C2114A">
            <w:pPr>
              <w:widowControl w:val="0"/>
              <w:spacing w:line="192" w:lineRule="auto"/>
              <w:jc w:val="center"/>
              <w:rPr>
                <w:rFonts w:asciiTheme="majorBidi" w:hAnsiTheme="majorBidi" w:cstheme="majorBidi"/>
                <w:bCs/>
                <w:sz w:val="16"/>
                <w:szCs w:val="16"/>
              </w:rPr>
            </w:pPr>
            <w:r w:rsidRPr="00661C9A">
              <w:rPr>
                <w:rFonts w:asciiTheme="majorBidi" w:hAnsiTheme="majorBidi" w:cstheme="majorBidi"/>
                <w:bCs/>
                <w:sz w:val="16"/>
                <w:szCs w:val="16"/>
              </w:rPr>
              <w:t>X</w:t>
            </w:r>
          </w:p>
        </w:tc>
        <w:tc>
          <w:tcPr>
            <w:tcW w:w="576" w:type="dxa"/>
            <w:vAlign w:val="center"/>
          </w:tcPr>
          <w:p w14:paraId="1A3EA8D9" w14:textId="456DBAA1" w:rsidR="00C2114A" w:rsidRPr="00661C9A"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70E05F7A"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36" w:type="dxa"/>
            <w:vAlign w:val="center"/>
          </w:tcPr>
          <w:p w14:paraId="6ABBB292"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36" w:type="dxa"/>
            <w:vAlign w:val="center"/>
          </w:tcPr>
          <w:p w14:paraId="3DBE7091"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C93657A" w14:textId="77777777" w:rsidR="00C2114A" w:rsidRPr="00661C9A" w:rsidRDefault="00C2114A" w:rsidP="00C2114A">
            <w:pPr>
              <w:widowControl w:val="0"/>
              <w:jc w:val="center"/>
              <w:rPr>
                <w:rFonts w:asciiTheme="majorBidi" w:hAnsiTheme="majorBidi" w:cstheme="majorBidi"/>
                <w:b/>
                <w:sz w:val="16"/>
                <w:szCs w:val="16"/>
              </w:rPr>
            </w:pPr>
            <w:r w:rsidRPr="00661C9A">
              <w:rPr>
                <w:rFonts w:asciiTheme="majorBidi" w:hAnsiTheme="majorBidi" w:cstheme="majorBidi"/>
                <w:b/>
                <w:sz w:val="16"/>
                <w:szCs w:val="16"/>
              </w:rPr>
              <w:t>66</w:t>
            </w:r>
          </w:p>
        </w:tc>
        <w:tc>
          <w:tcPr>
            <w:tcW w:w="630" w:type="dxa"/>
            <w:shd w:val="clear" w:color="auto" w:fill="auto"/>
            <w:vAlign w:val="center"/>
          </w:tcPr>
          <w:p w14:paraId="7DA8DB9F"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1FE6EF4"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8F35AC9"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AEEAA30"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103ACC2" w14:textId="77777777" w:rsidR="00C2114A" w:rsidRPr="00661C9A" w:rsidRDefault="00C2114A" w:rsidP="00C2114A">
            <w:pPr>
              <w:widowControl w:val="0"/>
              <w:spacing w:line="192" w:lineRule="auto"/>
              <w:jc w:val="center"/>
              <w:rPr>
                <w:rFonts w:asciiTheme="majorBidi" w:hAnsiTheme="majorBidi" w:cstheme="majorBidi"/>
                <w:b/>
                <w:sz w:val="16"/>
                <w:szCs w:val="16"/>
              </w:rPr>
            </w:pPr>
          </w:p>
        </w:tc>
      </w:tr>
      <w:tr w:rsidR="00C2114A" w:rsidRPr="00661C9A" w14:paraId="6FE4ED8B" w14:textId="77777777" w:rsidTr="00FF0DB1">
        <w:trPr>
          <w:trHeight w:hRule="exact" w:val="170"/>
          <w:jc w:val="center"/>
        </w:trPr>
        <w:tc>
          <w:tcPr>
            <w:tcW w:w="951" w:type="dxa"/>
            <w:vAlign w:val="center"/>
          </w:tcPr>
          <w:p w14:paraId="57F7A012" w14:textId="77777777" w:rsidR="00C2114A" w:rsidRPr="00661C9A" w:rsidRDefault="00C2114A" w:rsidP="00C2114A">
            <w:pPr>
              <w:widowControl w:val="0"/>
              <w:jc w:val="center"/>
              <w:rPr>
                <w:rFonts w:asciiTheme="majorBidi" w:hAnsiTheme="majorBidi" w:cstheme="majorBidi"/>
                <w:b/>
                <w:sz w:val="16"/>
                <w:szCs w:val="16"/>
              </w:rPr>
            </w:pPr>
            <w:r w:rsidRPr="00661C9A">
              <w:rPr>
                <w:rFonts w:asciiTheme="majorBidi" w:hAnsiTheme="majorBidi" w:cstheme="majorBidi"/>
                <w:b/>
                <w:sz w:val="16"/>
                <w:szCs w:val="16"/>
              </w:rPr>
              <w:t>2</w:t>
            </w:r>
          </w:p>
        </w:tc>
        <w:tc>
          <w:tcPr>
            <w:tcW w:w="540" w:type="dxa"/>
            <w:vAlign w:val="center"/>
          </w:tcPr>
          <w:p w14:paraId="51C4BDFC" w14:textId="77777777" w:rsidR="00C2114A" w:rsidRPr="00661C9A" w:rsidRDefault="00C2114A" w:rsidP="00C2114A">
            <w:pPr>
              <w:widowControl w:val="0"/>
              <w:spacing w:line="192" w:lineRule="auto"/>
              <w:jc w:val="center"/>
              <w:rPr>
                <w:rFonts w:asciiTheme="majorBidi" w:hAnsiTheme="majorBidi" w:cstheme="majorBidi"/>
                <w:bCs/>
                <w:sz w:val="16"/>
                <w:szCs w:val="16"/>
              </w:rPr>
            </w:pPr>
            <w:r w:rsidRPr="00661C9A">
              <w:rPr>
                <w:rFonts w:asciiTheme="majorBidi" w:hAnsiTheme="majorBidi" w:cstheme="majorBidi"/>
                <w:bCs/>
                <w:sz w:val="16"/>
                <w:szCs w:val="16"/>
              </w:rPr>
              <w:t>X</w:t>
            </w:r>
          </w:p>
        </w:tc>
        <w:tc>
          <w:tcPr>
            <w:tcW w:w="576" w:type="dxa"/>
            <w:vAlign w:val="center"/>
          </w:tcPr>
          <w:p w14:paraId="03B95886" w14:textId="1D9D9B51" w:rsidR="00C2114A" w:rsidRPr="00661C9A"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7885B656" w14:textId="77777777" w:rsidR="00C2114A" w:rsidRPr="00661C9A"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3CB10125" w14:textId="77777777" w:rsidR="00C2114A" w:rsidRPr="00661C9A"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6D85C4AD" w14:textId="77777777" w:rsidR="00C2114A" w:rsidRPr="00661C9A" w:rsidRDefault="00C2114A" w:rsidP="00C2114A">
            <w:pPr>
              <w:widowControl w:val="0"/>
              <w:spacing w:line="192" w:lineRule="auto"/>
              <w:jc w:val="center"/>
              <w:rPr>
                <w:rFonts w:asciiTheme="majorBidi" w:hAnsiTheme="majorBidi" w:cstheme="majorBidi"/>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8CE7C0F" w14:textId="77777777" w:rsidR="00C2114A" w:rsidRPr="00661C9A" w:rsidRDefault="00C2114A" w:rsidP="00C2114A">
            <w:pPr>
              <w:widowControl w:val="0"/>
              <w:jc w:val="center"/>
              <w:rPr>
                <w:rFonts w:asciiTheme="majorBidi" w:hAnsiTheme="majorBidi" w:cstheme="majorBidi"/>
                <w:b/>
                <w:sz w:val="16"/>
                <w:szCs w:val="16"/>
              </w:rPr>
            </w:pPr>
            <w:r w:rsidRPr="00661C9A">
              <w:rPr>
                <w:rFonts w:asciiTheme="majorBidi" w:hAnsiTheme="majorBidi" w:cstheme="majorBidi"/>
                <w:b/>
                <w:sz w:val="16"/>
                <w:szCs w:val="16"/>
              </w:rPr>
              <w:t>67</w:t>
            </w:r>
          </w:p>
        </w:tc>
        <w:tc>
          <w:tcPr>
            <w:tcW w:w="630" w:type="dxa"/>
            <w:shd w:val="clear" w:color="auto" w:fill="auto"/>
            <w:vAlign w:val="center"/>
          </w:tcPr>
          <w:p w14:paraId="647A0D3C"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95AA312"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52EAF12"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AFF34F5"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B9F78AA" w14:textId="77777777" w:rsidR="00C2114A" w:rsidRPr="00661C9A" w:rsidRDefault="00C2114A" w:rsidP="00C2114A">
            <w:pPr>
              <w:widowControl w:val="0"/>
              <w:spacing w:line="192" w:lineRule="auto"/>
              <w:jc w:val="center"/>
              <w:rPr>
                <w:rFonts w:asciiTheme="majorBidi" w:hAnsiTheme="majorBidi" w:cstheme="majorBidi"/>
                <w:b/>
                <w:sz w:val="16"/>
                <w:szCs w:val="16"/>
              </w:rPr>
            </w:pPr>
          </w:p>
        </w:tc>
      </w:tr>
      <w:tr w:rsidR="00C2114A" w:rsidRPr="00661C9A" w14:paraId="632A85E6" w14:textId="77777777" w:rsidTr="00FF0DB1">
        <w:trPr>
          <w:trHeight w:hRule="exact" w:val="170"/>
          <w:jc w:val="center"/>
        </w:trPr>
        <w:tc>
          <w:tcPr>
            <w:tcW w:w="951" w:type="dxa"/>
            <w:vAlign w:val="center"/>
          </w:tcPr>
          <w:p w14:paraId="3C79DAE4" w14:textId="77777777" w:rsidR="00C2114A" w:rsidRPr="00661C9A" w:rsidRDefault="00C2114A" w:rsidP="00C2114A">
            <w:pPr>
              <w:widowControl w:val="0"/>
              <w:jc w:val="center"/>
              <w:rPr>
                <w:rFonts w:asciiTheme="majorBidi" w:hAnsiTheme="majorBidi" w:cstheme="majorBidi"/>
                <w:b/>
                <w:sz w:val="16"/>
                <w:szCs w:val="16"/>
              </w:rPr>
            </w:pPr>
            <w:r w:rsidRPr="00661C9A">
              <w:rPr>
                <w:rFonts w:asciiTheme="majorBidi" w:hAnsiTheme="majorBidi" w:cstheme="majorBidi"/>
                <w:b/>
                <w:sz w:val="16"/>
                <w:szCs w:val="16"/>
              </w:rPr>
              <w:t>3</w:t>
            </w:r>
          </w:p>
        </w:tc>
        <w:tc>
          <w:tcPr>
            <w:tcW w:w="540" w:type="dxa"/>
            <w:vAlign w:val="center"/>
          </w:tcPr>
          <w:p w14:paraId="29CF3E29" w14:textId="77777777" w:rsidR="00C2114A" w:rsidRPr="00661C9A" w:rsidRDefault="00C2114A" w:rsidP="00C2114A">
            <w:pPr>
              <w:widowControl w:val="0"/>
              <w:spacing w:line="192" w:lineRule="auto"/>
              <w:jc w:val="center"/>
              <w:rPr>
                <w:rFonts w:asciiTheme="majorBidi" w:hAnsiTheme="majorBidi" w:cstheme="majorBidi"/>
                <w:bCs/>
                <w:sz w:val="16"/>
                <w:szCs w:val="16"/>
              </w:rPr>
            </w:pPr>
            <w:r w:rsidRPr="00661C9A">
              <w:rPr>
                <w:rFonts w:asciiTheme="majorBidi" w:hAnsiTheme="majorBidi" w:cstheme="majorBidi"/>
                <w:bCs/>
                <w:sz w:val="16"/>
                <w:szCs w:val="16"/>
              </w:rPr>
              <w:t>X</w:t>
            </w:r>
          </w:p>
        </w:tc>
        <w:tc>
          <w:tcPr>
            <w:tcW w:w="576" w:type="dxa"/>
            <w:vAlign w:val="center"/>
          </w:tcPr>
          <w:p w14:paraId="0E9082DD" w14:textId="0EE4D24A" w:rsidR="00C2114A" w:rsidRPr="00661C9A"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58F91533" w14:textId="77777777" w:rsidR="00C2114A" w:rsidRPr="00661C9A"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66AF3937" w14:textId="77777777" w:rsidR="00C2114A" w:rsidRPr="00661C9A"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6B32DE33" w14:textId="77777777" w:rsidR="00C2114A" w:rsidRPr="00661C9A" w:rsidRDefault="00C2114A" w:rsidP="00C2114A">
            <w:pPr>
              <w:widowControl w:val="0"/>
              <w:spacing w:line="192" w:lineRule="auto"/>
              <w:jc w:val="center"/>
              <w:rPr>
                <w:rFonts w:asciiTheme="majorBidi" w:hAnsiTheme="majorBidi" w:cstheme="majorBidi"/>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C6C5E8A" w14:textId="77777777" w:rsidR="00C2114A" w:rsidRPr="00661C9A" w:rsidRDefault="00C2114A" w:rsidP="00C2114A">
            <w:pPr>
              <w:widowControl w:val="0"/>
              <w:jc w:val="center"/>
              <w:rPr>
                <w:rFonts w:asciiTheme="majorBidi" w:hAnsiTheme="majorBidi" w:cstheme="majorBidi"/>
                <w:b/>
                <w:sz w:val="16"/>
                <w:szCs w:val="16"/>
              </w:rPr>
            </w:pPr>
            <w:r w:rsidRPr="00661C9A">
              <w:rPr>
                <w:rFonts w:asciiTheme="majorBidi" w:hAnsiTheme="majorBidi" w:cstheme="majorBidi"/>
                <w:b/>
                <w:sz w:val="16"/>
                <w:szCs w:val="16"/>
              </w:rPr>
              <w:t>68</w:t>
            </w:r>
          </w:p>
        </w:tc>
        <w:tc>
          <w:tcPr>
            <w:tcW w:w="630" w:type="dxa"/>
            <w:shd w:val="clear" w:color="auto" w:fill="auto"/>
            <w:vAlign w:val="center"/>
          </w:tcPr>
          <w:p w14:paraId="4473BA7C"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6C60589"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5CF0E1F"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35D7B53"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451049A" w14:textId="77777777" w:rsidR="00C2114A" w:rsidRPr="00661C9A" w:rsidRDefault="00C2114A" w:rsidP="00C2114A">
            <w:pPr>
              <w:widowControl w:val="0"/>
              <w:spacing w:line="192" w:lineRule="auto"/>
              <w:jc w:val="center"/>
              <w:rPr>
                <w:rFonts w:asciiTheme="majorBidi" w:hAnsiTheme="majorBidi" w:cstheme="majorBidi"/>
                <w:b/>
                <w:sz w:val="16"/>
                <w:szCs w:val="16"/>
              </w:rPr>
            </w:pPr>
          </w:p>
        </w:tc>
      </w:tr>
      <w:tr w:rsidR="00C2114A" w:rsidRPr="00661C9A" w14:paraId="44B062F8" w14:textId="77777777" w:rsidTr="00FF0DB1">
        <w:trPr>
          <w:trHeight w:hRule="exact" w:val="170"/>
          <w:jc w:val="center"/>
        </w:trPr>
        <w:tc>
          <w:tcPr>
            <w:tcW w:w="951" w:type="dxa"/>
            <w:vAlign w:val="center"/>
          </w:tcPr>
          <w:p w14:paraId="715FAF6E" w14:textId="77777777" w:rsidR="00C2114A" w:rsidRPr="00661C9A" w:rsidRDefault="00C2114A" w:rsidP="00C2114A">
            <w:pPr>
              <w:widowControl w:val="0"/>
              <w:jc w:val="center"/>
              <w:rPr>
                <w:rFonts w:asciiTheme="majorBidi" w:hAnsiTheme="majorBidi" w:cstheme="majorBidi"/>
                <w:b/>
                <w:sz w:val="16"/>
                <w:szCs w:val="16"/>
              </w:rPr>
            </w:pPr>
            <w:r w:rsidRPr="00661C9A">
              <w:rPr>
                <w:rFonts w:asciiTheme="majorBidi" w:hAnsiTheme="majorBidi" w:cstheme="majorBidi"/>
                <w:b/>
                <w:sz w:val="16"/>
                <w:szCs w:val="16"/>
              </w:rPr>
              <w:t>4</w:t>
            </w:r>
          </w:p>
        </w:tc>
        <w:tc>
          <w:tcPr>
            <w:tcW w:w="540" w:type="dxa"/>
            <w:vAlign w:val="center"/>
          </w:tcPr>
          <w:p w14:paraId="7ED9F7DB" w14:textId="77777777" w:rsidR="00C2114A" w:rsidRPr="00661C9A" w:rsidRDefault="00C2114A" w:rsidP="00C2114A">
            <w:pPr>
              <w:widowControl w:val="0"/>
              <w:spacing w:line="192" w:lineRule="auto"/>
              <w:jc w:val="center"/>
              <w:rPr>
                <w:rFonts w:asciiTheme="majorBidi" w:hAnsiTheme="majorBidi" w:cstheme="majorBidi"/>
                <w:bCs/>
                <w:sz w:val="16"/>
                <w:szCs w:val="16"/>
              </w:rPr>
            </w:pPr>
            <w:r w:rsidRPr="00661C9A">
              <w:rPr>
                <w:rFonts w:asciiTheme="majorBidi" w:hAnsiTheme="majorBidi" w:cstheme="majorBidi"/>
                <w:bCs/>
                <w:sz w:val="16"/>
                <w:szCs w:val="16"/>
              </w:rPr>
              <w:t>X</w:t>
            </w:r>
          </w:p>
        </w:tc>
        <w:tc>
          <w:tcPr>
            <w:tcW w:w="576" w:type="dxa"/>
            <w:vAlign w:val="center"/>
          </w:tcPr>
          <w:p w14:paraId="0B069827" w14:textId="7B641627" w:rsidR="00C2114A" w:rsidRPr="00661C9A"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1707D2EF" w14:textId="77777777" w:rsidR="00C2114A" w:rsidRPr="00661C9A"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2233C83C" w14:textId="77777777" w:rsidR="00C2114A" w:rsidRPr="00661C9A"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37955C1F" w14:textId="77777777" w:rsidR="00C2114A" w:rsidRPr="00661C9A" w:rsidRDefault="00C2114A" w:rsidP="00C2114A">
            <w:pPr>
              <w:widowControl w:val="0"/>
              <w:spacing w:line="192" w:lineRule="auto"/>
              <w:jc w:val="center"/>
              <w:rPr>
                <w:rFonts w:asciiTheme="majorBidi" w:hAnsiTheme="majorBidi" w:cstheme="majorBidi"/>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4AE0AAF" w14:textId="77777777" w:rsidR="00C2114A" w:rsidRPr="00661C9A" w:rsidRDefault="00C2114A" w:rsidP="00C2114A">
            <w:pPr>
              <w:widowControl w:val="0"/>
              <w:jc w:val="center"/>
              <w:rPr>
                <w:rFonts w:asciiTheme="majorBidi" w:hAnsiTheme="majorBidi" w:cstheme="majorBidi"/>
                <w:b/>
                <w:sz w:val="16"/>
                <w:szCs w:val="16"/>
              </w:rPr>
            </w:pPr>
            <w:r w:rsidRPr="00661C9A">
              <w:rPr>
                <w:rFonts w:asciiTheme="majorBidi" w:hAnsiTheme="majorBidi" w:cstheme="majorBidi"/>
                <w:b/>
                <w:sz w:val="16"/>
                <w:szCs w:val="16"/>
              </w:rPr>
              <w:t>69</w:t>
            </w:r>
          </w:p>
        </w:tc>
        <w:tc>
          <w:tcPr>
            <w:tcW w:w="630" w:type="dxa"/>
            <w:shd w:val="clear" w:color="auto" w:fill="auto"/>
            <w:vAlign w:val="center"/>
          </w:tcPr>
          <w:p w14:paraId="73DC91BF"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FD032BC"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1375B4C" w14:textId="77777777" w:rsidR="00C2114A" w:rsidRPr="00661C9A"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3B635F8" w14:textId="77777777" w:rsidR="00C2114A" w:rsidRPr="00661C9A" w:rsidRDefault="00C2114A" w:rsidP="00C2114A">
            <w:pPr>
              <w:widowControl w:val="0"/>
              <w:spacing w:line="192" w:lineRule="auto"/>
              <w:jc w:val="center"/>
              <w:rPr>
                <w:rFonts w:asciiTheme="majorBidi" w:hAnsiTheme="majorBidi" w:cstheme="majorBidi"/>
                <w:b/>
                <w:sz w:val="16"/>
                <w:szCs w:val="16"/>
                <w:lang w:bidi="fa-IR"/>
              </w:rPr>
            </w:pPr>
          </w:p>
        </w:tc>
        <w:tc>
          <w:tcPr>
            <w:tcW w:w="649" w:type="dxa"/>
            <w:shd w:val="clear" w:color="auto" w:fill="auto"/>
            <w:vAlign w:val="center"/>
          </w:tcPr>
          <w:p w14:paraId="6041503F" w14:textId="77777777" w:rsidR="00C2114A" w:rsidRPr="00661C9A" w:rsidRDefault="00C2114A" w:rsidP="00C2114A">
            <w:pPr>
              <w:widowControl w:val="0"/>
              <w:spacing w:line="192" w:lineRule="auto"/>
              <w:jc w:val="center"/>
              <w:rPr>
                <w:rFonts w:asciiTheme="majorBidi" w:hAnsiTheme="majorBidi" w:cstheme="majorBidi"/>
                <w:b/>
                <w:sz w:val="16"/>
                <w:szCs w:val="16"/>
              </w:rPr>
            </w:pPr>
          </w:p>
        </w:tc>
      </w:tr>
      <w:tr w:rsidR="00661C9A" w:rsidRPr="00661C9A" w14:paraId="40AAF2F2" w14:textId="77777777" w:rsidTr="002422D8">
        <w:trPr>
          <w:trHeight w:hRule="exact" w:val="170"/>
          <w:jc w:val="center"/>
        </w:trPr>
        <w:tc>
          <w:tcPr>
            <w:tcW w:w="951" w:type="dxa"/>
            <w:vAlign w:val="center"/>
          </w:tcPr>
          <w:p w14:paraId="3DD19504"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5</w:t>
            </w:r>
          </w:p>
        </w:tc>
        <w:tc>
          <w:tcPr>
            <w:tcW w:w="540" w:type="dxa"/>
          </w:tcPr>
          <w:p w14:paraId="2C4E9AE3" w14:textId="68BFB4AE" w:rsidR="00661C9A" w:rsidRPr="00661C9A" w:rsidRDefault="00661C9A" w:rsidP="00661C9A">
            <w:pPr>
              <w:widowControl w:val="0"/>
              <w:spacing w:line="192" w:lineRule="auto"/>
              <w:jc w:val="center"/>
              <w:rPr>
                <w:rFonts w:asciiTheme="majorBidi" w:hAnsiTheme="majorBidi" w:cstheme="majorBidi"/>
                <w:bCs/>
                <w:sz w:val="16"/>
                <w:szCs w:val="16"/>
              </w:rPr>
            </w:pPr>
            <w:r w:rsidRPr="00661C9A">
              <w:rPr>
                <w:rFonts w:asciiTheme="majorBidi" w:hAnsiTheme="majorBidi" w:cstheme="majorBidi"/>
                <w:bCs/>
                <w:sz w:val="16"/>
                <w:szCs w:val="16"/>
              </w:rPr>
              <w:t>X</w:t>
            </w:r>
          </w:p>
        </w:tc>
        <w:tc>
          <w:tcPr>
            <w:tcW w:w="576" w:type="dxa"/>
            <w:vAlign w:val="center"/>
          </w:tcPr>
          <w:p w14:paraId="5E98C789" w14:textId="425C2A53" w:rsidR="00661C9A" w:rsidRPr="00661C9A" w:rsidRDefault="00661C9A" w:rsidP="00661C9A">
            <w:pPr>
              <w:widowControl w:val="0"/>
              <w:spacing w:line="192" w:lineRule="auto"/>
              <w:jc w:val="center"/>
              <w:rPr>
                <w:rFonts w:asciiTheme="majorBidi" w:hAnsiTheme="majorBidi" w:cstheme="majorBidi"/>
                <w:bCs/>
                <w:sz w:val="16"/>
                <w:szCs w:val="16"/>
              </w:rPr>
            </w:pPr>
          </w:p>
        </w:tc>
        <w:tc>
          <w:tcPr>
            <w:tcW w:w="678" w:type="dxa"/>
            <w:vAlign w:val="center"/>
          </w:tcPr>
          <w:p w14:paraId="262BC124"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779D4AE8"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684F9566"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0235247"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76186108"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70</w:t>
            </w:r>
          </w:p>
        </w:tc>
        <w:tc>
          <w:tcPr>
            <w:tcW w:w="630" w:type="dxa"/>
            <w:shd w:val="clear" w:color="auto" w:fill="auto"/>
            <w:vAlign w:val="center"/>
          </w:tcPr>
          <w:p w14:paraId="204F57AF"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EE39E15"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D344660"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97C93EF"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B442778" w14:textId="77777777" w:rsidR="00661C9A" w:rsidRPr="00661C9A" w:rsidRDefault="00661C9A" w:rsidP="00661C9A">
            <w:pPr>
              <w:widowControl w:val="0"/>
              <w:spacing w:line="192" w:lineRule="auto"/>
              <w:jc w:val="center"/>
              <w:rPr>
                <w:rFonts w:asciiTheme="majorBidi" w:hAnsiTheme="majorBidi" w:cstheme="majorBidi"/>
                <w:b/>
                <w:sz w:val="16"/>
                <w:szCs w:val="16"/>
              </w:rPr>
            </w:pPr>
          </w:p>
        </w:tc>
      </w:tr>
      <w:tr w:rsidR="00661C9A" w:rsidRPr="00661C9A" w14:paraId="004EE8CE" w14:textId="77777777" w:rsidTr="002422D8">
        <w:trPr>
          <w:trHeight w:hRule="exact" w:val="170"/>
          <w:jc w:val="center"/>
        </w:trPr>
        <w:tc>
          <w:tcPr>
            <w:tcW w:w="951" w:type="dxa"/>
            <w:vAlign w:val="center"/>
          </w:tcPr>
          <w:p w14:paraId="79370B46"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6</w:t>
            </w:r>
          </w:p>
        </w:tc>
        <w:tc>
          <w:tcPr>
            <w:tcW w:w="540" w:type="dxa"/>
          </w:tcPr>
          <w:p w14:paraId="4FB862B5" w14:textId="1D837611" w:rsidR="00661C9A" w:rsidRPr="00661C9A" w:rsidRDefault="00661C9A" w:rsidP="00661C9A">
            <w:pPr>
              <w:widowControl w:val="0"/>
              <w:spacing w:line="192" w:lineRule="auto"/>
              <w:jc w:val="center"/>
              <w:rPr>
                <w:rFonts w:asciiTheme="majorBidi" w:hAnsiTheme="majorBidi" w:cstheme="majorBidi"/>
                <w:bCs/>
                <w:sz w:val="16"/>
                <w:szCs w:val="16"/>
              </w:rPr>
            </w:pPr>
            <w:r w:rsidRPr="00661C9A">
              <w:rPr>
                <w:rFonts w:asciiTheme="majorBidi" w:hAnsiTheme="majorBidi" w:cstheme="majorBidi"/>
                <w:bCs/>
                <w:sz w:val="16"/>
                <w:szCs w:val="16"/>
              </w:rPr>
              <w:t>X</w:t>
            </w:r>
          </w:p>
        </w:tc>
        <w:tc>
          <w:tcPr>
            <w:tcW w:w="576" w:type="dxa"/>
            <w:vAlign w:val="center"/>
          </w:tcPr>
          <w:p w14:paraId="6FAF9158" w14:textId="64D078F5" w:rsidR="00661C9A" w:rsidRPr="00661C9A" w:rsidRDefault="00661C9A" w:rsidP="00661C9A">
            <w:pPr>
              <w:widowControl w:val="0"/>
              <w:spacing w:line="192" w:lineRule="auto"/>
              <w:jc w:val="center"/>
              <w:rPr>
                <w:rFonts w:asciiTheme="majorBidi" w:hAnsiTheme="majorBidi" w:cstheme="majorBidi"/>
                <w:bCs/>
                <w:sz w:val="16"/>
                <w:szCs w:val="16"/>
              </w:rPr>
            </w:pPr>
          </w:p>
        </w:tc>
        <w:tc>
          <w:tcPr>
            <w:tcW w:w="678" w:type="dxa"/>
            <w:vAlign w:val="center"/>
          </w:tcPr>
          <w:p w14:paraId="3D67C3C5"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50CE3E7F"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1340777D"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B34B8B9"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09F6188"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71</w:t>
            </w:r>
          </w:p>
        </w:tc>
        <w:tc>
          <w:tcPr>
            <w:tcW w:w="630" w:type="dxa"/>
            <w:shd w:val="clear" w:color="auto" w:fill="auto"/>
            <w:vAlign w:val="center"/>
          </w:tcPr>
          <w:p w14:paraId="1D6D6D75"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A0CED2F"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CF3E916"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441AFA2"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6FBAE00" w14:textId="77777777" w:rsidR="00661C9A" w:rsidRPr="00661C9A" w:rsidRDefault="00661C9A" w:rsidP="00661C9A">
            <w:pPr>
              <w:widowControl w:val="0"/>
              <w:spacing w:line="192" w:lineRule="auto"/>
              <w:jc w:val="center"/>
              <w:rPr>
                <w:rFonts w:asciiTheme="majorBidi" w:hAnsiTheme="majorBidi" w:cstheme="majorBidi"/>
                <w:b/>
                <w:sz w:val="16"/>
                <w:szCs w:val="16"/>
              </w:rPr>
            </w:pPr>
          </w:p>
        </w:tc>
      </w:tr>
      <w:tr w:rsidR="00661C9A" w:rsidRPr="00661C9A" w14:paraId="3E2B1530" w14:textId="77777777" w:rsidTr="002422D8">
        <w:trPr>
          <w:trHeight w:hRule="exact" w:val="170"/>
          <w:jc w:val="center"/>
        </w:trPr>
        <w:tc>
          <w:tcPr>
            <w:tcW w:w="951" w:type="dxa"/>
            <w:vAlign w:val="center"/>
          </w:tcPr>
          <w:p w14:paraId="6E45E027"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7</w:t>
            </w:r>
          </w:p>
        </w:tc>
        <w:tc>
          <w:tcPr>
            <w:tcW w:w="540" w:type="dxa"/>
          </w:tcPr>
          <w:p w14:paraId="09B536A7" w14:textId="57553182" w:rsidR="00661C9A" w:rsidRPr="00661C9A" w:rsidRDefault="00661C9A" w:rsidP="00661C9A">
            <w:pPr>
              <w:widowControl w:val="0"/>
              <w:spacing w:line="192" w:lineRule="auto"/>
              <w:jc w:val="center"/>
              <w:rPr>
                <w:rFonts w:asciiTheme="majorBidi" w:hAnsiTheme="majorBidi" w:cstheme="majorBidi"/>
                <w:bCs/>
                <w:sz w:val="16"/>
                <w:szCs w:val="16"/>
              </w:rPr>
            </w:pPr>
            <w:r w:rsidRPr="00661C9A">
              <w:rPr>
                <w:rFonts w:asciiTheme="majorBidi" w:hAnsiTheme="majorBidi" w:cstheme="majorBidi"/>
                <w:bCs/>
                <w:sz w:val="16"/>
                <w:szCs w:val="16"/>
              </w:rPr>
              <w:t>X</w:t>
            </w:r>
          </w:p>
        </w:tc>
        <w:tc>
          <w:tcPr>
            <w:tcW w:w="576" w:type="dxa"/>
            <w:vAlign w:val="center"/>
          </w:tcPr>
          <w:p w14:paraId="07FE578C" w14:textId="2CBD41CC" w:rsidR="00661C9A" w:rsidRPr="00661C9A" w:rsidRDefault="00661C9A" w:rsidP="00661C9A">
            <w:pPr>
              <w:widowControl w:val="0"/>
              <w:spacing w:line="192" w:lineRule="auto"/>
              <w:jc w:val="center"/>
              <w:rPr>
                <w:rFonts w:asciiTheme="majorBidi" w:hAnsiTheme="majorBidi" w:cstheme="majorBidi"/>
                <w:bCs/>
                <w:sz w:val="16"/>
                <w:szCs w:val="16"/>
              </w:rPr>
            </w:pPr>
          </w:p>
        </w:tc>
        <w:tc>
          <w:tcPr>
            <w:tcW w:w="678" w:type="dxa"/>
            <w:vAlign w:val="center"/>
          </w:tcPr>
          <w:p w14:paraId="43715626"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6E02C3CC"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7B1E5AB3"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68A6CF4"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782A416"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72</w:t>
            </w:r>
          </w:p>
        </w:tc>
        <w:tc>
          <w:tcPr>
            <w:tcW w:w="630" w:type="dxa"/>
            <w:shd w:val="clear" w:color="auto" w:fill="auto"/>
            <w:vAlign w:val="center"/>
          </w:tcPr>
          <w:p w14:paraId="09DD927F"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449D5F3"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FA18D83"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3BECA4F"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9640BF1" w14:textId="77777777" w:rsidR="00661C9A" w:rsidRPr="00661C9A" w:rsidRDefault="00661C9A" w:rsidP="00661C9A">
            <w:pPr>
              <w:widowControl w:val="0"/>
              <w:spacing w:line="192" w:lineRule="auto"/>
              <w:jc w:val="center"/>
              <w:rPr>
                <w:rFonts w:asciiTheme="majorBidi" w:hAnsiTheme="majorBidi" w:cstheme="majorBidi"/>
                <w:b/>
                <w:sz w:val="16"/>
                <w:szCs w:val="16"/>
              </w:rPr>
            </w:pPr>
          </w:p>
        </w:tc>
      </w:tr>
      <w:tr w:rsidR="00661C9A" w:rsidRPr="00661C9A" w14:paraId="4FEFE5BC" w14:textId="77777777" w:rsidTr="002422D8">
        <w:trPr>
          <w:trHeight w:hRule="exact" w:val="170"/>
          <w:jc w:val="center"/>
        </w:trPr>
        <w:tc>
          <w:tcPr>
            <w:tcW w:w="951" w:type="dxa"/>
            <w:vAlign w:val="center"/>
          </w:tcPr>
          <w:p w14:paraId="15D896DA"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8</w:t>
            </w:r>
          </w:p>
        </w:tc>
        <w:tc>
          <w:tcPr>
            <w:tcW w:w="540" w:type="dxa"/>
          </w:tcPr>
          <w:p w14:paraId="311FD674" w14:textId="7A591F11" w:rsidR="00661C9A" w:rsidRPr="00661C9A" w:rsidRDefault="00661C9A" w:rsidP="00661C9A">
            <w:pPr>
              <w:widowControl w:val="0"/>
              <w:spacing w:line="192" w:lineRule="auto"/>
              <w:jc w:val="center"/>
              <w:rPr>
                <w:rFonts w:asciiTheme="majorBidi" w:hAnsiTheme="majorBidi" w:cstheme="majorBidi"/>
                <w:bCs/>
                <w:sz w:val="16"/>
                <w:szCs w:val="16"/>
              </w:rPr>
            </w:pPr>
            <w:r w:rsidRPr="00661C9A">
              <w:rPr>
                <w:rFonts w:asciiTheme="majorBidi" w:hAnsiTheme="majorBidi" w:cstheme="majorBidi"/>
                <w:bCs/>
                <w:sz w:val="16"/>
                <w:szCs w:val="16"/>
              </w:rPr>
              <w:t>X</w:t>
            </w:r>
          </w:p>
        </w:tc>
        <w:tc>
          <w:tcPr>
            <w:tcW w:w="576" w:type="dxa"/>
            <w:vAlign w:val="center"/>
          </w:tcPr>
          <w:p w14:paraId="2D72EEE4"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78" w:type="dxa"/>
            <w:vAlign w:val="center"/>
          </w:tcPr>
          <w:p w14:paraId="2D4376FF"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1038EA22"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727AD77E"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DA9DF01"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8DD084D"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73</w:t>
            </w:r>
          </w:p>
        </w:tc>
        <w:tc>
          <w:tcPr>
            <w:tcW w:w="630" w:type="dxa"/>
            <w:shd w:val="clear" w:color="auto" w:fill="auto"/>
            <w:vAlign w:val="center"/>
          </w:tcPr>
          <w:p w14:paraId="42942AD8"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93C7523"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F66A34C"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F935D73"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374B927" w14:textId="77777777" w:rsidR="00661C9A" w:rsidRPr="00661C9A" w:rsidRDefault="00661C9A" w:rsidP="00661C9A">
            <w:pPr>
              <w:widowControl w:val="0"/>
              <w:spacing w:line="192" w:lineRule="auto"/>
              <w:jc w:val="center"/>
              <w:rPr>
                <w:rFonts w:asciiTheme="majorBidi" w:hAnsiTheme="majorBidi" w:cstheme="majorBidi"/>
                <w:b/>
                <w:sz w:val="16"/>
                <w:szCs w:val="16"/>
              </w:rPr>
            </w:pPr>
          </w:p>
        </w:tc>
      </w:tr>
      <w:tr w:rsidR="00661C9A" w:rsidRPr="00661C9A" w14:paraId="622D05B5" w14:textId="77777777" w:rsidTr="002422D8">
        <w:trPr>
          <w:trHeight w:hRule="exact" w:val="170"/>
          <w:jc w:val="center"/>
        </w:trPr>
        <w:tc>
          <w:tcPr>
            <w:tcW w:w="951" w:type="dxa"/>
            <w:vAlign w:val="center"/>
          </w:tcPr>
          <w:p w14:paraId="414D2B99"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9</w:t>
            </w:r>
          </w:p>
        </w:tc>
        <w:tc>
          <w:tcPr>
            <w:tcW w:w="540" w:type="dxa"/>
          </w:tcPr>
          <w:p w14:paraId="488E5F4D" w14:textId="4DC2C104" w:rsidR="00661C9A" w:rsidRPr="00661C9A" w:rsidRDefault="00661C9A" w:rsidP="00661C9A">
            <w:pPr>
              <w:widowControl w:val="0"/>
              <w:spacing w:line="192" w:lineRule="auto"/>
              <w:jc w:val="center"/>
              <w:rPr>
                <w:rFonts w:asciiTheme="majorBidi" w:hAnsiTheme="majorBidi" w:cstheme="majorBidi"/>
                <w:bCs/>
                <w:sz w:val="16"/>
                <w:szCs w:val="16"/>
              </w:rPr>
            </w:pPr>
          </w:p>
        </w:tc>
        <w:tc>
          <w:tcPr>
            <w:tcW w:w="576" w:type="dxa"/>
            <w:vAlign w:val="center"/>
          </w:tcPr>
          <w:p w14:paraId="18EAFB32"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78" w:type="dxa"/>
            <w:vAlign w:val="center"/>
          </w:tcPr>
          <w:p w14:paraId="09B36810"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42ABD872"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559B74D0"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7DD42E1"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E5B7A1F"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74</w:t>
            </w:r>
          </w:p>
        </w:tc>
        <w:tc>
          <w:tcPr>
            <w:tcW w:w="630" w:type="dxa"/>
            <w:shd w:val="clear" w:color="auto" w:fill="auto"/>
            <w:vAlign w:val="center"/>
          </w:tcPr>
          <w:p w14:paraId="6668BC92"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B17078D"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D899640"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255C98D"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021F7D1" w14:textId="77777777" w:rsidR="00661C9A" w:rsidRPr="00661C9A" w:rsidRDefault="00661C9A" w:rsidP="00661C9A">
            <w:pPr>
              <w:widowControl w:val="0"/>
              <w:spacing w:line="192" w:lineRule="auto"/>
              <w:jc w:val="center"/>
              <w:rPr>
                <w:rFonts w:asciiTheme="majorBidi" w:hAnsiTheme="majorBidi" w:cstheme="majorBidi"/>
                <w:b/>
                <w:sz w:val="16"/>
                <w:szCs w:val="16"/>
              </w:rPr>
            </w:pPr>
          </w:p>
        </w:tc>
      </w:tr>
      <w:tr w:rsidR="00661C9A" w:rsidRPr="00661C9A" w14:paraId="69D44035" w14:textId="77777777" w:rsidTr="002422D8">
        <w:trPr>
          <w:trHeight w:hRule="exact" w:val="170"/>
          <w:jc w:val="center"/>
        </w:trPr>
        <w:tc>
          <w:tcPr>
            <w:tcW w:w="951" w:type="dxa"/>
            <w:vAlign w:val="center"/>
          </w:tcPr>
          <w:p w14:paraId="7440E976"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w:t>
            </w:r>
          </w:p>
        </w:tc>
        <w:tc>
          <w:tcPr>
            <w:tcW w:w="540" w:type="dxa"/>
          </w:tcPr>
          <w:p w14:paraId="7949459B" w14:textId="18325798" w:rsidR="00661C9A" w:rsidRPr="00661C9A" w:rsidRDefault="00661C9A" w:rsidP="00661C9A">
            <w:pPr>
              <w:widowControl w:val="0"/>
              <w:spacing w:line="192" w:lineRule="auto"/>
              <w:jc w:val="center"/>
              <w:rPr>
                <w:rFonts w:asciiTheme="majorBidi" w:hAnsiTheme="majorBidi" w:cstheme="majorBidi"/>
                <w:bCs/>
                <w:sz w:val="16"/>
                <w:szCs w:val="16"/>
              </w:rPr>
            </w:pPr>
          </w:p>
        </w:tc>
        <w:tc>
          <w:tcPr>
            <w:tcW w:w="576" w:type="dxa"/>
            <w:vAlign w:val="center"/>
          </w:tcPr>
          <w:p w14:paraId="0B004153"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78" w:type="dxa"/>
            <w:vAlign w:val="center"/>
          </w:tcPr>
          <w:p w14:paraId="23D6C3ED"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01272C79"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56E1DB79"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1AD8FAB"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A6D68D6"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75</w:t>
            </w:r>
          </w:p>
        </w:tc>
        <w:tc>
          <w:tcPr>
            <w:tcW w:w="630" w:type="dxa"/>
            <w:shd w:val="clear" w:color="auto" w:fill="auto"/>
            <w:vAlign w:val="center"/>
          </w:tcPr>
          <w:p w14:paraId="025BD228"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799F80A"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8CD5142"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7B30F3E"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B5C9531" w14:textId="77777777" w:rsidR="00661C9A" w:rsidRPr="00661C9A" w:rsidRDefault="00661C9A" w:rsidP="00661C9A">
            <w:pPr>
              <w:widowControl w:val="0"/>
              <w:spacing w:line="192" w:lineRule="auto"/>
              <w:jc w:val="center"/>
              <w:rPr>
                <w:rFonts w:asciiTheme="majorBidi" w:hAnsiTheme="majorBidi" w:cstheme="majorBidi"/>
                <w:b/>
                <w:sz w:val="16"/>
                <w:szCs w:val="16"/>
              </w:rPr>
            </w:pPr>
          </w:p>
        </w:tc>
      </w:tr>
      <w:tr w:rsidR="00661C9A" w:rsidRPr="00661C9A" w14:paraId="185C39B9" w14:textId="77777777" w:rsidTr="002422D8">
        <w:trPr>
          <w:trHeight w:hRule="exact" w:val="170"/>
          <w:jc w:val="center"/>
        </w:trPr>
        <w:tc>
          <w:tcPr>
            <w:tcW w:w="951" w:type="dxa"/>
            <w:vAlign w:val="center"/>
          </w:tcPr>
          <w:p w14:paraId="0EB00F11"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w:t>
            </w:r>
          </w:p>
        </w:tc>
        <w:tc>
          <w:tcPr>
            <w:tcW w:w="540" w:type="dxa"/>
          </w:tcPr>
          <w:p w14:paraId="133EC28A" w14:textId="5E5714B8" w:rsidR="00661C9A" w:rsidRPr="00661C9A" w:rsidRDefault="00661C9A" w:rsidP="00661C9A">
            <w:pPr>
              <w:widowControl w:val="0"/>
              <w:spacing w:line="192" w:lineRule="auto"/>
              <w:jc w:val="center"/>
              <w:rPr>
                <w:rFonts w:asciiTheme="majorBidi" w:hAnsiTheme="majorBidi" w:cstheme="majorBidi"/>
                <w:bCs/>
                <w:sz w:val="16"/>
                <w:szCs w:val="16"/>
              </w:rPr>
            </w:pPr>
          </w:p>
        </w:tc>
        <w:tc>
          <w:tcPr>
            <w:tcW w:w="576" w:type="dxa"/>
            <w:vAlign w:val="center"/>
          </w:tcPr>
          <w:p w14:paraId="69B9E6EC"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78" w:type="dxa"/>
            <w:vAlign w:val="center"/>
          </w:tcPr>
          <w:p w14:paraId="1BDCCDD1"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00D09BDA"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6" w:type="dxa"/>
            <w:vAlign w:val="center"/>
          </w:tcPr>
          <w:p w14:paraId="5DF7B443"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2CB65C8"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00C56C3" w14:textId="77777777" w:rsidR="00661C9A" w:rsidRPr="00661C9A" w:rsidRDefault="00661C9A" w:rsidP="00661C9A">
            <w:pPr>
              <w:widowControl w:val="0"/>
              <w:jc w:val="center"/>
              <w:rPr>
                <w:rFonts w:asciiTheme="majorBidi" w:hAnsiTheme="majorBidi" w:cstheme="majorBidi"/>
                <w:b/>
                <w:sz w:val="16"/>
                <w:szCs w:val="16"/>
              </w:rPr>
            </w:pPr>
            <w:r w:rsidRPr="00661C9A">
              <w:rPr>
                <w:rFonts w:asciiTheme="majorBidi" w:hAnsiTheme="majorBidi" w:cstheme="majorBidi"/>
                <w:b/>
                <w:sz w:val="16"/>
                <w:szCs w:val="16"/>
              </w:rPr>
              <w:t>76</w:t>
            </w:r>
          </w:p>
        </w:tc>
        <w:tc>
          <w:tcPr>
            <w:tcW w:w="630" w:type="dxa"/>
            <w:shd w:val="clear" w:color="auto" w:fill="auto"/>
            <w:vAlign w:val="center"/>
          </w:tcPr>
          <w:p w14:paraId="04695E06"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948B4DD"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54F7453"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42E7F86" w14:textId="77777777" w:rsidR="00661C9A" w:rsidRPr="00661C9A" w:rsidRDefault="00661C9A" w:rsidP="00661C9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6DF1CAE" w14:textId="77777777" w:rsidR="00661C9A" w:rsidRPr="00661C9A" w:rsidRDefault="00661C9A" w:rsidP="00661C9A">
            <w:pPr>
              <w:widowControl w:val="0"/>
              <w:spacing w:line="192" w:lineRule="auto"/>
              <w:jc w:val="center"/>
              <w:rPr>
                <w:rFonts w:asciiTheme="majorBidi" w:hAnsiTheme="majorBidi" w:cstheme="majorBidi"/>
                <w:b/>
                <w:sz w:val="16"/>
                <w:szCs w:val="16"/>
              </w:rPr>
            </w:pPr>
          </w:p>
        </w:tc>
      </w:tr>
      <w:tr w:rsidR="00B77349" w:rsidRPr="00661C9A" w14:paraId="5CD47F79" w14:textId="77777777" w:rsidTr="00FF0DB1">
        <w:trPr>
          <w:trHeight w:hRule="exact" w:val="170"/>
          <w:jc w:val="center"/>
        </w:trPr>
        <w:tc>
          <w:tcPr>
            <w:tcW w:w="951" w:type="dxa"/>
            <w:vAlign w:val="center"/>
          </w:tcPr>
          <w:p w14:paraId="251F2103" w14:textId="77777777" w:rsidR="00B77349" w:rsidRPr="00661C9A" w:rsidRDefault="00B7734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w:t>
            </w:r>
          </w:p>
        </w:tc>
        <w:tc>
          <w:tcPr>
            <w:tcW w:w="540" w:type="dxa"/>
            <w:vAlign w:val="center"/>
          </w:tcPr>
          <w:p w14:paraId="36422969" w14:textId="77777777" w:rsidR="00B77349" w:rsidRPr="00661C9A" w:rsidRDefault="00B77349" w:rsidP="00C20714">
            <w:pPr>
              <w:widowControl w:val="0"/>
              <w:spacing w:line="192" w:lineRule="auto"/>
              <w:jc w:val="center"/>
              <w:rPr>
                <w:rFonts w:asciiTheme="majorBidi" w:hAnsiTheme="majorBidi" w:cstheme="majorBidi"/>
                <w:bCs/>
                <w:sz w:val="16"/>
                <w:szCs w:val="16"/>
              </w:rPr>
            </w:pPr>
          </w:p>
        </w:tc>
        <w:tc>
          <w:tcPr>
            <w:tcW w:w="576" w:type="dxa"/>
            <w:vAlign w:val="center"/>
          </w:tcPr>
          <w:p w14:paraId="233B7943"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78" w:type="dxa"/>
            <w:vAlign w:val="center"/>
          </w:tcPr>
          <w:p w14:paraId="3BA7CA32"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2F04A540"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60444DDB"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76BC0F2"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BD5DD74" w14:textId="77777777" w:rsidR="00B77349" w:rsidRPr="00661C9A" w:rsidRDefault="00B7734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77</w:t>
            </w:r>
          </w:p>
        </w:tc>
        <w:tc>
          <w:tcPr>
            <w:tcW w:w="630" w:type="dxa"/>
            <w:shd w:val="clear" w:color="auto" w:fill="auto"/>
            <w:vAlign w:val="center"/>
          </w:tcPr>
          <w:p w14:paraId="169D874E"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45C7ED9"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B7B178F"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C43A2CA"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9C8F10D" w14:textId="77777777" w:rsidR="00B77349" w:rsidRPr="00661C9A" w:rsidRDefault="00B77349" w:rsidP="00956369">
            <w:pPr>
              <w:widowControl w:val="0"/>
              <w:spacing w:line="192" w:lineRule="auto"/>
              <w:jc w:val="center"/>
              <w:rPr>
                <w:rFonts w:asciiTheme="majorBidi" w:hAnsiTheme="majorBidi" w:cstheme="majorBidi"/>
                <w:b/>
                <w:sz w:val="16"/>
                <w:szCs w:val="16"/>
              </w:rPr>
            </w:pPr>
          </w:p>
        </w:tc>
      </w:tr>
      <w:tr w:rsidR="00B77349" w:rsidRPr="00661C9A" w14:paraId="2BA8BB08" w14:textId="77777777" w:rsidTr="00FF0DB1">
        <w:trPr>
          <w:trHeight w:hRule="exact" w:val="170"/>
          <w:jc w:val="center"/>
        </w:trPr>
        <w:tc>
          <w:tcPr>
            <w:tcW w:w="951" w:type="dxa"/>
            <w:vAlign w:val="center"/>
          </w:tcPr>
          <w:p w14:paraId="5F2B398B" w14:textId="77777777" w:rsidR="00B77349" w:rsidRPr="00661C9A" w:rsidRDefault="00B7734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13</w:t>
            </w:r>
          </w:p>
        </w:tc>
        <w:tc>
          <w:tcPr>
            <w:tcW w:w="540" w:type="dxa"/>
            <w:vAlign w:val="center"/>
          </w:tcPr>
          <w:p w14:paraId="184B7B9D" w14:textId="77777777" w:rsidR="00B77349" w:rsidRPr="00661C9A" w:rsidRDefault="00B77349" w:rsidP="00C20714">
            <w:pPr>
              <w:widowControl w:val="0"/>
              <w:spacing w:line="192" w:lineRule="auto"/>
              <w:jc w:val="center"/>
              <w:rPr>
                <w:rFonts w:asciiTheme="majorBidi" w:hAnsiTheme="majorBidi" w:cstheme="majorBidi"/>
                <w:bCs/>
                <w:sz w:val="16"/>
                <w:szCs w:val="16"/>
              </w:rPr>
            </w:pPr>
          </w:p>
        </w:tc>
        <w:tc>
          <w:tcPr>
            <w:tcW w:w="576" w:type="dxa"/>
            <w:vAlign w:val="center"/>
          </w:tcPr>
          <w:p w14:paraId="22D20204"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78" w:type="dxa"/>
            <w:vAlign w:val="center"/>
          </w:tcPr>
          <w:p w14:paraId="6DA40DF8"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49B8DDFA"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36" w:type="dxa"/>
            <w:vAlign w:val="center"/>
          </w:tcPr>
          <w:p w14:paraId="54289576"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3FAC14F"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5D6CDB0" w14:textId="77777777" w:rsidR="00B77349" w:rsidRPr="00661C9A" w:rsidRDefault="00B7734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78</w:t>
            </w:r>
          </w:p>
        </w:tc>
        <w:tc>
          <w:tcPr>
            <w:tcW w:w="630" w:type="dxa"/>
            <w:shd w:val="clear" w:color="auto" w:fill="auto"/>
            <w:vAlign w:val="center"/>
          </w:tcPr>
          <w:p w14:paraId="0C9DB88D"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9BDA402"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B49AFB4"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4E65119" w14:textId="77777777" w:rsidR="00B77349" w:rsidRPr="00661C9A" w:rsidRDefault="00B7734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2C21B93" w14:textId="77777777" w:rsidR="00B77349" w:rsidRPr="00661C9A" w:rsidRDefault="00B77349" w:rsidP="00956369">
            <w:pPr>
              <w:widowControl w:val="0"/>
              <w:spacing w:line="192" w:lineRule="auto"/>
              <w:jc w:val="center"/>
              <w:rPr>
                <w:rFonts w:asciiTheme="majorBidi" w:hAnsiTheme="majorBidi" w:cstheme="majorBidi"/>
                <w:b/>
                <w:sz w:val="16"/>
                <w:szCs w:val="16"/>
              </w:rPr>
            </w:pPr>
          </w:p>
        </w:tc>
      </w:tr>
      <w:tr w:rsidR="008F7539" w:rsidRPr="00661C9A" w14:paraId="233CACFC" w14:textId="77777777" w:rsidTr="00FF0DB1">
        <w:trPr>
          <w:trHeight w:hRule="exact" w:val="170"/>
          <w:jc w:val="center"/>
        </w:trPr>
        <w:tc>
          <w:tcPr>
            <w:tcW w:w="951" w:type="dxa"/>
            <w:vAlign w:val="center"/>
          </w:tcPr>
          <w:p w14:paraId="031BF994"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14</w:t>
            </w:r>
          </w:p>
        </w:tc>
        <w:tc>
          <w:tcPr>
            <w:tcW w:w="540" w:type="dxa"/>
            <w:vAlign w:val="center"/>
          </w:tcPr>
          <w:p w14:paraId="634243C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0303A0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52E5F7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F10C13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0D1BF5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9A71ED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B56DFAB"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79</w:t>
            </w:r>
          </w:p>
        </w:tc>
        <w:tc>
          <w:tcPr>
            <w:tcW w:w="630" w:type="dxa"/>
            <w:shd w:val="clear" w:color="auto" w:fill="auto"/>
            <w:vAlign w:val="center"/>
          </w:tcPr>
          <w:p w14:paraId="2ECF7A7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89ADF4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875A1A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3C685B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2048A5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3CA59035" w14:textId="77777777" w:rsidTr="00FF0DB1">
        <w:trPr>
          <w:trHeight w:hRule="exact" w:val="170"/>
          <w:jc w:val="center"/>
        </w:trPr>
        <w:tc>
          <w:tcPr>
            <w:tcW w:w="951" w:type="dxa"/>
            <w:vAlign w:val="center"/>
          </w:tcPr>
          <w:p w14:paraId="69C516E9"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15</w:t>
            </w:r>
          </w:p>
        </w:tc>
        <w:tc>
          <w:tcPr>
            <w:tcW w:w="540" w:type="dxa"/>
            <w:vAlign w:val="center"/>
          </w:tcPr>
          <w:p w14:paraId="490CE0E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E1CEC3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069EBBD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2991A5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69489B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B752DD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96B8511"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80</w:t>
            </w:r>
          </w:p>
        </w:tc>
        <w:tc>
          <w:tcPr>
            <w:tcW w:w="630" w:type="dxa"/>
            <w:shd w:val="clear" w:color="auto" w:fill="auto"/>
            <w:vAlign w:val="center"/>
          </w:tcPr>
          <w:p w14:paraId="6CDCA45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79A265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FBD345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88CCC1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C7D43F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11952BA2" w14:textId="77777777" w:rsidTr="00FF0DB1">
        <w:trPr>
          <w:trHeight w:hRule="exact" w:val="170"/>
          <w:jc w:val="center"/>
        </w:trPr>
        <w:tc>
          <w:tcPr>
            <w:tcW w:w="951" w:type="dxa"/>
            <w:vAlign w:val="center"/>
          </w:tcPr>
          <w:p w14:paraId="369A188C"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16</w:t>
            </w:r>
          </w:p>
        </w:tc>
        <w:tc>
          <w:tcPr>
            <w:tcW w:w="540" w:type="dxa"/>
            <w:vAlign w:val="center"/>
          </w:tcPr>
          <w:p w14:paraId="50AC7DC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4627A7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0FFDC2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2AE7AC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AA7C76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199A85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EDBEDFE"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81</w:t>
            </w:r>
          </w:p>
        </w:tc>
        <w:tc>
          <w:tcPr>
            <w:tcW w:w="630" w:type="dxa"/>
            <w:shd w:val="clear" w:color="auto" w:fill="auto"/>
            <w:vAlign w:val="center"/>
          </w:tcPr>
          <w:p w14:paraId="664601B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6BBA3A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7828BB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636FF5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6ED885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131CAE40" w14:textId="77777777" w:rsidTr="00FF0DB1">
        <w:trPr>
          <w:trHeight w:hRule="exact" w:val="170"/>
          <w:jc w:val="center"/>
        </w:trPr>
        <w:tc>
          <w:tcPr>
            <w:tcW w:w="951" w:type="dxa"/>
            <w:vAlign w:val="center"/>
          </w:tcPr>
          <w:p w14:paraId="22B7A338"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17</w:t>
            </w:r>
          </w:p>
        </w:tc>
        <w:tc>
          <w:tcPr>
            <w:tcW w:w="540" w:type="dxa"/>
            <w:vAlign w:val="center"/>
          </w:tcPr>
          <w:p w14:paraId="79FD6C1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A298D6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722351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65B34D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407815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4098E63"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82</w:t>
            </w:r>
          </w:p>
        </w:tc>
        <w:tc>
          <w:tcPr>
            <w:tcW w:w="630" w:type="dxa"/>
            <w:shd w:val="clear" w:color="auto" w:fill="auto"/>
            <w:vAlign w:val="center"/>
          </w:tcPr>
          <w:p w14:paraId="6DA83C5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A2091C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E86536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23A0F1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8612D8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AEA280D" w14:textId="77777777" w:rsidTr="00FF0DB1">
        <w:trPr>
          <w:trHeight w:hRule="exact" w:val="170"/>
          <w:jc w:val="center"/>
        </w:trPr>
        <w:tc>
          <w:tcPr>
            <w:tcW w:w="951" w:type="dxa"/>
            <w:vAlign w:val="center"/>
          </w:tcPr>
          <w:p w14:paraId="4E5590AD"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18</w:t>
            </w:r>
          </w:p>
        </w:tc>
        <w:tc>
          <w:tcPr>
            <w:tcW w:w="540" w:type="dxa"/>
            <w:vAlign w:val="center"/>
          </w:tcPr>
          <w:p w14:paraId="439C19B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6939A5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7949DB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B72A84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8AF8EE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3125804"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83</w:t>
            </w:r>
          </w:p>
        </w:tc>
        <w:tc>
          <w:tcPr>
            <w:tcW w:w="630" w:type="dxa"/>
            <w:shd w:val="clear" w:color="auto" w:fill="auto"/>
            <w:vAlign w:val="center"/>
          </w:tcPr>
          <w:p w14:paraId="01C7759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BF5BC3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D41D4C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18CEED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6B3CDC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2DAC3E68" w14:textId="77777777" w:rsidTr="00FF0DB1">
        <w:trPr>
          <w:trHeight w:hRule="exact" w:val="170"/>
          <w:jc w:val="center"/>
        </w:trPr>
        <w:tc>
          <w:tcPr>
            <w:tcW w:w="951" w:type="dxa"/>
            <w:vAlign w:val="center"/>
          </w:tcPr>
          <w:p w14:paraId="340F7621"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19</w:t>
            </w:r>
          </w:p>
        </w:tc>
        <w:tc>
          <w:tcPr>
            <w:tcW w:w="540" w:type="dxa"/>
            <w:vAlign w:val="center"/>
          </w:tcPr>
          <w:p w14:paraId="5033B01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9F870D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B0D272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2A37DC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51CEBC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8CDEAED"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84</w:t>
            </w:r>
          </w:p>
        </w:tc>
        <w:tc>
          <w:tcPr>
            <w:tcW w:w="630" w:type="dxa"/>
            <w:shd w:val="clear" w:color="auto" w:fill="auto"/>
            <w:vAlign w:val="center"/>
          </w:tcPr>
          <w:p w14:paraId="5EBA455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B02D9C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769392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AC1634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80B89A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07A664F8" w14:textId="77777777" w:rsidTr="00FF0DB1">
        <w:trPr>
          <w:trHeight w:hRule="exact" w:val="170"/>
          <w:jc w:val="center"/>
        </w:trPr>
        <w:tc>
          <w:tcPr>
            <w:tcW w:w="951" w:type="dxa"/>
            <w:vAlign w:val="center"/>
          </w:tcPr>
          <w:p w14:paraId="43E2EFDA"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20</w:t>
            </w:r>
          </w:p>
        </w:tc>
        <w:tc>
          <w:tcPr>
            <w:tcW w:w="540" w:type="dxa"/>
            <w:vAlign w:val="center"/>
          </w:tcPr>
          <w:p w14:paraId="7418506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3D0F02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199201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A71071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29FD6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823615F"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85</w:t>
            </w:r>
          </w:p>
        </w:tc>
        <w:tc>
          <w:tcPr>
            <w:tcW w:w="630" w:type="dxa"/>
            <w:shd w:val="clear" w:color="auto" w:fill="auto"/>
            <w:vAlign w:val="center"/>
          </w:tcPr>
          <w:p w14:paraId="705B470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8C20A9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71C9A9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F648AE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F324C5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0A36B44" w14:textId="77777777" w:rsidTr="00FF0DB1">
        <w:trPr>
          <w:trHeight w:hRule="exact" w:val="170"/>
          <w:jc w:val="center"/>
        </w:trPr>
        <w:tc>
          <w:tcPr>
            <w:tcW w:w="951" w:type="dxa"/>
            <w:vAlign w:val="center"/>
          </w:tcPr>
          <w:p w14:paraId="157C31A6"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21</w:t>
            </w:r>
          </w:p>
        </w:tc>
        <w:tc>
          <w:tcPr>
            <w:tcW w:w="540" w:type="dxa"/>
            <w:vAlign w:val="center"/>
          </w:tcPr>
          <w:p w14:paraId="58895F9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924AC6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EF693A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48B5C4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15F541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67BF94E"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86</w:t>
            </w:r>
          </w:p>
        </w:tc>
        <w:tc>
          <w:tcPr>
            <w:tcW w:w="630" w:type="dxa"/>
            <w:shd w:val="clear" w:color="auto" w:fill="auto"/>
            <w:vAlign w:val="center"/>
          </w:tcPr>
          <w:p w14:paraId="3D18128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F8AD1A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B99D7F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80033C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ACFCAC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275819D1" w14:textId="77777777" w:rsidTr="00FF0DB1">
        <w:trPr>
          <w:trHeight w:hRule="exact" w:val="170"/>
          <w:jc w:val="center"/>
        </w:trPr>
        <w:tc>
          <w:tcPr>
            <w:tcW w:w="951" w:type="dxa"/>
            <w:vAlign w:val="center"/>
          </w:tcPr>
          <w:p w14:paraId="7856FF45"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22</w:t>
            </w:r>
          </w:p>
        </w:tc>
        <w:tc>
          <w:tcPr>
            <w:tcW w:w="540" w:type="dxa"/>
            <w:vAlign w:val="center"/>
          </w:tcPr>
          <w:p w14:paraId="3C8BE5A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DF67E4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4583E1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853DF3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4A6098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B651E83"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87</w:t>
            </w:r>
          </w:p>
        </w:tc>
        <w:tc>
          <w:tcPr>
            <w:tcW w:w="630" w:type="dxa"/>
            <w:shd w:val="clear" w:color="auto" w:fill="auto"/>
            <w:vAlign w:val="center"/>
          </w:tcPr>
          <w:p w14:paraId="11503E3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E6F876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7AAD9A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06BD37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39BB41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7BD2F071" w14:textId="77777777" w:rsidTr="00FF0DB1">
        <w:trPr>
          <w:trHeight w:hRule="exact" w:val="170"/>
          <w:jc w:val="center"/>
        </w:trPr>
        <w:tc>
          <w:tcPr>
            <w:tcW w:w="951" w:type="dxa"/>
            <w:vAlign w:val="center"/>
          </w:tcPr>
          <w:p w14:paraId="79E32364"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23</w:t>
            </w:r>
          </w:p>
        </w:tc>
        <w:tc>
          <w:tcPr>
            <w:tcW w:w="540" w:type="dxa"/>
            <w:vAlign w:val="center"/>
          </w:tcPr>
          <w:p w14:paraId="19D1A39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A7CF5C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6ED8FA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2AE15D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B89078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15CB570"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88</w:t>
            </w:r>
          </w:p>
        </w:tc>
        <w:tc>
          <w:tcPr>
            <w:tcW w:w="630" w:type="dxa"/>
            <w:shd w:val="clear" w:color="auto" w:fill="auto"/>
            <w:vAlign w:val="center"/>
          </w:tcPr>
          <w:p w14:paraId="3CA97F4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D8393D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BCC686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BCE904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E81277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70F7D7ED" w14:textId="77777777" w:rsidTr="00FF0DB1">
        <w:trPr>
          <w:trHeight w:hRule="exact" w:val="170"/>
          <w:jc w:val="center"/>
        </w:trPr>
        <w:tc>
          <w:tcPr>
            <w:tcW w:w="951" w:type="dxa"/>
            <w:vAlign w:val="center"/>
          </w:tcPr>
          <w:p w14:paraId="665F0972"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24</w:t>
            </w:r>
          </w:p>
        </w:tc>
        <w:tc>
          <w:tcPr>
            <w:tcW w:w="540" w:type="dxa"/>
            <w:vAlign w:val="center"/>
          </w:tcPr>
          <w:p w14:paraId="66FA57E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D0BB5B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54774D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15B296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14F926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1113C44"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89</w:t>
            </w:r>
          </w:p>
        </w:tc>
        <w:tc>
          <w:tcPr>
            <w:tcW w:w="630" w:type="dxa"/>
            <w:shd w:val="clear" w:color="auto" w:fill="auto"/>
            <w:vAlign w:val="center"/>
          </w:tcPr>
          <w:p w14:paraId="1D41CCE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05D94D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124431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72F9A2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839EAF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5844A0BF" w14:textId="77777777" w:rsidTr="00FF0DB1">
        <w:trPr>
          <w:trHeight w:hRule="exact" w:val="170"/>
          <w:jc w:val="center"/>
        </w:trPr>
        <w:tc>
          <w:tcPr>
            <w:tcW w:w="951" w:type="dxa"/>
            <w:vAlign w:val="center"/>
          </w:tcPr>
          <w:p w14:paraId="6F2382E6"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25</w:t>
            </w:r>
          </w:p>
        </w:tc>
        <w:tc>
          <w:tcPr>
            <w:tcW w:w="540" w:type="dxa"/>
            <w:vAlign w:val="center"/>
          </w:tcPr>
          <w:p w14:paraId="4061AFA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E9CB4D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CD2A32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7C8E8C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195FDB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04EE32E"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90</w:t>
            </w:r>
          </w:p>
        </w:tc>
        <w:tc>
          <w:tcPr>
            <w:tcW w:w="630" w:type="dxa"/>
            <w:shd w:val="clear" w:color="auto" w:fill="auto"/>
            <w:vAlign w:val="center"/>
          </w:tcPr>
          <w:p w14:paraId="0D6E255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59C4FD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8AF593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9FDC38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7440A1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1E05873C" w14:textId="77777777" w:rsidTr="00FF0DB1">
        <w:trPr>
          <w:trHeight w:hRule="exact" w:val="170"/>
          <w:jc w:val="center"/>
        </w:trPr>
        <w:tc>
          <w:tcPr>
            <w:tcW w:w="951" w:type="dxa"/>
            <w:vAlign w:val="center"/>
          </w:tcPr>
          <w:p w14:paraId="5BD7B1A7"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26</w:t>
            </w:r>
          </w:p>
        </w:tc>
        <w:tc>
          <w:tcPr>
            <w:tcW w:w="540" w:type="dxa"/>
            <w:vAlign w:val="center"/>
          </w:tcPr>
          <w:p w14:paraId="7CC72D9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02C85C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714ABE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F13DF3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867137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351FC58"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91</w:t>
            </w:r>
          </w:p>
        </w:tc>
        <w:tc>
          <w:tcPr>
            <w:tcW w:w="630" w:type="dxa"/>
            <w:shd w:val="clear" w:color="auto" w:fill="auto"/>
            <w:vAlign w:val="center"/>
          </w:tcPr>
          <w:p w14:paraId="1B4A87B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545903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8B93BF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53DFA8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5C0BC5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0249B4AC" w14:textId="77777777" w:rsidTr="00FF0DB1">
        <w:trPr>
          <w:trHeight w:hRule="exact" w:val="170"/>
          <w:jc w:val="center"/>
        </w:trPr>
        <w:tc>
          <w:tcPr>
            <w:tcW w:w="951" w:type="dxa"/>
            <w:vAlign w:val="center"/>
          </w:tcPr>
          <w:p w14:paraId="5521BC6C"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27</w:t>
            </w:r>
          </w:p>
        </w:tc>
        <w:tc>
          <w:tcPr>
            <w:tcW w:w="540" w:type="dxa"/>
            <w:vAlign w:val="center"/>
          </w:tcPr>
          <w:p w14:paraId="0A465AD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817E19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737395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CA0DC9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23B2F9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DED92FF"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92</w:t>
            </w:r>
          </w:p>
        </w:tc>
        <w:tc>
          <w:tcPr>
            <w:tcW w:w="630" w:type="dxa"/>
            <w:shd w:val="clear" w:color="auto" w:fill="auto"/>
            <w:vAlign w:val="center"/>
          </w:tcPr>
          <w:p w14:paraId="0E2D083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0A02B8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BB37B5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F8F9E9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3C39C2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47AB50FA" w14:textId="77777777" w:rsidTr="00FF0DB1">
        <w:trPr>
          <w:trHeight w:hRule="exact" w:val="170"/>
          <w:jc w:val="center"/>
        </w:trPr>
        <w:tc>
          <w:tcPr>
            <w:tcW w:w="951" w:type="dxa"/>
            <w:vAlign w:val="center"/>
          </w:tcPr>
          <w:p w14:paraId="60A4E8AC"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28</w:t>
            </w:r>
          </w:p>
        </w:tc>
        <w:tc>
          <w:tcPr>
            <w:tcW w:w="540" w:type="dxa"/>
            <w:vAlign w:val="center"/>
          </w:tcPr>
          <w:p w14:paraId="317F058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104AE6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BA306B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844C8E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1DB675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FF1C146"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93</w:t>
            </w:r>
          </w:p>
        </w:tc>
        <w:tc>
          <w:tcPr>
            <w:tcW w:w="630" w:type="dxa"/>
            <w:shd w:val="clear" w:color="auto" w:fill="auto"/>
            <w:vAlign w:val="center"/>
          </w:tcPr>
          <w:p w14:paraId="0890676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6DAE2F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642A2D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56E861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C1A4A8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515ED8DF" w14:textId="77777777" w:rsidTr="00FF0DB1">
        <w:trPr>
          <w:trHeight w:hRule="exact" w:val="170"/>
          <w:jc w:val="center"/>
        </w:trPr>
        <w:tc>
          <w:tcPr>
            <w:tcW w:w="951" w:type="dxa"/>
            <w:vAlign w:val="center"/>
          </w:tcPr>
          <w:p w14:paraId="124E5892"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29</w:t>
            </w:r>
          </w:p>
        </w:tc>
        <w:tc>
          <w:tcPr>
            <w:tcW w:w="540" w:type="dxa"/>
            <w:vAlign w:val="center"/>
          </w:tcPr>
          <w:p w14:paraId="62A8930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81D8A5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052510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0FA5BD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FA1539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5154EA6"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94</w:t>
            </w:r>
          </w:p>
        </w:tc>
        <w:tc>
          <w:tcPr>
            <w:tcW w:w="630" w:type="dxa"/>
            <w:shd w:val="clear" w:color="auto" w:fill="auto"/>
            <w:vAlign w:val="center"/>
          </w:tcPr>
          <w:p w14:paraId="5D77146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C5705B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1841EB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49A4FE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EF7540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52D8D828" w14:textId="77777777" w:rsidTr="00FF0DB1">
        <w:trPr>
          <w:trHeight w:hRule="exact" w:val="170"/>
          <w:jc w:val="center"/>
        </w:trPr>
        <w:tc>
          <w:tcPr>
            <w:tcW w:w="951" w:type="dxa"/>
            <w:vAlign w:val="center"/>
          </w:tcPr>
          <w:p w14:paraId="3EB2BE6D"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30</w:t>
            </w:r>
          </w:p>
        </w:tc>
        <w:tc>
          <w:tcPr>
            <w:tcW w:w="540" w:type="dxa"/>
            <w:vAlign w:val="center"/>
          </w:tcPr>
          <w:p w14:paraId="6A40262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A0475B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825D01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DADDD6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2145FD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62A20AD"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95</w:t>
            </w:r>
          </w:p>
        </w:tc>
        <w:tc>
          <w:tcPr>
            <w:tcW w:w="630" w:type="dxa"/>
            <w:shd w:val="clear" w:color="auto" w:fill="auto"/>
            <w:vAlign w:val="center"/>
          </w:tcPr>
          <w:p w14:paraId="3934535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76EA0F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A22654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493E8B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953E72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8B86E30" w14:textId="77777777" w:rsidTr="00FF0DB1">
        <w:trPr>
          <w:trHeight w:hRule="exact" w:val="170"/>
          <w:jc w:val="center"/>
        </w:trPr>
        <w:tc>
          <w:tcPr>
            <w:tcW w:w="951" w:type="dxa"/>
            <w:vAlign w:val="center"/>
          </w:tcPr>
          <w:p w14:paraId="63E94774"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31</w:t>
            </w:r>
          </w:p>
        </w:tc>
        <w:tc>
          <w:tcPr>
            <w:tcW w:w="540" w:type="dxa"/>
            <w:vAlign w:val="center"/>
          </w:tcPr>
          <w:p w14:paraId="07670D9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780917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A59BD5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FC1085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B6A071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E17B45A"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96</w:t>
            </w:r>
          </w:p>
        </w:tc>
        <w:tc>
          <w:tcPr>
            <w:tcW w:w="630" w:type="dxa"/>
            <w:shd w:val="clear" w:color="auto" w:fill="auto"/>
            <w:vAlign w:val="center"/>
          </w:tcPr>
          <w:p w14:paraId="3E6EA63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5EBEE7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7290F1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D34015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F23BA8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D60BA53" w14:textId="77777777" w:rsidTr="00FF0DB1">
        <w:trPr>
          <w:trHeight w:hRule="exact" w:val="170"/>
          <w:jc w:val="center"/>
        </w:trPr>
        <w:tc>
          <w:tcPr>
            <w:tcW w:w="951" w:type="dxa"/>
            <w:vAlign w:val="center"/>
          </w:tcPr>
          <w:p w14:paraId="066825C5"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32</w:t>
            </w:r>
          </w:p>
        </w:tc>
        <w:tc>
          <w:tcPr>
            <w:tcW w:w="540" w:type="dxa"/>
            <w:vAlign w:val="center"/>
          </w:tcPr>
          <w:p w14:paraId="647DB37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55B695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EE64CB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41A9F5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C608F2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62F26C8"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97</w:t>
            </w:r>
          </w:p>
        </w:tc>
        <w:tc>
          <w:tcPr>
            <w:tcW w:w="630" w:type="dxa"/>
            <w:shd w:val="clear" w:color="auto" w:fill="auto"/>
            <w:vAlign w:val="center"/>
          </w:tcPr>
          <w:p w14:paraId="19EFA19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91817D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C5887F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B64491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1560DE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3E4FBAF1" w14:textId="77777777" w:rsidTr="00FF0DB1">
        <w:trPr>
          <w:trHeight w:hRule="exact" w:val="170"/>
          <w:jc w:val="center"/>
        </w:trPr>
        <w:tc>
          <w:tcPr>
            <w:tcW w:w="951" w:type="dxa"/>
            <w:vAlign w:val="center"/>
          </w:tcPr>
          <w:p w14:paraId="32D8E6B5"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33</w:t>
            </w:r>
          </w:p>
        </w:tc>
        <w:tc>
          <w:tcPr>
            <w:tcW w:w="540" w:type="dxa"/>
            <w:vAlign w:val="center"/>
          </w:tcPr>
          <w:p w14:paraId="46177E9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E60B36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ECF985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14093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4B3358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28B936E"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98</w:t>
            </w:r>
          </w:p>
        </w:tc>
        <w:tc>
          <w:tcPr>
            <w:tcW w:w="630" w:type="dxa"/>
            <w:shd w:val="clear" w:color="auto" w:fill="auto"/>
            <w:vAlign w:val="center"/>
          </w:tcPr>
          <w:p w14:paraId="3FA38FF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0D7E37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53EDF3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80632A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0D1DE7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7E460793" w14:textId="77777777" w:rsidTr="00FF0DB1">
        <w:trPr>
          <w:trHeight w:hRule="exact" w:val="170"/>
          <w:jc w:val="center"/>
        </w:trPr>
        <w:tc>
          <w:tcPr>
            <w:tcW w:w="951" w:type="dxa"/>
            <w:vAlign w:val="center"/>
          </w:tcPr>
          <w:p w14:paraId="13C38F63"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34</w:t>
            </w:r>
          </w:p>
          <w:p w14:paraId="506088A7" w14:textId="77777777" w:rsidR="008F7539" w:rsidRPr="00661C9A" w:rsidRDefault="008F7539" w:rsidP="00956369">
            <w:pPr>
              <w:widowControl w:val="0"/>
              <w:jc w:val="center"/>
              <w:rPr>
                <w:rFonts w:asciiTheme="majorBidi" w:hAnsiTheme="majorBidi" w:cstheme="majorBidi"/>
                <w:b/>
                <w:sz w:val="16"/>
                <w:szCs w:val="16"/>
              </w:rPr>
            </w:pPr>
          </w:p>
        </w:tc>
        <w:tc>
          <w:tcPr>
            <w:tcW w:w="540" w:type="dxa"/>
            <w:vAlign w:val="center"/>
          </w:tcPr>
          <w:p w14:paraId="226757A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19A1AC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00202D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8347F2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0FF9F3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808AC58"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99</w:t>
            </w:r>
          </w:p>
        </w:tc>
        <w:tc>
          <w:tcPr>
            <w:tcW w:w="630" w:type="dxa"/>
            <w:shd w:val="clear" w:color="auto" w:fill="auto"/>
            <w:vAlign w:val="center"/>
          </w:tcPr>
          <w:p w14:paraId="5FC8935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CCA707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D494D9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033455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9F81B8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4D35BEB" w14:textId="77777777" w:rsidTr="00FF0DB1">
        <w:trPr>
          <w:trHeight w:hRule="exact" w:val="170"/>
          <w:jc w:val="center"/>
        </w:trPr>
        <w:tc>
          <w:tcPr>
            <w:tcW w:w="951" w:type="dxa"/>
            <w:vAlign w:val="center"/>
          </w:tcPr>
          <w:p w14:paraId="5F9D8F4E"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35</w:t>
            </w:r>
          </w:p>
        </w:tc>
        <w:tc>
          <w:tcPr>
            <w:tcW w:w="540" w:type="dxa"/>
            <w:vAlign w:val="center"/>
          </w:tcPr>
          <w:p w14:paraId="3A8F9BB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256C44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5B3D19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E7CA83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F4DD9F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6FE10AA"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100</w:t>
            </w:r>
          </w:p>
        </w:tc>
        <w:tc>
          <w:tcPr>
            <w:tcW w:w="630" w:type="dxa"/>
            <w:shd w:val="clear" w:color="auto" w:fill="auto"/>
            <w:vAlign w:val="center"/>
          </w:tcPr>
          <w:p w14:paraId="5BD1EDB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F99B33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67E0D9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CDD33C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D190B4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2A5E322F" w14:textId="77777777" w:rsidTr="00FF0DB1">
        <w:trPr>
          <w:trHeight w:hRule="exact" w:val="170"/>
          <w:jc w:val="center"/>
        </w:trPr>
        <w:tc>
          <w:tcPr>
            <w:tcW w:w="951" w:type="dxa"/>
            <w:vAlign w:val="center"/>
          </w:tcPr>
          <w:p w14:paraId="1B7A2323"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36</w:t>
            </w:r>
          </w:p>
        </w:tc>
        <w:tc>
          <w:tcPr>
            <w:tcW w:w="540" w:type="dxa"/>
            <w:vAlign w:val="center"/>
          </w:tcPr>
          <w:p w14:paraId="37A2A43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583D70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DDC449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63F243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F5E803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7E952409"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101</w:t>
            </w:r>
          </w:p>
        </w:tc>
        <w:tc>
          <w:tcPr>
            <w:tcW w:w="630" w:type="dxa"/>
            <w:shd w:val="clear" w:color="auto" w:fill="auto"/>
            <w:vAlign w:val="center"/>
          </w:tcPr>
          <w:p w14:paraId="3A946FD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B94889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C47F24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F25577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69A593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0940C0FC" w14:textId="77777777" w:rsidTr="00FF0DB1">
        <w:trPr>
          <w:trHeight w:hRule="exact" w:val="170"/>
          <w:jc w:val="center"/>
        </w:trPr>
        <w:tc>
          <w:tcPr>
            <w:tcW w:w="951" w:type="dxa"/>
            <w:vAlign w:val="center"/>
          </w:tcPr>
          <w:p w14:paraId="7AB7F150"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37</w:t>
            </w:r>
          </w:p>
        </w:tc>
        <w:tc>
          <w:tcPr>
            <w:tcW w:w="540" w:type="dxa"/>
            <w:vAlign w:val="center"/>
          </w:tcPr>
          <w:p w14:paraId="7DB18BC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F4BA1D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38D760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4F59CB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8B19A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47AE641"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102</w:t>
            </w:r>
          </w:p>
        </w:tc>
        <w:tc>
          <w:tcPr>
            <w:tcW w:w="630" w:type="dxa"/>
            <w:shd w:val="clear" w:color="auto" w:fill="auto"/>
            <w:vAlign w:val="center"/>
          </w:tcPr>
          <w:p w14:paraId="19E0068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2667A3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06BC41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14F331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6691B1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33A901CE" w14:textId="77777777" w:rsidTr="00FF0DB1">
        <w:trPr>
          <w:trHeight w:hRule="exact" w:val="170"/>
          <w:jc w:val="center"/>
        </w:trPr>
        <w:tc>
          <w:tcPr>
            <w:tcW w:w="951" w:type="dxa"/>
            <w:vAlign w:val="center"/>
          </w:tcPr>
          <w:p w14:paraId="14383A8C"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38</w:t>
            </w:r>
          </w:p>
        </w:tc>
        <w:tc>
          <w:tcPr>
            <w:tcW w:w="540" w:type="dxa"/>
            <w:vAlign w:val="center"/>
          </w:tcPr>
          <w:p w14:paraId="4C2ACCC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0FE9F7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337B83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BA42EF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4A9962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C6B2A28"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103</w:t>
            </w:r>
          </w:p>
        </w:tc>
        <w:tc>
          <w:tcPr>
            <w:tcW w:w="630" w:type="dxa"/>
            <w:shd w:val="clear" w:color="auto" w:fill="auto"/>
            <w:vAlign w:val="center"/>
          </w:tcPr>
          <w:p w14:paraId="563D099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EA59D2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28ABCF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F7FCA1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4797C7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14BA6699" w14:textId="77777777" w:rsidTr="00FF0DB1">
        <w:trPr>
          <w:trHeight w:hRule="exact" w:val="170"/>
          <w:jc w:val="center"/>
        </w:trPr>
        <w:tc>
          <w:tcPr>
            <w:tcW w:w="951" w:type="dxa"/>
            <w:vAlign w:val="center"/>
          </w:tcPr>
          <w:p w14:paraId="75B6F920"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39</w:t>
            </w:r>
          </w:p>
        </w:tc>
        <w:tc>
          <w:tcPr>
            <w:tcW w:w="540" w:type="dxa"/>
            <w:vAlign w:val="center"/>
          </w:tcPr>
          <w:p w14:paraId="078030C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BDCB27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CB6529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98B7E3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776CF0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F373ECE"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104</w:t>
            </w:r>
          </w:p>
        </w:tc>
        <w:tc>
          <w:tcPr>
            <w:tcW w:w="630" w:type="dxa"/>
            <w:shd w:val="clear" w:color="auto" w:fill="auto"/>
            <w:vAlign w:val="center"/>
          </w:tcPr>
          <w:p w14:paraId="25711D6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F81FDF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8F7D44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696830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72D6CF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488178F4" w14:textId="77777777" w:rsidTr="00FF0DB1">
        <w:trPr>
          <w:trHeight w:hRule="exact" w:val="170"/>
          <w:jc w:val="center"/>
        </w:trPr>
        <w:tc>
          <w:tcPr>
            <w:tcW w:w="951" w:type="dxa"/>
            <w:vAlign w:val="center"/>
          </w:tcPr>
          <w:p w14:paraId="4DFEC2C3"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40</w:t>
            </w:r>
          </w:p>
        </w:tc>
        <w:tc>
          <w:tcPr>
            <w:tcW w:w="540" w:type="dxa"/>
            <w:vAlign w:val="center"/>
          </w:tcPr>
          <w:p w14:paraId="4182A21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B91DBE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5ADC43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64D84F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6F3C64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374D169"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105</w:t>
            </w:r>
          </w:p>
        </w:tc>
        <w:tc>
          <w:tcPr>
            <w:tcW w:w="630" w:type="dxa"/>
            <w:shd w:val="clear" w:color="auto" w:fill="auto"/>
            <w:vAlign w:val="center"/>
          </w:tcPr>
          <w:p w14:paraId="139299B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A1EC80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9ECC59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B6597F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3838B3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6F66B28" w14:textId="77777777" w:rsidTr="00FF0DB1">
        <w:trPr>
          <w:trHeight w:hRule="exact" w:val="170"/>
          <w:jc w:val="center"/>
        </w:trPr>
        <w:tc>
          <w:tcPr>
            <w:tcW w:w="951" w:type="dxa"/>
            <w:vAlign w:val="center"/>
          </w:tcPr>
          <w:p w14:paraId="2A0A01A8"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41</w:t>
            </w:r>
          </w:p>
        </w:tc>
        <w:tc>
          <w:tcPr>
            <w:tcW w:w="540" w:type="dxa"/>
            <w:vAlign w:val="center"/>
          </w:tcPr>
          <w:p w14:paraId="5CEE5BC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F43C1A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568EDC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576910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0A7B4E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A59E87E"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106</w:t>
            </w:r>
          </w:p>
        </w:tc>
        <w:tc>
          <w:tcPr>
            <w:tcW w:w="630" w:type="dxa"/>
            <w:shd w:val="clear" w:color="auto" w:fill="auto"/>
            <w:vAlign w:val="center"/>
          </w:tcPr>
          <w:p w14:paraId="0638FBD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3217D2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6CB478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F83609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E1CEE7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051C81E1" w14:textId="77777777" w:rsidTr="00FF0DB1">
        <w:trPr>
          <w:trHeight w:hRule="exact" w:val="170"/>
          <w:jc w:val="center"/>
        </w:trPr>
        <w:tc>
          <w:tcPr>
            <w:tcW w:w="951" w:type="dxa"/>
            <w:vAlign w:val="center"/>
          </w:tcPr>
          <w:p w14:paraId="1679C276"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42</w:t>
            </w:r>
          </w:p>
        </w:tc>
        <w:tc>
          <w:tcPr>
            <w:tcW w:w="540" w:type="dxa"/>
            <w:vAlign w:val="center"/>
          </w:tcPr>
          <w:p w14:paraId="5825F60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35CE14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D3B667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AD6BED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B652A1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D1281D2"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107</w:t>
            </w:r>
          </w:p>
        </w:tc>
        <w:tc>
          <w:tcPr>
            <w:tcW w:w="630" w:type="dxa"/>
            <w:shd w:val="clear" w:color="auto" w:fill="auto"/>
            <w:vAlign w:val="center"/>
          </w:tcPr>
          <w:p w14:paraId="1A0B194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6D47C6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0B622B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65E740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09667E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4BD94197" w14:textId="77777777" w:rsidTr="00FF0DB1">
        <w:trPr>
          <w:trHeight w:hRule="exact" w:val="170"/>
          <w:jc w:val="center"/>
        </w:trPr>
        <w:tc>
          <w:tcPr>
            <w:tcW w:w="951" w:type="dxa"/>
            <w:vAlign w:val="center"/>
          </w:tcPr>
          <w:p w14:paraId="31AF455E"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43</w:t>
            </w:r>
          </w:p>
        </w:tc>
        <w:tc>
          <w:tcPr>
            <w:tcW w:w="540" w:type="dxa"/>
            <w:vAlign w:val="center"/>
          </w:tcPr>
          <w:p w14:paraId="2C04FC9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65A233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B05B4F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4FC6C9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2DE457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AC667D7"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108</w:t>
            </w:r>
          </w:p>
        </w:tc>
        <w:tc>
          <w:tcPr>
            <w:tcW w:w="630" w:type="dxa"/>
            <w:shd w:val="clear" w:color="auto" w:fill="auto"/>
            <w:vAlign w:val="center"/>
          </w:tcPr>
          <w:p w14:paraId="388A7AB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391E57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F1CE82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303563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210715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3617048B" w14:textId="77777777" w:rsidTr="00FF0DB1">
        <w:trPr>
          <w:trHeight w:hRule="exact" w:val="170"/>
          <w:jc w:val="center"/>
        </w:trPr>
        <w:tc>
          <w:tcPr>
            <w:tcW w:w="951" w:type="dxa"/>
            <w:vAlign w:val="center"/>
          </w:tcPr>
          <w:p w14:paraId="68B62B07"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44</w:t>
            </w:r>
          </w:p>
        </w:tc>
        <w:tc>
          <w:tcPr>
            <w:tcW w:w="540" w:type="dxa"/>
            <w:vAlign w:val="center"/>
          </w:tcPr>
          <w:p w14:paraId="2F9D8EF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A82C1B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54E92D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263807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E4450F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CDED997"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109</w:t>
            </w:r>
          </w:p>
        </w:tc>
        <w:tc>
          <w:tcPr>
            <w:tcW w:w="630" w:type="dxa"/>
            <w:shd w:val="clear" w:color="auto" w:fill="auto"/>
            <w:vAlign w:val="center"/>
          </w:tcPr>
          <w:p w14:paraId="4C4E4AE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29C399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E5B10A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699CD2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561055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4EF58A4A" w14:textId="77777777" w:rsidTr="00FF0DB1">
        <w:trPr>
          <w:trHeight w:hRule="exact" w:val="170"/>
          <w:jc w:val="center"/>
        </w:trPr>
        <w:tc>
          <w:tcPr>
            <w:tcW w:w="951" w:type="dxa"/>
            <w:vAlign w:val="center"/>
          </w:tcPr>
          <w:p w14:paraId="2C1620D7"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45</w:t>
            </w:r>
          </w:p>
        </w:tc>
        <w:tc>
          <w:tcPr>
            <w:tcW w:w="540" w:type="dxa"/>
            <w:vAlign w:val="center"/>
          </w:tcPr>
          <w:p w14:paraId="67F6918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938BA9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05AD33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7661D8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387AC7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0200612"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110</w:t>
            </w:r>
          </w:p>
        </w:tc>
        <w:tc>
          <w:tcPr>
            <w:tcW w:w="630" w:type="dxa"/>
            <w:shd w:val="clear" w:color="auto" w:fill="auto"/>
            <w:vAlign w:val="center"/>
          </w:tcPr>
          <w:p w14:paraId="4795D86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A9C990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4A85E3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A3248C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61FD9D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208BF28" w14:textId="77777777" w:rsidTr="00FF0DB1">
        <w:trPr>
          <w:trHeight w:hRule="exact" w:val="170"/>
          <w:jc w:val="center"/>
        </w:trPr>
        <w:tc>
          <w:tcPr>
            <w:tcW w:w="951" w:type="dxa"/>
            <w:vAlign w:val="center"/>
          </w:tcPr>
          <w:p w14:paraId="3CC709A8"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46</w:t>
            </w:r>
          </w:p>
        </w:tc>
        <w:tc>
          <w:tcPr>
            <w:tcW w:w="540" w:type="dxa"/>
            <w:vAlign w:val="center"/>
          </w:tcPr>
          <w:p w14:paraId="3ACA448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CB3C85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81A38A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0FD3B2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DD3667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B6F6217"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111</w:t>
            </w:r>
          </w:p>
        </w:tc>
        <w:tc>
          <w:tcPr>
            <w:tcW w:w="630" w:type="dxa"/>
            <w:shd w:val="clear" w:color="auto" w:fill="auto"/>
            <w:vAlign w:val="center"/>
          </w:tcPr>
          <w:p w14:paraId="0B12DC9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DA5EE6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1B7422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E70B0B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4378C2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21C466BE" w14:textId="77777777" w:rsidTr="00FF0DB1">
        <w:trPr>
          <w:trHeight w:hRule="exact" w:val="170"/>
          <w:jc w:val="center"/>
        </w:trPr>
        <w:tc>
          <w:tcPr>
            <w:tcW w:w="951" w:type="dxa"/>
            <w:vAlign w:val="center"/>
          </w:tcPr>
          <w:p w14:paraId="049A5F91"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47</w:t>
            </w:r>
          </w:p>
        </w:tc>
        <w:tc>
          <w:tcPr>
            <w:tcW w:w="540" w:type="dxa"/>
            <w:vAlign w:val="center"/>
          </w:tcPr>
          <w:p w14:paraId="3150DEB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67D16A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07DAEE6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4F8577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640EBC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7FF7F01"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112</w:t>
            </w:r>
          </w:p>
        </w:tc>
        <w:tc>
          <w:tcPr>
            <w:tcW w:w="630" w:type="dxa"/>
            <w:shd w:val="clear" w:color="auto" w:fill="auto"/>
            <w:vAlign w:val="center"/>
          </w:tcPr>
          <w:p w14:paraId="7FB81D4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5483DC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F76E76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F98AB7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EF6EBE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547D1001" w14:textId="77777777" w:rsidTr="00FF0DB1">
        <w:trPr>
          <w:trHeight w:hRule="exact" w:val="170"/>
          <w:jc w:val="center"/>
        </w:trPr>
        <w:tc>
          <w:tcPr>
            <w:tcW w:w="951" w:type="dxa"/>
            <w:vAlign w:val="center"/>
          </w:tcPr>
          <w:p w14:paraId="06A6437F"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48</w:t>
            </w:r>
          </w:p>
        </w:tc>
        <w:tc>
          <w:tcPr>
            <w:tcW w:w="540" w:type="dxa"/>
            <w:vAlign w:val="center"/>
          </w:tcPr>
          <w:p w14:paraId="337802A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E0A9E4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865F86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AF8857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B257A4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0F988AE"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113</w:t>
            </w:r>
          </w:p>
        </w:tc>
        <w:tc>
          <w:tcPr>
            <w:tcW w:w="630" w:type="dxa"/>
            <w:shd w:val="clear" w:color="auto" w:fill="auto"/>
            <w:vAlign w:val="center"/>
          </w:tcPr>
          <w:p w14:paraId="1FFD46A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28CBE3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C6A821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D0CE5E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2DD727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38703EC5" w14:textId="77777777" w:rsidTr="00FF0DB1">
        <w:trPr>
          <w:trHeight w:hRule="exact" w:val="170"/>
          <w:jc w:val="center"/>
        </w:trPr>
        <w:tc>
          <w:tcPr>
            <w:tcW w:w="951" w:type="dxa"/>
            <w:vAlign w:val="center"/>
          </w:tcPr>
          <w:p w14:paraId="5CDBC8DC"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49</w:t>
            </w:r>
          </w:p>
        </w:tc>
        <w:tc>
          <w:tcPr>
            <w:tcW w:w="540" w:type="dxa"/>
            <w:vAlign w:val="center"/>
          </w:tcPr>
          <w:p w14:paraId="76B5793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AF8E06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8C638D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77EA2D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03AB23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5D8F295"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114</w:t>
            </w:r>
          </w:p>
        </w:tc>
        <w:tc>
          <w:tcPr>
            <w:tcW w:w="630" w:type="dxa"/>
            <w:shd w:val="clear" w:color="auto" w:fill="auto"/>
            <w:vAlign w:val="center"/>
          </w:tcPr>
          <w:p w14:paraId="6EDEDFD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73E57A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DB4A69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666AB8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BCED28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4C232CE6" w14:textId="77777777" w:rsidTr="00FF0DB1">
        <w:trPr>
          <w:trHeight w:hRule="exact" w:val="170"/>
          <w:jc w:val="center"/>
        </w:trPr>
        <w:tc>
          <w:tcPr>
            <w:tcW w:w="951" w:type="dxa"/>
            <w:vAlign w:val="center"/>
          </w:tcPr>
          <w:p w14:paraId="4524D359"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50</w:t>
            </w:r>
          </w:p>
        </w:tc>
        <w:tc>
          <w:tcPr>
            <w:tcW w:w="540" w:type="dxa"/>
            <w:vAlign w:val="center"/>
          </w:tcPr>
          <w:p w14:paraId="30CCD79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D78C3E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CFF75C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F55B0A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567B9D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B004C79"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115</w:t>
            </w:r>
          </w:p>
        </w:tc>
        <w:tc>
          <w:tcPr>
            <w:tcW w:w="630" w:type="dxa"/>
            <w:shd w:val="clear" w:color="auto" w:fill="auto"/>
            <w:vAlign w:val="center"/>
          </w:tcPr>
          <w:p w14:paraId="7582758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8E499E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4F0501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23D45C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3AB428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26429B3B" w14:textId="77777777" w:rsidTr="00FF0DB1">
        <w:trPr>
          <w:trHeight w:hRule="exact" w:val="170"/>
          <w:jc w:val="center"/>
        </w:trPr>
        <w:tc>
          <w:tcPr>
            <w:tcW w:w="951" w:type="dxa"/>
            <w:vAlign w:val="center"/>
          </w:tcPr>
          <w:p w14:paraId="7C7E4BD1"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51</w:t>
            </w:r>
          </w:p>
        </w:tc>
        <w:tc>
          <w:tcPr>
            <w:tcW w:w="540" w:type="dxa"/>
            <w:vAlign w:val="center"/>
          </w:tcPr>
          <w:p w14:paraId="142F901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FB7328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21AF23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EC9E04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1AE9AA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9CBC537"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116</w:t>
            </w:r>
          </w:p>
        </w:tc>
        <w:tc>
          <w:tcPr>
            <w:tcW w:w="630" w:type="dxa"/>
            <w:shd w:val="clear" w:color="auto" w:fill="auto"/>
            <w:vAlign w:val="center"/>
          </w:tcPr>
          <w:p w14:paraId="69598F5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BDCFDE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80680E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C8D12C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B1596B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F18949C" w14:textId="77777777" w:rsidTr="00FF0DB1">
        <w:trPr>
          <w:trHeight w:hRule="exact" w:val="170"/>
          <w:jc w:val="center"/>
        </w:trPr>
        <w:tc>
          <w:tcPr>
            <w:tcW w:w="951" w:type="dxa"/>
            <w:vAlign w:val="center"/>
          </w:tcPr>
          <w:p w14:paraId="6449F03C"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52</w:t>
            </w:r>
          </w:p>
        </w:tc>
        <w:tc>
          <w:tcPr>
            <w:tcW w:w="540" w:type="dxa"/>
            <w:vAlign w:val="center"/>
          </w:tcPr>
          <w:p w14:paraId="03922AC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97FED3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BBCE19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826A8E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E29AFD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3FD3FAF"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117</w:t>
            </w:r>
          </w:p>
        </w:tc>
        <w:tc>
          <w:tcPr>
            <w:tcW w:w="630" w:type="dxa"/>
            <w:shd w:val="clear" w:color="auto" w:fill="auto"/>
            <w:vAlign w:val="center"/>
          </w:tcPr>
          <w:p w14:paraId="2580C79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875830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F2FC27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6430CF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554539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2838A6CA" w14:textId="77777777" w:rsidTr="00FF0DB1">
        <w:trPr>
          <w:trHeight w:hRule="exact" w:val="170"/>
          <w:jc w:val="center"/>
        </w:trPr>
        <w:tc>
          <w:tcPr>
            <w:tcW w:w="951" w:type="dxa"/>
            <w:vAlign w:val="center"/>
          </w:tcPr>
          <w:p w14:paraId="1D0A1810"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53</w:t>
            </w:r>
          </w:p>
        </w:tc>
        <w:tc>
          <w:tcPr>
            <w:tcW w:w="540" w:type="dxa"/>
            <w:vAlign w:val="center"/>
          </w:tcPr>
          <w:p w14:paraId="2749ED2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A1C257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04D5614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902AD7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6C5E76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9ADD1EF"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118</w:t>
            </w:r>
          </w:p>
        </w:tc>
        <w:tc>
          <w:tcPr>
            <w:tcW w:w="630" w:type="dxa"/>
            <w:shd w:val="clear" w:color="auto" w:fill="auto"/>
            <w:vAlign w:val="center"/>
          </w:tcPr>
          <w:p w14:paraId="6C5B75D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BC5C0C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C8096B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C23965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C4B84F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08E9E519" w14:textId="77777777" w:rsidTr="00FF0DB1">
        <w:trPr>
          <w:trHeight w:hRule="exact" w:val="170"/>
          <w:jc w:val="center"/>
        </w:trPr>
        <w:tc>
          <w:tcPr>
            <w:tcW w:w="951" w:type="dxa"/>
            <w:vAlign w:val="center"/>
          </w:tcPr>
          <w:p w14:paraId="2063498F"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54</w:t>
            </w:r>
          </w:p>
        </w:tc>
        <w:tc>
          <w:tcPr>
            <w:tcW w:w="540" w:type="dxa"/>
            <w:vAlign w:val="center"/>
          </w:tcPr>
          <w:p w14:paraId="1C09B2F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B227FA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588C53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B01F59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537874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D2732C2"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119</w:t>
            </w:r>
          </w:p>
        </w:tc>
        <w:tc>
          <w:tcPr>
            <w:tcW w:w="630" w:type="dxa"/>
            <w:shd w:val="clear" w:color="auto" w:fill="auto"/>
            <w:vAlign w:val="center"/>
          </w:tcPr>
          <w:p w14:paraId="43D3257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65098F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D096D6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DB63C2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32E0E5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007A65B1" w14:textId="77777777" w:rsidTr="00FF0DB1">
        <w:trPr>
          <w:trHeight w:hRule="exact" w:val="170"/>
          <w:jc w:val="center"/>
        </w:trPr>
        <w:tc>
          <w:tcPr>
            <w:tcW w:w="951" w:type="dxa"/>
            <w:vAlign w:val="center"/>
          </w:tcPr>
          <w:p w14:paraId="1006A55C"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55</w:t>
            </w:r>
          </w:p>
        </w:tc>
        <w:tc>
          <w:tcPr>
            <w:tcW w:w="540" w:type="dxa"/>
            <w:vAlign w:val="center"/>
          </w:tcPr>
          <w:p w14:paraId="6A02738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B16788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81AAA4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202904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766AA2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EECEF4A"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120</w:t>
            </w:r>
          </w:p>
        </w:tc>
        <w:tc>
          <w:tcPr>
            <w:tcW w:w="630" w:type="dxa"/>
            <w:shd w:val="clear" w:color="auto" w:fill="auto"/>
            <w:vAlign w:val="center"/>
          </w:tcPr>
          <w:p w14:paraId="12A4D48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87944F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F58558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AD52D8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F404A9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21392D94" w14:textId="77777777" w:rsidTr="00FF0DB1">
        <w:trPr>
          <w:trHeight w:hRule="exact" w:val="170"/>
          <w:jc w:val="center"/>
        </w:trPr>
        <w:tc>
          <w:tcPr>
            <w:tcW w:w="951" w:type="dxa"/>
            <w:vAlign w:val="center"/>
          </w:tcPr>
          <w:p w14:paraId="729BDAD0"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56</w:t>
            </w:r>
          </w:p>
        </w:tc>
        <w:tc>
          <w:tcPr>
            <w:tcW w:w="540" w:type="dxa"/>
            <w:vAlign w:val="center"/>
          </w:tcPr>
          <w:p w14:paraId="6026618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B77BF0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BE81A4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243F79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47F57A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70D3E47F"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121</w:t>
            </w:r>
          </w:p>
        </w:tc>
        <w:tc>
          <w:tcPr>
            <w:tcW w:w="630" w:type="dxa"/>
            <w:shd w:val="clear" w:color="auto" w:fill="auto"/>
            <w:vAlign w:val="center"/>
          </w:tcPr>
          <w:p w14:paraId="0BF1C8C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5B0892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08B927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57E902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36D3FE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5E43CE75" w14:textId="77777777" w:rsidTr="00FF0DB1">
        <w:trPr>
          <w:trHeight w:hRule="exact" w:val="170"/>
          <w:jc w:val="center"/>
        </w:trPr>
        <w:tc>
          <w:tcPr>
            <w:tcW w:w="951" w:type="dxa"/>
            <w:vAlign w:val="center"/>
          </w:tcPr>
          <w:p w14:paraId="29964422"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57</w:t>
            </w:r>
          </w:p>
        </w:tc>
        <w:tc>
          <w:tcPr>
            <w:tcW w:w="540" w:type="dxa"/>
            <w:vAlign w:val="center"/>
          </w:tcPr>
          <w:p w14:paraId="04C09D2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C58A71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010299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717DA0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913E80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0514057"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122</w:t>
            </w:r>
          </w:p>
        </w:tc>
        <w:tc>
          <w:tcPr>
            <w:tcW w:w="630" w:type="dxa"/>
            <w:shd w:val="clear" w:color="auto" w:fill="auto"/>
            <w:vAlign w:val="center"/>
          </w:tcPr>
          <w:p w14:paraId="281E32B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98D03B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1D3ED1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A3AE63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09DBC0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3DFB309B" w14:textId="77777777" w:rsidTr="00FF0DB1">
        <w:trPr>
          <w:trHeight w:hRule="exact" w:val="170"/>
          <w:jc w:val="center"/>
        </w:trPr>
        <w:tc>
          <w:tcPr>
            <w:tcW w:w="951" w:type="dxa"/>
            <w:vAlign w:val="center"/>
          </w:tcPr>
          <w:p w14:paraId="6A543DE3"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58</w:t>
            </w:r>
          </w:p>
        </w:tc>
        <w:tc>
          <w:tcPr>
            <w:tcW w:w="540" w:type="dxa"/>
            <w:vAlign w:val="center"/>
          </w:tcPr>
          <w:p w14:paraId="3CD7101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1905DE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A6E445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33FF7D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814158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6C3F0F0"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123</w:t>
            </w:r>
          </w:p>
        </w:tc>
        <w:tc>
          <w:tcPr>
            <w:tcW w:w="630" w:type="dxa"/>
            <w:shd w:val="clear" w:color="auto" w:fill="auto"/>
            <w:vAlign w:val="center"/>
          </w:tcPr>
          <w:p w14:paraId="25FEE0F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E08F29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84E7D2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624A1F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665E47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44D19CB3" w14:textId="77777777" w:rsidTr="00FF0DB1">
        <w:trPr>
          <w:trHeight w:hRule="exact" w:val="170"/>
          <w:jc w:val="center"/>
        </w:trPr>
        <w:tc>
          <w:tcPr>
            <w:tcW w:w="951" w:type="dxa"/>
            <w:vAlign w:val="center"/>
          </w:tcPr>
          <w:p w14:paraId="68846FC4"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59</w:t>
            </w:r>
          </w:p>
        </w:tc>
        <w:tc>
          <w:tcPr>
            <w:tcW w:w="540" w:type="dxa"/>
            <w:vAlign w:val="center"/>
          </w:tcPr>
          <w:p w14:paraId="3BC09AA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6F9DA7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A3E493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28AA75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C431DA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9EF0384"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124</w:t>
            </w:r>
          </w:p>
        </w:tc>
        <w:tc>
          <w:tcPr>
            <w:tcW w:w="630" w:type="dxa"/>
            <w:shd w:val="clear" w:color="auto" w:fill="auto"/>
            <w:vAlign w:val="center"/>
          </w:tcPr>
          <w:p w14:paraId="2166A73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A2893C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1BB4EF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9D0D01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ACAE57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AE716FC" w14:textId="77777777" w:rsidTr="00FF0DB1">
        <w:trPr>
          <w:trHeight w:hRule="exact" w:val="170"/>
          <w:jc w:val="center"/>
        </w:trPr>
        <w:tc>
          <w:tcPr>
            <w:tcW w:w="951" w:type="dxa"/>
            <w:vAlign w:val="center"/>
          </w:tcPr>
          <w:p w14:paraId="38755C80"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60</w:t>
            </w:r>
          </w:p>
        </w:tc>
        <w:tc>
          <w:tcPr>
            <w:tcW w:w="540" w:type="dxa"/>
            <w:vAlign w:val="center"/>
          </w:tcPr>
          <w:p w14:paraId="096A780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48AD8F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DB164D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975D33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83583E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8314633"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125</w:t>
            </w:r>
          </w:p>
        </w:tc>
        <w:tc>
          <w:tcPr>
            <w:tcW w:w="630" w:type="dxa"/>
            <w:shd w:val="clear" w:color="auto" w:fill="auto"/>
            <w:vAlign w:val="center"/>
          </w:tcPr>
          <w:p w14:paraId="755EFAF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7CF2A9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1A2316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64F40D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977904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39EC70EE" w14:textId="77777777" w:rsidTr="00FF0DB1">
        <w:trPr>
          <w:trHeight w:hRule="exact" w:val="170"/>
          <w:jc w:val="center"/>
        </w:trPr>
        <w:tc>
          <w:tcPr>
            <w:tcW w:w="951" w:type="dxa"/>
            <w:vAlign w:val="center"/>
          </w:tcPr>
          <w:p w14:paraId="3E69B2EA"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61</w:t>
            </w:r>
          </w:p>
        </w:tc>
        <w:tc>
          <w:tcPr>
            <w:tcW w:w="540" w:type="dxa"/>
            <w:vAlign w:val="center"/>
          </w:tcPr>
          <w:p w14:paraId="78018E1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EB5662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01C661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C8579A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7994B8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BA8A3BD"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126</w:t>
            </w:r>
          </w:p>
        </w:tc>
        <w:tc>
          <w:tcPr>
            <w:tcW w:w="630" w:type="dxa"/>
            <w:shd w:val="clear" w:color="auto" w:fill="auto"/>
            <w:vAlign w:val="center"/>
          </w:tcPr>
          <w:p w14:paraId="7F9E667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ACEF1F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026B82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873750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05D64B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4A25A293" w14:textId="77777777" w:rsidTr="00FF0DB1">
        <w:trPr>
          <w:trHeight w:hRule="exact" w:val="170"/>
          <w:jc w:val="center"/>
        </w:trPr>
        <w:tc>
          <w:tcPr>
            <w:tcW w:w="951" w:type="dxa"/>
            <w:vAlign w:val="center"/>
          </w:tcPr>
          <w:p w14:paraId="3EB52EC1"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62</w:t>
            </w:r>
          </w:p>
        </w:tc>
        <w:tc>
          <w:tcPr>
            <w:tcW w:w="540" w:type="dxa"/>
            <w:vAlign w:val="center"/>
          </w:tcPr>
          <w:p w14:paraId="47CF893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FCFDA6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3FB3A1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7F0BB6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95254F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981DED2"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127</w:t>
            </w:r>
          </w:p>
        </w:tc>
        <w:tc>
          <w:tcPr>
            <w:tcW w:w="630" w:type="dxa"/>
            <w:shd w:val="clear" w:color="auto" w:fill="auto"/>
            <w:vAlign w:val="center"/>
          </w:tcPr>
          <w:p w14:paraId="464DE28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4F900E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FA49B4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8E5A1D8"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C7EDE5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7F2B54A9" w14:textId="77777777" w:rsidTr="00FF0DB1">
        <w:trPr>
          <w:trHeight w:hRule="exact" w:val="170"/>
          <w:jc w:val="center"/>
        </w:trPr>
        <w:tc>
          <w:tcPr>
            <w:tcW w:w="951" w:type="dxa"/>
            <w:vAlign w:val="center"/>
          </w:tcPr>
          <w:p w14:paraId="20DAC6DC"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63</w:t>
            </w:r>
          </w:p>
        </w:tc>
        <w:tc>
          <w:tcPr>
            <w:tcW w:w="540" w:type="dxa"/>
            <w:vAlign w:val="center"/>
          </w:tcPr>
          <w:p w14:paraId="040B972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BB2739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809E33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E5F848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16B57E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B275E94"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128</w:t>
            </w:r>
          </w:p>
        </w:tc>
        <w:tc>
          <w:tcPr>
            <w:tcW w:w="630" w:type="dxa"/>
            <w:shd w:val="clear" w:color="auto" w:fill="auto"/>
            <w:vAlign w:val="center"/>
          </w:tcPr>
          <w:p w14:paraId="0063F916"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6575FA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0FCD53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E8CA7D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51058C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63DC6E23" w14:textId="77777777" w:rsidTr="00FF0DB1">
        <w:trPr>
          <w:trHeight w:hRule="exact" w:val="170"/>
          <w:jc w:val="center"/>
        </w:trPr>
        <w:tc>
          <w:tcPr>
            <w:tcW w:w="951" w:type="dxa"/>
            <w:vAlign w:val="center"/>
          </w:tcPr>
          <w:p w14:paraId="3C5BCD55"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64</w:t>
            </w:r>
          </w:p>
        </w:tc>
        <w:tc>
          <w:tcPr>
            <w:tcW w:w="540" w:type="dxa"/>
            <w:vAlign w:val="center"/>
          </w:tcPr>
          <w:p w14:paraId="28E10C20"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C9ADDB9"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C38E197"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33407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23CCA3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D49E9AC"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129</w:t>
            </w:r>
          </w:p>
        </w:tc>
        <w:tc>
          <w:tcPr>
            <w:tcW w:w="630" w:type="dxa"/>
            <w:shd w:val="clear" w:color="auto" w:fill="auto"/>
            <w:vAlign w:val="center"/>
          </w:tcPr>
          <w:p w14:paraId="57963D15"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9B2210D"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1AAC213"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EE3F7E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AAAC1DF"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r w:rsidR="008F7539" w:rsidRPr="00661C9A" w14:paraId="197A55C5" w14:textId="77777777" w:rsidTr="00FF0DB1">
        <w:trPr>
          <w:trHeight w:hRule="exact" w:val="177"/>
          <w:jc w:val="center"/>
        </w:trPr>
        <w:tc>
          <w:tcPr>
            <w:tcW w:w="951" w:type="dxa"/>
            <w:vAlign w:val="center"/>
          </w:tcPr>
          <w:p w14:paraId="1A7A24A9"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65</w:t>
            </w:r>
          </w:p>
        </w:tc>
        <w:tc>
          <w:tcPr>
            <w:tcW w:w="540" w:type="dxa"/>
            <w:vAlign w:val="center"/>
          </w:tcPr>
          <w:p w14:paraId="5ADD291B"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17ED61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9E8E03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5ED808E"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369AFBC"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7CDC593" w14:textId="77777777" w:rsidR="008F7539" w:rsidRPr="00661C9A" w:rsidRDefault="008F7539" w:rsidP="00956369">
            <w:pPr>
              <w:widowControl w:val="0"/>
              <w:jc w:val="center"/>
              <w:rPr>
                <w:rFonts w:asciiTheme="majorBidi" w:hAnsiTheme="majorBidi" w:cstheme="majorBidi"/>
                <w:b/>
                <w:sz w:val="16"/>
                <w:szCs w:val="16"/>
              </w:rPr>
            </w:pPr>
            <w:r w:rsidRPr="00661C9A">
              <w:rPr>
                <w:rFonts w:asciiTheme="majorBidi" w:hAnsiTheme="majorBidi" w:cstheme="majorBidi"/>
                <w:b/>
                <w:sz w:val="16"/>
                <w:szCs w:val="16"/>
              </w:rPr>
              <w:t>130</w:t>
            </w:r>
          </w:p>
        </w:tc>
        <w:tc>
          <w:tcPr>
            <w:tcW w:w="630" w:type="dxa"/>
            <w:shd w:val="clear" w:color="auto" w:fill="auto"/>
            <w:vAlign w:val="center"/>
          </w:tcPr>
          <w:p w14:paraId="6C216174"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7A4A32A"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2145E31"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26E792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329E672" w14:textId="77777777" w:rsidR="008F7539" w:rsidRPr="00661C9A" w:rsidRDefault="008F7539" w:rsidP="00956369">
            <w:pPr>
              <w:widowControl w:val="0"/>
              <w:spacing w:line="192" w:lineRule="auto"/>
              <w:jc w:val="center"/>
              <w:rPr>
                <w:rFonts w:asciiTheme="majorBidi" w:hAnsiTheme="majorBidi" w:cstheme="majorBidi"/>
                <w:b/>
                <w:sz w:val="16"/>
                <w:szCs w:val="16"/>
              </w:rPr>
            </w:pPr>
          </w:p>
        </w:tc>
      </w:tr>
    </w:tbl>
    <w:p w14:paraId="05391C72" w14:textId="6AAEB823" w:rsidR="00327126" w:rsidRDefault="008F7539" w:rsidP="00E815A6">
      <w:pPr>
        <w:widowControl w:val="0"/>
        <w:bidi w:val="0"/>
        <w:rPr>
          <w:rFonts w:asciiTheme="majorBidi" w:hAnsiTheme="majorBidi" w:cstheme="majorBidi"/>
          <w:b/>
          <w:bCs/>
          <w:smallCaps/>
          <w:sz w:val="24"/>
          <w:szCs w:val="32"/>
          <w:u w:val="single"/>
        </w:rPr>
      </w:pPr>
      <w:r>
        <w:rPr>
          <w:rFonts w:ascii="Calibri" w:hAnsi="Calibri" w:cs="B Zar"/>
          <w:b/>
          <w:bCs/>
          <w:caps/>
          <w:color w:val="000000"/>
          <w:sz w:val="28"/>
          <w:szCs w:val="28"/>
          <w:lang w:bidi="fa-IR"/>
        </w:rPr>
        <w:br w:type="page"/>
      </w:r>
      <w:r w:rsidR="00327126" w:rsidRPr="00E815A6">
        <w:rPr>
          <w:rFonts w:asciiTheme="majorBidi" w:hAnsiTheme="majorBidi" w:cstheme="majorBidi"/>
          <w:b/>
          <w:bCs/>
          <w:smallCaps/>
          <w:sz w:val="24"/>
          <w:szCs w:val="32"/>
          <w:u w:val="single"/>
        </w:rPr>
        <w:lastRenderedPageBreak/>
        <w:t>CONTENTS</w:t>
      </w:r>
    </w:p>
    <w:p w14:paraId="4BDB1831" w14:textId="1B1E99A4" w:rsidR="00E815A6" w:rsidRDefault="00E815A6" w:rsidP="00E815A6">
      <w:pPr>
        <w:widowControl w:val="0"/>
        <w:bidi w:val="0"/>
        <w:rPr>
          <w:rFonts w:asciiTheme="majorBidi" w:hAnsiTheme="majorBidi" w:cstheme="majorBidi"/>
          <w:b/>
          <w:bCs/>
          <w:smallCaps/>
          <w:u w:val="single"/>
        </w:rPr>
      </w:pPr>
    </w:p>
    <w:tbl>
      <w:tblPr>
        <w:tblStyle w:val="TableGrid"/>
        <w:tblW w:w="0" w:type="auto"/>
        <w:tblLook w:val="04A0" w:firstRow="1" w:lastRow="0" w:firstColumn="1" w:lastColumn="0" w:noHBand="0" w:noVBand="1"/>
      </w:tblPr>
      <w:tblGrid>
        <w:gridCol w:w="6722"/>
        <w:gridCol w:w="3473"/>
      </w:tblGrid>
      <w:tr w:rsidR="00E815A6" w14:paraId="50924F36" w14:textId="77777777" w:rsidTr="00E815A6">
        <w:tc>
          <w:tcPr>
            <w:tcW w:w="6858" w:type="dxa"/>
          </w:tcPr>
          <w:p w14:paraId="055A8BA7" w14:textId="77777777" w:rsidR="00E815A6" w:rsidRDefault="00E815A6" w:rsidP="00E815A6">
            <w:pPr>
              <w:pStyle w:val="TOC1"/>
              <w:rPr>
                <w:rFonts w:asciiTheme="majorBidi" w:hAnsiTheme="majorBidi" w:cstheme="majorBidi"/>
                <w:webHidden/>
              </w:rPr>
            </w:pPr>
            <w:r w:rsidRPr="00E815A6">
              <w:rPr>
                <w:rFonts w:asciiTheme="majorBidi" w:hAnsiTheme="majorBidi" w:cstheme="majorBidi"/>
              </w:rPr>
              <w:t>1.INTRODUCTION</w:t>
            </w:r>
          </w:p>
        </w:tc>
        <w:tc>
          <w:tcPr>
            <w:tcW w:w="3563" w:type="dxa"/>
          </w:tcPr>
          <w:p w14:paraId="7DAC2848" w14:textId="7D68195D" w:rsidR="00E815A6" w:rsidRDefault="00661C9A" w:rsidP="00E815A6">
            <w:pPr>
              <w:pStyle w:val="TOC1"/>
              <w:rPr>
                <w:rFonts w:asciiTheme="majorBidi" w:hAnsiTheme="majorBidi" w:cstheme="majorBidi"/>
                <w:webHidden/>
              </w:rPr>
            </w:pPr>
            <w:r>
              <w:rPr>
                <w:rFonts w:asciiTheme="majorBidi" w:hAnsiTheme="majorBidi" w:cstheme="majorBidi"/>
                <w:webHidden/>
              </w:rPr>
              <w:t>4</w:t>
            </w:r>
          </w:p>
        </w:tc>
      </w:tr>
      <w:tr w:rsidR="00E815A6" w14:paraId="4EF5F8C5" w14:textId="77777777" w:rsidTr="00E815A6">
        <w:tc>
          <w:tcPr>
            <w:tcW w:w="6858" w:type="dxa"/>
          </w:tcPr>
          <w:p w14:paraId="17F5AA9A" w14:textId="4729B6D1" w:rsidR="00E815A6" w:rsidRDefault="00E815A6" w:rsidP="00E815A6">
            <w:pPr>
              <w:pStyle w:val="TOC1"/>
              <w:rPr>
                <w:rFonts w:asciiTheme="majorBidi" w:hAnsiTheme="majorBidi" w:cstheme="majorBidi"/>
                <w:webHidden/>
              </w:rPr>
            </w:pPr>
            <w:r w:rsidRPr="00E815A6">
              <w:rPr>
                <w:rFonts w:asciiTheme="majorBidi" w:hAnsiTheme="majorBidi" w:cstheme="majorBidi"/>
              </w:rPr>
              <w:t>2.Purpose</w:t>
            </w:r>
          </w:p>
        </w:tc>
        <w:tc>
          <w:tcPr>
            <w:tcW w:w="3563" w:type="dxa"/>
          </w:tcPr>
          <w:p w14:paraId="469EA392" w14:textId="1DA200B8" w:rsidR="00E815A6" w:rsidRDefault="00661C9A" w:rsidP="00E815A6">
            <w:pPr>
              <w:pStyle w:val="TOC1"/>
              <w:rPr>
                <w:rFonts w:asciiTheme="majorBidi" w:hAnsiTheme="majorBidi" w:cstheme="majorBidi"/>
                <w:webHidden/>
              </w:rPr>
            </w:pPr>
            <w:r>
              <w:rPr>
                <w:rFonts w:asciiTheme="majorBidi" w:hAnsiTheme="majorBidi" w:cstheme="majorBidi"/>
                <w:webHidden/>
              </w:rPr>
              <w:t>5</w:t>
            </w:r>
          </w:p>
        </w:tc>
      </w:tr>
      <w:tr w:rsidR="00E815A6" w14:paraId="67B8856D" w14:textId="77777777" w:rsidTr="00E815A6">
        <w:tc>
          <w:tcPr>
            <w:tcW w:w="6858" w:type="dxa"/>
          </w:tcPr>
          <w:p w14:paraId="31DDB457" w14:textId="4A873A0F" w:rsidR="00E815A6" w:rsidRDefault="00EA7F48" w:rsidP="00E815A6">
            <w:pPr>
              <w:pStyle w:val="TOC1"/>
              <w:rPr>
                <w:rFonts w:asciiTheme="majorBidi" w:hAnsiTheme="majorBidi" w:cstheme="majorBidi"/>
                <w:webHidden/>
              </w:rPr>
            </w:pPr>
            <w:r>
              <w:rPr>
                <w:rFonts w:asciiTheme="majorBidi" w:hAnsiTheme="majorBidi" w:cstheme="majorBidi"/>
              </w:rPr>
              <w:t>3</w:t>
            </w:r>
            <w:r w:rsidR="00E815A6" w:rsidRPr="00E815A6">
              <w:rPr>
                <w:rFonts w:asciiTheme="majorBidi" w:hAnsiTheme="majorBidi" w:cstheme="majorBidi"/>
              </w:rPr>
              <w:t>.References Documents</w:t>
            </w:r>
          </w:p>
        </w:tc>
        <w:tc>
          <w:tcPr>
            <w:tcW w:w="3563" w:type="dxa"/>
          </w:tcPr>
          <w:p w14:paraId="215C29B3" w14:textId="53D46C7E" w:rsidR="00E815A6" w:rsidRDefault="00661C9A" w:rsidP="00E815A6">
            <w:pPr>
              <w:pStyle w:val="TOC1"/>
              <w:rPr>
                <w:rFonts w:asciiTheme="majorBidi" w:hAnsiTheme="majorBidi" w:cstheme="majorBidi"/>
                <w:webHidden/>
              </w:rPr>
            </w:pPr>
            <w:r>
              <w:rPr>
                <w:rFonts w:asciiTheme="majorBidi" w:hAnsiTheme="majorBidi" w:cstheme="majorBidi"/>
                <w:webHidden/>
              </w:rPr>
              <w:t>5</w:t>
            </w:r>
          </w:p>
        </w:tc>
      </w:tr>
      <w:tr w:rsidR="00E815A6" w14:paraId="0D3B8348" w14:textId="77777777" w:rsidTr="00E815A6">
        <w:tc>
          <w:tcPr>
            <w:tcW w:w="6858" w:type="dxa"/>
          </w:tcPr>
          <w:p w14:paraId="2CE398CA" w14:textId="4D0C2A45" w:rsidR="00E815A6" w:rsidRDefault="00EA7F48" w:rsidP="00E815A6">
            <w:pPr>
              <w:pStyle w:val="TOC1"/>
              <w:rPr>
                <w:rFonts w:asciiTheme="majorBidi" w:hAnsiTheme="majorBidi" w:cstheme="majorBidi"/>
                <w:webHidden/>
              </w:rPr>
            </w:pPr>
            <w:r>
              <w:rPr>
                <w:rFonts w:asciiTheme="majorBidi" w:hAnsiTheme="majorBidi" w:cstheme="majorBidi"/>
              </w:rPr>
              <w:t>4</w:t>
            </w:r>
            <w:r w:rsidR="00E815A6" w:rsidRPr="00E815A6">
              <w:rPr>
                <w:rFonts w:asciiTheme="majorBidi" w:hAnsiTheme="majorBidi" w:cstheme="majorBidi"/>
              </w:rPr>
              <w:t>.Calibration</w:t>
            </w:r>
          </w:p>
        </w:tc>
        <w:tc>
          <w:tcPr>
            <w:tcW w:w="3563" w:type="dxa"/>
          </w:tcPr>
          <w:p w14:paraId="32695054" w14:textId="1752F4EB" w:rsidR="00E815A6" w:rsidRDefault="00661C9A" w:rsidP="00E815A6">
            <w:pPr>
              <w:pStyle w:val="TOC1"/>
              <w:rPr>
                <w:rFonts w:asciiTheme="majorBidi" w:hAnsiTheme="majorBidi" w:cstheme="majorBidi"/>
                <w:webHidden/>
              </w:rPr>
            </w:pPr>
            <w:r>
              <w:rPr>
                <w:rFonts w:asciiTheme="majorBidi" w:hAnsiTheme="majorBidi" w:cstheme="majorBidi"/>
                <w:webHidden/>
              </w:rPr>
              <w:t>5</w:t>
            </w:r>
          </w:p>
        </w:tc>
      </w:tr>
      <w:tr w:rsidR="00E815A6" w14:paraId="243F0D4A" w14:textId="77777777" w:rsidTr="00E815A6">
        <w:tc>
          <w:tcPr>
            <w:tcW w:w="6858" w:type="dxa"/>
          </w:tcPr>
          <w:p w14:paraId="3F280FB0" w14:textId="34B24FCA" w:rsidR="00E815A6" w:rsidRDefault="00EA7F48" w:rsidP="00E815A6">
            <w:pPr>
              <w:pStyle w:val="TOC1"/>
              <w:rPr>
                <w:rFonts w:asciiTheme="majorBidi" w:hAnsiTheme="majorBidi" w:cstheme="majorBidi"/>
                <w:webHidden/>
              </w:rPr>
            </w:pPr>
            <w:r>
              <w:rPr>
                <w:rFonts w:asciiTheme="majorBidi" w:hAnsiTheme="majorBidi" w:cstheme="majorBidi"/>
              </w:rPr>
              <w:t>5</w:t>
            </w:r>
            <w:r w:rsidR="00E815A6" w:rsidRPr="00E815A6">
              <w:rPr>
                <w:rFonts w:asciiTheme="majorBidi" w:hAnsiTheme="majorBidi" w:cstheme="majorBidi"/>
              </w:rPr>
              <w:t>.Ferrite Content Checking for Stainless Steels</w:t>
            </w:r>
          </w:p>
        </w:tc>
        <w:tc>
          <w:tcPr>
            <w:tcW w:w="3563" w:type="dxa"/>
          </w:tcPr>
          <w:p w14:paraId="7EEEA50E" w14:textId="17EA725F" w:rsidR="00E815A6" w:rsidRDefault="00661C9A" w:rsidP="00E815A6">
            <w:pPr>
              <w:pStyle w:val="TOC1"/>
              <w:rPr>
                <w:rFonts w:asciiTheme="majorBidi" w:hAnsiTheme="majorBidi" w:cstheme="majorBidi"/>
                <w:webHidden/>
              </w:rPr>
            </w:pPr>
            <w:r>
              <w:rPr>
                <w:rFonts w:asciiTheme="majorBidi" w:hAnsiTheme="majorBidi" w:cstheme="majorBidi"/>
                <w:webHidden/>
              </w:rPr>
              <w:t>6</w:t>
            </w:r>
          </w:p>
        </w:tc>
      </w:tr>
      <w:tr w:rsidR="00E815A6" w14:paraId="30A3310C" w14:textId="77777777" w:rsidTr="00E815A6">
        <w:tc>
          <w:tcPr>
            <w:tcW w:w="6858" w:type="dxa"/>
          </w:tcPr>
          <w:p w14:paraId="21ED8575" w14:textId="5325E37A" w:rsidR="00E815A6" w:rsidRDefault="00EA7F48" w:rsidP="00E815A6">
            <w:pPr>
              <w:pStyle w:val="TOC1"/>
              <w:rPr>
                <w:rFonts w:asciiTheme="majorBidi" w:hAnsiTheme="majorBidi" w:cstheme="majorBidi"/>
                <w:webHidden/>
              </w:rPr>
            </w:pPr>
            <w:r>
              <w:rPr>
                <w:rFonts w:asciiTheme="majorBidi" w:hAnsiTheme="majorBidi" w:cstheme="majorBidi"/>
              </w:rPr>
              <w:t>6</w:t>
            </w:r>
            <w:r w:rsidR="00E815A6" w:rsidRPr="00E815A6">
              <w:rPr>
                <w:rFonts w:asciiTheme="majorBidi" w:hAnsiTheme="majorBidi" w:cstheme="majorBidi"/>
              </w:rPr>
              <w:t>.Extent of Inspection</w:t>
            </w:r>
          </w:p>
        </w:tc>
        <w:tc>
          <w:tcPr>
            <w:tcW w:w="3563" w:type="dxa"/>
          </w:tcPr>
          <w:p w14:paraId="3025AE79" w14:textId="7B6953B1" w:rsidR="00E815A6" w:rsidRDefault="00EA7F48" w:rsidP="00E815A6">
            <w:pPr>
              <w:pStyle w:val="TOC1"/>
              <w:rPr>
                <w:rFonts w:asciiTheme="majorBidi" w:hAnsiTheme="majorBidi" w:cstheme="majorBidi"/>
                <w:webHidden/>
              </w:rPr>
            </w:pPr>
            <w:r>
              <w:rPr>
                <w:rFonts w:asciiTheme="majorBidi" w:hAnsiTheme="majorBidi" w:cstheme="majorBidi"/>
                <w:webHidden/>
              </w:rPr>
              <w:t>6</w:t>
            </w:r>
          </w:p>
        </w:tc>
      </w:tr>
      <w:tr w:rsidR="00E815A6" w14:paraId="426D72A2" w14:textId="77777777" w:rsidTr="00E815A6">
        <w:tc>
          <w:tcPr>
            <w:tcW w:w="6858" w:type="dxa"/>
          </w:tcPr>
          <w:p w14:paraId="7F9D7212" w14:textId="33AD6118" w:rsidR="00E815A6" w:rsidRPr="00E815A6" w:rsidRDefault="00EA7F48" w:rsidP="00E815A6">
            <w:pPr>
              <w:pStyle w:val="TOC1"/>
              <w:rPr>
                <w:rFonts w:asciiTheme="majorBidi" w:hAnsiTheme="majorBidi" w:cstheme="majorBidi"/>
              </w:rPr>
            </w:pPr>
            <w:r>
              <w:rPr>
                <w:rFonts w:asciiTheme="majorBidi" w:hAnsiTheme="majorBidi" w:cstheme="majorBidi"/>
              </w:rPr>
              <w:t>7</w:t>
            </w:r>
            <w:r w:rsidR="00E815A6" w:rsidRPr="00E815A6">
              <w:rPr>
                <w:rFonts w:asciiTheme="majorBidi" w:hAnsiTheme="majorBidi" w:cstheme="majorBidi"/>
              </w:rPr>
              <w:t>. Sampling Procedure</w:t>
            </w:r>
          </w:p>
        </w:tc>
        <w:tc>
          <w:tcPr>
            <w:tcW w:w="3563" w:type="dxa"/>
          </w:tcPr>
          <w:p w14:paraId="562E1F23" w14:textId="3403FC15" w:rsidR="00E815A6" w:rsidRDefault="00661C9A" w:rsidP="00E815A6">
            <w:pPr>
              <w:pStyle w:val="TOC1"/>
              <w:rPr>
                <w:rFonts w:asciiTheme="majorBidi" w:hAnsiTheme="majorBidi" w:cstheme="majorBidi"/>
                <w:webHidden/>
              </w:rPr>
            </w:pPr>
            <w:r>
              <w:rPr>
                <w:rFonts w:asciiTheme="majorBidi" w:hAnsiTheme="majorBidi" w:cstheme="majorBidi"/>
                <w:webHidden/>
              </w:rPr>
              <w:t>7</w:t>
            </w:r>
          </w:p>
        </w:tc>
      </w:tr>
    </w:tbl>
    <w:p w14:paraId="7FF8DED3" w14:textId="4388EF3F" w:rsidR="00E815A6" w:rsidRDefault="00E815A6" w:rsidP="00E815A6">
      <w:pPr>
        <w:widowControl w:val="0"/>
        <w:bidi w:val="0"/>
        <w:rPr>
          <w:rFonts w:asciiTheme="majorBidi" w:hAnsiTheme="majorBidi" w:cstheme="majorBidi"/>
          <w:b/>
          <w:bCs/>
          <w:smallCaps/>
          <w:u w:val="single"/>
        </w:rPr>
      </w:pPr>
    </w:p>
    <w:p w14:paraId="774F22D1" w14:textId="128B2DC4" w:rsidR="00E815A6" w:rsidRDefault="00E815A6" w:rsidP="00E815A6">
      <w:pPr>
        <w:widowControl w:val="0"/>
        <w:bidi w:val="0"/>
        <w:rPr>
          <w:rFonts w:asciiTheme="majorBidi" w:hAnsiTheme="majorBidi" w:cstheme="majorBidi"/>
          <w:b/>
          <w:bCs/>
          <w:smallCaps/>
          <w:u w:val="single"/>
        </w:rPr>
      </w:pPr>
    </w:p>
    <w:p w14:paraId="0067726D" w14:textId="359086A2" w:rsidR="00E815A6" w:rsidRDefault="00E815A6" w:rsidP="00E815A6">
      <w:pPr>
        <w:widowControl w:val="0"/>
        <w:bidi w:val="0"/>
        <w:rPr>
          <w:rFonts w:asciiTheme="majorBidi" w:hAnsiTheme="majorBidi" w:cstheme="majorBidi"/>
          <w:b/>
          <w:bCs/>
          <w:smallCaps/>
          <w:u w:val="single"/>
        </w:rPr>
      </w:pPr>
    </w:p>
    <w:p w14:paraId="0489D823" w14:textId="1C3C030B" w:rsidR="00E815A6" w:rsidRDefault="00E815A6" w:rsidP="00E815A6">
      <w:pPr>
        <w:widowControl w:val="0"/>
        <w:bidi w:val="0"/>
        <w:rPr>
          <w:rFonts w:asciiTheme="majorBidi" w:hAnsiTheme="majorBidi" w:cstheme="majorBidi"/>
          <w:b/>
          <w:bCs/>
          <w:smallCaps/>
          <w:u w:val="single"/>
        </w:rPr>
      </w:pPr>
    </w:p>
    <w:p w14:paraId="454D72F2" w14:textId="7D204CA7" w:rsidR="00E815A6" w:rsidRDefault="00E815A6" w:rsidP="00E815A6">
      <w:pPr>
        <w:widowControl w:val="0"/>
        <w:bidi w:val="0"/>
        <w:rPr>
          <w:rFonts w:asciiTheme="majorBidi" w:hAnsiTheme="majorBidi" w:cstheme="majorBidi"/>
          <w:b/>
          <w:bCs/>
          <w:smallCaps/>
          <w:u w:val="single"/>
        </w:rPr>
      </w:pPr>
    </w:p>
    <w:p w14:paraId="5B2993A9" w14:textId="398508CB" w:rsidR="00E815A6" w:rsidRDefault="00E815A6" w:rsidP="00E815A6">
      <w:pPr>
        <w:widowControl w:val="0"/>
        <w:bidi w:val="0"/>
        <w:rPr>
          <w:rFonts w:asciiTheme="majorBidi" w:hAnsiTheme="majorBidi" w:cstheme="majorBidi"/>
          <w:b/>
          <w:bCs/>
          <w:smallCaps/>
          <w:u w:val="single"/>
        </w:rPr>
      </w:pPr>
    </w:p>
    <w:p w14:paraId="3FAF37DA" w14:textId="4EAF3B4F" w:rsidR="00E815A6" w:rsidRDefault="00E815A6" w:rsidP="00E815A6">
      <w:pPr>
        <w:widowControl w:val="0"/>
        <w:bidi w:val="0"/>
        <w:rPr>
          <w:rFonts w:asciiTheme="majorBidi" w:hAnsiTheme="majorBidi" w:cstheme="majorBidi"/>
          <w:b/>
          <w:bCs/>
          <w:smallCaps/>
          <w:u w:val="single"/>
        </w:rPr>
      </w:pPr>
    </w:p>
    <w:p w14:paraId="338321B6" w14:textId="1EC3BF2E" w:rsidR="00E815A6" w:rsidRDefault="00E815A6" w:rsidP="00E815A6">
      <w:pPr>
        <w:widowControl w:val="0"/>
        <w:bidi w:val="0"/>
        <w:rPr>
          <w:rFonts w:asciiTheme="majorBidi" w:hAnsiTheme="majorBidi" w:cstheme="majorBidi"/>
          <w:b/>
          <w:bCs/>
          <w:smallCaps/>
          <w:u w:val="single"/>
        </w:rPr>
      </w:pPr>
    </w:p>
    <w:p w14:paraId="5689FA10" w14:textId="6A33F07E" w:rsidR="00E815A6" w:rsidRDefault="00E815A6" w:rsidP="00E815A6">
      <w:pPr>
        <w:widowControl w:val="0"/>
        <w:bidi w:val="0"/>
        <w:rPr>
          <w:rFonts w:asciiTheme="majorBidi" w:hAnsiTheme="majorBidi" w:cstheme="majorBidi"/>
          <w:b/>
          <w:bCs/>
          <w:smallCaps/>
          <w:u w:val="single"/>
        </w:rPr>
      </w:pPr>
    </w:p>
    <w:p w14:paraId="659E1259" w14:textId="69DA76A5" w:rsidR="00E815A6" w:rsidRDefault="00E815A6" w:rsidP="00E815A6">
      <w:pPr>
        <w:widowControl w:val="0"/>
        <w:bidi w:val="0"/>
        <w:rPr>
          <w:rFonts w:asciiTheme="majorBidi" w:hAnsiTheme="majorBidi" w:cstheme="majorBidi"/>
          <w:b/>
          <w:bCs/>
          <w:smallCaps/>
          <w:u w:val="single"/>
        </w:rPr>
      </w:pPr>
    </w:p>
    <w:p w14:paraId="7D068662" w14:textId="0306BC38" w:rsidR="00E815A6" w:rsidRDefault="00E815A6" w:rsidP="00E815A6">
      <w:pPr>
        <w:widowControl w:val="0"/>
        <w:bidi w:val="0"/>
        <w:rPr>
          <w:rFonts w:asciiTheme="majorBidi" w:hAnsiTheme="majorBidi" w:cstheme="majorBidi"/>
          <w:b/>
          <w:bCs/>
          <w:smallCaps/>
          <w:u w:val="single"/>
        </w:rPr>
      </w:pPr>
    </w:p>
    <w:p w14:paraId="346F4F37" w14:textId="78E48F3C" w:rsidR="00E815A6" w:rsidRDefault="00E815A6" w:rsidP="00E815A6">
      <w:pPr>
        <w:widowControl w:val="0"/>
        <w:bidi w:val="0"/>
        <w:rPr>
          <w:rFonts w:asciiTheme="majorBidi" w:hAnsiTheme="majorBidi" w:cstheme="majorBidi"/>
          <w:b/>
          <w:bCs/>
          <w:smallCaps/>
          <w:u w:val="single"/>
        </w:rPr>
      </w:pPr>
    </w:p>
    <w:p w14:paraId="7357ED1A" w14:textId="30F5EFD2" w:rsidR="00E815A6" w:rsidRDefault="00E815A6" w:rsidP="00E815A6">
      <w:pPr>
        <w:widowControl w:val="0"/>
        <w:bidi w:val="0"/>
        <w:rPr>
          <w:rFonts w:asciiTheme="majorBidi" w:hAnsiTheme="majorBidi" w:cstheme="majorBidi"/>
          <w:b/>
          <w:bCs/>
          <w:smallCaps/>
          <w:u w:val="single"/>
        </w:rPr>
      </w:pPr>
    </w:p>
    <w:p w14:paraId="65FE0A9A" w14:textId="77D1D576" w:rsidR="00E815A6" w:rsidRDefault="00E815A6" w:rsidP="00E815A6">
      <w:pPr>
        <w:widowControl w:val="0"/>
        <w:bidi w:val="0"/>
        <w:rPr>
          <w:rFonts w:asciiTheme="majorBidi" w:hAnsiTheme="majorBidi" w:cstheme="majorBidi"/>
          <w:b/>
          <w:bCs/>
          <w:smallCaps/>
          <w:u w:val="single"/>
        </w:rPr>
      </w:pPr>
    </w:p>
    <w:p w14:paraId="47F71504" w14:textId="2157B33A" w:rsidR="00E815A6" w:rsidRDefault="00E815A6" w:rsidP="00E815A6">
      <w:pPr>
        <w:widowControl w:val="0"/>
        <w:bidi w:val="0"/>
        <w:rPr>
          <w:rFonts w:asciiTheme="majorBidi" w:hAnsiTheme="majorBidi" w:cstheme="majorBidi"/>
          <w:b/>
          <w:bCs/>
          <w:smallCaps/>
          <w:u w:val="single"/>
        </w:rPr>
      </w:pPr>
    </w:p>
    <w:p w14:paraId="3C8381F4" w14:textId="7DBA5E64" w:rsidR="00E815A6" w:rsidRDefault="00E815A6" w:rsidP="00E815A6">
      <w:pPr>
        <w:widowControl w:val="0"/>
        <w:bidi w:val="0"/>
        <w:rPr>
          <w:rFonts w:asciiTheme="majorBidi" w:hAnsiTheme="majorBidi" w:cstheme="majorBidi"/>
          <w:b/>
          <w:bCs/>
          <w:smallCaps/>
          <w:u w:val="single"/>
        </w:rPr>
      </w:pPr>
    </w:p>
    <w:p w14:paraId="71C42992" w14:textId="4462E514" w:rsidR="00E815A6" w:rsidRDefault="00E815A6" w:rsidP="00E815A6">
      <w:pPr>
        <w:widowControl w:val="0"/>
        <w:bidi w:val="0"/>
        <w:rPr>
          <w:rFonts w:asciiTheme="majorBidi" w:hAnsiTheme="majorBidi" w:cstheme="majorBidi"/>
          <w:b/>
          <w:bCs/>
          <w:smallCaps/>
          <w:u w:val="single"/>
        </w:rPr>
      </w:pPr>
    </w:p>
    <w:p w14:paraId="20FB0683" w14:textId="14EB7C66" w:rsidR="00E815A6" w:rsidRDefault="00E815A6" w:rsidP="00E815A6">
      <w:pPr>
        <w:widowControl w:val="0"/>
        <w:bidi w:val="0"/>
        <w:rPr>
          <w:rFonts w:asciiTheme="majorBidi" w:hAnsiTheme="majorBidi" w:cstheme="majorBidi"/>
          <w:b/>
          <w:bCs/>
          <w:smallCaps/>
          <w:u w:val="single"/>
        </w:rPr>
      </w:pPr>
    </w:p>
    <w:p w14:paraId="29100A08" w14:textId="5435EA50" w:rsidR="00E815A6" w:rsidRDefault="00E815A6" w:rsidP="00E815A6">
      <w:pPr>
        <w:widowControl w:val="0"/>
        <w:bidi w:val="0"/>
        <w:rPr>
          <w:rFonts w:asciiTheme="majorBidi" w:hAnsiTheme="majorBidi" w:cstheme="majorBidi"/>
          <w:b/>
          <w:bCs/>
          <w:smallCaps/>
          <w:u w:val="single"/>
        </w:rPr>
      </w:pPr>
    </w:p>
    <w:p w14:paraId="336AD11C" w14:textId="141C5B07" w:rsidR="00E815A6" w:rsidRDefault="00E815A6" w:rsidP="00E815A6">
      <w:pPr>
        <w:widowControl w:val="0"/>
        <w:bidi w:val="0"/>
        <w:rPr>
          <w:rFonts w:asciiTheme="majorBidi" w:hAnsiTheme="majorBidi" w:cstheme="majorBidi"/>
          <w:b/>
          <w:bCs/>
          <w:smallCaps/>
          <w:u w:val="single"/>
        </w:rPr>
      </w:pPr>
    </w:p>
    <w:p w14:paraId="1EDCD5EA" w14:textId="7EC50159" w:rsidR="00E815A6" w:rsidRDefault="00E815A6" w:rsidP="00E815A6">
      <w:pPr>
        <w:widowControl w:val="0"/>
        <w:bidi w:val="0"/>
        <w:rPr>
          <w:rFonts w:asciiTheme="majorBidi" w:hAnsiTheme="majorBidi" w:cstheme="majorBidi"/>
          <w:b/>
          <w:bCs/>
          <w:smallCaps/>
          <w:u w:val="single"/>
        </w:rPr>
      </w:pPr>
    </w:p>
    <w:p w14:paraId="66D1BABA" w14:textId="3D5842A2" w:rsidR="00E815A6" w:rsidRDefault="00E815A6" w:rsidP="00E815A6">
      <w:pPr>
        <w:widowControl w:val="0"/>
        <w:bidi w:val="0"/>
        <w:rPr>
          <w:rFonts w:asciiTheme="majorBidi" w:hAnsiTheme="majorBidi" w:cstheme="majorBidi"/>
          <w:b/>
          <w:bCs/>
          <w:smallCaps/>
          <w:u w:val="single"/>
        </w:rPr>
      </w:pPr>
    </w:p>
    <w:p w14:paraId="7E01142B" w14:textId="5603A749" w:rsidR="00E815A6" w:rsidRDefault="00E815A6" w:rsidP="00E815A6">
      <w:pPr>
        <w:widowControl w:val="0"/>
        <w:bidi w:val="0"/>
        <w:rPr>
          <w:rFonts w:asciiTheme="majorBidi" w:hAnsiTheme="majorBidi" w:cstheme="majorBidi"/>
          <w:b/>
          <w:bCs/>
          <w:smallCaps/>
          <w:u w:val="single"/>
        </w:rPr>
      </w:pPr>
    </w:p>
    <w:p w14:paraId="65358923" w14:textId="056F1BEE" w:rsidR="00E815A6" w:rsidRDefault="00E815A6" w:rsidP="00E815A6">
      <w:pPr>
        <w:widowControl w:val="0"/>
        <w:bidi w:val="0"/>
        <w:rPr>
          <w:rFonts w:asciiTheme="majorBidi" w:hAnsiTheme="majorBidi" w:cstheme="majorBidi"/>
          <w:b/>
          <w:bCs/>
          <w:smallCaps/>
          <w:u w:val="single"/>
        </w:rPr>
      </w:pPr>
    </w:p>
    <w:p w14:paraId="128F3C3A" w14:textId="78B485A6" w:rsidR="00E815A6" w:rsidRDefault="00E815A6" w:rsidP="00E815A6">
      <w:pPr>
        <w:widowControl w:val="0"/>
        <w:bidi w:val="0"/>
        <w:rPr>
          <w:rFonts w:asciiTheme="majorBidi" w:hAnsiTheme="majorBidi" w:cstheme="majorBidi"/>
          <w:b/>
          <w:bCs/>
          <w:smallCaps/>
          <w:u w:val="single"/>
        </w:rPr>
      </w:pPr>
    </w:p>
    <w:p w14:paraId="40782DE9" w14:textId="3551234C" w:rsidR="00E815A6" w:rsidRDefault="00E815A6" w:rsidP="00E815A6">
      <w:pPr>
        <w:widowControl w:val="0"/>
        <w:bidi w:val="0"/>
        <w:rPr>
          <w:rFonts w:asciiTheme="majorBidi" w:hAnsiTheme="majorBidi" w:cstheme="majorBidi"/>
          <w:b/>
          <w:bCs/>
          <w:smallCaps/>
          <w:u w:val="single"/>
        </w:rPr>
      </w:pPr>
    </w:p>
    <w:p w14:paraId="04C3F667" w14:textId="3983FF32" w:rsidR="00E815A6" w:rsidRDefault="00E815A6" w:rsidP="00E815A6">
      <w:pPr>
        <w:widowControl w:val="0"/>
        <w:bidi w:val="0"/>
        <w:rPr>
          <w:rFonts w:asciiTheme="majorBidi" w:hAnsiTheme="majorBidi" w:cstheme="majorBidi"/>
          <w:b/>
          <w:bCs/>
          <w:smallCaps/>
          <w:u w:val="single"/>
        </w:rPr>
      </w:pPr>
    </w:p>
    <w:p w14:paraId="17E1E50D" w14:textId="012B1F37" w:rsidR="00E815A6" w:rsidRDefault="00E815A6" w:rsidP="00E815A6">
      <w:pPr>
        <w:widowControl w:val="0"/>
        <w:bidi w:val="0"/>
        <w:rPr>
          <w:rFonts w:asciiTheme="majorBidi" w:hAnsiTheme="majorBidi" w:cstheme="majorBidi"/>
          <w:b/>
          <w:bCs/>
          <w:smallCaps/>
          <w:u w:val="single"/>
        </w:rPr>
      </w:pPr>
    </w:p>
    <w:p w14:paraId="6E592266" w14:textId="1D729449" w:rsidR="00E815A6" w:rsidRDefault="00E815A6" w:rsidP="00E815A6">
      <w:pPr>
        <w:widowControl w:val="0"/>
        <w:bidi w:val="0"/>
        <w:rPr>
          <w:rFonts w:asciiTheme="majorBidi" w:hAnsiTheme="majorBidi" w:cstheme="majorBidi"/>
          <w:b/>
          <w:bCs/>
          <w:smallCaps/>
          <w:u w:val="single"/>
        </w:rPr>
      </w:pPr>
    </w:p>
    <w:p w14:paraId="4FAF81B2" w14:textId="1B0F66F4" w:rsidR="00EA7F48" w:rsidRDefault="00EA7F48" w:rsidP="00EA7F48">
      <w:pPr>
        <w:widowControl w:val="0"/>
        <w:bidi w:val="0"/>
        <w:rPr>
          <w:rFonts w:asciiTheme="majorBidi" w:hAnsiTheme="majorBidi" w:cstheme="majorBidi"/>
          <w:b/>
          <w:bCs/>
          <w:smallCaps/>
          <w:u w:val="single"/>
        </w:rPr>
      </w:pPr>
    </w:p>
    <w:p w14:paraId="38ED5796" w14:textId="77777777" w:rsidR="00EA7F48" w:rsidRDefault="00EA7F48" w:rsidP="00EA7F48">
      <w:pPr>
        <w:widowControl w:val="0"/>
        <w:bidi w:val="0"/>
        <w:rPr>
          <w:rFonts w:asciiTheme="majorBidi" w:hAnsiTheme="majorBidi" w:cstheme="majorBidi"/>
          <w:b/>
          <w:bCs/>
          <w:smallCaps/>
          <w:u w:val="single"/>
        </w:rPr>
      </w:pPr>
    </w:p>
    <w:p w14:paraId="51EFA4DF" w14:textId="649F1011" w:rsidR="00E815A6" w:rsidRDefault="00E815A6" w:rsidP="00E815A6">
      <w:pPr>
        <w:widowControl w:val="0"/>
        <w:bidi w:val="0"/>
        <w:rPr>
          <w:rFonts w:asciiTheme="majorBidi" w:hAnsiTheme="majorBidi" w:cstheme="majorBidi"/>
          <w:b/>
          <w:bCs/>
          <w:smallCaps/>
          <w:u w:val="single"/>
        </w:rPr>
      </w:pPr>
    </w:p>
    <w:p w14:paraId="45383F4E" w14:textId="68BC42D2" w:rsidR="00E815A6" w:rsidRDefault="00E815A6" w:rsidP="00E815A6">
      <w:pPr>
        <w:widowControl w:val="0"/>
        <w:bidi w:val="0"/>
        <w:rPr>
          <w:rFonts w:asciiTheme="majorBidi" w:hAnsiTheme="majorBidi" w:cstheme="majorBidi"/>
          <w:b/>
          <w:bCs/>
          <w:smallCaps/>
          <w:u w:val="single"/>
        </w:rPr>
      </w:pPr>
    </w:p>
    <w:p w14:paraId="195C55B9" w14:textId="61CF9A32" w:rsidR="00E815A6" w:rsidRDefault="00E815A6" w:rsidP="00E815A6">
      <w:pPr>
        <w:widowControl w:val="0"/>
        <w:bidi w:val="0"/>
        <w:rPr>
          <w:rFonts w:asciiTheme="majorBidi" w:hAnsiTheme="majorBidi" w:cstheme="majorBidi"/>
          <w:b/>
          <w:bCs/>
          <w:smallCaps/>
          <w:u w:val="single"/>
        </w:rPr>
      </w:pPr>
    </w:p>
    <w:p w14:paraId="745B6BDE" w14:textId="4B5CD116" w:rsidR="00E815A6" w:rsidRDefault="00E815A6" w:rsidP="00E815A6">
      <w:pPr>
        <w:widowControl w:val="0"/>
        <w:bidi w:val="0"/>
        <w:rPr>
          <w:rFonts w:asciiTheme="majorBidi" w:hAnsiTheme="majorBidi" w:cstheme="majorBidi"/>
          <w:b/>
          <w:bCs/>
          <w:smallCaps/>
          <w:u w:val="single"/>
        </w:rPr>
      </w:pPr>
    </w:p>
    <w:p w14:paraId="42CE16F4" w14:textId="59DE3CE9" w:rsidR="00E815A6" w:rsidRDefault="00E815A6" w:rsidP="00E815A6">
      <w:pPr>
        <w:widowControl w:val="0"/>
        <w:bidi w:val="0"/>
        <w:rPr>
          <w:rFonts w:asciiTheme="majorBidi" w:hAnsiTheme="majorBidi" w:cstheme="majorBidi"/>
          <w:b/>
          <w:bCs/>
          <w:smallCaps/>
          <w:u w:val="single"/>
        </w:rPr>
      </w:pPr>
    </w:p>
    <w:p w14:paraId="1BE1EC16" w14:textId="1B0DD478" w:rsidR="00855832" w:rsidRPr="00661C9A" w:rsidRDefault="00661C9A" w:rsidP="00EA7F48">
      <w:pPr>
        <w:tabs>
          <w:tab w:val="left" w:pos="440"/>
          <w:tab w:val="right" w:leader="dot" w:pos="8636"/>
        </w:tabs>
        <w:bidi w:val="0"/>
        <w:spacing w:line="360" w:lineRule="auto"/>
        <w:jc w:val="both"/>
        <w:rPr>
          <w:rFonts w:asciiTheme="majorBidi" w:hAnsiTheme="majorBidi" w:cstheme="majorBidi"/>
          <w:b/>
          <w:bCs/>
          <w:caps/>
          <w:kern w:val="28"/>
          <w:sz w:val="24"/>
        </w:rPr>
      </w:pPr>
      <w:bookmarkStart w:id="0" w:name="_Toc343327774"/>
      <w:bookmarkStart w:id="1" w:name="_Toc325006571"/>
      <w:bookmarkStart w:id="2" w:name="_Toc328298189"/>
      <w:bookmarkStart w:id="3" w:name="_Toc150781771"/>
      <w:r w:rsidRPr="00661C9A">
        <w:rPr>
          <w:rFonts w:asciiTheme="majorBidi" w:hAnsiTheme="majorBidi" w:cstheme="majorBidi"/>
          <w:b/>
          <w:bCs/>
          <w:caps/>
          <w:kern w:val="28"/>
          <w:sz w:val="24"/>
        </w:rPr>
        <w:lastRenderedPageBreak/>
        <w:t xml:space="preserve">1. </w:t>
      </w:r>
      <w:r w:rsidR="00855832" w:rsidRPr="00661C9A">
        <w:rPr>
          <w:rFonts w:asciiTheme="majorBidi" w:hAnsiTheme="majorBidi" w:cstheme="majorBidi"/>
          <w:b/>
          <w:bCs/>
          <w:caps/>
          <w:kern w:val="28"/>
          <w:sz w:val="24"/>
        </w:rPr>
        <w:t>INTRODUCTION</w:t>
      </w:r>
      <w:bookmarkEnd w:id="0"/>
      <w:bookmarkEnd w:id="1"/>
      <w:bookmarkEnd w:id="2"/>
      <w:bookmarkEnd w:id="3"/>
    </w:p>
    <w:p w14:paraId="452AD877" w14:textId="77777777" w:rsidR="00DE1759" w:rsidRPr="00661C9A" w:rsidRDefault="00EB2D3E" w:rsidP="00EA7F48">
      <w:pPr>
        <w:widowControl w:val="0"/>
        <w:bidi w:val="0"/>
        <w:snapToGrid w:val="0"/>
        <w:spacing w:line="360" w:lineRule="auto"/>
        <w:ind w:left="709"/>
        <w:jc w:val="both"/>
        <w:rPr>
          <w:rFonts w:asciiTheme="majorBidi" w:hAnsiTheme="majorBidi" w:cstheme="majorBidi"/>
          <w:sz w:val="24"/>
          <w:lang w:val="en-GB"/>
        </w:rPr>
      </w:pPr>
      <w:proofErr w:type="spellStart"/>
      <w:r w:rsidRPr="00661C9A">
        <w:rPr>
          <w:rFonts w:asciiTheme="majorBidi" w:hAnsiTheme="majorBidi" w:cstheme="majorBidi"/>
          <w:sz w:val="24"/>
          <w:lang w:val="en-GB"/>
        </w:rPr>
        <w:t>Binak</w:t>
      </w:r>
      <w:proofErr w:type="spellEnd"/>
      <w:r w:rsidRPr="00661C9A">
        <w:rPr>
          <w:rFonts w:asciiTheme="majorBidi" w:hAnsiTheme="majorBidi" w:cstheme="majorBidi"/>
          <w:sz w:val="24"/>
          <w:lang w:val="en-GB"/>
        </w:rPr>
        <w:t xml:space="preserve"> oilfield in Bushehr province is a part of the southern oilfields of Iran, is located 20 km northwest of </w:t>
      </w:r>
      <w:proofErr w:type="spellStart"/>
      <w:r w:rsidRPr="00661C9A">
        <w:rPr>
          <w:rFonts w:asciiTheme="majorBidi" w:hAnsiTheme="majorBidi" w:cstheme="majorBidi"/>
          <w:sz w:val="24"/>
          <w:lang w:val="en-GB"/>
        </w:rPr>
        <w:t>Genaveh</w:t>
      </w:r>
      <w:proofErr w:type="spellEnd"/>
      <w:r w:rsidRPr="00661C9A">
        <w:rPr>
          <w:rFonts w:asciiTheme="majorBidi" w:hAnsiTheme="majorBidi" w:cstheme="majorBidi"/>
          <w:sz w:val="24"/>
          <w:lang w:val="en-GB"/>
        </w:rPr>
        <w:t xml:space="preserve"> city. </w:t>
      </w:r>
    </w:p>
    <w:p w14:paraId="17BF35B9" w14:textId="77777777" w:rsidR="00DE1759" w:rsidRPr="00661C9A" w:rsidRDefault="00DE1759" w:rsidP="00EA7F48">
      <w:pPr>
        <w:widowControl w:val="0"/>
        <w:bidi w:val="0"/>
        <w:snapToGrid w:val="0"/>
        <w:spacing w:line="360" w:lineRule="auto"/>
        <w:ind w:left="709"/>
        <w:jc w:val="mediumKashida"/>
        <w:rPr>
          <w:rFonts w:asciiTheme="majorBidi" w:hAnsiTheme="majorBidi" w:cstheme="majorBidi"/>
          <w:sz w:val="24"/>
          <w:lang w:val="en-GB"/>
        </w:rPr>
      </w:pPr>
      <w:r w:rsidRPr="00661C9A">
        <w:rPr>
          <w:rFonts w:asciiTheme="majorBidi" w:hAnsiTheme="majorBidi" w:cstheme="majorBidi"/>
          <w:sz w:val="24"/>
          <w:lang w:val="en-GB"/>
        </w:rPr>
        <w:t xml:space="preserve">With the aim of increasing production of oil from </w:t>
      </w:r>
      <w:proofErr w:type="spellStart"/>
      <w:r w:rsidRPr="00661C9A">
        <w:rPr>
          <w:rFonts w:asciiTheme="majorBidi" w:hAnsiTheme="majorBidi" w:cstheme="majorBidi"/>
          <w:sz w:val="24"/>
          <w:lang w:val="en-GB"/>
        </w:rPr>
        <w:t>Binak</w:t>
      </w:r>
      <w:proofErr w:type="spellEnd"/>
      <w:r w:rsidRPr="00661C9A">
        <w:rPr>
          <w:rFonts w:asciiTheme="majorBidi" w:hAnsiTheme="majorBidi" w:cstheme="majorBidi"/>
          <w:sz w:val="24"/>
          <w:lang w:val="en-GB"/>
        </w:rPr>
        <w:t xml:space="preserve"> oilfield, an EPC/EPD </w:t>
      </w:r>
      <w:r w:rsidR="0047113F" w:rsidRPr="00661C9A">
        <w:rPr>
          <w:rFonts w:asciiTheme="majorBidi" w:hAnsiTheme="majorBidi" w:cstheme="majorBidi"/>
          <w:sz w:val="24"/>
          <w:lang w:val="en-GB"/>
        </w:rPr>
        <w:t>P</w:t>
      </w:r>
      <w:r w:rsidRPr="00661C9A">
        <w:rPr>
          <w:rFonts w:asciiTheme="majorBidi" w:hAnsiTheme="majorBidi" w:cstheme="majorBidi"/>
          <w:sz w:val="24"/>
          <w:lang w:val="en-GB"/>
        </w:rPr>
        <w:t xml:space="preserve">roject has been </w:t>
      </w:r>
      <w:r w:rsidRPr="00661C9A">
        <w:rPr>
          <w:rFonts w:asciiTheme="majorBidi" w:hAnsiTheme="majorBidi" w:cstheme="majorBidi"/>
          <w:sz w:val="24"/>
        </w:rPr>
        <w:t xml:space="preserve">defined </w:t>
      </w:r>
      <w:r w:rsidRPr="00661C9A">
        <w:rPr>
          <w:rFonts w:asciiTheme="majorBidi" w:hAnsiTheme="majorBidi" w:cstheme="majorBidi"/>
          <w:sz w:val="24"/>
          <w:lang w:val="en-GB"/>
        </w:rPr>
        <w:t xml:space="preserve">by NIOC/NISOC and awarded to Petro Iran Development Company (PEDCO). </w:t>
      </w:r>
      <w:proofErr w:type="gramStart"/>
      <w:r w:rsidRPr="00661C9A">
        <w:rPr>
          <w:rFonts w:asciiTheme="majorBidi" w:hAnsiTheme="majorBidi" w:cstheme="majorBidi"/>
          <w:sz w:val="24"/>
          <w:lang w:val="en-GB"/>
        </w:rPr>
        <w:t>Also</w:t>
      </w:r>
      <w:proofErr w:type="gramEnd"/>
      <w:r w:rsidRPr="00661C9A">
        <w:rPr>
          <w:rFonts w:asciiTheme="majorBidi" w:hAnsiTheme="majorBidi" w:cstheme="majorBidi"/>
          <w:sz w:val="24"/>
          <w:lang w:val="en-GB"/>
        </w:rPr>
        <w:t xml:space="preserve"> PEDCO (as General Contractor) has assigned the EPC-packages of the Project to "</w:t>
      </w:r>
      <w:proofErr w:type="spellStart"/>
      <w:r w:rsidRPr="00661C9A">
        <w:rPr>
          <w:rFonts w:asciiTheme="majorBidi" w:hAnsiTheme="majorBidi" w:cstheme="majorBidi"/>
          <w:sz w:val="24"/>
          <w:lang w:val="en-GB"/>
        </w:rPr>
        <w:t>Hirgan</w:t>
      </w:r>
      <w:proofErr w:type="spellEnd"/>
      <w:r w:rsidRPr="00661C9A">
        <w:rPr>
          <w:rFonts w:asciiTheme="majorBidi" w:hAnsiTheme="majorBidi" w:cstheme="majorBidi"/>
          <w:sz w:val="24"/>
          <w:lang w:val="en-GB"/>
        </w:rPr>
        <w:t xml:space="preserve"> Energy - Design and Inspection" JV.</w:t>
      </w:r>
    </w:p>
    <w:p w14:paraId="1D7CA5F8" w14:textId="77777777" w:rsidR="00855832" w:rsidRPr="00661C9A" w:rsidRDefault="00F61F33" w:rsidP="00EB2D3E">
      <w:pPr>
        <w:widowControl w:val="0"/>
        <w:bidi w:val="0"/>
        <w:snapToGrid w:val="0"/>
        <w:spacing w:before="240" w:after="240"/>
        <w:ind w:left="709"/>
        <w:jc w:val="lowKashida"/>
        <w:rPr>
          <w:rFonts w:asciiTheme="majorBidi" w:hAnsiTheme="majorBidi" w:cstheme="majorBidi"/>
          <w:b/>
          <w:bCs/>
          <w:sz w:val="24"/>
          <w:u w:val="single"/>
          <w:lang w:val="en-GB"/>
        </w:rPr>
      </w:pPr>
      <w:bookmarkStart w:id="4" w:name="_Toc343001687"/>
      <w:bookmarkStart w:id="5" w:name="_Toc343327775"/>
      <w:r w:rsidRPr="00661C9A">
        <w:rPr>
          <w:rFonts w:asciiTheme="majorBidi" w:hAnsiTheme="majorBidi" w:cstheme="majorBidi"/>
          <w:b/>
          <w:bCs/>
          <w:sz w:val="24"/>
          <w:u w:val="single"/>
          <w:lang w:val="en-GB"/>
        </w:rPr>
        <w:t>GENERAL DEFINITION</w:t>
      </w:r>
      <w:bookmarkEnd w:id="4"/>
      <w:bookmarkEnd w:id="5"/>
    </w:p>
    <w:p w14:paraId="51F7D191" w14:textId="77777777" w:rsidR="00EB2D3E" w:rsidRPr="00661C9A" w:rsidRDefault="00EB2D3E" w:rsidP="00EB2D3E">
      <w:pPr>
        <w:widowControl w:val="0"/>
        <w:bidi w:val="0"/>
        <w:snapToGrid w:val="0"/>
        <w:spacing w:before="240" w:after="240"/>
        <w:ind w:left="709"/>
        <w:jc w:val="both"/>
        <w:rPr>
          <w:rFonts w:asciiTheme="majorBidi" w:hAnsiTheme="majorBidi" w:cstheme="majorBidi"/>
          <w:sz w:val="24"/>
          <w:lang w:val="en-GB"/>
        </w:rPr>
      </w:pPr>
      <w:r w:rsidRPr="00661C9A">
        <w:rPr>
          <w:rFonts w:asciiTheme="majorBidi" w:hAnsiTheme="majorBidi" w:cstheme="majorBidi"/>
          <w:sz w:val="24"/>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EB2D3E" w:rsidRPr="00661C9A" w14:paraId="27A8DC90" w14:textId="77777777" w:rsidTr="00C20714">
        <w:trPr>
          <w:trHeight w:val="352"/>
        </w:trPr>
        <w:tc>
          <w:tcPr>
            <w:tcW w:w="3780" w:type="dxa"/>
          </w:tcPr>
          <w:p w14:paraId="2B2F838A" w14:textId="77777777" w:rsidR="00EB2D3E" w:rsidRPr="00661C9A" w:rsidRDefault="00CB3569" w:rsidP="003B6C8F">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CLIENT</w:t>
            </w:r>
            <w:r w:rsidR="003B6C8F" w:rsidRPr="00661C9A">
              <w:rPr>
                <w:rFonts w:asciiTheme="majorBidi" w:hAnsiTheme="majorBidi" w:cstheme="majorBidi"/>
                <w:sz w:val="24"/>
                <w:lang w:val="en-GB"/>
              </w:rPr>
              <w:t>:</w:t>
            </w:r>
            <w:r w:rsidR="00EB2D3E" w:rsidRPr="00661C9A">
              <w:rPr>
                <w:rFonts w:asciiTheme="majorBidi" w:hAnsiTheme="majorBidi" w:cstheme="majorBidi"/>
                <w:sz w:val="24"/>
                <w:lang w:val="en-GB"/>
              </w:rPr>
              <w:tab/>
            </w:r>
          </w:p>
        </w:tc>
        <w:tc>
          <w:tcPr>
            <w:tcW w:w="5633" w:type="dxa"/>
          </w:tcPr>
          <w:p w14:paraId="58D61322" w14:textId="77777777" w:rsidR="00EB2D3E" w:rsidRPr="00661C9A" w:rsidRDefault="00EB2D3E" w:rsidP="006E48FE">
            <w:pPr>
              <w:widowControl w:val="0"/>
              <w:bidi w:val="0"/>
              <w:snapToGrid w:val="0"/>
              <w:spacing w:before="80" w:after="80"/>
              <w:jc w:val="both"/>
              <w:rPr>
                <w:rFonts w:asciiTheme="majorBidi" w:hAnsiTheme="majorBidi" w:cstheme="majorBidi"/>
                <w:sz w:val="24"/>
                <w:lang w:val="en-GB"/>
              </w:rPr>
            </w:pPr>
            <w:r w:rsidRPr="00661C9A">
              <w:rPr>
                <w:rFonts w:asciiTheme="majorBidi" w:hAnsiTheme="majorBidi" w:cstheme="majorBidi"/>
                <w:sz w:val="24"/>
                <w:lang w:val="en-GB"/>
              </w:rPr>
              <w:t xml:space="preserve">National Iranian South Oilfields Company (NISOC) </w:t>
            </w:r>
          </w:p>
        </w:tc>
      </w:tr>
      <w:tr w:rsidR="00EB2D3E" w:rsidRPr="00661C9A" w14:paraId="69F4DAAE" w14:textId="77777777" w:rsidTr="00C20714">
        <w:tc>
          <w:tcPr>
            <w:tcW w:w="3780" w:type="dxa"/>
          </w:tcPr>
          <w:p w14:paraId="142258A8" w14:textId="77777777" w:rsidR="00EB2D3E" w:rsidRPr="00661C9A" w:rsidRDefault="00EB2D3E" w:rsidP="006E48FE">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PROJECT:</w:t>
            </w:r>
          </w:p>
        </w:tc>
        <w:tc>
          <w:tcPr>
            <w:tcW w:w="5633" w:type="dxa"/>
          </w:tcPr>
          <w:p w14:paraId="04AFDE6E" w14:textId="41502684" w:rsidR="00EB2D3E" w:rsidRPr="00661C9A" w:rsidRDefault="004C10B4" w:rsidP="007F0398">
            <w:pPr>
              <w:widowControl w:val="0"/>
              <w:bidi w:val="0"/>
              <w:snapToGrid w:val="0"/>
              <w:spacing w:before="80" w:after="80"/>
              <w:ind w:left="34"/>
              <w:jc w:val="both"/>
              <w:rPr>
                <w:rFonts w:asciiTheme="majorBidi" w:hAnsiTheme="majorBidi" w:cstheme="majorBidi"/>
                <w:sz w:val="24"/>
                <w:lang w:val="en-GB"/>
              </w:rPr>
            </w:pPr>
            <w:proofErr w:type="spellStart"/>
            <w:r w:rsidRPr="00661C9A">
              <w:rPr>
                <w:rFonts w:asciiTheme="majorBidi" w:hAnsiTheme="majorBidi" w:cstheme="majorBidi"/>
                <w:sz w:val="24"/>
                <w:lang w:val="en-GB"/>
              </w:rPr>
              <w:t>Binak</w:t>
            </w:r>
            <w:proofErr w:type="spellEnd"/>
            <w:r w:rsidRPr="00661C9A">
              <w:rPr>
                <w:rFonts w:asciiTheme="majorBidi" w:hAnsiTheme="majorBidi" w:cstheme="majorBidi"/>
                <w:sz w:val="24"/>
                <w:lang w:val="en-GB"/>
              </w:rPr>
              <w:t xml:space="preserve"> Oilfield Development – Manufacturing (w/Engineering &amp; Material Supply) of Air Coolers</w:t>
            </w:r>
          </w:p>
        </w:tc>
      </w:tr>
      <w:tr w:rsidR="00EB2D3E" w:rsidRPr="00661C9A" w14:paraId="40E2D50E" w14:textId="77777777" w:rsidTr="00C20714">
        <w:tc>
          <w:tcPr>
            <w:tcW w:w="3780" w:type="dxa"/>
          </w:tcPr>
          <w:p w14:paraId="7176324E" w14:textId="77777777" w:rsidR="00EB2D3E" w:rsidRPr="00661C9A" w:rsidRDefault="00FF57E4" w:rsidP="00FF57E4">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 xml:space="preserve">EPD/EPC </w:t>
            </w:r>
            <w:r w:rsidR="00EB2D3E" w:rsidRPr="00661C9A">
              <w:rPr>
                <w:rFonts w:asciiTheme="majorBidi" w:hAnsiTheme="majorBidi" w:cstheme="majorBidi"/>
                <w:sz w:val="24"/>
                <w:lang w:val="en-GB"/>
              </w:rPr>
              <w:t>CONTRACTOR</w:t>
            </w:r>
            <w:r w:rsidR="00C35A88" w:rsidRPr="00661C9A">
              <w:rPr>
                <w:rFonts w:asciiTheme="majorBidi" w:hAnsiTheme="majorBidi" w:cstheme="majorBidi"/>
                <w:sz w:val="24"/>
                <w:lang w:val="en-GB"/>
              </w:rPr>
              <w:t xml:space="preserve"> (GC)</w:t>
            </w:r>
            <w:r w:rsidR="00EB2D3E" w:rsidRPr="00661C9A">
              <w:rPr>
                <w:rFonts w:asciiTheme="majorBidi" w:hAnsiTheme="majorBidi" w:cstheme="majorBidi"/>
                <w:sz w:val="24"/>
                <w:lang w:val="en-GB"/>
              </w:rPr>
              <w:t>:</w:t>
            </w:r>
            <w:r w:rsidR="00EB2D3E" w:rsidRPr="00661C9A">
              <w:rPr>
                <w:rFonts w:asciiTheme="majorBidi" w:hAnsiTheme="majorBidi" w:cstheme="majorBidi"/>
                <w:sz w:val="24"/>
                <w:lang w:val="en-GB"/>
              </w:rPr>
              <w:tab/>
            </w:r>
          </w:p>
        </w:tc>
        <w:tc>
          <w:tcPr>
            <w:tcW w:w="5633" w:type="dxa"/>
          </w:tcPr>
          <w:p w14:paraId="5E74C628" w14:textId="77777777" w:rsidR="00EB2D3E" w:rsidRPr="00661C9A" w:rsidRDefault="00EB2D3E" w:rsidP="006E48FE">
            <w:pPr>
              <w:widowControl w:val="0"/>
              <w:bidi w:val="0"/>
              <w:snapToGrid w:val="0"/>
              <w:spacing w:before="80" w:after="80"/>
              <w:ind w:left="34"/>
              <w:jc w:val="both"/>
              <w:rPr>
                <w:rFonts w:asciiTheme="majorBidi" w:hAnsiTheme="majorBidi" w:cstheme="majorBidi"/>
                <w:sz w:val="24"/>
                <w:lang w:val="en-GB"/>
              </w:rPr>
            </w:pPr>
            <w:r w:rsidRPr="00661C9A">
              <w:rPr>
                <w:rFonts w:asciiTheme="majorBidi" w:hAnsiTheme="majorBidi" w:cstheme="majorBidi"/>
                <w:sz w:val="24"/>
                <w:lang w:val="en-GB"/>
              </w:rPr>
              <w:t>Petro Iran Development Company (PEDCO)</w:t>
            </w:r>
          </w:p>
        </w:tc>
      </w:tr>
      <w:tr w:rsidR="000864FA" w:rsidRPr="00661C9A" w14:paraId="404FBB33" w14:textId="77777777" w:rsidTr="00C20714">
        <w:tc>
          <w:tcPr>
            <w:tcW w:w="3780" w:type="dxa"/>
          </w:tcPr>
          <w:p w14:paraId="591462D6" w14:textId="77777777" w:rsidR="000864FA" w:rsidRPr="00661C9A" w:rsidRDefault="000864FA" w:rsidP="00C20714">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OWNER:</w:t>
            </w:r>
            <w:r w:rsidRPr="00661C9A">
              <w:rPr>
                <w:rFonts w:asciiTheme="majorBidi" w:hAnsiTheme="majorBidi" w:cstheme="majorBidi"/>
                <w:sz w:val="24"/>
                <w:lang w:val="en-GB"/>
              </w:rPr>
              <w:tab/>
            </w:r>
          </w:p>
        </w:tc>
        <w:tc>
          <w:tcPr>
            <w:tcW w:w="5633" w:type="dxa"/>
          </w:tcPr>
          <w:p w14:paraId="7E208308" w14:textId="77777777" w:rsidR="000864FA" w:rsidRPr="00661C9A" w:rsidRDefault="000864FA" w:rsidP="006E48FE">
            <w:pPr>
              <w:widowControl w:val="0"/>
              <w:bidi w:val="0"/>
              <w:snapToGrid w:val="0"/>
              <w:spacing w:before="80" w:after="80"/>
              <w:ind w:left="34"/>
              <w:jc w:val="both"/>
              <w:rPr>
                <w:rFonts w:asciiTheme="majorBidi" w:hAnsiTheme="majorBidi" w:cstheme="majorBidi"/>
                <w:sz w:val="24"/>
                <w:lang w:val="en-GB"/>
              </w:rPr>
            </w:pPr>
            <w:r w:rsidRPr="00661C9A">
              <w:rPr>
                <w:rFonts w:asciiTheme="majorBidi" w:hAnsiTheme="majorBidi" w:cstheme="majorBidi"/>
                <w:sz w:val="24"/>
                <w:lang w:val="en-GB"/>
              </w:rPr>
              <w:t xml:space="preserve">OWNER is collectively </w:t>
            </w:r>
            <w:proofErr w:type="gramStart"/>
            <w:r w:rsidRPr="00661C9A">
              <w:rPr>
                <w:rFonts w:asciiTheme="majorBidi" w:hAnsiTheme="majorBidi" w:cstheme="majorBidi"/>
                <w:sz w:val="24"/>
                <w:lang w:val="en-GB"/>
              </w:rPr>
              <w:t>refer</w:t>
            </w:r>
            <w:proofErr w:type="gramEnd"/>
            <w:r w:rsidRPr="00661C9A">
              <w:rPr>
                <w:rFonts w:asciiTheme="majorBidi" w:hAnsiTheme="majorBidi" w:cstheme="majorBidi"/>
                <w:sz w:val="24"/>
                <w:lang w:val="en-GB"/>
              </w:rPr>
              <w:t xml:space="preserve"> to National Iranian South Oil Company (NISOC) and Petro Iran Development Company (PEDCO)</w:t>
            </w:r>
          </w:p>
        </w:tc>
      </w:tr>
      <w:tr w:rsidR="000864FA" w:rsidRPr="00661C9A" w14:paraId="4263B5CC" w14:textId="77777777" w:rsidTr="00C20714">
        <w:tc>
          <w:tcPr>
            <w:tcW w:w="3780" w:type="dxa"/>
          </w:tcPr>
          <w:p w14:paraId="4DCD5F94" w14:textId="77777777" w:rsidR="000864FA" w:rsidRPr="00661C9A" w:rsidRDefault="000864FA" w:rsidP="006E48FE">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EPC CONTRACTOR:</w:t>
            </w:r>
          </w:p>
        </w:tc>
        <w:tc>
          <w:tcPr>
            <w:tcW w:w="5633" w:type="dxa"/>
          </w:tcPr>
          <w:p w14:paraId="5AD8989D" w14:textId="265747BE" w:rsidR="000864FA" w:rsidRPr="00661C9A" w:rsidRDefault="000864FA" w:rsidP="006E48FE">
            <w:pPr>
              <w:widowControl w:val="0"/>
              <w:bidi w:val="0"/>
              <w:snapToGrid w:val="0"/>
              <w:spacing w:before="80" w:after="80"/>
              <w:ind w:left="34"/>
              <w:jc w:val="both"/>
              <w:rPr>
                <w:rFonts w:asciiTheme="majorBidi" w:hAnsiTheme="majorBidi" w:cstheme="majorBidi"/>
                <w:sz w:val="24"/>
                <w:lang w:val="en-GB"/>
              </w:rPr>
            </w:pPr>
            <w:r w:rsidRPr="00661C9A">
              <w:rPr>
                <w:rFonts w:asciiTheme="majorBidi" w:hAnsiTheme="majorBidi" w:cstheme="majorBidi"/>
                <w:sz w:val="24"/>
                <w:lang w:val="en-GB"/>
              </w:rPr>
              <w:t xml:space="preserve">Joint Venture of: </w:t>
            </w:r>
            <w:proofErr w:type="spellStart"/>
            <w:r w:rsidRPr="00661C9A">
              <w:rPr>
                <w:rFonts w:asciiTheme="majorBidi" w:hAnsiTheme="majorBidi" w:cstheme="majorBidi"/>
                <w:sz w:val="24"/>
                <w:lang w:val="en-GB"/>
              </w:rPr>
              <w:t>Hirgan</w:t>
            </w:r>
            <w:proofErr w:type="spellEnd"/>
            <w:r w:rsidRPr="00661C9A">
              <w:rPr>
                <w:rFonts w:asciiTheme="majorBidi" w:hAnsiTheme="majorBidi" w:cstheme="majorBidi"/>
                <w:sz w:val="24"/>
                <w:lang w:val="en-GB"/>
              </w:rPr>
              <w:t xml:space="preserve"> Energy – Design &amp; Inspection(D&amp;I) Companies</w:t>
            </w:r>
          </w:p>
        </w:tc>
      </w:tr>
      <w:tr w:rsidR="000864FA" w:rsidRPr="00661C9A" w14:paraId="6B3F263E" w14:textId="77777777" w:rsidTr="004C10B4">
        <w:tc>
          <w:tcPr>
            <w:tcW w:w="3780" w:type="dxa"/>
          </w:tcPr>
          <w:p w14:paraId="06422922" w14:textId="77777777" w:rsidR="000864FA" w:rsidRPr="00661C9A" w:rsidRDefault="000864FA" w:rsidP="006E48FE">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VENDOR:</w:t>
            </w:r>
          </w:p>
        </w:tc>
        <w:tc>
          <w:tcPr>
            <w:tcW w:w="5633" w:type="dxa"/>
            <w:shd w:val="clear" w:color="auto" w:fill="auto"/>
          </w:tcPr>
          <w:p w14:paraId="33309E8C" w14:textId="33FC6D60" w:rsidR="000864FA" w:rsidRPr="00661C9A" w:rsidRDefault="004C10B4" w:rsidP="006E48FE">
            <w:pPr>
              <w:widowControl w:val="0"/>
              <w:bidi w:val="0"/>
              <w:snapToGrid w:val="0"/>
              <w:spacing w:before="80" w:after="80"/>
              <w:ind w:left="34"/>
              <w:jc w:val="both"/>
              <w:rPr>
                <w:rFonts w:asciiTheme="majorBidi" w:hAnsiTheme="majorBidi" w:cstheme="majorBidi"/>
                <w:sz w:val="24"/>
                <w:lang w:val="en-GB"/>
              </w:rPr>
            </w:pPr>
            <w:proofErr w:type="spellStart"/>
            <w:r w:rsidRPr="00661C9A">
              <w:rPr>
                <w:rFonts w:asciiTheme="majorBidi" w:hAnsiTheme="majorBidi" w:cstheme="majorBidi"/>
                <w:sz w:val="24"/>
                <w:lang w:bidi="fa-IR"/>
              </w:rPr>
              <w:t>Aban</w:t>
            </w:r>
            <w:proofErr w:type="spellEnd"/>
            <w:r w:rsidRPr="00661C9A">
              <w:rPr>
                <w:rFonts w:asciiTheme="majorBidi" w:hAnsiTheme="majorBidi" w:cstheme="majorBidi"/>
                <w:sz w:val="24"/>
                <w:lang w:bidi="fa-IR"/>
              </w:rPr>
              <w:t xml:space="preserve"> Air Cooler (AAC)</w:t>
            </w:r>
          </w:p>
        </w:tc>
      </w:tr>
      <w:tr w:rsidR="000864FA" w:rsidRPr="00661C9A" w14:paraId="156F91B1" w14:textId="77777777" w:rsidTr="00C20714">
        <w:tc>
          <w:tcPr>
            <w:tcW w:w="3780" w:type="dxa"/>
          </w:tcPr>
          <w:p w14:paraId="70AAFA01" w14:textId="77777777" w:rsidR="000864FA" w:rsidRPr="00661C9A" w:rsidRDefault="000864FA" w:rsidP="006E48FE">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EXECUTOR:</w:t>
            </w:r>
            <w:r w:rsidRPr="00661C9A">
              <w:rPr>
                <w:rFonts w:asciiTheme="majorBidi" w:hAnsiTheme="majorBidi" w:cstheme="majorBidi"/>
                <w:sz w:val="24"/>
                <w:lang w:val="en-GB"/>
              </w:rPr>
              <w:tab/>
            </w:r>
          </w:p>
        </w:tc>
        <w:tc>
          <w:tcPr>
            <w:tcW w:w="5633" w:type="dxa"/>
          </w:tcPr>
          <w:p w14:paraId="6A45DE57" w14:textId="77777777" w:rsidR="000864FA" w:rsidRPr="00661C9A" w:rsidRDefault="000864FA" w:rsidP="006E48FE">
            <w:pPr>
              <w:widowControl w:val="0"/>
              <w:bidi w:val="0"/>
              <w:snapToGrid w:val="0"/>
              <w:spacing w:before="80" w:after="80"/>
              <w:ind w:left="34"/>
              <w:jc w:val="both"/>
              <w:rPr>
                <w:rFonts w:asciiTheme="majorBidi" w:hAnsiTheme="majorBidi" w:cstheme="majorBidi"/>
                <w:sz w:val="24"/>
                <w:lang w:val="en-GB"/>
              </w:rPr>
            </w:pPr>
            <w:r w:rsidRPr="00661C9A">
              <w:rPr>
                <w:rFonts w:asciiTheme="majorBidi" w:hAnsiTheme="majorBidi" w:cstheme="majorBidi"/>
                <w:sz w:val="24"/>
                <w:lang w:val="en-GB"/>
              </w:rPr>
              <w:t>Executor is the party which carries out all or part of construction and/or commissioning for the project.</w:t>
            </w:r>
          </w:p>
        </w:tc>
      </w:tr>
      <w:tr w:rsidR="000864FA" w:rsidRPr="00661C9A" w14:paraId="707C7134" w14:textId="77777777" w:rsidTr="00C20714">
        <w:tc>
          <w:tcPr>
            <w:tcW w:w="3780" w:type="dxa"/>
          </w:tcPr>
          <w:p w14:paraId="7434DDDB" w14:textId="77777777" w:rsidR="000864FA" w:rsidRPr="00661C9A" w:rsidRDefault="000864FA" w:rsidP="006E48FE">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THIRD PARTY INSPECTOR (TPI):</w:t>
            </w:r>
          </w:p>
        </w:tc>
        <w:tc>
          <w:tcPr>
            <w:tcW w:w="5633" w:type="dxa"/>
          </w:tcPr>
          <w:p w14:paraId="2B30215B" w14:textId="086ECB03" w:rsidR="000864FA" w:rsidRPr="00661C9A" w:rsidRDefault="004C10B4" w:rsidP="0072160A">
            <w:pPr>
              <w:widowControl w:val="0"/>
              <w:bidi w:val="0"/>
              <w:snapToGrid w:val="0"/>
              <w:spacing w:before="80" w:after="80"/>
              <w:ind w:left="34"/>
              <w:jc w:val="both"/>
              <w:rPr>
                <w:rFonts w:asciiTheme="majorBidi" w:hAnsiTheme="majorBidi" w:cstheme="majorBidi"/>
                <w:sz w:val="24"/>
                <w:lang w:val="en-GB"/>
              </w:rPr>
            </w:pPr>
            <w:r w:rsidRPr="00661C9A">
              <w:rPr>
                <w:rFonts w:asciiTheme="majorBidi" w:hAnsiTheme="majorBidi" w:cstheme="majorBidi"/>
                <w:sz w:val="24"/>
                <w:lang w:val="en-GB"/>
              </w:rPr>
              <w:t>Third Party Inspector</w:t>
            </w:r>
          </w:p>
        </w:tc>
      </w:tr>
      <w:tr w:rsidR="000864FA" w:rsidRPr="00661C9A" w14:paraId="09DAB564" w14:textId="77777777" w:rsidTr="00C20714">
        <w:tc>
          <w:tcPr>
            <w:tcW w:w="3780" w:type="dxa"/>
          </w:tcPr>
          <w:p w14:paraId="710FCD3A" w14:textId="77777777" w:rsidR="000864FA" w:rsidRPr="00661C9A" w:rsidRDefault="000864FA" w:rsidP="006E48FE">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SHALL:</w:t>
            </w:r>
          </w:p>
        </w:tc>
        <w:tc>
          <w:tcPr>
            <w:tcW w:w="5633" w:type="dxa"/>
          </w:tcPr>
          <w:p w14:paraId="0641154C" w14:textId="77777777" w:rsidR="000864FA" w:rsidRPr="00661C9A" w:rsidRDefault="000864FA" w:rsidP="006E48FE">
            <w:pPr>
              <w:widowControl w:val="0"/>
              <w:bidi w:val="0"/>
              <w:snapToGrid w:val="0"/>
              <w:spacing w:before="80" w:after="80"/>
              <w:ind w:left="34"/>
              <w:jc w:val="both"/>
              <w:rPr>
                <w:rFonts w:asciiTheme="majorBidi" w:hAnsiTheme="majorBidi" w:cstheme="majorBidi"/>
                <w:sz w:val="24"/>
                <w:lang w:val="en-GB"/>
              </w:rPr>
            </w:pPr>
            <w:r w:rsidRPr="00661C9A">
              <w:rPr>
                <w:rFonts w:asciiTheme="majorBidi" w:hAnsiTheme="majorBidi" w:cstheme="majorBidi"/>
                <w:sz w:val="24"/>
                <w:lang w:val="en-GB"/>
              </w:rPr>
              <w:t>Is used where a provision is mandatory.</w:t>
            </w:r>
          </w:p>
        </w:tc>
      </w:tr>
      <w:tr w:rsidR="000864FA" w:rsidRPr="00661C9A" w14:paraId="32AABCBB" w14:textId="77777777" w:rsidTr="00C20714">
        <w:tc>
          <w:tcPr>
            <w:tcW w:w="3780" w:type="dxa"/>
          </w:tcPr>
          <w:p w14:paraId="266D7A52" w14:textId="77777777" w:rsidR="000864FA" w:rsidRPr="00661C9A" w:rsidRDefault="000864FA" w:rsidP="006E48FE">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SHOULD:</w:t>
            </w:r>
          </w:p>
        </w:tc>
        <w:tc>
          <w:tcPr>
            <w:tcW w:w="5633" w:type="dxa"/>
          </w:tcPr>
          <w:p w14:paraId="50FA7015" w14:textId="77777777" w:rsidR="000864FA" w:rsidRPr="00661C9A" w:rsidRDefault="000864FA" w:rsidP="006E48FE">
            <w:pPr>
              <w:widowControl w:val="0"/>
              <w:bidi w:val="0"/>
              <w:snapToGrid w:val="0"/>
              <w:spacing w:before="80" w:after="80"/>
              <w:ind w:left="34"/>
              <w:jc w:val="both"/>
              <w:rPr>
                <w:rFonts w:asciiTheme="majorBidi" w:hAnsiTheme="majorBidi" w:cstheme="majorBidi"/>
                <w:sz w:val="24"/>
                <w:lang w:val="en-GB"/>
              </w:rPr>
            </w:pPr>
            <w:r w:rsidRPr="00661C9A">
              <w:rPr>
                <w:rFonts w:asciiTheme="majorBidi" w:hAnsiTheme="majorBidi" w:cstheme="majorBidi"/>
                <w:sz w:val="24"/>
                <w:lang w:val="en-GB"/>
              </w:rPr>
              <w:t>Is used where a provision is advisory only.</w:t>
            </w:r>
          </w:p>
        </w:tc>
      </w:tr>
      <w:tr w:rsidR="000864FA" w:rsidRPr="00661C9A" w14:paraId="3443DCD6" w14:textId="77777777" w:rsidTr="00C20714">
        <w:tc>
          <w:tcPr>
            <w:tcW w:w="3780" w:type="dxa"/>
          </w:tcPr>
          <w:p w14:paraId="5B172960" w14:textId="77777777" w:rsidR="000864FA" w:rsidRPr="00661C9A" w:rsidRDefault="000864FA" w:rsidP="006E48FE">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WILL:</w:t>
            </w:r>
            <w:r w:rsidRPr="00661C9A">
              <w:rPr>
                <w:rFonts w:asciiTheme="majorBidi" w:hAnsiTheme="majorBidi" w:cstheme="majorBidi"/>
                <w:sz w:val="24"/>
                <w:lang w:val="en-GB"/>
              </w:rPr>
              <w:tab/>
            </w:r>
          </w:p>
        </w:tc>
        <w:tc>
          <w:tcPr>
            <w:tcW w:w="5633" w:type="dxa"/>
          </w:tcPr>
          <w:p w14:paraId="229B20BE" w14:textId="77777777" w:rsidR="000864FA" w:rsidRPr="00661C9A" w:rsidRDefault="000864FA" w:rsidP="0072160A">
            <w:pPr>
              <w:widowControl w:val="0"/>
              <w:bidi w:val="0"/>
              <w:snapToGrid w:val="0"/>
              <w:spacing w:before="80" w:after="80"/>
              <w:ind w:left="34"/>
              <w:jc w:val="both"/>
              <w:rPr>
                <w:rFonts w:asciiTheme="majorBidi" w:hAnsiTheme="majorBidi" w:cstheme="majorBidi"/>
                <w:sz w:val="24"/>
                <w:lang w:val="en-GB"/>
              </w:rPr>
            </w:pPr>
            <w:r w:rsidRPr="00661C9A">
              <w:rPr>
                <w:rFonts w:asciiTheme="majorBidi" w:hAnsiTheme="majorBidi" w:cstheme="majorBidi"/>
                <w:sz w:val="24"/>
                <w:lang w:val="en-GB"/>
              </w:rPr>
              <w:t>Is normally used in connection with the action by CLIENT rather than by an EPC/EPD CONTRACTOR, supplier or VENDOR.</w:t>
            </w:r>
          </w:p>
        </w:tc>
      </w:tr>
      <w:tr w:rsidR="000864FA" w:rsidRPr="00661C9A" w14:paraId="2FC0864E" w14:textId="77777777" w:rsidTr="00C20714">
        <w:tc>
          <w:tcPr>
            <w:tcW w:w="3780" w:type="dxa"/>
          </w:tcPr>
          <w:p w14:paraId="2A7BBFFB" w14:textId="77777777" w:rsidR="000864FA" w:rsidRPr="00661C9A" w:rsidRDefault="000864FA" w:rsidP="006E48FE">
            <w:pPr>
              <w:widowControl w:val="0"/>
              <w:bidi w:val="0"/>
              <w:snapToGrid w:val="0"/>
              <w:spacing w:before="80" w:after="80"/>
              <w:rPr>
                <w:rFonts w:asciiTheme="majorBidi" w:hAnsiTheme="majorBidi" w:cstheme="majorBidi"/>
                <w:sz w:val="24"/>
                <w:lang w:val="en-GB"/>
              </w:rPr>
            </w:pPr>
            <w:r w:rsidRPr="00661C9A">
              <w:rPr>
                <w:rFonts w:asciiTheme="majorBidi" w:hAnsiTheme="majorBidi" w:cstheme="majorBidi"/>
                <w:sz w:val="24"/>
                <w:lang w:val="en-GB"/>
              </w:rPr>
              <w:t>MAY:</w:t>
            </w:r>
            <w:r w:rsidRPr="00661C9A">
              <w:rPr>
                <w:rFonts w:asciiTheme="majorBidi" w:hAnsiTheme="majorBidi" w:cstheme="majorBidi"/>
                <w:sz w:val="24"/>
                <w:lang w:val="en-GB"/>
              </w:rPr>
              <w:tab/>
            </w:r>
          </w:p>
        </w:tc>
        <w:tc>
          <w:tcPr>
            <w:tcW w:w="5633" w:type="dxa"/>
          </w:tcPr>
          <w:p w14:paraId="6880C989" w14:textId="77777777" w:rsidR="000864FA" w:rsidRPr="00661C9A" w:rsidRDefault="000864FA" w:rsidP="006E48FE">
            <w:pPr>
              <w:widowControl w:val="0"/>
              <w:bidi w:val="0"/>
              <w:snapToGrid w:val="0"/>
              <w:spacing w:before="80" w:after="80"/>
              <w:ind w:left="34"/>
              <w:jc w:val="both"/>
              <w:rPr>
                <w:rFonts w:asciiTheme="majorBidi" w:hAnsiTheme="majorBidi" w:cstheme="majorBidi"/>
                <w:sz w:val="24"/>
                <w:lang w:val="en-GB"/>
              </w:rPr>
            </w:pPr>
            <w:r w:rsidRPr="00661C9A">
              <w:rPr>
                <w:rFonts w:asciiTheme="majorBidi" w:hAnsiTheme="majorBidi" w:cstheme="majorBidi"/>
                <w:sz w:val="24"/>
                <w:lang w:val="en-GB"/>
              </w:rPr>
              <w:t>Is used where</w:t>
            </w:r>
            <w:r w:rsidRPr="00661C9A">
              <w:rPr>
                <w:rFonts w:asciiTheme="majorBidi" w:hAnsiTheme="majorBidi" w:cstheme="majorBidi"/>
                <w:sz w:val="24"/>
                <w:lang w:val="en-GB"/>
              </w:rPr>
              <w:tab/>
              <w:t>a provision is completely discretionary.</w:t>
            </w:r>
          </w:p>
        </w:tc>
      </w:tr>
      <w:tr w:rsidR="006E7679" w:rsidRPr="00661C9A" w14:paraId="6AC5A26A" w14:textId="77777777" w:rsidTr="00C20714">
        <w:tc>
          <w:tcPr>
            <w:tcW w:w="3780" w:type="dxa"/>
          </w:tcPr>
          <w:p w14:paraId="07ED29A5" w14:textId="77777777" w:rsidR="006E7679" w:rsidRPr="00661C9A" w:rsidRDefault="006E7679" w:rsidP="006E48FE">
            <w:pPr>
              <w:widowControl w:val="0"/>
              <w:bidi w:val="0"/>
              <w:snapToGrid w:val="0"/>
              <w:spacing w:before="80" w:after="80"/>
              <w:rPr>
                <w:rFonts w:asciiTheme="majorBidi" w:hAnsiTheme="majorBidi" w:cstheme="majorBidi"/>
                <w:sz w:val="24"/>
                <w:lang w:val="en-GB"/>
              </w:rPr>
            </w:pPr>
          </w:p>
        </w:tc>
        <w:tc>
          <w:tcPr>
            <w:tcW w:w="5633" w:type="dxa"/>
          </w:tcPr>
          <w:p w14:paraId="3063411C" w14:textId="77777777" w:rsidR="006E7679" w:rsidRPr="00661C9A" w:rsidRDefault="006E7679" w:rsidP="006E48FE">
            <w:pPr>
              <w:widowControl w:val="0"/>
              <w:bidi w:val="0"/>
              <w:snapToGrid w:val="0"/>
              <w:spacing w:before="80" w:after="80"/>
              <w:ind w:left="34"/>
              <w:jc w:val="both"/>
              <w:rPr>
                <w:rFonts w:asciiTheme="majorBidi" w:hAnsiTheme="majorBidi" w:cstheme="majorBidi"/>
                <w:sz w:val="24"/>
                <w:lang w:val="en-GB"/>
              </w:rPr>
            </w:pPr>
          </w:p>
        </w:tc>
      </w:tr>
    </w:tbl>
    <w:p w14:paraId="65C4F863" w14:textId="5EAF090B" w:rsidR="00E815A6" w:rsidRPr="00E815A6" w:rsidRDefault="00661C9A" w:rsidP="00E815A6">
      <w:pPr>
        <w:keepNext/>
        <w:bidi w:val="0"/>
        <w:spacing w:line="360" w:lineRule="auto"/>
        <w:ind w:right="32"/>
        <w:contextualSpacing/>
        <w:jc w:val="both"/>
        <w:outlineLvl w:val="0"/>
        <w:rPr>
          <w:rFonts w:asciiTheme="majorBidi" w:hAnsiTheme="majorBidi" w:cstheme="majorBidi"/>
          <w:b/>
          <w:bCs/>
          <w:sz w:val="24"/>
          <w:lang w:bidi="fa-IR"/>
        </w:rPr>
      </w:pPr>
      <w:bookmarkStart w:id="6" w:name="_Toc465677508"/>
      <w:bookmarkStart w:id="7" w:name="_Toc10464866"/>
      <w:bookmarkStart w:id="8" w:name="_Toc28520209"/>
      <w:bookmarkStart w:id="9" w:name="_Toc40605029"/>
      <w:r>
        <w:rPr>
          <w:rFonts w:asciiTheme="majorBidi" w:hAnsiTheme="majorBidi" w:cstheme="majorBidi"/>
          <w:b/>
          <w:bCs/>
          <w:sz w:val="24"/>
          <w:lang w:bidi="fa-IR"/>
        </w:rPr>
        <w:lastRenderedPageBreak/>
        <w:t>2</w:t>
      </w:r>
      <w:r w:rsidR="00E815A6" w:rsidRPr="00E815A6">
        <w:rPr>
          <w:rFonts w:asciiTheme="majorBidi" w:hAnsiTheme="majorBidi" w:cstheme="majorBidi"/>
          <w:b/>
          <w:bCs/>
          <w:sz w:val="24"/>
          <w:lang w:bidi="fa-IR"/>
        </w:rPr>
        <w:t>. Purpose</w:t>
      </w:r>
      <w:bookmarkEnd w:id="6"/>
      <w:bookmarkEnd w:id="7"/>
      <w:bookmarkEnd w:id="8"/>
      <w:bookmarkEnd w:id="9"/>
    </w:p>
    <w:p w14:paraId="24105C86" w14:textId="43FD3B1A" w:rsidR="00E815A6" w:rsidRDefault="00E815A6" w:rsidP="00EA7F48">
      <w:pPr>
        <w:bidi w:val="0"/>
        <w:spacing w:after="60" w:line="360" w:lineRule="auto"/>
        <w:ind w:right="32"/>
        <w:jc w:val="both"/>
        <w:rPr>
          <w:rFonts w:asciiTheme="majorBidi" w:hAnsiTheme="majorBidi" w:cstheme="majorBidi"/>
          <w:sz w:val="24"/>
        </w:rPr>
      </w:pPr>
      <w:r w:rsidRPr="00E815A6">
        <w:rPr>
          <w:rFonts w:asciiTheme="majorBidi" w:hAnsiTheme="majorBidi" w:cstheme="majorBidi"/>
          <w:sz w:val="24"/>
        </w:rPr>
        <w:t>This procedure covers components and material to be checked, sampling requirements, approved methods, acceptance/rejection criteria for Ferrite Check of austenitic stainless steels Air Cooled Heat Exchangers in “</w:t>
      </w:r>
      <w:proofErr w:type="spellStart"/>
      <w:r w:rsidR="00EA7F48" w:rsidRPr="00661C9A">
        <w:rPr>
          <w:rFonts w:asciiTheme="majorBidi" w:hAnsiTheme="majorBidi" w:cstheme="majorBidi"/>
          <w:sz w:val="24"/>
          <w:lang w:val="en-GB"/>
        </w:rPr>
        <w:t>Binak</w:t>
      </w:r>
      <w:proofErr w:type="spellEnd"/>
      <w:r w:rsidR="00EA7F48" w:rsidRPr="00661C9A">
        <w:rPr>
          <w:rFonts w:asciiTheme="majorBidi" w:hAnsiTheme="majorBidi" w:cstheme="majorBidi"/>
          <w:sz w:val="24"/>
          <w:lang w:val="en-GB"/>
        </w:rPr>
        <w:t xml:space="preserve"> Oilfield Development – Manufacturing (w/Engineering &amp; Material Supply) of Air Coolers</w:t>
      </w:r>
      <w:r w:rsidRPr="00E815A6">
        <w:rPr>
          <w:rFonts w:asciiTheme="majorBidi" w:hAnsiTheme="majorBidi" w:cstheme="majorBidi"/>
          <w:sz w:val="24"/>
        </w:rPr>
        <w:t>”.</w:t>
      </w:r>
    </w:p>
    <w:p w14:paraId="79009B10" w14:textId="77777777" w:rsidR="00EA7F48" w:rsidRPr="00E815A6" w:rsidRDefault="00EA7F48" w:rsidP="00EA7F48">
      <w:pPr>
        <w:bidi w:val="0"/>
        <w:spacing w:after="60" w:line="360" w:lineRule="auto"/>
        <w:ind w:right="32"/>
        <w:jc w:val="both"/>
        <w:rPr>
          <w:rFonts w:asciiTheme="majorBidi" w:hAnsiTheme="majorBidi" w:cstheme="majorBidi"/>
          <w:sz w:val="24"/>
        </w:rPr>
      </w:pPr>
    </w:p>
    <w:p w14:paraId="22BA49D0" w14:textId="0A405E73" w:rsidR="00E815A6" w:rsidRPr="00E815A6" w:rsidRDefault="00EA7F48" w:rsidP="00E815A6">
      <w:pPr>
        <w:bidi w:val="0"/>
        <w:spacing w:after="60" w:line="360" w:lineRule="auto"/>
        <w:ind w:right="32"/>
        <w:jc w:val="both"/>
        <w:rPr>
          <w:rFonts w:asciiTheme="majorBidi" w:hAnsiTheme="majorBidi" w:cstheme="majorBidi"/>
          <w:b/>
          <w:bCs/>
          <w:sz w:val="24"/>
          <w:lang w:bidi="fa-IR"/>
        </w:rPr>
      </w:pPr>
      <w:r>
        <w:rPr>
          <w:rFonts w:asciiTheme="majorBidi" w:hAnsiTheme="majorBidi" w:cstheme="majorBidi"/>
          <w:b/>
          <w:bCs/>
          <w:sz w:val="24"/>
          <w:lang w:bidi="fa-IR"/>
        </w:rPr>
        <w:t>3</w:t>
      </w:r>
      <w:r w:rsidR="00E815A6" w:rsidRPr="00E815A6">
        <w:rPr>
          <w:rFonts w:asciiTheme="majorBidi" w:hAnsiTheme="majorBidi" w:cstheme="majorBidi"/>
          <w:b/>
          <w:bCs/>
          <w:sz w:val="24"/>
          <w:lang w:bidi="fa-IR"/>
        </w:rPr>
        <w:t>. References Documents</w:t>
      </w:r>
    </w:p>
    <w:p w14:paraId="5FAE6ED4"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661C9A">
        <w:rPr>
          <w:rFonts w:asciiTheme="majorBidi" w:hAnsiTheme="majorBidi" w:cstheme="majorBidi"/>
          <w:sz w:val="24"/>
          <w:lang w:bidi="fa-IR"/>
        </w:rPr>
        <w:t xml:space="preserve">- </w:t>
      </w:r>
      <w:r w:rsidRPr="00E815A6">
        <w:rPr>
          <w:rFonts w:asciiTheme="majorBidi" w:hAnsiTheme="majorBidi" w:cstheme="majorBidi"/>
          <w:sz w:val="24"/>
          <w:lang w:bidi="fa-IR"/>
        </w:rPr>
        <w:t xml:space="preserve">AWS A4.2 Standard Procedures for Calibrating Magnetic Instruments to Measure the Delta Ferrite Content of Austenitic and Duplex Ferritic Austenitic Stainless-Steel Weld Metal </w:t>
      </w:r>
    </w:p>
    <w:p w14:paraId="41DE92AF"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 ASME SEC VIII Div.1 Ed.2017 </w:t>
      </w:r>
    </w:p>
    <w:p w14:paraId="12AE0AFC"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 ASME SEC II .C Ed.2017 </w:t>
      </w:r>
    </w:p>
    <w:p w14:paraId="39E81CFF"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color w:val="0070C0"/>
          <w:sz w:val="24"/>
          <w:lang w:bidi="fa-IR"/>
        </w:rPr>
      </w:pPr>
    </w:p>
    <w:p w14:paraId="18AD2600" w14:textId="1CBBD521" w:rsidR="00E815A6" w:rsidRPr="00E815A6" w:rsidRDefault="00EA7F48" w:rsidP="00E815A6">
      <w:pPr>
        <w:bidi w:val="0"/>
        <w:spacing w:after="60" w:line="360" w:lineRule="auto"/>
        <w:ind w:right="32"/>
        <w:jc w:val="both"/>
        <w:rPr>
          <w:rFonts w:asciiTheme="majorBidi" w:hAnsiTheme="majorBidi" w:cstheme="majorBidi"/>
          <w:b/>
          <w:bCs/>
          <w:sz w:val="24"/>
          <w:lang w:bidi="fa-IR"/>
        </w:rPr>
      </w:pPr>
      <w:r>
        <w:rPr>
          <w:rFonts w:asciiTheme="majorBidi" w:hAnsiTheme="majorBidi" w:cstheme="majorBidi"/>
          <w:b/>
          <w:bCs/>
          <w:sz w:val="24"/>
          <w:lang w:bidi="fa-IR"/>
        </w:rPr>
        <w:t>4</w:t>
      </w:r>
      <w:r w:rsidR="00E815A6" w:rsidRPr="00E815A6">
        <w:rPr>
          <w:rFonts w:asciiTheme="majorBidi" w:hAnsiTheme="majorBidi" w:cstheme="majorBidi"/>
          <w:b/>
          <w:bCs/>
          <w:sz w:val="24"/>
          <w:lang w:bidi="fa-IR"/>
        </w:rPr>
        <w:t>. Calibration</w:t>
      </w:r>
    </w:p>
    <w:p w14:paraId="45978CCA"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Ferrite scopes have three levels of calibration as described in detail in the operating manual of the equipment.</w:t>
      </w:r>
    </w:p>
    <w:p w14:paraId="62010376"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Ferrite check instrument shall be calibrated before job by means of standard calibration blocks by Inspector.</w:t>
      </w:r>
    </w:p>
    <w:p w14:paraId="5BEEBD27" w14:textId="38393874" w:rsidR="00E815A6" w:rsidRPr="00E815A6" w:rsidRDefault="00EA7F48" w:rsidP="00E815A6">
      <w:pPr>
        <w:autoSpaceDE w:val="0"/>
        <w:autoSpaceDN w:val="0"/>
        <w:bidi w:val="0"/>
        <w:adjustRightInd w:val="0"/>
        <w:spacing w:line="360" w:lineRule="auto"/>
        <w:jc w:val="both"/>
        <w:rPr>
          <w:rFonts w:asciiTheme="majorBidi" w:hAnsiTheme="majorBidi" w:cstheme="majorBidi"/>
          <w:sz w:val="24"/>
          <w:lang w:bidi="fa-IR"/>
        </w:rPr>
      </w:pPr>
      <w:r>
        <w:rPr>
          <w:rFonts w:asciiTheme="majorBidi" w:hAnsiTheme="majorBidi" w:cstheme="majorBidi"/>
          <w:sz w:val="24"/>
          <w:lang w:bidi="fa-IR"/>
        </w:rPr>
        <w:t>4</w:t>
      </w:r>
      <w:r w:rsidR="00E815A6" w:rsidRPr="00E815A6">
        <w:rPr>
          <w:rFonts w:asciiTheme="majorBidi" w:hAnsiTheme="majorBidi" w:cstheme="majorBidi"/>
          <w:sz w:val="24"/>
          <w:lang w:bidi="fa-IR"/>
        </w:rPr>
        <w:t>.1. Corrective Calibration</w:t>
      </w:r>
    </w:p>
    <w:p w14:paraId="70DB6199"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A corrective calibration of the equipment shall be performed whenever the probe is changed. As the probe wears, the calibration frequency should be increased. Excessively worn probes, as indicated by unstable measurements, shall not be used.</w:t>
      </w:r>
    </w:p>
    <w:p w14:paraId="2B3C2205"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1) The equipment shall be calibrated </w:t>
      </w:r>
    </w:p>
    <w:p w14:paraId="3CF1E1F9"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Prior to each use</w:t>
      </w:r>
    </w:p>
    <w:p w14:paraId="2676E43A"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Whenever batteries, probe cable etc. are replaced</w:t>
      </w:r>
    </w:p>
    <w:p w14:paraId="3A1E4596"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 At least every one hour of continuous use. </w:t>
      </w:r>
    </w:p>
    <w:p w14:paraId="36604E08"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2) Calibration of the equipment shall be performed using suitable calibration standard provided by manufacturer and AWS A4.2</w:t>
      </w:r>
    </w:p>
    <w:p w14:paraId="279E47C6" w14:textId="19860047" w:rsidR="00E815A6" w:rsidRPr="00E815A6" w:rsidRDefault="00EA7F48" w:rsidP="00E815A6">
      <w:pPr>
        <w:autoSpaceDE w:val="0"/>
        <w:autoSpaceDN w:val="0"/>
        <w:bidi w:val="0"/>
        <w:adjustRightInd w:val="0"/>
        <w:spacing w:line="360" w:lineRule="auto"/>
        <w:jc w:val="both"/>
        <w:rPr>
          <w:rFonts w:asciiTheme="majorBidi" w:hAnsiTheme="majorBidi" w:cstheme="majorBidi"/>
          <w:sz w:val="24"/>
          <w:lang w:bidi="fa-IR"/>
        </w:rPr>
      </w:pPr>
      <w:r>
        <w:rPr>
          <w:rFonts w:asciiTheme="majorBidi" w:hAnsiTheme="majorBidi" w:cstheme="majorBidi"/>
          <w:sz w:val="24"/>
          <w:lang w:bidi="fa-IR"/>
        </w:rPr>
        <w:t>4</w:t>
      </w:r>
      <w:r w:rsidR="00E815A6" w:rsidRPr="00E815A6">
        <w:rPr>
          <w:rFonts w:asciiTheme="majorBidi" w:hAnsiTheme="majorBidi" w:cstheme="majorBidi"/>
          <w:sz w:val="24"/>
          <w:lang w:bidi="fa-IR"/>
        </w:rPr>
        <w:t>.2. The machine is supplied with four calibration blocks of base, 0.7 FN, 2.6 FN and 9.5 FN.</w:t>
      </w:r>
    </w:p>
    <w:p w14:paraId="7E34399D" w14:textId="62F974FE" w:rsidR="00E815A6" w:rsidRPr="00E815A6" w:rsidRDefault="00EA7F48" w:rsidP="00E815A6">
      <w:pPr>
        <w:autoSpaceDE w:val="0"/>
        <w:autoSpaceDN w:val="0"/>
        <w:bidi w:val="0"/>
        <w:adjustRightInd w:val="0"/>
        <w:spacing w:line="360" w:lineRule="auto"/>
        <w:jc w:val="both"/>
        <w:rPr>
          <w:rFonts w:asciiTheme="majorBidi" w:hAnsiTheme="majorBidi" w:cstheme="majorBidi"/>
          <w:sz w:val="24"/>
          <w:lang w:bidi="fa-IR"/>
        </w:rPr>
      </w:pPr>
      <w:r>
        <w:rPr>
          <w:rFonts w:asciiTheme="majorBidi" w:hAnsiTheme="majorBidi" w:cstheme="majorBidi"/>
          <w:sz w:val="24"/>
          <w:lang w:bidi="fa-IR"/>
        </w:rPr>
        <w:t>4</w:t>
      </w:r>
      <w:r w:rsidR="00E815A6" w:rsidRPr="00E815A6">
        <w:rPr>
          <w:rFonts w:asciiTheme="majorBidi" w:hAnsiTheme="majorBidi" w:cstheme="majorBidi"/>
          <w:sz w:val="24"/>
          <w:lang w:bidi="fa-IR"/>
        </w:rPr>
        <w:t xml:space="preserve">.3. Test equipment shall: </w:t>
      </w:r>
    </w:p>
    <w:p w14:paraId="34932F33"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 Be suitable for the range of 1-80% ferrite. </w:t>
      </w:r>
    </w:p>
    <w:p w14:paraId="0D86986A"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lastRenderedPageBreak/>
        <w:t xml:space="preserve">- Be suitable for the range of surface curvatures and orientations to be encountered such as welds and small-bore fittings. </w:t>
      </w:r>
    </w:p>
    <w:p w14:paraId="7F91C8A9"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 Be sufficiently portable to gain access to each checkpoint under evaluation and be suitable for work within limited spaces. </w:t>
      </w:r>
    </w:p>
    <w:p w14:paraId="16CBF767"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 Be capable of providing `direct read-out' quantitative results. </w:t>
      </w:r>
    </w:p>
    <w:p w14:paraId="29DEF593"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 Have Calibration Blocks that cover the ferrite range 1-80% with relevant certification. </w:t>
      </w:r>
    </w:p>
    <w:p w14:paraId="697FC2FE"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Ferrite measurements may be influenced when material thickness is less than 2.5mm. In such cases a correction factor given in the operating manual of the equipment may be used.</w:t>
      </w:r>
    </w:p>
    <w:p w14:paraId="65688C1F" w14:textId="77777777" w:rsidR="00E815A6" w:rsidRPr="00E815A6" w:rsidRDefault="00E815A6" w:rsidP="00E815A6">
      <w:pPr>
        <w:bidi w:val="0"/>
        <w:spacing w:after="60" w:line="360" w:lineRule="auto"/>
        <w:ind w:right="32"/>
        <w:jc w:val="both"/>
        <w:rPr>
          <w:rFonts w:asciiTheme="majorBidi" w:hAnsiTheme="majorBidi" w:cstheme="majorBidi"/>
          <w:sz w:val="24"/>
          <w:lang w:bidi="fa-IR"/>
        </w:rPr>
      </w:pPr>
    </w:p>
    <w:p w14:paraId="76D47925" w14:textId="7C108F0F" w:rsidR="00E815A6" w:rsidRPr="00E815A6" w:rsidRDefault="00EA7F48" w:rsidP="00E815A6">
      <w:pPr>
        <w:autoSpaceDE w:val="0"/>
        <w:autoSpaceDN w:val="0"/>
        <w:bidi w:val="0"/>
        <w:adjustRightInd w:val="0"/>
        <w:spacing w:line="360" w:lineRule="auto"/>
        <w:jc w:val="both"/>
        <w:rPr>
          <w:rFonts w:asciiTheme="majorBidi" w:hAnsiTheme="majorBidi" w:cstheme="majorBidi"/>
          <w:b/>
          <w:bCs/>
          <w:sz w:val="24"/>
          <w:lang w:bidi="fa-IR"/>
        </w:rPr>
      </w:pPr>
      <w:r>
        <w:rPr>
          <w:rFonts w:asciiTheme="majorBidi" w:hAnsiTheme="majorBidi" w:cstheme="majorBidi"/>
          <w:b/>
          <w:bCs/>
          <w:sz w:val="24"/>
          <w:lang w:bidi="fa-IR"/>
        </w:rPr>
        <w:t>5</w:t>
      </w:r>
      <w:r w:rsidR="00E815A6" w:rsidRPr="00E815A6">
        <w:rPr>
          <w:rFonts w:asciiTheme="majorBidi" w:hAnsiTheme="majorBidi" w:cstheme="majorBidi"/>
          <w:b/>
          <w:bCs/>
          <w:sz w:val="24"/>
          <w:lang w:bidi="fa-IR"/>
        </w:rPr>
        <w:t xml:space="preserve">. Ferrite Content Checking for Stainless Steels </w:t>
      </w:r>
    </w:p>
    <w:p w14:paraId="50387242" w14:textId="77777777" w:rsidR="00E815A6" w:rsidRPr="00E815A6" w:rsidRDefault="00E815A6" w:rsidP="00E815A6">
      <w:pPr>
        <w:pStyle w:val="ListParagraph"/>
        <w:numPr>
          <w:ilvl w:val="0"/>
          <w:numId w:val="16"/>
        </w:numPr>
        <w:tabs>
          <w:tab w:val="left" w:pos="567"/>
        </w:tabs>
        <w:autoSpaceDE w:val="0"/>
        <w:autoSpaceDN w:val="0"/>
        <w:bidi w:val="0"/>
        <w:adjustRightInd w:val="0"/>
        <w:spacing w:line="360" w:lineRule="auto"/>
        <w:contextualSpacing w:val="0"/>
        <w:jc w:val="both"/>
        <w:rPr>
          <w:rFonts w:asciiTheme="majorBidi" w:hAnsiTheme="majorBidi" w:cstheme="majorBidi"/>
          <w:sz w:val="24"/>
          <w:lang w:bidi="fa-IR"/>
        </w:rPr>
      </w:pPr>
      <w:r w:rsidRPr="00E815A6">
        <w:rPr>
          <w:rFonts w:asciiTheme="majorBidi" w:hAnsiTheme="majorBidi" w:cstheme="majorBidi"/>
          <w:sz w:val="24"/>
          <w:lang w:bidi="fa-IR"/>
        </w:rPr>
        <w:t xml:space="preserve">Check the ferrite content of every austenitic stainless-steel weld, including overlay welds, in the as-welded condition using a </w:t>
      </w:r>
      <w:proofErr w:type="spellStart"/>
      <w:r w:rsidRPr="00E815A6">
        <w:rPr>
          <w:rFonts w:asciiTheme="majorBidi" w:hAnsiTheme="majorBidi" w:cstheme="majorBidi"/>
          <w:sz w:val="24"/>
          <w:lang w:bidi="fa-IR"/>
        </w:rPr>
        <w:t>Sevem</w:t>
      </w:r>
      <w:proofErr w:type="spellEnd"/>
      <w:r w:rsidRPr="00E815A6">
        <w:rPr>
          <w:rFonts w:asciiTheme="majorBidi" w:hAnsiTheme="majorBidi" w:cstheme="majorBidi"/>
          <w:sz w:val="24"/>
          <w:lang w:bidi="fa-IR"/>
        </w:rPr>
        <w:t xml:space="preserve"> gauge or a ferrite scope. </w:t>
      </w:r>
    </w:p>
    <w:p w14:paraId="20842485" w14:textId="1BFB47F0" w:rsidR="00E815A6" w:rsidRPr="00464C35" w:rsidRDefault="00E815A6" w:rsidP="00464C35">
      <w:pPr>
        <w:pStyle w:val="ListParagraph"/>
        <w:numPr>
          <w:ilvl w:val="0"/>
          <w:numId w:val="16"/>
        </w:numPr>
        <w:tabs>
          <w:tab w:val="left" w:pos="567"/>
        </w:tabs>
        <w:autoSpaceDE w:val="0"/>
        <w:autoSpaceDN w:val="0"/>
        <w:bidi w:val="0"/>
        <w:adjustRightInd w:val="0"/>
        <w:spacing w:line="360" w:lineRule="auto"/>
        <w:contextualSpacing w:val="0"/>
        <w:jc w:val="both"/>
        <w:rPr>
          <w:rFonts w:asciiTheme="majorBidi" w:hAnsiTheme="majorBidi" w:cstheme="majorBidi"/>
          <w:sz w:val="24"/>
          <w:lang w:bidi="fa-IR"/>
        </w:rPr>
      </w:pPr>
      <w:r w:rsidRPr="00E815A6">
        <w:rPr>
          <w:rFonts w:asciiTheme="majorBidi" w:hAnsiTheme="majorBidi" w:cstheme="majorBidi"/>
          <w:sz w:val="24"/>
          <w:lang w:bidi="fa-IR"/>
        </w:rPr>
        <w:t>C</w:t>
      </w:r>
      <w:r w:rsidRPr="00464C35">
        <w:rPr>
          <w:rFonts w:asciiTheme="majorBidi" w:hAnsiTheme="majorBidi" w:cstheme="majorBidi"/>
          <w:sz w:val="24"/>
          <w:lang w:bidi="fa-IR"/>
        </w:rPr>
        <w:t xml:space="preserve">ontent of ferrite level in austenitic chromium/nickel welds shall be between 3-8 FN. </w:t>
      </w:r>
    </w:p>
    <w:p w14:paraId="0879D44B" w14:textId="77777777" w:rsidR="00E815A6" w:rsidRPr="00E815A6" w:rsidRDefault="00E815A6" w:rsidP="00464C35">
      <w:pPr>
        <w:pStyle w:val="ListParagraph"/>
        <w:numPr>
          <w:ilvl w:val="0"/>
          <w:numId w:val="16"/>
        </w:numPr>
        <w:tabs>
          <w:tab w:val="left" w:pos="567"/>
        </w:tabs>
        <w:autoSpaceDE w:val="0"/>
        <w:autoSpaceDN w:val="0"/>
        <w:bidi w:val="0"/>
        <w:adjustRightInd w:val="0"/>
        <w:spacing w:line="360" w:lineRule="auto"/>
        <w:contextualSpacing w:val="0"/>
        <w:jc w:val="both"/>
        <w:rPr>
          <w:rFonts w:asciiTheme="majorBidi" w:hAnsiTheme="majorBidi" w:cstheme="majorBidi"/>
          <w:sz w:val="24"/>
          <w:lang w:bidi="fa-IR"/>
        </w:rPr>
      </w:pPr>
      <w:r w:rsidRPr="00464C35">
        <w:rPr>
          <w:rFonts w:asciiTheme="majorBidi" w:hAnsiTheme="majorBidi" w:cstheme="majorBidi"/>
          <w:sz w:val="24"/>
          <w:lang w:bidi="fa-IR"/>
        </w:rPr>
        <w:t>Measuring instrument: Magnetic instruments may be used to measure weld metal ferrite content provided they are calibrated to recognized calibration procedures such as AWS A4.2, Standard Pro</w:t>
      </w:r>
      <w:r w:rsidRPr="00E815A6">
        <w:rPr>
          <w:rFonts w:asciiTheme="majorBidi" w:hAnsiTheme="majorBidi" w:cstheme="majorBidi"/>
          <w:sz w:val="24"/>
          <w:lang w:bidi="fa-IR"/>
        </w:rPr>
        <w:t xml:space="preserve">cedures for Calibrating Magnetic Instruments to Measure the Delta Ferrite Content of Austenitic Stainless-Steel Weld Metal. </w:t>
      </w:r>
    </w:p>
    <w:p w14:paraId="44D1E9C8" w14:textId="77777777" w:rsidR="00E815A6" w:rsidRPr="00E815A6" w:rsidRDefault="00E815A6" w:rsidP="00E815A6">
      <w:pPr>
        <w:pStyle w:val="ListParagraph"/>
        <w:numPr>
          <w:ilvl w:val="0"/>
          <w:numId w:val="16"/>
        </w:numPr>
        <w:tabs>
          <w:tab w:val="left" w:pos="567"/>
        </w:tabs>
        <w:autoSpaceDE w:val="0"/>
        <w:autoSpaceDN w:val="0"/>
        <w:bidi w:val="0"/>
        <w:adjustRightInd w:val="0"/>
        <w:spacing w:line="360" w:lineRule="auto"/>
        <w:contextualSpacing w:val="0"/>
        <w:jc w:val="both"/>
        <w:rPr>
          <w:rFonts w:asciiTheme="majorBidi" w:hAnsiTheme="majorBidi" w:cstheme="majorBidi"/>
          <w:sz w:val="24"/>
          <w:lang w:bidi="fa-IR"/>
        </w:rPr>
      </w:pPr>
      <w:r w:rsidRPr="00E815A6">
        <w:rPr>
          <w:rFonts w:asciiTheme="majorBidi" w:hAnsiTheme="majorBidi" w:cstheme="majorBidi"/>
          <w:sz w:val="24"/>
          <w:lang w:bidi="fa-IR"/>
        </w:rPr>
        <w:t xml:space="preserve">If chemical analysis of weld deposit is used to obtain the ferrite content, the analysis shall include nitrogen. The WRC Constitution or DeLong (FN) Diagrams for Stainless Steel Weld Metals (latest edition) shall be used to assess ferrite content. </w:t>
      </w:r>
    </w:p>
    <w:p w14:paraId="440281C3" w14:textId="77777777" w:rsidR="00E815A6" w:rsidRPr="00E815A6" w:rsidRDefault="00E815A6" w:rsidP="00E815A6">
      <w:pPr>
        <w:pStyle w:val="ListParagraph"/>
        <w:numPr>
          <w:ilvl w:val="0"/>
          <w:numId w:val="16"/>
        </w:numPr>
        <w:tabs>
          <w:tab w:val="left" w:pos="567"/>
        </w:tabs>
        <w:autoSpaceDE w:val="0"/>
        <w:autoSpaceDN w:val="0"/>
        <w:bidi w:val="0"/>
        <w:adjustRightInd w:val="0"/>
        <w:spacing w:line="360" w:lineRule="auto"/>
        <w:contextualSpacing w:val="0"/>
        <w:jc w:val="both"/>
        <w:rPr>
          <w:rFonts w:asciiTheme="majorBidi" w:hAnsiTheme="majorBidi" w:cstheme="majorBidi"/>
          <w:sz w:val="24"/>
          <w:lang w:bidi="fa-IR"/>
        </w:rPr>
      </w:pPr>
      <w:r w:rsidRPr="00E815A6">
        <w:rPr>
          <w:rFonts w:asciiTheme="majorBidi" w:hAnsiTheme="majorBidi" w:cstheme="majorBidi"/>
          <w:sz w:val="24"/>
          <w:lang w:bidi="fa-IR"/>
        </w:rPr>
        <w:t xml:space="preserve">In case of PWHT, ferrite measurements shall be taken before PWHT. The specified ferrite content shall be checked also in PQR. </w:t>
      </w:r>
    </w:p>
    <w:p w14:paraId="2F38E318"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See attachment for ferrite content report.</w:t>
      </w:r>
    </w:p>
    <w:p w14:paraId="346CCD9C"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p>
    <w:p w14:paraId="4D18B4DC" w14:textId="0794374C" w:rsidR="00E815A6" w:rsidRPr="00E815A6" w:rsidRDefault="00EA7F48" w:rsidP="00E815A6">
      <w:pPr>
        <w:autoSpaceDE w:val="0"/>
        <w:autoSpaceDN w:val="0"/>
        <w:bidi w:val="0"/>
        <w:adjustRightInd w:val="0"/>
        <w:spacing w:line="360" w:lineRule="auto"/>
        <w:jc w:val="both"/>
        <w:rPr>
          <w:rFonts w:asciiTheme="majorBidi" w:hAnsiTheme="majorBidi" w:cstheme="majorBidi"/>
          <w:b/>
          <w:bCs/>
          <w:sz w:val="24"/>
          <w:lang w:bidi="fa-IR"/>
        </w:rPr>
      </w:pPr>
      <w:r>
        <w:rPr>
          <w:rFonts w:asciiTheme="majorBidi" w:hAnsiTheme="majorBidi" w:cstheme="majorBidi"/>
          <w:b/>
          <w:bCs/>
          <w:sz w:val="24"/>
          <w:lang w:bidi="fa-IR"/>
        </w:rPr>
        <w:t>6</w:t>
      </w:r>
      <w:r w:rsidR="00E815A6" w:rsidRPr="00E815A6">
        <w:rPr>
          <w:rFonts w:asciiTheme="majorBidi" w:hAnsiTheme="majorBidi" w:cstheme="majorBidi"/>
          <w:b/>
          <w:bCs/>
          <w:sz w:val="24"/>
          <w:lang w:bidi="fa-IR"/>
        </w:rPr>
        <w:t xml:space="preserve">. Extent of Inspection </w:t>
      </w:r>
    </w:p>
    <w:p w14:paraId="47DF37EF"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The ferrite content of 10% of every austenitic stainless-steel weld, including overlay welds, in the as-welded condition will be checked.</w:t>
      </w:r>
    </w:p>
    <w:p w14:paraId="5971A7C3" w14:textId="40187702" w:rsid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p>
    <w:p w14:paraId="059A54C2" w14:textId="77777777" w:rsidR="0065455B" w:rsidRPr="00E815A6" w:rsidRDefault="0065455B" w:rsidP="0065455B">
      <w:pPr>
        <w:autoSpaceDE w:val="0"/>
        <w:autoSpaceDN w:val="0"/>
        <w:bidi w:val="0"/>
        <w:adjustRightInd w:val="0"/>
        <w:spacing w:line="360" w:lineRule="auto"/>
        <w:jc w:val="both"/>
        <w:rPr>
          <w:rFonts w:asciiTheme="majorBidi" w:hAnsiTheme="majorBidi" w:cstheme="majorBidi"/>
          <w:sz w:val="24"/>
          <w:lang w:bidi="fa-IR"/>
        </w:rPr>
      </w:pPr>
    </w:p>
    <w:p w14:paraId="783DB8CE" w14:textId="6ED00C30" w:rsidR="00E815A6" w:rsidRPr="00E815A6" w:rsidRDefault="00EA7F48" w:rsidP="00E815A6">
      <w:pPr>
        <w:autoSpaceDE w:val="0"/>
        <w:autoSpaceDN w:val="0"/>
        <w:bidi w:val="0"/>
        <w:adjustRightInd w:val="0"/>
        <w:spacing w:line="360" w:lineRule="auto"/>
        <w:jc w:val="both"/>
        <w:rPr>
          <w:rFonts w:asciiTheme="majorBidi" w:hAnsiTheme="majorBidi" w:cstheme="majorBidi"/>
          <w:b/>
          <w:bCs/>
          <w:sz w:val="24"/>
          <w:lang w:bidi="fa-IR"/>
        </w:rPr>
      </w:pPr>
      <w:r>
        <w:rPr>
          <w:rFonts w:asciiTheme="majorBidi" w:hAnsiTheme="majorBidi" w:cstheme="majorBidi"/>
          <w:b/>
          <w:bCs/>
          <w:sz w:val="24"/>
          <w:lang w:bidi="fa-IR"/>
        </w:rPr>
        <w:lastRenderedPageBreak/>
        <w:t>7</w:t>
      </w:r>
      <w:r w:rsidR="00E815A6" w:rsidRPr="00E815A6">
        <w:rPr>
          <w:rFonts w:asciiTheme="majorBidi" w:hAnsiTheme="majorBidi" w:cstheme="majorBidi"/>
          <w:b/>
          <w:bCs/>
          <w:sz w:val="24"/>
          <w:lang w:bidi="fa-IR"/>
        </w:rPr>
        <w:t xml:space="preserve">. Sampling Procedure </w:t>
      </w:r>
    </w:p>
    <w:p w14:paraId="72E7B649"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Q.C Department shall be responsible for arranging ferrite check operators for conducting ferrite check as per this procedure. </w:t>
      </w:r>
    </w:p>
    <w:p w14:paraId="3E490DAC"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r w:rsidRPr="00E815A6">
        <w:rPr>
          <w:rFonts w:asciiTheme="majorBidi" w:hAnsiTheme="majorBidi" w:cstheme="majorBidi"/>
          <w:sz w:val="24"/>
          <w:lang w:bidi="fa-IR"/>
        </w:rPr>
        <w:t xml:space="preserve">Ferrite check shall be carried out in accordance with defined activity according to ITP. </w:t>
      </w:r>
    </w:p>
    <w:p w14:paraId="139E62C4"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color w:val="000000"/>
          <w:sz w:val="24"/>
        </w:rPr>
      </w:pPr>
      <w:r w:rsidRPr="00E815A6">
        <w:rPr>
          <w:rFonts w:asciiTheme="majorBidi" w:hAnsiTheme="majorBidi" w:cstheme="majorBidi"/>
          <w:sz w:val="24"/>
          <w:lang w:bidi="fa-IR"/>
        </w:rPr>
        <w:t>When access is n</w:t>
      </w:r>
      <w:bookmarkStart w:id="10" w:name="_GoBack"/>
      <w:bookmarkEnd w:id="10"/>
      <w:r w:rsidRPr="00E815A6">
        <w:rPr>
          <w:rFonts w:asciiTheme="majorBidi" w:hAnsiTheme="majorBidi" w:cstheme="majorBidi"/>
          <w:sz w:val="24"/>
          <w:lang w:bidi="fa-IR"/>
        </w:rPr>
        <w:t>ot possible to the inside weld and/or weld size is small, examination of the outside of a weld only shall be acceptable</w:t>
      </w:r>
      <w:r w:rsidRPr="00E815A6">
        <w:rPr>
          <w:rFonts w:asciiTheme="majorBidi" w:hAnsiTheme="majorBidi" w:cstheme="majorBidi"/>
          <w:i/>
          <w:iCs/>
          <w:color w:val="000000"/>
          <w:sz w:val="24"/>
        </w:rPr>
        <w:t>.</w:t>
      </w:r>
    </w:p>
    <w:p w14:paraId="3E3FC688" w14:textId="77777777" w:rsidR="00E815A6" w:rsidRPr="00E815A6" w:rsidRDefault="00E815A6" w:rsidP="00E815A6">
      <w:pPr>
        <w:autoSpaceDE w:val="0"/>
        <w:autoSpaceDN w:val="0"/>
        <w:bidi w:val="0"/>
        <w:adjustRightInd w:val="0"/>
        <w:spacing w:line="360" w:lineRule="auto"/>
        <w:jc w:val="both"/>
        <w:rPr>
          <w:rFonts w:asciiTheme="majorBidi" w:hAnsiTheme="majorBidi" w:cstheme="majorBidi"/>
          <w:sz w:val="24"/>
          <w:lang w:bidi="fa-IR"/>
        </w:rPr>
      </w:pPr>
    </w:p>
    <w:p w14:paraId="2FB01444" w14:textId="77777777" w:rsidR="00E815A6" w:rsidRDefault="00E815A6" w:rsidP="00E815A6">
      <w:pPr>
        <w:autoSpaceDE w:val="0"/>
        <w:autoSpaceDN w:val="0"/>
        <w:adjustRightInd w:val="0"/>
        <w:jc w:val="both"/>
        <w:rPr>
          <w:sz w:val="24"/>
          <w:lang w:bidi="fa-IR"/>
        </w:rPr>
      </w:pPr>
    </w:p>
    <w:p w14:paraId="11064BC6" w14:textId="77777777" w:rsidR="00E815A6" w:rsidRDefault="00E815A6" w:rsidP="00E815A6">
      <w:pPr>
        <w:rPr>
          <w:sz w:val="24"/>
          <w:lang w:bidi="fa-IR"/>
        </w:rPr>
      </w:pPr>
      <w:r>
        <w:rPr>
          <w:sz w:val="24"/>
          <w:lang w:bidi="fa-IR"/>
        </w:rPr>
        <w:br w:type="page"/>
      </w:r>
    </w:p>
    <w:p w14:paraId="5F32C4D0" w14:textId="43DF39F8" w:rsidR="00E815A6" w:rsidRDefault="00E815A6" w:rsidP="00661C9A">
      <w:pPr>
        <w:autoSpaceDE w:val="0"/>
        <w:autoSpaceDN w:val="0"/>
        <w:adjustRightInd w:val="0"/>
        <w:jc w:val="right"/>
        <w:rPr>
          <w:sz w:val="24"/>
          <w:lang w:bidi="fa-IR"/>
        </w:rPr>
      </w:pPr>
      <w:r>
        <w:rPr>
          <w:sz w:val="24"/>
          <w:lang w:bidi="fa-IR"/>
        </w:rPr>
        <w:lastRenderedPageBreak/>
        <w:t>Attachment</w:t>
      </w:r>
      <w:r w:rsidR="00661C9A">
        <w:rPr>
          <w:sz w:val="24"/>
          <w:lang w:bidi="fa-IR"/>
        </w:rPr>
        <w:t xml:space="preserve"> </w:t>
      </w:r>
      <w:r>
        <w:rPr>
          <w:sz w:val="24"/>
          <w:lang w:bidi="fa-IR"/>
        </w:rPr>
        <w:t>(Ferrite Content Report)</w:t>
      </w:r>
      <w:r w:rsidRPr="002B4309">
        <w:rPr>
          <w:noProof/>
        </w:rPr>
        <w:t xml:space="preserve"> </w:t>
      </w:r>
    </w:p>
    <w:p w14:paraId="39B53A87" w14:textId="77777777" w:rsidR="00E815A6" w:rsidRDefault="00E815A6" w:rsidP="00E815A6">
      <w:pPr>
        <w:autoSpaceDE w:val="0"/>
        <w:autoSpaceDN w:val="0"/>
        <w:adjustRightInd w:val="0"/>
        <w:jc w:val="center"/>
        <w:rPr>
          <w:sz w:val="24"/>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85"/>
        <w:gridCol w:w="2613"/>
        <w:gridCol w:w="990"/>
        <w:gridCol w:w="900"/>
        <w:gridCol w:w="907"/>
        <w:gridCol w:w="765"/>
      </w:tblGrid>
      <w:tr w:rsidR="00E815A6" w:rsidRPr="0010042F" w14:paraId="3D78DE1B" w14:textId="77777777" w:rsidTr="00E815A6">
        <w:trPr>
          <w:trHeight w:val="656"/>
          <w:jc w:val="center"/>
        </w:trPr>
        <w:tc>
          <w:tcPr>
            <w:tcW w:w="9991" w:type="dxa"/>
            <w:gridSpan w:val="7"/>
            <w:shd w:val="clear" w:color="auto" w:fill="auto"/>
          </w:tcPr>
          <w:p w14:paraId="78931426" w14:textId="2B8C79CF" w:rsidR="00E815A6" w:rsidRPr="0010042F" w:rsidRDefault="00E815A6" w:rsidP="00E815A6">
            <w:pPr>
              <w:spacing w:line="480" w:lineRule="auto"/>
              <w:ind w:right="-51"/>
              <w:jc w:val="both"/>
            </w:pPr>
          </w:p>
        </w:tc>
      </w:tr>
      <w:tr w:rsidR="00E815A6" w:rsidRPr="0010042F" w14:paraId="29E3959F" w14:textId="77777777" w:rsidTr="00E815A6">
        <w:trPr>
          <w:jc w:val="center"/>
        </w:trPr>
        <w:tc>
          <w:tcPr>
            <w:tcW w:w="3816" w:type="dxa"/>
            <w:gridSpan w:val="2"/>
            <w:shd w:val="clear" w:color="auto" w:fill="auto"/>
          </w:tcPr>
          <w:p w14:paraId="60ED85A7" w14:textId="77777777" w:rsidR="00E815A6" w:rsidRPr="0010042F" w:rsidRDefault="00E815A6" w:rsidP="00661C9A">
            <w:pPr>
              <w:spacing w:line="480" w:lineRule="auto"/>
              <w:ind w:right="-51"/>
              <w:jc w:val="right"/>
            </w:pPr>
            <w:r w:rsidRPr="0010042F">
              <w:t>Project Num.:</w:t>
            </w:r>
          </w:p>
        </w:tc>
        <w:tc>
          <w:tcPr>
            <w:tcW w:w="3603" w:type="dxa"/>
            <w:gridSpan w:val="2"/>
            <w:shd w:val="clear" w:color="auto" w:fill="auto"/>
          </w:tcPr>
          <w:p w14:paraId="132D3B53" w14:textId="77777777" w:rsidR="00E815A6" w:rsidRPr="0010042F" w:rsidRDefault="00E815A6" w:rsidP="00661C9A">
            <w:pPr>
              <w:spacing w:line="480" w:lineRule="auto"/>
              <w:ind w:right="-51"/>
              <w:jc w:val="right"/>
            </w:pPr>
            <w:r w:rsidRPr="0010042F">
              <w:t>Project Name:</w:t>
            </w:r>
          </w:p>
        </w:tc>
        <w:tc>
          <w:tcPr>
            <w:tcW w:w="2572" w:type="dxa"/>
            <w:gridSpan w:val="3"/>
            <w:shd w:val="clear" w:color="auto" w:fill="auto"/>
          </w:tcPr>
          <w:p w14:paraId="4949A8F5" w14:textId="77777777" w:rsidR="00E815A6" w:rsidRPr="0010042F" w:rsidRDefault="00E815A6" w:rsidP="00661C9A">
            <w:pPr>
              <w:spacing w:line="480" w:lineRule="auto"/>
              <w:ind w:right="-51"/>
              <w:jc w:val="right"/>
            </w:pPr>
            <w:r w:rsidRPr="0010042F">
              <w:t>Procedure Num.:</w:t>
            </w:r>
          </w:p>
        </w:tc>
      </w:tr>
      <w:tr w:rsidR="00E815A6" w:rsidRPr="0010042F" w14:paraId="0F9ED241" w14:textId="77777777" w:rsidTr="00E815A6">
        <w:trPr>
          <w:jc w:val="center"/>
        </w:trPr>
        <w:tc>
          <w:tcPr>
            <w:tcW w:w="3816" w:type="dxa"/>
            <w:gridSpan w:val="2"/>
            <w:shd w:val="clear" w:color="auto" w:fill="auto"/>
          </w:tcPr>
          <w:p w14:paraId="1AEFCDB4" w14:textId="77777777" w:rsidR="00E815A6" w:rsidRPr="0010042F" w:rsidRDefault="00E815A6" w:rsidP="00661C9A">
            <w:pPr>
              <w:spacing w:line="480" w:lineRule="auto"/>
              <w:ind w:right="-51"/>
              <w:jc w:val="right"/>
            </w:pPr>
            <w:r w:rsidRPr="0010042F">
              <w:t>Operator Name:</w:t>
            </w:r>
          </w:p>
        </w:tc>
        <w:tc>
          <w:tcPr>
            <w:tcW w:w="3603" w:type="dxa"/>
            <w:gridSpan w:val="2"/>
            <w:shd w:val="clear" w:color="auto" w:fill="auto"/>
          </w:tcPr>
          <w:p w14:paraId="7CB33D2A" w14:textId="77777777" w:rsidR="00E815A6" w:rsidRPr="0010042F" w:rsidRDefault="00E815A6" w:rsidP="00661C9A">
            <w:pPr>
              <w:spacing w:line="480" w:lineRule="auto"/>
              <w:ind w:right="-51"/>
              <w:jc w:val="right"/>
            </w:pPr>
            <w:r w:rsidRPr="0010042F">
              <w:t>Operator ID Num.:</w:t>
            </w:r>
          </w:p>
        </w:tc>
        <w:tc>
          <w:tcPr>
            <w:tcW w:w="2572" w:type="dxa"/>
            <w:gridSpan w:val="3"/>
            <w:shd w:val="clear" w:color="auto" w:fill="auto"/>
          </w:tcPr>
          <w:p w14:paraId="033E7F1B" w14:textId="77777777" w:rsidR="00E815A6" w:rsidRPr="0010042F" w:rsidRDefault="00E815A6" w:rsidP="00661C9A">
            <w:pPr>
              <w:spacing w:line="480" w:lineRule="auto"/>
              <w:ind w:right="-51"/>
              <w:jc w:val="right"/>
            </w:pPr>
            <w:r w:rsidRPr="0010042F">
              <w:t>Operator Signature:</w:t>
            </w:r>
          </w:p>
        </w:tc>
      </w:tr>
      <w:tr w:rsidR="00E815A6" w:rsidRPr="0010042F" w14:paraId="47B35ED7" w14:textId="77777777" w:rsidTr="00E815A6">
        <w:trPr>
          <w:jc w:val="center"/>
        </w:trPr>
        <w:tc>
          <w:tcPr>
            <w:tcW w:w="3816" w:type="dxa"/>
            <w:gridSpan w:val="2"/>
            <w:shd w:val="clear" w:color="auto" w:fill="auto"/>
          </w:tcPr>
          <w:p w14:paraId="5AF4B7DE" w14:textId="77777777" w:rsidR="00E815A6" w:rsidRPr="0010042F" w:rsidRDefault="00E815A6" w:rsidP="00661C9A">
            <w:pPr>
              <w:spacing w:line="480" w:lineRule="auto"/>
              <w:ind w:right="-51"/>
              <w:jc w:val="right"/>
            </w:pPr>
            <w:r w:rsidRPr="0010042F">
              <w:t>Equipment Type:</w:t>
            </w:r>
          </w:p>
        </w:tc>
        <w:tc>
          <w:tcPr>
            <w:tcW w:w="3603" w:type="dxa"/>
            <w:gridSpan w:val="2"/>
            <w:shd w:val="clear" w:color="auto" w:fill="auto"/>
          </w:tcPr>
          <w:p w14:paraId="793EAF97" w14:textId="77777777" w:rsidR="00E815A6" w:rsidRPr="0010042F" w:rsidRDefault="00E815A6" w:rsidP="00661C9A">
            <w:pPr>
              <w:spacing w:line="480" w:lineRule="auto"/>
              <w:ind w:right="-51"/>
              <w:jc w:val="right"/>
            </w:pPr>
            <w:r w:rsidRPr="0010042F">
              <w:t>Equipment Serial Num.:</w:t>
            </w:r>
          </w:p>
        </w:tc>
        <w:tc>
          <w:tcPr>
            <w:tcW w:w="2572" w:type="dxa"/>
            <w:gridSpan w:val="3"/>
            <w:shd w:val="clear" w:color="auto" w:fill="auto"/>
          </w:tcPr>
          <w:p w14:paraId="74E31BEE" w14:textId="77777777" w:rsidR="00E815A6" w:rsidRPr="0010042F" w:rsidRDefault="00E815A6" w:rsidP="00661C9A">
            <w:pPr>
              <w:spacing w:line="480" w:lineRule="auto"/>
              <w:ind w:right="-51"/>
              <w:jc w:val="right"/>
            </w:pPr>
            <w:r w:rsidRPr="0010042F">
              <w:t>Calibration Date:</w:t>
            </w:r>
          </w:p>
        </w:tc>
      </w:tr>
      <w:tr w:rsidR="00E815A6" w:rsidRPr="0010042F" w14:paraId="0FD209A4" w14:textId="77777777" w:rsidTr="00E815A6">
        <w:trPr>
          <w:jc w:val="center"/>
        </w:trPr>
        <w:tc>
          <w:tcPr>
            <w:tcW w:w="531" w:type="dxa"/>
            <w:shd w:val="clear" w:color="auto" w:fill="auto"/>
            <w:vAlign w:val="center"/>
          </w:tcPr>
          <w:p w14:paraId="474A2ECE" w14:textId="77777777" w:rsidR="00E815A6" w:rsidRPr="0010042F" w:rsidRDefault="00E815A6" w:rsidP="00E815A6">
            <w:pPr>
              <w:spacing w:line="360" w:lineRule="auto"/>
              <w:ind w:right="-51"/>
              <w:jc w:val="center"/>
            </w:pPr>
            <w:r>
              <w:t>No.</w:t>
            </w:r>
          </w:p>
        </w:tc>
        <w:tc>
          <w:tcPr>
            <w:tcW w:w="3285" w:type="dxa"/>
            <w:shd w:val="clear" w:color="auto" w:fill="auto"/>
            <w:vAlign w:val="center"/>
          </w:tcPr>
          <w:p w14:paraId="03F2605E" w14:textId="77777777" w:rsidR="00E815A6" w:rsidRPr="0010042F" w:rsidRDefault="00E815A6" w:rsidP="00E815A6">
            <w:pPr>
              <w:spacing w:line="360" w:lineRule="auto"/>
              <w:ind w:right="-51"/>
              <w:jc w:val="center"/>
            </w:pPr>
            <w:r w:rsidRPr="0010042F">
              <w:t>Description of Examined Material</w:t>
            </w:r>
          </w:p>
        </w:tc>
        <w:tc>
          <w:tcPr>
            <w:tcW w:w="2613" w:type="dxa"/>
            <w:shd w:val="clear" w:color="auto" w:fill="auto"/>
            <w:vAlign w:val="center"/>
          </w:tcPr>
          <w:p w14:paraId="0467AD3A" w14:textId="77777777" w:rsidR="00E815A6" w:rsidRPr="0010042F" w:rsidRDefault="00E815A6" w:rsidP="00E815A6">
            <w:pPr>
              <w:spacing w:line="360" w:lineRule="auto"/>
              <w:ind w:right="-51"/>
              <w:jc w:val="center"/>
            </w:pPr>
            <w:r w:rsidRPr="0010042F">
              <w:t>Recorded Value Ferrite %</w:t>
            </w:r>
          </w:p>
        </w:tc>
        <w:tc>
          <w:tcPr>
            <w:tcW w:w="990" w:type="dxa"/>
            <w:shd w:val="clear" w:color="auto" w:fill="auto"/>
            <w:vAlign w:val="center"/>
          </w:tcPr>
          <w:p w14:paraId="186D2A98" w14:textId="77777777" w:rsidR="00E815A6" w:rsidRPr="0010042F" w:rsidRDefault="00E815A6" w:rsidP="00E815A6">
            <w:pPr>
              <w:spacing w:line="360" w:lineRule="auto"/>
              <w:ind w:right="-51"/>
              <w:jc w:val="center"/>
            </w:pPr>
            <w:r w:rsidRPr="0010042F">
              <w:t>Ave</w:t>
            </w:r>
            <w:r>
              <w:t>rage</w:t>
            </w:r>
          </w:p>
        </w:tc>
        <w:tc>
          <w:tcPr>
            <w:tcW w:w="900" w:type="dxa"/>
            <w:shd w:val="clear" w:color="auto" w:fill="auto"/>
            <w:vAlign w:val="center"/>
          </w:tcPr>
          <w:p w14:paraId="2F07B641" w14:textId="77777777" w:rsidR="00E815A6" w:rsidRPr="0010042F" w:rsidRDefault="00E815A6" w:rsidP="00E815A6">
            <w:pPr>
              <w:spacing w:line="360" w:lineRule="auto"/>
              <w:ind w:right="-51"/>
              <w:jc w:val="center"/>
            </w:pPr>
            <w:r w:rsidRPr="0010042F">
              <w:t>Accept</w:t>
            </w:r>
          </w:p>
        </w:tc>
        <w:tc>
          <w:tcPr>
            <w:tcW w:w="907" w:type="dxa"/>
            <w:shd w:val="clear" w:color="auto" w:fill="auto"/>
            <w:vAlign w:val="center"/>
          </w:tcPr>
          <w:p w14:paraId="55E79575" w14:textId="77777777" w:rsidR="00E815A6" w:rsidRPr="0010042F" w:rsidRDefault="00E815A6" w:rsidP="00E815A6">
            <w:pPr>
              <w:spacing w:line="360" w:lineRule="auto"/>
              <w:ind w:right="-51"/>
              <w:jc w:val="center"/>
            </w:pPr>
            <w:r w:rsidRPr="0010042F">
              <w:t>Reject</w:t>
            </w:r>
          </w:p>
        </w:tc>
        <w:tc>
          <w:tcPr>
            <w:tcW w:w="765" w:type="dxa"/>
            <w:shd w:val="clear" w:color="auto" w:fill="auto"/>
            <w:vAlign w:val="center"/>
          </w:tcPr>
          <w:p w14:paraId="305D8C09" w14:textId="77777777" w:rsidR="00E815A6" w:rsidRPr="0010042F" w:rsidRDefault="00E815A6" w:rsidP="00E815A6">
            <w:pPr>
              <w:spacing w:line="360" w:lineRule="auto"/>
              <w:ind w:right="-51"/>
              <w:jc w:val="center"/>
            </w:pPr>
            <w:r w:rsidRPr="0010042F">
              <w:t>Retest</w:t>
            </w:r>
          </w:p>
        </w:tc>
      </w:tr>
      <w:tr w:rsidR="00E815A6" w:rsidRPr="0010042F" w14:paraId="502474CB" w14:textId="77777777" w:rsidTr="00E815A6">
        <w:trPr>
          <w:jc w:val="center"/>
        </w:trPr>
        <w:tc>
          <w:tcPr>
            <w:tcW w:w="531" w:type="dxa"/>
            <w:shd w:val="clear" w:color="auto" w:fill="auto"/>
            <w:vAlign w:val="center"/>
          </w:tcPr>
          <w:p w14:paraId="07C8A04A" w14:textId="77777777" w:rsidR="00E815A6" w:rsidRPr="0010042F" w:rsidRDefault="00E815A6" w:rsidP="00E815A6">
            <w:pPr>
              <w:spacing w:line="360" w:lineRule="auto"/>
              <w:ind w:right="-51"/>
              <w:jc w:val="center"/>
            </w:pPr>
            <w:r w:rsidRPr="0010042F">
              <w:t>1</w:t>
            </w:r>
          </w:p>
        </w:tc>
        <w:tc>
          <w:tcPr>
            <w:tcW w:w="3285" w:type="dxa"/>
            <w:shd w:val="clear" w:color="auto" w:fill="auto"/>
          </w:tcPr>
          <w:p w14:paraId="36B9E3D7" w14:textId="77777777" w:rsidR="00E815A6" w:rsidRPr="0010042F" w:rsidRDefault="00E815A6" w:rsidP="00E815A6">
            <w:pPr>
              <w:spacing w:line="360" w:lineRule="auto"/>
              <w:ind w:right="-51"/>
              <w:jc w:val="both"/>
            </w:pPr>
          </w:p>
        </w:tc>
        <w:tc>
          <w:tcPr>
            <w:tcW w:w="2613" w:type="dxa"/>
            <w:shd w:val="clear" w:color="auto" w:fill="auto"/>
          </w:tcPr>
          <w:p w14:paraId="14668859" w14:textId="77777777" w:rsidR="00E815A6" w:rsidRPr="0010042F" w:rsidRDefault="00E815A6" w:rsidP="00E815A6">
            <w:pPr>
              <w:spacing w:line="360" w:lineRule="auto"/>
              <w:ind w:right="-51"/>
              <w:jc w:val="both"/>
            </w:pPr>
          </w:p>
        </w:tc>
        <w:tc>
          <w:tcPr>
            <w:tcW w:w="990" w:type="dxa"/>
            <w:shd w:val="clear" w:color="auto" w:fill="auto"/>
          </w:tcPr>
          <w:p w14:paraId="3C897E9F" w14:textId="77777777" w:rsidR="00E815A6" w:rsidRPr="0010042F" w:rsidRDefault="00E815A6" w:rsidP="00E815A6">
            <w:pPr>
              <w:spacing w:line="360" w:lineRule="auto"/>
              <w:ind w:right="-51"/>
              <w:jc w:val="both"/>
            </w:pPr>
          </w:p>
        </w:tc>
        <w:tc>
          <w:tcPr>
            <w:tcW w:w="900" w:type="dxa"/>
            <w:shd w:val="clear" w:color="auto" w:fill="auto"/>
          </w:tcPr>
          <w:p w14:paraId="01CB6DC3" w14:textId="77777777" w:rsidR="00E815A6" w:rsidRPr="0010042F" w:rsidRDefault="00E815A6" w:rsidP="00E815A6">
            <w:pPr>
              <w:spacing w:line="360" w:lineRule="auto"/>
              <w:ind w:right="-51"/>
              <w:jc w:val="both"/>
            </w:pPr>
          </w:p>
        </w:tc>
        <w:tc>
          <w:tcPr>
            <w:tcW w:w="907" w:type="dxa"/>
            <w:shd w:val="clear" w:color="auto" w:fill="auto"/>
          </w:tcPr>
          <w:p w14:paraId="743E76B4" w14:textId="77777777" w:rsidR="00E815A6" w:rsidRPr="0010042F" w:rsidRDefault="00E815A6" w:rsidP="00E815A6">
            <w:pPr>
              <w:spacing w:line="360" w:lineRule="auto"/>
              <w:ind w:right="-51"/>
              <w:jc w:val="both"/>
            </w:pPr>
          </w:p>
        </w:tc>
        <w:tc>
          <w:tcPr>
            <w:tcW w:w="765" w:type="dxa"/>
            <w:shd w:val="clear" w:color="auto" w:fill="auto"/>
          </w:tcPr>
          <w:p w14:paraId="1B5CBF52" w14:textId="77777777" w:rsidR="00E815A6" w:rsidRPr="0010042F" w:rsidRDefault="00E815A6" w:rsidP="00E815A6">
            <w:pPr>
              <w:spacing w:line="360" w:lineRule="auto"/>
              <w:ind w:right="-51"/>
              <w:jc w:val="both"/>
            </w:pPr>
          </w:p>
        </w:tc>
      </w:tr>
      <w:tr w:rsidR="00E815A6" w:rsidRPr="0010042F" w14:paraId="4D3983BD" w14:textId="77777777" w:rsidTr="00E815A6">
        <w:trPr>
          <w:jc w:val="center"/>
        </w:trPr>
        <w:tc>
          <w:tcPr>
            <w:tcW w:w="531" w:type="dxa"/>
            <w:shd w:val="clear" w:color="auto" w:fill="auto"/>
            <w:vAlign w:val="center"/>
          </w:tcPr>
          <w:p w14:paraId="21A17EF1" w14:textId="77777777" w:rsidR="00E815A6" w:rsidRPr="0010042F" w:rsidRDefault="00E815A6" w:rsidP="00E815A6">
            <w:pPr>
              <w:spacing w:line="360" w:lineRule="auto"/>
              <w:ind w:right="-51"/>
              <w:jc w:val="center"/>
            </w:pPr>
            <w:r w:rsidRPr="0010042F">
              <w:t>2</w:t>
            </w:r>
          </w:p>
        </w:tc>
        <w:tc>
          <w:tcPr>
            <w:tcW w:w="3285" w:type="dxa"/>
            <w:shd w:val="clear" w:color="auto" w:fill="auto"/>
          </w:tcPr>
          <w:p w14:paraId="4B8FAC4E" w14:textId="77777777" w:rsidR="00E815A6" w:rsidRPr="0010042F" w:rsidRDefault="00E815A6" w:rsidP="00E815A6">
            <w:pPr>
              <w:spacing w:line="360" w:lineRule="auto"/>
              <w:ind w:right="-51"/>
              <w:jc w:val="both"/>
            </w:pPr>
          </w:p>
        </w:tc>
        <w:tc>
          <w:tcPr>
            <w:tcW w:w="2613" w:type="dxa"/>
            <w:shd w:val="clear" w:color="auto" w:fill="auto"/>
          </w:tcPr>
          <w:p w14:paraId="61D2147C" w14:textId="77777777" w:rsidR="00E815A6" w:rsidRPr="0010042F" w:rsidRDefault="00E815A6" w:rsidP="00E815A6">
            <w:pPr>
              <w:spacing w:line="360" w:lineRule="auto"/>
              <w:ind w:right="-51"/>
              <w:jc w:val="both"/>
            </w:pPr>
          </w:p>
        </w:tc>
        <w:tc>
          <w:tcPr>
            <w:tcW w:w="990" w:type="dxa"/>
            <w:shd w:val="clear" w:color="auto" w:fill="auto"/>
          </w:tcPr>
          <w:p w14:paraId="5368C551" w14:textId="77777777" w:rsidR="00E815A6" w:rsidRPr="0010042F" w:rsidRDefault="00E815A6" w:rsidP="00E815A6">
            <w:pPr>
              <w:spacing w:line="360" w:lineRule="auto"/>
              <w:ind w:right="-51"/>
              <w:jc w:val="both"/>
            </w:pPr>
          </w:p>
        </w:tc>
        <w:tc>
          <w:tcPr>
            <w:tcW w:w="900" w:type="dxa"/>
            <w:shd w:val="clear" w:color="auto" w:fill="auto"/>
          </w:tcPr>
          <w:p w14:paraId="7566A052" w14:textId="77777777" w:rsidR="00E815A6" w:rsidRPr="0010042F" w:rsidRDefault="00E815A6" w:rsidP="00E815A6">
            <w:pPr>
              <w:spacing w:line="360" w:lineRule="auto"/>
              <w:ind w:right="-51"/>
              <w:jc w:val="both"/>
            </w:pPr>
          </w:p>
        </w:tc>
        <w:tc>
          <w:tcPr>
            <w:tcW w:w="907" w:type="dxa"/>
            <w:shd w:val="clear" w:color="auto" w:fill="auto"/>
          </w:tcPr>
          <w:p w14:paraId="7D215934" w14:textId="77777777" w:rsidR="00E815A6" w:rsidRPr="0010042F" w:rsidRDefault="00E815A6" w:rsidP="00E815A6">
            <w:pPr>
              <w:spacing w:line="360" w:lineRule="auto"/>
              <w:ind w:right="-51"/>
              <w:jc w:val="both"/>
            </w:pPr>
          </w:p>
        </w:tc>
        <w:tc>
          <w:tcPr>
            <w:tcW w:w="765" w:type="dxa"/>
            <w:shd w:val="clear" w:color="auto" w:fill="auto"/>
          </w:tcPr>
          <w:p w14:paraId="036823FE" w14:textId="77777777" w:rsidR="00E815A6" w:rsidRPr="0010042F" w:rsidRDefault="00E815A6" w:rsidP="00E815A6">
            <w:pPr>
              <w:spacing w:line="360" w:lineRule="auto"/>
              <w:ind w:right="-51"/>
              <w:jc w:val="both"/>
            </w:pPr>
          </w:p>
        </w:tc>
      </w:tr>
      <w:tr w:rsidR="00E815A6" w:rsidRPr="0010042F" w14:paraId="5A5AFF1D" w14:textId="77777777" w:rsidTr="00E815A6">
        <w:trPr>
          <w:jc w:val="center"/>
        </w:trPr>
        <w:tc>
          <w:tcPr>
            <w:tcW w:w="531" w:type="dxa"/>
            <w:shd w:val="clear" w:color="auto" w:fill="auto"/>
            <w:vAlign w:val="center"/>
          </w:tcPr>
          <w:p w14:paraId="327FD9E7" w14:textId="77777777" w:rsidR="00E815A6" w:rsidRPr="0010042F" w:rsidRDefault="00E815A6" w:rsidP="00E815A6">
            <w:pPr>
              <w:spacing w:line="360" w:lineRule="auto"/>
              <w:ind w:right="-51"/>
              <w:jc w:val="center"/>
            </w:pPr>
            <w:r w:rsidRPr="0010042F">
              <w:t>3</w:t>
            </w:r>
          </w:p>
        </w:tc>
        <w:tc>
          <w:tcPr>
            <w:tcW w:w="3285" w:type="dxa"/>
            <w:shd w:val="clear" w:color="auto" w:fill="auto"/>
          </w:tcPr>
          <w:p w14:paraId="6DD75080" w14:textId="77777777" w:rsidR="00E815A6" w:rsidRPr="0010042F" w:rsidRDefault="00E815A6" w:rsidP="00E815A6">
            <w:pPr>
              <w:spacing w:line="360" w:lineRule="auto"/>
              <w:ind w:right="-51"/>
              <w:jc w:val="both"/>
            </w:pPr>
          </w:p>
        </w:tc>
        <w:tc>
          <w:tcPr>
            <w:tcW w:w="2613" w:type="dxa"/>
            <w:shd w:val="clear" w:color="auto" w:fill="auto"/>
          </w:tcPr>
          <w:p w14:paraId="783839AE" w14:textId="77777777" w:rsidR="00E815A6" w:rsidRPr="0010042F" w:rsidRDefault="00E815A6" w:rsidP="00E815A6">
            <w:pPr>
              <w:spacing w:line="360" w:lineRule="auto"/>
              <w:ind w:right="-51"/>
              <w:jc w:val="both"/>
            </w:pPr>
          </w:p>
        </w:tc>
        <w:tc>
          <w:tcPr>
            <w:tcW w:w="990" w:type="dxa"/>
            <w:shd w:val="clear" w:color="auto" w:fill="auto"/>
          </w:tcPr>
          <w:p w14:paraId="2009B9BB" w14:textId="77777777" w:rsidR="00E815A6" w:rsidRPr="0010042F" w:rsidRDefault="00E815A6" w:rsidP="00E815A6">
            <w:pPr>
              <w:spacing w:line="360" w:lineRule="auto"/>
              <w:ind w:right="-51"/>
              <w:jc w:val="both"/>
            </w:pPr>
          </w:p>
        </w:tc>
        <w:tc>
          <w:tcPr>
            <w:tcW w:w="900" w:type="dxa"/>
            <w:shd w:val="clear" w:color="auto" w:fill="auto"/>
          </w:tcPr>
          <w:p w14:paraId="3026F59B" w14:textId="77777777" w:rsidR="00E815A6" w:rsidRPr="0010042F" w:rsidRDefault="00E815A6" w:rsidP="00E815A6">
            <w:pPr>
              <w:spacing w:line="360" w:lineRule="auto"/>
              <w:ind w:right="-51"/>
              <w:jc w:val="both"/>
            </w:pPr>
          </w:p>
        </w:tc>
        <w:tc>
          <w:tcPr>
            <w:tcW w:w="907" w:type="dxa"/>
            <w:shd w:val="clear" w:color="auto" w:fill="auto"/>
          </w:tcPr>
          <w:p w14:paraId="61A8F766" w14:textId="77777777" w:rsidR="00E815A6" w:rsidRPr="0010042F" w:rsidRDefault="00E815A6" w:rsidP="00E815A6">
            <w:pPr>
              <w:spacing w:line="360" w:lineRule="auto"/>
              <w:ind w:right="-51"/>
              <w:jc w:val="both"/>
            </w:pPr>
          </w:p>
        </w:tc>
        <w:tc>
          <w:tcPr>
            <w:tcW w:w="765" w:type="dxa"/>
            <w:shd w:val="clear" w:color="auto" w:fill="auto"/>
          </w:tcPr>
          <w:p w14:paraId="2A27F7D2" w14:textId="77777777" w:rsidR="00E815A6" w:rsidRPr="0010042F" w:rsidRDefault="00E815A6" w:rsidP="00E815A6">
            <w:pPr>
              <w:spacing w:line="360" w:lineRule="auto"/>
              <w:ind w:right="-51"/>
              <w:jc w:val="both"/>
            </w:pPr>
          </w:p>
        </w:tc>
      </w:tr>
      <w:tr w:rsidR="00E815A6" w:rsidRPr="0010042F" w14:paraId="5711F1B0" w14:textId="77777777" w:rsidTr="00E815A6">
        <w:trPr>
          <w:jc w:val="center"/>
        </w:trPr>
        <w:tc>
          <w:tcPr>
            <w:tcW w:w="531" w:type="dxa"/>
            <w:shd w:val="clear" w:color="auto" w:fill="auto"/>
            <w:vAlign w:val="center"/>
          </w:tcPr>
          <w:p w14:paraId="6FF9F4D7" w14:textId="77777777" w:rsidR="00E815A6" w:rsidRPr="0010042F" w:rsidRDefault="00E815A6" w:rsidP="00E815A6">
            <w:pPr>
              <w:spacing w:line="360" w:lineRule="auto"/>
              <w:ind w:right="-51"/>
              <w:jc w:val="center"/>
            </w:pPr>
            <w:r w:rsidRPr="0010042F">
              <w:t>4</w:t>
            </w:r>
          </w:p>
        </w:tc>
        <w:tc>
          <w:tcPr>
            <w:tcW w:w="3285" w:type="dxa"/>
            <w:shd w:val="clear" w:color="auto" w:fill="auto"/>
          </w:tcPr>
          <w:p w14:paraId="6332DF3A" w14:textId="77777777" w:rsidR="00E815A6" w:rsidRPr="0010042F" w:rsidRDefault="00E815A6" w:rsidP="00E815A6">
            <w:pPr>
              <w:spacing w:line="360" w:lineRule="auto"/>
              <w:ind w:right="-51"/>
              <w:jc w:val="both"/>
            </w:pPr>
          </w:p>
        </w:tc>
        <w:tc>
          <w:tcPr>
            <w:tcW w:w="2613" w:type="dxa"/>
            <w:shd w:val="clear" w:color="auto" w:fill="auto"/>
          </w:tcPr>
          <w:p w14:paraId="31AAAF7A" w14:textId="77777777" w:rsidR="00E815A6" w:rsidRPr="0010042F" w:rsidRDefault="00E815A6" w:rsidP="00E815A6">
            <w:pPr>
              <w:spacing w:line="360" w:lineRule="auto"/>
              <w:ind w:right="-51"/>
              <w:jc w:val="both"/>
            </w:pPr>
          </w:p>
        </w:tc>
        <w:tc>
          <w:tcPr>
            <w:tcW w:w="990" w:type="dxa"/>
            <w:shd w:val="clear" w:color="auto" w:fill="auto"/>
          </w:tcPr>
          <w:p w14:paraId="7C1ABB60" w14:textId="77777777" w:rsidR="00E815A6" w:rsidRPr="0010042F" w:rsidRDefault="00E815A6" w:rsidP="00E815A6">
            <w:pPr>
              <w:spacing w:line="360" w:lineRule="auto"/>
              <w:ind w:right="-51"/>
              <w:jc w:val="both"/>
            </w:pPr>
          </w:p>
        </w:tc>
        <w:tc>
          <w:tcPr>
            <w:tcW w:w="900" w:type="dxa"/>
            <w:shd w:val="clear" w:color="auto" w:fill="auto"/>
          </w:tcPr>
          <w:p w14:paraId="28934CD6" w14:textId="77777777" w:rsidR="00E815A6" w:rsidRPr="0010042F" w:rsidRDefault="00E815A6" w:rsidP="00E815A6">
            <w:pPr>
              <w:spacing w:line="360" w:lineRule="auto"/>
              <w:ind w:right="-51"/>
              <w:jc w:val="both"/>
            </w:pPr>
          </w:p>
        </w:tc>
        <w:tc>
          <w:tcPr>
            <w:tcW w:w="907" w:type="dxa"/>
            <w:shd w:val="clear" w:color="auto" w:fill="auto"/>
          </w:tcPr>
          <w:p w14:paraId="35F76411" w14:textId="77777777" w:rsidR="00E815A6" w:rsidRPr="0010042F" w:rsidRDefault="00E815A6" w:rsidP="00E815A6">
            <w:pPr>
              <w:spacing w:line="360" w:lineRule="auto"/>
              <w:ind w:right="-51"/>
              <w:jc w:val="both"/>
            </w:pPr>
          </w:p>
        </w:tc>
        <w:tc>
          <w:tcPr>
            <w:tcW w:w="765" w:type="dxa"/>
            <w:shd w:val="clear" w:color="auto" w:fill="auto"/>
          </w:tcPr>
          <w:p w14:paraId="6EC6AE19" w14:textId="77777777" w:rsidR="00E815A6" w:rsidRPr="0010042F" w:rsidRDefault="00E815A6" w:rsidP="00E815A6">
            <w:pPr>
              <w:spacing w:line="360" w:lineRule="auto"/>
              <w:ind w:right="-51"/>
              <w:jc w:val="both"/>
            </w:pPr>
          </w:p>
        </w:tc>
      </w:tr>
      <w:tr w:rsidR="00E815A6" w:rsidRPr="0010042F" w14:paraId="2E5135F7" w14:textId="77777777" w:rsidTr="00E815A6">
        <w:trPr>
          <w:jc w:val="center"/>
        </w:trPr>
        <w:tc>
          <w:tcPr>
            <w:tcW w:w="531" w:type="dxa"/>
            <w:shd w:val="clear" w:color="auto" w:fill="auto"/>
            <w:vAlign w:val="center"/>
          </w:tcPr>
          <w:p w14:paraId="6671C979" w14:textId="77777777" w:rsidR="00E815A6" w:rsidRPr="0010042F" w:rsidRDefault="00E815A6" w:rsidP="00E815A6">
            <w:pPr>
              <w:spacing w:line="360" w:lineRule="auto"/>
              <w:ind w:right="-51"/>
              <w:jc w:val="center"/>
            </w:pPr>
            <w:r w:rsidRPr="0010042F">
              <w:t>5</w:t>
            </w:r>
          </w:p>
        </w:tc>
        <w:tc>
          <w:tcPr>
            <w:tcW w:w="3285" w:type="dxa"/>
            <w:shd w:val="clear" w:color="auto" w:fill="auto"/>
          </w:tcPr>
          <w:p w14:paraId="364B0D4F" w14:textId="77777777" w:rsidR="00E815A6" w:rsidRPr="0010042F" w:rsidRDefault="00E815A6" w:rsidP="00E815A6">
            <w:pPr>
              <w:spacing w:line="360" w:lineRule="auto"/>
              <w:ind w:right="-51"/>
              <w:jc w:val="both"/>
            </w:pPr>
          </w:p>
        </w:tc>
        <w:tc>
          <w:tcPr>
            <w:tcW w:w="2613" w:type="dxa"/>
            <w:shd w:val="clear" w:color="auto" w:fill="auto"/>
          </w:tcPr>
          <w:p w14:paraId="784A6E2E" w14:textId="77777777" w:rsidR="00E815A6" w:rsidRPr="0010042F" w:rsidRDefault="00E815A6" w:rsidP="00E815A6">
            <w:pPr>
              <w:spacing w:line="360" w:lineRule="auto"/>
              <w:ind w:right="-51"/>
              <w:jc w:val="both"/>
            </w:pPr>
          </w:p>
        </w:tc>
        <w:tc>
          <w:tcPr>
            <w:tcW w:w="990" w:type="dxa"/>
            <w:shd w:val="clear" w:color="auto" w:fill="auto"/>
          </w:tcPr>
          <w:p w14:paraId="5A71DCC9" w14:textId="77777777" w:rsidR="00E815A6" w:rsidRPr="0010042F" w:rsidRDefault="00E815A6" w:rsidP="00E815A6">
            <w:pPr>
              <w:spacing w:line="360" w:lineRule="auto"/>
              <w:ind w:right="-51"/>
              <w:jc w:val="both"/>
            </w:pPr>
          </w:p>
        </w:tc>
        <w:tc>
          <w:tcPr>
            <w:tcW w:w="900" w:type="dxa"/>
            <w:shd w:val="clear" w:color="auto" w:fill="auto"/>
          </w:tcPr>
          <w:p w14:paraId="5D2FF172" w14:textId="77777777" w:rsidR="00E815A6" w:rsidRPr="0010042F" w:rsidRDefault="00E815A6" w:rsidP="00E815A6">
            <w:pPr>
              <w:spacing w:line="360" w:lineRule="auto"/>
              <w:ind w:right="-51"/>
              <w:jc w:val="both"/>
            </w:pPr>
          </w:p>
        </w:tc>
        <w:tc>
          <w:tcPr>
            <w:tcW w:w="907" w:type="dxa"/>
            <w:shd w:val="clear" w:color="auto" w:fill="auto"/>
          </w:tcPr>
          <w:p w14:paraId="134E87DF" w14:textId="77777777" w:rsidR="00E815A6" w:rsidRPr="0010042F" w:rsidRDefault="00E815A6" w:rsidP="00E815A6">
            <w:pPr>
              <w:spacing w:line="360" w:lineRule="auto"/>
              <w:ind w:right="-51"/>
              <w:jc w:val="both"/>
            </w:pPr>
          </w:p>
        </w:tc>
        <w:tc>
          <w:tcPr>
            <w:tcW w:w="765" w:type="dxa"/>
            <w:shd w:val="clear" w:color="auto" w:fill="auto"/>
          </w:tcPr>
          <w:p w14:paraId="46BF273D" w14:textId="77777777" w:rsidR="00E815A6" w:rsidRPr="0010042F" w:rsidRDefault="00E815A6" w:rsidP="00E815A6">
            <w:pPr>
              <w:spacing w:line="360" w:lineRule="auto"/>
              <w:ind w:right="-51"/>
              <w:jc w:val="both"/>
            </w:pPr>
          </w:p>
        </w:tc>
      </w:tr>
      <w:tr w:rsidR="00E815A6" w:rsidRPr="0010042F" w14:paraId="52416CA6" w14:textId="77777777" w:rsidTr="00E815A6">
        <w:trPr>
          <w:jc w:val="center"/>
        </w:trPr>
        <w:tc>
          <w:tcPr>
            <w:tcW w:w="531" w:type="dxa"/>
            <w:shd w:val="clear" w:color="auto" w:fill="auto"/>
            <w:vAlign w:val="center"/>
          </w:tcPr>
          <w:p w14:paraId="7C90004C" w14:textId="77777777" w:rsidR="00E815A6" w:rsidRPr="0010042F" w:rsidRDefault="00E815A6" w:rsidP="00E815A6">
            <w:pPr>
              <w:spacing w:line="360" w:lineRule="auto"/>
              <w:ind w:right="-51"/>
              <w:jc w:val="center"/>
            </w:pPr>
            <w:r w:rsidRPr="0010042F">
              <w:t>6</w:t>
            </w:r>
          </w:p>
        </w:tc>
        <w:tc>
          <w:tcPr>
            <w:tcW w:w="3285" w:type="dxa"/>
            <w:shd w:val="clear" w:color="auto" w:fill="auto"/>
          </w:tcPr>
          <w:p w14:paraId="3B684CF6" w14:textId="77777777" w:rsidR="00E815A6" w:rsidRPr="0010042F" w:rsidRDefault="00E815A6" w:rsidP="00E815A6">
            <w:pPr>
              <w:spacing w:line="360" w:lineRule="auto"/>
              <w:ind w:right="-51"/>
              <w:jc w:val="both"/>
            </w:pPr>
          </w:p>
        </w:tc>
        <w:tc>
          <w:tcPr>
            <w:tcW w:w="2613" w:type="dxa"/>
            <w:shd w:val="clear" w:color="auto" w:fill="auto"/>
          </w:tcPr>
          <w:p w14:paraId="2B5D3BD5" w14:textId="77777777" w:rsidR="00E815A6" w:rsidRPr="0010042F" w:rsidRDefault="00E815A6" w:rsidP="00E815A6">
            <w:pPr>
              <w:spacing w:line="360" w:lineRule="auto"/>
              <w:ind w:right="-51"/>
              <w:jc w:val="both"/>
            </w:pPr>
          </w:p>
        </w:tc>
        <w:tc>
          <w:tcPr>
            <w:tcW w:w="990" w:type="dxa"/>
            <w:shd w:val="clear" w:color="auto" w:fill="auto"/>
          </w:tcPr>
          <w:p w14:paraId="32CD1247" w14:textId="77777777" w:rsidR="00E815A6" w:rsidRPr="0010042F" w:rsidRDefault="00E815A6" w:rsidP="00E815A6">
            <w:pPr>
              <w:spacing w:line="360" w:lineRule="auto"/>
              <w:ind w:right="-51"/>
              <w:jc w:val="both"/>
            </w:pPr>
          </w:p>
        </w:tc>
        <w:tc>
          <w:tcPr>
            <w:tcW w:w="900" w:type="dxa"/>
            <w:shd w:val="clear" w:color="auto" w:fill="auto"/>
          </w:tcPr>
          <w:p w14:paraId="0042F49B" w14:textId="77777777" w:rsidR="00E815A6" w:rsidRPr="0010042F" w:rsidRDefault="00E815A6" w:rsidP="00E815A6">
            <w:pPr>
              <w:spacing w:line="360" w:lineRule="auto"/>
              <w:ind w:right="-51"/>
              <w:jc w:val="both"/>
            </w:pPr>
          </w:p>
        </w:tc>
        <w:tc>
          <w:tcPr>
            <w:tcW w:w="907" w:type="dxa"/>
            <w:shd w:val="clear" w:color="auto" w:fill="auto"/>
          </w:tcPr>
          <w:p w14:paraId="23AE8460" w14:textId="77777777" w:rsidR="00E815A6" w:rsidRPr="0010042F" w:rsidRDefault="00E815A6" w:rsidP="00E815A6">
            <w:pPr>
              <w:spacing w:line="360" w:lineRule="auto"/>
              <w:ind w:right="-51"/>
              <w:jc w:val="both"/>
            </w:pPr>
          </w:p>
        </w:tc>
        <w:tc>
          <w:tcPr>
            <w:tcW w:w="765" w:type="dxa"/>
            <w:shd w:val="clear" w:color="auto" w:fill="auto"/>
          </w:tcPr>
          <w:p w14:paraId="791914D7" w14:textId="77777777" w:rsidR="00E815A6" w:rsidRPr="0010042F" w:rsidRDefault="00E815A6" w:rsidP="00E815A6">
            <w:pPr>
              <w:spacing w:line="360" w:lineRule="auto"/>
              <w:ind w:right="-51"/>
              <w:jc w:val="both"/>
            </w:pPr>
          </w:p>
        </w:tc>
      </w:tr>
      <w:tr w:rsidR="00E815A6" w:rsidRPr="0010042F" w14:paraId="64DB5835" w14:textId="77777777" w:rsidTr="00E815A6">
        <w:trPr>
          <w:jc w:val="center"/>
        </w:trPr>
        <w:tc>
          <w:tcPr>
            <w:tcW w:w="531" w:type="dxa"/>
            <w:shd w:val="clear" w:color="auto" w:fill="auto"/>
            <w:vAlign w:val="center"/>
          </w:tcPr>
          <w:p w14:paraId="32F1EF8D" w14:textId="77777777" w:rsidR="00E815A6" w:rsidRPr="0010042F" w:rsidRDefault="00E815A6" w:rsidP="00E815A6">
            <w:pPr>
              <w:spacing w:line="360" w:lineRule="auto"/>
              <w:ind w:right="-51"/>
              <w:jc w:val="center"/>
            </w:pPr>
            <w:r w:rsidRPr="0010042F">
              <w:t>7</w:t>
            </w:r>
          </w:p>
        </w:tc>
        <w:tc>
          <w:tcPr>
            <w:tcW w:w="3285" w:type="dxa"/>
            <w:shd w:val="clear" w:color="auto" w:fill="auto"/>
          </w:tcPr>
          <w:p w14:paraId="067FC67F" w14:textId="77777777" w:rsidR="00E815A6" w:rsidRPr="0010042F" w:rsidRDefault="00E815A6" w:rsidP="00E815A6">
            <w:pPr>
              <w:spacing w:line="360" w:lineRule="auto"/>
              <w:ind w:right="-51"/>
              <w:jc w:val="both"/>
            </w:pPr>
          </w:p>
        </w:tc>
        <w:tc>
          <w:tcPr>
            <w:tcW w:w="2613" w:type="dxa"/>
            <w:shd w:val="clear" w:color="auto" w:fill="auto"/>
          </w:tcPr>
          <w:p w14:paraId="6EEEBA8B" w14:textId="77777777" w:rsidR="00E815A6" w:rsidRPr="0010042F" w:rsidRDefault="00E815A6" w:rsidP="00E815A6">
            <w:pPr>
              <w:spacing w:line="360" w:lineRule="auto"/>
              <w:ind w:right="-51"/>
              <w:jc w:val="both"/>
            </w:pPr>
          </w:p>
        </w:tc>
        <w:tc>
          <w:tcPr>
            <w:tcW w:w="990" w:type="dxa"/>
            <w:shd w:val="clear" w:color="auto" w:fill="auto"/>
          </w:tcPr>
          <w:p w14:paraId="5777607A" w14:textId="77777777" w:rsidR="00E815A6" w:rsidRPr="0010042F" w:rsidRDefault="00E815A6" w:rsidP="00E815A6">
            <w:pPr>
              <w:spacing w:line="360" w:lineRule="auto"/>
              <w:ind w:right="-51"/>
              <w:jc w:val="both"/>
            </w:pPr>
          </w:p>
        </w:tc>
        <w:tc>
          <w:tcPr>
            <w:tcW w:w="900" w:type="dxa"/>
            <w:shd w:val="clear" w:color="auto" w:fill="auto"/>
          </w:tcPr>
          <w:p w14:paraId="19BD1D70" w14:textId="77777777" w:rsidR="00E815A6" w:rsidRPr="0010042F" w:rsidRDefault="00E815A6" w:rsidP="00E815A6">
            <w:pPr>
              <w:spacing w:line="360" w:lineRule="auto"/>
              <w:ind w:right="-51"/>
              <w:jc w:val="both"/>
            </w:pPr>
          </w:p>
        </w:tc>
        <w:tc>
          <w:tcPr>
            <w:tcW w:w="907" w:type="dxa"/>
            <w:shd w:val="clear" w:color="auto" w:fill="auto"/>
          </w:tcPr>
          <w:p w14:paraId="071F017F" w14:textId="77777777" w:rsidR="00E815A6" w:rsidRPr="0010042F" w:rsidRDefault="00E815A6" w:rsidP="00E815A6">
            <w:pPr>
              <w:spacing w:line="360" w:lineRule="auto"/>
              <w:ind w:right="-51"/>
              <w:jc w:val="both"/>
            </w:pPr>
          </w:p>
        </w:tc>
        <w:tc>
          <w:tcPr>
            <w:tcW w:w="765" w:type="dxa"/>
            <w:shd w:val="clear" w:color="auto" w:fill="auto"/>
          </w:tcPr>
          <w:p w14:paraId="4B891444" w14:textId="77777777" w:rsidR="00E815A6" w:rsidRPr="0010042F" w:rsidRDefault="00E815A6" w:rsidP="00E815A6">
            <w:pPr>
              <w:spacing w:line="360" w:lineRule="auto"/>
              <w:ind w:right="-51"/>
              <w:jc w:val="both"/>
            </w:pPr>
          </w:p>
        </w:tc>
      </w:tr>
      <w:tr w:rsidR="00E815A6" w:rsidRPr="0010042F" w14:paraId="5064FD81" w14:textId="77777777" w:rsidTr="00E815A6">
        <w:trPr>
          <w:jc w:val="center"/>
        </w:trPr>
        <w:tc>
          <w:tcPr>
            <w:tcW w:w="531" w:type="dxa"/>
            <w:shd w:val="clear" w:color="auto" w:fill="auto"/>
            <w:vAlign w:val="center"/>
          </w:tcPr>
          <w:p w14:paraId="4DD3CB7C" w14:textId="77777777" w:rsidR="00E815A6" w:rsidRPr="0010042F" w:rsidRDefault="00E815A6" w:rsidP="00E815A6">
            <w:pPr>
              <w:spacing w:line="360" w:lineRule="auto"/>
              <w:ind w:right="-51"/>
              <w:jc w:val="center"/>
            </w:pPr>
            <w:r w:rsidRPr="0010042F">
              <w:t>8</w:t>
            </w:r>
          </w:p>
        </w:tc>
        <w:tc>
          <w:tcPr>
            <w:tcW w:w="3285" w:type="dxa"/>
            <w:shd w:val="clear" w:color="auto" w:fill="auto"/>
          </w:tcPr>
          <w:p w14:paraId="513232E8" w14:textId="77777777" w:rsidR="00E815A6" w:rsidRPr="0010042F" w:rsidRDefault="00E815A6" w:rsidP="00E815A6">
            <w:pPr>
              <w:spacing w:line="360" w:lineRule="auto"/>
              <w:ind w:right="-51"/>
              <w:jc w:val="both"/>
            </w:pPr>
          </w:p>
        </w:tc>
        <w:tc>
          <w:tcPr>
            <w:tcW w:w="2613" w:type="dxa"/>
            <w:shd w:val="clear" w:color="auto" w:fill="auto"/>
          </w:tcPr>
          <w:p w14:paraId="0DD7C67A" w14:textId="77777777" w:rsidR="00E815A6" w:rsidRPr="0010042F" w:rsidRDefault="00E815A6" w:rsidP="00E815A6">
            <w:pPr>
              <w:spacing w:line="360" w:lineRule="auto"/>
              <w:ind w:right="-51"/>
              <w:jc w:val="both"/>
            </w:pPr>
          </w:p>
        </w:tc>
        <w:tc>
          <w:tcPr>
            <w:tcW w:w="990" w:type="dxa"/>
            <w:shd w:val="clear" w:color="auto" w:fill="auto"/>
          </w:tcPr>
          <w:p w14:paraId="29E5E1C8" w14:textId="77777777" w:rsidR="00E815A6" w:rsidRPr="0010042F" w:rsidRDefault="00E815A6" w:rsidP="00E815A6">
            <w:pPr>
              <w:spacing w:line="360" w:lineRule="auto"/>
              <w:ind w:right="-51"/>
              <w:jc w:val="both"/>
            </w:pPr>
          </w:p>
        </w:tc>
        <w:tc>
          <w:tcPr>
            <w:tcW w:w="900" w:type="dxa"/>
            <w:shd w:val="clear" w:color="auto" w:fill="auto"/>
          </w:tcPr>
          <w:p w14:paraId="7313769E" w14:textId="77777777" w:rsidR="00E815A6" w:rsidRPr="0010042F" w:rsidRDefault="00E815A6" w:rsidP="00E815A6">
            <w:pPr>
              <w:spacing w:line="360" w:lineRule="auto"/>
              <w:ind w:right="-51"/>
              <w:jc w:val="both"/>
            </w:pPr>
          </w:p>
        </w:tc>
        <w:tc>
          <w:tcPr>
            <w:tcW w:w="907" w:type="dxa"/>
            <w:shd w:val="clear" w:color="auto" w:fill="auto"/>
          </w:tcPr>
          <w:p w14:paraId="4CBA77BF" w14:textId="77777777" w:rsidR="00E815A6" w:rsidRPr="0010042F" w:rsidRDefault="00E815A6" w:rsidP="00E815A6">
            <w:pPr>
              <w:spacing w:line="360" w:lineRule="auto"/>
              <w:ind w:right="-51"/>
              <w:jc w:val="both"/>
            </w:pPr>
          </w:p>
        </w:tc>
        <w:tc>
          <w:tcPr>
            <w:tcW w:w="765" w:type="dxa"/>
            <w:shd w:val="clear" w:color="auto" w:fill="auto"/>
          </w:tcPr>
          <w:p w14:paraId="2890A70A" w14:textId="77777777" w:rsidR="00E815A6" w:rsidRPr="0010042F" w:rsidRDefault="00E815A6" w:rsidP="00E815A6">
            <w:pPr>
              <w:spacing w:line="360" w:lineRule="auto"/>
              <w:ind w:right="-51"/>
              <w:jc w:val="both"/>
            </w:pPr>
          </w:p>
        </w:tc>
      </w:tr>
      <w:tr w:rsidR="00E815A6" w:rsidRPr="0010042F" w14:paraId="1B489179" w14:textId="77777777" w:rsidTr="00E815A6">
        <w:trPr>
          <w:jc w:val="center"/>
        </w:trPr>
        <w:tc>
          <w:tcPr>
            <w:tcW w:w="531" w:type="dxa"/>
            <w:shd w:val="clear" w:color="auto" w:fill="auto"/>
            <w:vAlign w:val="center"/>
          </w:tcPr>
          <w:p w14:paraId="4D5E13A8" w14:textId="77777777" w:rsidR="00E815A6" w:rsidRPr="0010042F" w:rsidRDefault="00E815A6" w:rsidP="00E815A6">
            <w:pPr>
              <w:spacing w:line="360" w:lineRule="auto"/>
              <w:ind w:right="-51"/>
              <w:jc w:val="center"/>
            </w:pPr>
            <w:r w:rsidRPr="0010042F">
              <w:t>9</w:t>
            </w:r>
          </w:p>
        </w:tc>
        <w:tc>
          <w:tcPr>
            <w:tcW w:w="3285" w:type="dxa"/>
            <w:shd w:val="clear" w:color="auto" w:fill="auto"/>
          </w:tcPr>
          <w:p w14:paraId="2D24ED0C" w14:textId="77777777" w:rsidR="00E815A6" w:rsidRPr="0010042F" w:rsidRDefault="00E815A6" w:rsidP="00E815A6">
            <w:pPr>
              <w:spacing w:line="360" w:lineRule="auto"/>
              <w:ind w:right="-51"/>
              <w:jc w:val="both"/>
            </w:pPr>
          </w:p>
        </w:tc>
        <w:tc>
          <w:tcPr>
            <w:tcW w:w="2613" w:type="dxa"/>
            <w:shd w:val="clear" w:color="auto" w:fill="auto"/>
          </w:tcPr>
          <w:p w14:paraId="7CA6B71A" w14:textId="77777777" w:rsidR="00E815A6" w:rsidRPr="0010042F" w:rsidRDefault="00E815A6" w:rsidP="00E815A6">
            <w:pPr>
              <w:spacing w:line="360" w:lineRule="auto"/>
              <w:ind w:right="-51"/>
              <w:jc w:val="both"/>
            </w:pPr>
          </w:p>
        </w:tc>
        <w:tc>
          <w:tcPr>
            <w:tcW w:w="990" w:type="dxa"/>
            <w:shd w:val="clear" w:color="auto" w:fill="auto"/>
          </w:tcPr>
          <w:p w14:paraId="22CB672B" w14:textId="77777777" w:rsidR="00E815A6" w:rsidRPr="0010042F" w:rsidRDefault="00E815A6" w:rsidP="00E815A6">
            <w:pPr>
              <w:spacing w:line="360" w:lineRule="auto"/>
              <w:ind w:right="-51"/>
              <w:jc w:val="both"/>
            </w:pPr>
          </w:p>
        </w:tc>
        <w:tc>
          <w:tcPr>
            <w:tcW w:w="900" w:type="dxa"/>
            <w:shd w:val="clear" w:color="auto" w:fill="auto"/>
          </w:tcPr>
          <w:p w14:paraId="7041A6DF" w14:textId="77777777" w:rsidR="00E815A6" w:rsidRPr="0010042F" w:rsidRDefault="00E815A6" w:rsidP="00E815A6">
            <w:pPr>
              <w:spacing w:line="360" w:lineRule="auto"/>
              <w:ind w:right="-51"/>
              <w:jc w:val="both"/>
            </w:pPr>
          </w:p>
        </w:tc>
        <w:tc>
          <w:tcPr>
            <w:tcW w:w="907" w:type="dxa"/>
            <w:shd w:val="clear" w:color="auto" w:fill="auto"/>
          </w:tcPr>
          <w:p w14:paraId="21ABB971" w14:textId="77777777" w:rsidR="00E815A6" w:rsidRPr="0010042F" w:rsidRDefault="00E815A6" w:rsidP="00E815A6">
            <w:pPr>
              <w:spacing w:line="360" w:lineRule="auto"/>
              <w:ind w:right="-51"/>
              <w:jc w:val="both"/>
            </w:pPr>
          </w:p>
        </w:tc>
        <w:tc>
          <w:tcPr>
            <w:tcW w:w="765" w:type="dxa"/>
            <w:shd w:val="clear" w:color="auto" w:fill="auto"/>
          </w:tcPr>
          <w:p w14:paraId="53F5E46A" w14:textId="77777777" w:rsidR="00E815A6" w:rsidRPr="0010042F" w:rsidRDefault="00E815A6" w:rsidP="00E815A6">
            <w:pPr>
              <w:spacing w:line="360" w:lineRule="auto"/>
              <w:ind w:right="-51"/>
              <w:jc w:val="both"/>
            </w:pPr>
          </w:p>
        </w:tc>
      </w:tr>
      <w:tr w:rsidR="00E815A6" w:rsidRPr="0010042F" w14:paraId="33DB1B71" w14:textId="77777777" w:rsidTr="00E815A6">
        <w:trPr>
          <w:jc w:val="center"/>
        </w:trPr>
        <w:tc>
          <w:tcPr>
            <w:tcW w:w="531" w:type="dxa"/>
            <w:shd w:val="clear" w:color="auto" w:fill="auto"/>
            <w:vAlign w:val="center"/>
          </w:tcPr>
          <w:p w14:paraId="4A019610" w14:textId="77777777" w:rsidR="00E815A6" w:rsidRPr="0010042F" w:rsidRDefault="00E815A6" w:rsidP="00E815A6">
            <w:pPr>
              <w:spacing w:line="360" w:lineRule="auto"/>
              <w:ind w:right="-51"/>
              <w:jc w:val="center"/>
            </w:pPr>
            <w:r w:rsidRPr="0010042F">
              <w:t>10</w:t>
            </w:r>
          </w:p>
        </w:tc>
        <w:tc>
          <w:tcPr>
            <w:tcW w:w="3285" w:type="dxa"/>
            <w:shd w:val="clear" w:color="auto" w:fill="auto"/>
          </w:tcPr>
          <w:p w14:paraId="39E6CC1D" w14:textId="77777777" w:rsidR="00E815A6" w:rsidRPr="0010042F" w:rsidRDefault="00E815A6" w:rsidP="00E815A6">
            <w:pPr>
              <w:spacing w:line="360" w:lineRule="auto"/>
              <w:ind w:right="-51"/>
              <w:jc w:val="both"/>
            </w:pPr>
          </w:p>
        </w:tc>
        <w:tc>
          <w:tcPr>
            <w:tcW w:w="2613" w:type="dxa"/>
            <w:shd w:val="clear" w:color="auto" w:fill="auto"/>
          </w:tcPr>
          <w:p w14:paraId="66314861" w14:textId="77777777" w:rsidR="00E815A6" w:rsidRPr="0010042F" w:rsidRDefault="00E815A6" w:rsidP="00E815A6">
            <w:pPr>
              <w:spacing w:line="360" w:lineRule="auto"/>
              <w:ind w:right="-51"/>
              <w:jc w:val="both"/>
            </w:pPr>
          </w:p>
        </w:tc>
        <w:tc>
          <w:tcPr>
            <w:tcW w:w="990" w:type="dxa"/>
            <w:shd w:val="clear" w:color="auto" w:fill="auto"/>
          </w:tcPr>
          <w:p w14:paraId="0BB294E5" w14:textId="77777777" w:rsidR="00E815A6" w:rsidRPr="0010042F" w:rsidRDefault="00E815A6" w:rsidP="00E815A6">
            <w:pPr>
              <w:spacing w:line="360" w:lineRule="auto"/>
              <w:ind w:right="-51"/>
              <w:jc w:val="both"/>
            </w:pPr>
          </w:p>
        </w:tc>
        <w:tc>
          <w:tcPr>
            <w:tcW w:w="900" w:type="dxa"/>
            <w:shd w:val="clear" w:color="auto" w:fill="auto"/>
          </w:tcPr>
          <w:p w14:paraId="5D06DEFF" w14:textId="77777777" w:rsidR="00E815A6" w:rsidRPr="0010042F" w:rsidRDefault="00E815A6" w:rsidP="00E815A6">
            <w:pPr>
              <w:spacing w:line="360" w:lineRule="auto"/>
              <w:ind w:right="-51"/>
              <w:jc w:val="both"/>
            </w:pPr>
          </w:p>
        </w:tc>
        <w:tc>
          <w:tcPr>
            <w:tcW w:w="907" w:type="dxa"/>
            <w:shd w:val="clear" w:color="auto" w:fill="auto"/>
          </w:tcPr>
          <w:p w14:paraId="6BA5B340" w14:textId="77777777" w:rsidR="00E815A6" w:rsidRPr="0010042F" w:rsidRDefault="00E815A6" w:rsidP="00E815A6">
            <w:pPr>
              <w:spacing w:line="360" w:lineRule="auto"/>
              <w:ind w:right="-51"/>
              <w:jc w:val="both"/>
            </w:pPr>
          </w:p>
        </w:tc>
        <w:tc>
          <w:tcPr>
            <w:tcW w:w="765" w:type="dxa"/>
            <w:shd w:val="clear" w:color="auto" w:fill="auto"/>
          </w:tcPr>
          <w:p w14:paraId="4EDA9D8D" w14:textId="77777777" w:rsidR="00E815A6" w:rsidRPr="0010042F" w:rsidRDefault="00E815A6" w:rsidP="00E815A6">
            <w:pPr>
              <w:spacing w:line="360" w:lineRule="auto"/>
              <w:ind w:right="-51"/>
              <w:jc w:val="both"/>
            </w:pPr>
          </w:p>
        </w:tc>
      </w:tr>
      <w:tr w:rsidR="00E815A6" w:rsidRPr="0010042F" w14:paraId="05BE6B30" w14:textId="77777777" w:rsidTr="00E815A6">
        <w:trPr>
          <w:trHeight w:val="710"/>
          <w:jc w:val="center"/>
        </w:trPr>
        <w:tc>
          <w:tcPr>
            <w:tcW w:w="9991" w:type="dxa"/>
            <w:gridSpan w:val="7"/>
            <w:shd w:val="clear" w:color="auto" w:fill="auto"/>
          </w:tcPr>
          <w:p w14:paraId="77B88322" w14:textId="77777777" w:rsidR="00E815A6" w:rsidRDefault="00E815A6" w:rsidP="00EA7F48">
            <w:pPr>
              <w:ind w:right="-51"/>
              <w:jc w:val="right"/>
            </w:pPr>
            <w:r>
              <w:t>Comments:</w:t>
            </w:r>
          </w:p>
          <w:p w14:paraId="7C8B9B52" w14:textId="77777777" w:rsidR="00E815A6" w:rsidRDefault="00E815A6" w:rsidP="00EA7F48">
            <w:pPr>
              <w:ind w:right="-51"/>
              <w:jc w:val="right"/>
            </w:pPr>
          </w:p>
          <w:p w14:paraId="12D28F41" w14:textId="77777777" w:rsidR="00E815A6" w:rsidRDefault="00E815A6" w:rsidP="00E815A6">
            <w:pPr>
              <w:ind w:right="-51"/>
              <w:jc w:val="both"/>
            </w:pPr>
          </w:p>
          <w:p w14:paraId="32CE6AD5" w14:textId="77777777" w:rsidR="00E815A6" w:rsidRDefault="00E815A6" w:rsidP="00E815A6">
            <w:pPr>
              <w:ind w:right="-51"/>
              <w:jc w:val="both"/>
            </w:pPr>
          </w:p>
          <w:p w14:paraId="33E54C64" w14:textId="77777777" w:rsidR="00E815A6" w:rsidRDefault="00E815A6" w:rsidP="00E815A6">
            <w:pPr>
              <w:ind w:right="-51"/>
              <w:jc w:val="both"/>
            </w:pPr>
          </w:p>
          <w:p w14:paraId="7EB05817" w14:textId="77777777" w:rsidR="00E815A6" w:rsidRDefault="00E815A6" w:rsidP="00E815A6">
            <w:pPr>
              <w:ind w:right="-51"/>
              <w:jc w:val="both"/>
            </w:pPr>
          </w:p>
          <w:p w14:paraId="4E305A4C" w14:textId="77777777" w:rsidR="00E815A6" w:rsidRDefault="00E815A6" w:rsidP="00E815A6">
            <w:pPr>
              <w:ind w:right="-51"/>
              <w:jc w:val="both"/>
            </w:pPr>
          </w:p>
          <w:p w14:paraId="3934976F" w14:textId="77777777" w:rsidR="00E815A6" w:rsidRDefault="00E815A6" w:rsidP="00E815A6">
            <w:pPr>
              <w:ind w:right="-51"/>
              <w:jc w:val="both"/>
            </w:pPr>
          </w:p>
          <w:p w14:paraId="31A24482" w14:textId="77777777" w:rsidR="00E815A6" w:rsidRDefault="00E815A6" w:rsidP="00E815A6">
            <w:pPr>
              <w:ind w:right="-51"/>
              <w:jc w:val="both"/>
            </w:pPr>
          </w:p>
          <w:p w14:paraId="392AF822" w14:textId="77777777" w:rsidR="00E815A6" w:rsidRDefault="00E815A6" w:rsidP="00E815A6">
            <w:pPr>
              <w:ind w:right="-51"/>
              <w:jc w:val="both"/>
            </w:pPr>
          </w:p>
          <w:p w14:paraId="407E0013" w14:textId="77777777" w:rsidR="00E815A6" w:rsidRDefault="00E815A6" w:rsidP="00E815A6">
            <w:pPr>
              <w:ind w:right="-51"/>
              <w:jc w:val="both"/>
            </w:pPr>
          </w:p>
          <w:p w14:paraId="3CD5BCEF" w14:textId="77777777" w:rsidR="00E815A6" w:rsidRDefault="00E815A6" w:rsidP="00E815A6">
            <w:pPr>
              <w:ind w:right="-51"/>
              <w:jc w:val="both"/>
            </w:pPr>
          </w:p>
          <w:p w14:paraId="6EBDE31B" w14:textId="77777777" w:rsidR="00E815A6" w:rsidRPr="0010042F" w:rsidRDefault="00E815A6" w:rsidP="00E815A6">
            <w:pPr>
              <w:ind w:right="-51"/>
              <w:jc w:val="both"/>
            </w:pPr>
          </w:p>
        </w:tc>
      </w:tr>
      <w:tr w:rsidR="00E815A6" w:rsidRPr="0010042F" w14:paraId="68F44202" w14:textId="77777777" w:rsidTr="00E815A6">
        <w:trPr>
          <w:jc w:val="center"/>
        </w:trPr>
        <w:tc>
          <w:tcPr>
            <w:tcW w:w="3816" w:type="dxa"/>
            <w:gridSpan w:val="2"/>
            <w:shd w:val="clear" w:color="auto" w:fill="auto"/>
          </w:tcPr>
          <w:p w14:paraId="7522C4F6" w14:textId="77777777" w:rsidR="00E815A6" w:rsidRPr="0010042F" w:rsidRDefault="00E815A6" w:rsidP="00661C9A">
            <w:pPr>
              <w:jc w:val="right"/>
            </w:pPr>
            <w:r w:rsidRPr="0010042F">
              <w:rPr>
                <w:rFonts w:cs="Arial"/>
                <w:b/>
                <w:bCs/>
              </w:rPr>
              <w:t>A.A.C Inspector</w:t>
            </w:r>
          </w:p>
        </w:tc>
        <w:tc>
          <w:tcPr>
            <w:tcW w:w="3603" w:type="dxa"/>
            <w:gridSpan w:val="2"/>
            <w:shd w:val="clear" w:color="auto" w:fill="auto"/>
          </w:tcPr>
          <w:p w14:paraId="51EAF7DE" w14:textId="208B617B" w:rsidR="00E815A6" w:rsidRPr="0032095C" w:rsidRDefault="00E815A6" w:rsidP="00661C9A">
            <w:pPr>
              <w:ind w:right="-51"/>
              <w:jc w:val="right"/>
              <w:rPr>
                <w:b/>
                <w:bCs/>
              </w:rPr>
            </w:pPr>
            <w:r w:rsidRPr="0032095C">
              <w:rPr>
                <w:b/>
                <w:bCs/>
              </w:rPr>
              <w:t>N</w:t>
            </w:r>
            <w:r w:rsidR="00464C35">
              <w:rPr>
                <w:b/>
                <w:bCs/>
              </w:rPr>
              <w:t>ISOC</w:t>
            </w:r>
          </w:p>
        </w:tc>
        <w:tc>
          <w:tcPr>
            <w:tcW w:w="2572" w:type="dxa"/>
            <w:gridSpan w:val="3"/>
            <w:shd w:val="clear" w:color="auto" w:fill="auto"/>
          </w:tcPr>
          <w:p w14:paraId="3E33EC12" w14:textId="77777777" w:rsidR="00E815A6" w:rsidRPr="0010042F" w:rsidRDefault="00E815A6" w:rsidP="00661C9A">
            <w:pPr>
              <w:jc w:val="right"/>
            </w:pPr>
            <w:r w:rsidRPr="0010042F">
              <w:rPr>
                <w:rFonts w:cs="Arial"/>
                <w:b/>
                <w:bCs/>
              </w:rPr>
              <w:t>Client/TPA</w:t>
            </w:r>
          </w:p>
        </w:tc>
      </w:tr>
      <w:tr w:rsidR="00E815A6" w:rsidRPr="0010042F" w14:paraId="3A1AEA86" w14:textId="77777777" w:rsidTr="00E815A6">
        <w:trPr>
          <w:jc w:val="center"/>
        </w:trPr>
        <w:tc>
          <w:tcPr>
            <w:tcW w:w="3816" w:type="dxa"/>
            <w:gridSpan w:val="2"/>
            <w:shd w:val="clear" w:color="auto" w:fill="auto"/>
          </w:tcPr>
          <w:p w14:paraId="7D952DE6" w14:textId="77777777" w:rsidR="00E815A6" w:rsidRPr="0010042F" w:rsidRDefault="00E815A6" w:rsidP="00661C9A">
            <w:pPr>
              <w:jc w:val="right"/>
            </w:pPr>
            <w:r w:rsidRPr="0010042F">
              <w:t>Name:</w:t>
            </w:r>
          </w:p>
        </w:tc>
        <w:tc>
          <w:tcPr>
            <w:tcW w:w="3603" w:type="dxa"/>
            <w:gridSpan w:val="2"/>
            <w:shd w:val="clear" w:color="auto" w:fill="auto"/>
          </w:tcPr>
          <w:p w14:paraId="5F0ED553" w14:textId="77777777" w:rsidR="00E815A6" w:rsidRPr="0010042F" w:rsidRDefault="00E815A6" w:rsidP="00661C9A">
            <w:pPr>
              <w:jc w:val="right"/>
            </w:pPr>
            <w:r w:rsidRPr="0010042F">
              <w:t>Name:</w:t>
            </w:r>
          </w:p>
        </w:tc>
        <w:tc>
          <w:tcPr>
            <w:tcW w:w="2572" w:type="dxa"/>
            <w:gridSpan w:val="3"/>
            <w:shd w:val="clear" w:color="auto" w:fill="auto"/>
          </w:tcPr>
          <w:p w14:paraId="571ACC42" w14:textId="77777777" w:rsidR="00E815A6" w:rsidRPr="0010042F" w:rsidRDefault="00E815A6" w:rsidP="00661C9A">
            <w:pPr>
              <w:jc w:val="right"/>
            </w:pPr>
            <w:r w:rsidRPr="0010042F">
              <w:t>Name:</w:t>
            </w:r>
          </w:p>
        </w:tc>
      </w:tr>
      <w:tr w:rsidR="00E815A6" w:rsidRPr="0010042F" w14:paraId="5E9ED4B0" w14:textId="77777777" w:rsidTr="00E815A6">
        <w:trPr>
          <w:jc w:val="center"/>
        </w:trPr>
        <w:tc>
          <w:tcPr>
            <w:tcW w:w="3816" w:type="dxa"/>
            <w:gridSpan w:val="2"/>
            <w:shd w:val="clear" w:color="auto" w:fill="auto"/>
          </w:tcPr>
          <w:p w14:paraId="35A3FBC2" w14:textId="77777777" w:rsidR="00E815A6" w:rsidRPr="0010042F" w:rsidRDefault="00E815A6" w:rsidP="00661C9A">
            <w:pPr>
              <w:jc w:val="right"/>
            </w:pPr>
            <w:r w:rsidRPr="0010042F">
              <w:t>Signature:</w:t>
            </w:r>
          </w:p>
        </w:tc>
        <w:tc>
          <w:tcPr>
            <w:tcW w:w="3603" w:type="dxa"/>
            <w:gridSpan w:val="2"/>
            <w:shd w:val="clear" w:color="auto" w:fill="auto"/>
          </w:tcPr>
          <w:p w14:paraId="6EFE1C96" w14:textId="77777777" w:rsidR="00E815A6" w:rsidRPr="0010042F" w:rsidRDefault="00E815A6" w:rsidP="00661C9A">
            <w:pPr>
              <w:jc w:val="right"/>
            </w:pPr>
            <w:r w:rsidRPr="0010042F">
              <w:t>Signature:</w:t>
            </w:r>
          </w:p>
        </w:tc>
        <w:tc>
          <w:tcPr>
            <w:tcW w:w="2572" w:type="dxa"/>
            <w:gridSpan w:val="3"/>
            <w:shd w:val="clear" w:color="auto" w:fill="auto"/>
          </w:tcPr>
          <w:p w14:paraId="259BA1E7" w14:textId="77777777" w:rsidR="00E815A6" w:rsidRPr="0010042F" w:rsidRDefault="00E815A6" w:rsidP="00661C9A">
            <w:pPr>
              <w:jc w:val="right"/>
            </w:pPr>
            <w:r w:rsidRPr="0010042F">
              <w:t>Signature:</w:t>
            </w:r>
          </w:p>
        </w:tc>
      </w:tr>
      <w:tr w:rsidR="00E815A6" w:rsidRPr="0010042F" w14:paraId="68EC1D26" w14:textId="77777777" w:rsidTr="00E815A6">
        <w:trPr>
          <w:jc w:val="center"/>
        </w:trPr>
        <w:tc>
          <w:tcPr>
            <w:tcW w:w="3816" w:type="dxa"/>
            <w:gridSpan w:val="2"/>
            <w:shd w:val="clear" w:color="auto" w:fill="auto"/>
          </w:tcPr>
          <w:p w14:paraId="0E523F81" w14:textId="77777777" w:rsidR="00E815A6" w:rsidRPr="0010042F" w:rsidRDefault="00E815A6" w:rsidP="00661C9A">
            <w:pPr>
              <w:jc w:val="right"/>
            </w:pPr>
            <w:r w:rsidRPr="0010042F">
              <w:t>Date:</w:t>
            </w:r>
          </w:p>
        </w:tc>
        <w:tc>
          <w:tcPr>
            <w:tcW w:w="3603" w:type="dxa"/>
            <w:gridSpan w:val="2"/>
            <w:shd w:val="clear" w:color="auto" w:fill="auto"/>
          </w:tcPr>
          <w:p w14:paraId="045AE9FF" w14:textId="77777777" w:rsidR="00E815A6" w:rsidRPr="0010042F" w:rsidRDefault="00E815A6" w:rsidP="00661C9A">
            <w:pPr>
              <w:jc w:val="right"/>
            </w:pPr>
            <w:r w:rsidRPr="0010042F">
              <w:t>Date:</w:t>
            </w:r>
          </w:p>
        </w:tc>
        <w:tc>
          <w:tcPr>
            <w:tcW w:w="2572" w:type="dxa"/>
            <w:gridSpan w:val="3"/>
            <w:shd w:val="clear" w:color="auto" w:fill="auto"/>
          </w:tcPr>
          <w:p w14:paraId="2ECF7C9B" w14:textId="77777777" w:rsidR="00E815A6" w:rsidRPr="0010042F" w:rsidRDefault="00E815A6" w:rsidP="00661C9A">
            <w:pPr>
              <w:jc w:val="right"/>
            </w:pPr>
            <w:r w:rsidRPr="0010042F">
              <w:t>Date:</w:t>
            </w:r>
          </w:p>
        </w:tc>
      </w:tr>
    </w:tbl>
    <w:p w14:paraId="31203A25" w14:textId="77777777" w:rsidR="00E815A6" w:rsidRPr="004C10B4" w:rsidRDefault="00E815A6" w:rsidP="00661C9A">
      <w:pPr>
        <w:keepNext/>
        <w:widowControl w:val="0"/>
        <w:bidi w:val="0"/>
        <w:spacing w:before="240" w:after="240"/>
        <w:outlineLvl w:val="0"/>
        <w:rPr>
          <w:rFonts w:ascii="Arial" w:hAnsi="Arial" w:cs="Arial"/>
          <w:b/>
          <w:bCs/>
          <w:caps/>
          <w:kern w:val="28"/>
          <w:sz w:val="24"/>
          <w:rtl/>
        </w:rPr>
      </w:pPr>
    </w:p>
    <w:sectPr w:rsidR="00E815A6" w:rsidRPr="004C10B4" w:rsidSect="00F60E97">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7D1F5" w14:textId="77777777" w:rsidR="002D2CA4" w:rsidRDefault="002D2CA4" w:rsidP="00053F8D">
      <w:r>
        <w:separator/>
      </w:r>
    </w:p>
  </w:endnote>
  <w:endnote w:type="continuationSeparator" w:id="0">
    <w:p w14:paraId="64571191" w14:textId="77777777" w:rsidR="002D2CA4" w:rsidRDefault="002D2CA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04B52" w14:textId="77777777" w:rsidR="002D2CA4" w:rsidRDefault="002D2CA4" w:rsidP="00053F8D">
      <w:r>
        <w:separator/>
      </w:r>
    </w:p>
  </w:footnote>
  <w:footnote w:type="continuationSeparator" w:id="0">
    <w:p w14:paraId="4AE3CB62" w14:textId="77777777" w:rsidR="002D2CA4" w:rsidRDefault="002D2CA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815A6"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75D3DE2B" w:rsidR="00E815A6" w:rsidRPr="00ED37F3" w:rsidRDefault="00E815A6"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15319554" wp14:editId="2A78C2BF">
                <wp:extent cx="147510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c>
        <w:tcPr>
          <w:tcW w:w="5868" w:type="dxa"/>
          <w:gridSpan w:val="8"/>
          <w:tcBorders>
            <w:top w:val="single" w:sz="12" w:space="0" w:color="auto"/>
          </w:tcBorders>
          <w:vAlign w:val="center"/>
        </w:tcPr>
        <w:p w14:paraId="7C4AA8A9" w14:textId="77777777" w:rsidR="00E815A6" w:rsidRPr="00661C9A" w:rsidRDefault="00E815A6" w:rsidP="00F60E97">
          <w:pPr>
            <w:tabs>
              <w:tab w:val="right" w:pos="29"/>
            </w:tabs>
            <w:jc w:val="center"/>
            <w:rPr>
              <w:rFonts w:asciiTheme="majorBidi" w:hAnsiTheme="majorBidi" w:cs="B Nazanin"/>
              <w:b/>
              <w:bCs/>
              <w:sz w:val="24"/>
              <w:lang w:bidi="fa-IR"/>
            </w:rPr>
          </w:pPr>
          <w:r w:rsidRPr="00661C9A">
            <w:rPr>
              <w:rFonts w:asciiTheme="majorBidi" w:hAnsiTheme="majorBidi" w:cs="B Nazanin"/>
              <w:b/>
              <w:bCs/>
              <w:sz w:val="24"/>
              <w:rtl/>
              <w:lang w:bidi="fa-IR"/>
            </w:rPr>
            <w:t xml:space="preserve">نگهداشت و افزایش تولید میدان نفتی </w:t>
          </w:r>
          <w:proofErr w:type="spellStart"/>
          <w:r w:rsidRPr="00661C9A">
            <w:rPr>
              <w:rFonts w:asciiTheme="majorBidi" w:hAnsiTheme="majorBidi" w:cs="B Nazanin"/>
              <w:b/>
              <w:bCs/>
              <w:sz w:val="24"/>
              <w:rtl/>
              <w:lang w:bidi="fa-IR"/>
            </w:rPr>
            <w:t>بینک</w:t>
          </w:r>
          <w:proofErr w:type="spellEnd"/>
        </w:p>
        <w:p w14:paraId="57355DEB" w14:textId="77777777" w:rsidR="00E815A6" w:rsidRPr="00661C9A" w:rsidRDefault="00E815A6" w:rsidP="00F60E97">
          <w:pPr>
            <w:tabs>
              <w:tab w:val="right" w:pos="29"/>
            </w:tabs>
            <w:jc w:val="center"/>
            <w:rPr>
              <w:rFonts w:asciiTheme="majorBidi" w:hAnsiTheme="majorBidi" w:cs="B Nazanin"/>
              <w:b/>
              <w:bCs/>
              <w:sz w:val="24"/>
              <w:rtl/>
              <w:lang w:bidi="fa-IR"/>
            </w:rPr>
          </w:pPr>
          <w:r w:rsidRPr="00661C9A">
            <w:rPr>
              <w:rFonts w:asciiTheme="majorBidi" w:hAnsiTheme="majorBidi" w:cs="B Nazanin"/>
              <w:b/>
              <w:bCs/>
              <w:sz w:val="24"/>
              <w:rtl/>
              <w:lang w:bidi="fa-IR"/>
            </w:rPr>
            <w:t xml:space="preserve">سطح </w:t>
          </w:r>
          <w:proofErr w:type="spellStart"/>
          <w:r w:rsidRPr="00661C9A">
            <w:rPr>
              <w:rFonts w:asciiTheme="majorBidi" w:hAnsiTheme="majorBidi" w:cs="B Nazanin"/>
              <w:b/>
              <w:bCs/>
              <w:sz w:val="24"/>
              <w:rtl/>
              <w:lang w:bidi="fa-IR"/>
            </w:rPr>
            <w:t>الارض</w:t>
          </w:r>
          <w:proofErr w:type="spellEnd"/>
          <w:r w:rsidRPr="00661C9A">
            <w:rPr>
              <w:rFonts w:asciiTheme="majorBidi" w:hAnsiTheme="majorBidi" w:cs="B Nazanin"/>
              <w:b/>
              <w:bCs/>
              <w:sz w:val="24"/>
              <w:rtl/>
              <w:lang w:bidi="fa-IR"/>
            </w:rPr>
            <w:t xml:space="preserve"> و ابنیه تحت </w:t>
          </w:r>
          <w:proofErr w:type="spellStart"/>
          <w:r w:rsidRPr="00661C9A">
            <w:rPr>
              <w:rFonts w:asciiTheme="majorBidi" w:hAnsiTheme="majorBidi" w:cs="B Nazanin"/>
              <w:b/>
              <w:bCs/>
              <w:sz w:val="24"/>
              <w:rtl/>
              <w:lang w:bidi="fa-IR"/>
            </w:rPr>
            <w:t>الارض</w:t>
          </w:r>
          <w:proofErr w:type="spellEnd"/>
          <w:r w:rsidRPr="00661C9A">
            <w:rPr>
              <w:rFonts w:asciiTheme="majorBidi" w:hAnsiTheme="majorBidi" w:cs="B Nazanin"/>
              <w:b/>
              <w:bCs/>
              <w:sz w:val="24"/>
              <w:rtl/>
              <w:lang w:bidi="fa-IR"/>
            </w:rPr>
            <w:t xml:space="preserve"> </w:t>
          </w:r>
        </w:p>
        <w:p w14:paraId="3560EA65" w14:textId="77777777" w:rsidR="00E815A6" w:rsidRPr="00661C9A" w:rsidRDefault="00E815A6" w:rsidP="00F60E97">
          <w:pPr>
            <w:tabs>
              <w:tab w:val="right" w:pos="29"/>
            </w:tabs>
            <w:jc w:val="center"/>
            <w:rPr>
              <w:rFonts w:asciiTheme="majorBidi" w:hAnsiTheme="majorBidi" w:cs="B Nazanin"/>
              <w:b/>
              <w:bCs/>
              <w:sz w:val="24"/>
              <w:lang w:bidi="fa-IR"/>
            </w:rPr>
          </w:pPr>
        </w:p>
        <w:p w14:paraId="1B00F328" w14:textId="77777777" w:rsidR="00E815A6" w:rsidRPr="00661C9A" w:rsidRDefault="00E815A6" w:rsidP="00AD7FF7">
          <w:pPr>
            <w:tabs>
              <w:tab w:val="right" w:pos="29"/>
            </w:tabs>
            <w:rPr>
              <w:rFonts w:asciiTheme="majorBidi" w:hAnsiTheme="majorBidi" w:cs="B Nazanin"/>
              <w:b/>
              <w:bCs/>
              <w:sz w:val="24"/>
              <w:rtl/>
              <w:lang w:bidi="fa-IR"/>
            </w:rPr>
          </w:pPr>
          <w:r w:rsidRPr="00661C9A">
            <w:rPr>
              <w:rFonts w:asciiTheme="majorBidi" w:hAnsiTheme="majorBidi" w:cs="B Nazanin"/>
              <w:b/>
              <w:bCs/>
              <w:sz w:val="24"/>
              <w:rtl/>
              <w:lang w:bidi="fa-IR"/>
            </w:rPr>
            <w:t xml:space="preserve">     خرید </w:t>
          </w:r>
          <w:proofErr w:type="spellStart"/>
          <w:r w:rsidRPr="00661C9A">
            <w:rPr>
              <w:rFonts w:asciiTheme="majorBidi" w:hAnsiTheme="majorBidi" w:cs="B Nazanin"/>
              <w:b/>
              <w:bCs/>
              <w:sz w:val="24"/>
              <w:rtl/>
              <w:lang w:bidi="fa-IR"/>
            </w:rPr>
            <w:t>پکیج</w:t>
          </w:r>
          <w:proofErr w:type="spellEnd"/>
          <w:r w:rsidRPr="00661C9A">
            <w:rPr>
              <w:rFonts w:asciiTheme="majorBidi" w:hAnsiTheme="majorBidi" w:cs="B Nazanin"/>
              <w:b/>
              <w:bCs/>
              <w:sz w:val="24"/>
              <w:rtl/>
              <w:lang w:bidi="fa-IR"/>
            </w:rPr>
            <w:t xml:space="preserve"> </w:t>
          </w:r>
          <w:proofErr w:type="spellStart"/>
          <w:r w:rsidRPr="00661C9A">
            <w:rPr>
              <w:rFonts w:asciiTheme="majorBidi" w:hAnsiTheme="majorBidi" w:cs="B Nazanin"/>
              <w:b/>
              <w:bCs/>
              <w:sz w:val="24"/>
              <w:rtl/>
              <w:lang w:bidi="fa-IR"/>
            </w:rPr>
            <w:t>کولرهای</w:t>
          </w:r>
          <w:proofErr w:type="spellEnd"/>
          <w:r w:rsidRPr="00661C9A">
            <w:rPr>
              <w:rFonts w:asciiTheme="majorBidi" w:hAnsiTheme="majorBidi" w:cs="B Nazanin"/>
              <w:b/>
              <w:bCs/>
              <w:sz w:val="24"/>
              <w:rtl/>
              <w:lang w:bidi="fa-IR"/>
            </w:rPr>
            <w:t xml:space="preserve"> هوایی ایستگاه تقویت فشار گاز </w:t>
          </w:r>
          <w:proofErr w:type="spellStart"/>
          <w:r w:rsidRPr="00661C9A">
            <w:rPr>
              <w:rFonts w:asciiTheme="majorBidi" w:hAnsiTheme="majorBidi" w:cs="B Nazanin"/>
              <w:b/>
              <w:bCs/>
              <w:sz w:val="24"/>
              <w:rtl/>
              <w:lang w:bidi="fa-IR"/>
            </w:rPr>
            <w:t>بینک</w:t>
          </w:r>
          <w:proofErr w:type="spellEnd"/>
        </w:p>
        <w:p w14:paraId="27AD17A8" w14:textId="0E7D0466" w:rsidR="00E815A6" w:rsidRPr="009A5191" w:rsidRDefault="00E815A6" w:rsidP="00AD7FF7">
          <w:pPr>
            <w:tabs>
              <w:tab w:val="right" w:pos="29"/>
            </w:tabs>
            <w:jc w:val="center"/>
            <w:rPr>
              <w:rFonts w:ascii="Arial" w:hAnsi="Arial" w:cs="B Zar"/>
              <w:b/>
              <w:bCs/>
              <w:i/>
              <w:iCs/>
              <w:rtl/>
              <w:lang w:bidi="fa-IR"/>
            </w:rPr>
          </w:pPr>
          <w:r w:rsidRPr="00661C9A">
            <w:rPr>
              <w:rFonts w:asciiTheme="majorBidi" w:hAnsiTheme="majorBidi" w:cs="B Nazanin"/>
              <w:b/>
              <w:bCs/>
              <w:i/>
              <w:iCs/>
              <w:sz w:val="24"/>
              <w:rtl/>
              <w:lang w:bidi="fa-IR"/>
            </w:rPr>
            <w:t xml:space="preserve">(قرارداد </w:t>
          </w:r>
          <w:r w:rsidRPr="00661C9A">
            <w:rPr>
              <w:rFonts w:asciiTheme="majorBidi" w:hAnsiTheme="majorBidi" w:cs="B Nazanin"/>
              <w:b/>
              <w:bCs/>
              <w:i/>
              <w:iCs/>
              <w:sz w:val="24"/>
              <w:lang w:bidi="fa-IR"/>
            </w:rPr>
            <w:t>BK-HD-GCS-CO-0015_02</w:t>
          </w:r>
          <w:r w:rsidRPr="00661C9A">
            <w:rPr>
              <w:rFonts w:asciiTheme="majorBidi" w:hAnsiTheme="majorBidi" w:cs="B Nazanin"/>
              <w:b/>
              <w:bCs/>
              <w:i/>
              <w:iCs/>
              <w:sz w:val="24"/>
              <w:rtl/>
              <w:lang w:bidi="fa-IR"/>
            </w:rPr>
            <w:t>)</w:t>
          </w:r>
        </w:p>
      </w:tc>
      <w:tc>
        <w:tcPr>
          <w:tcW w:w="2327" w:type="dxa"/>
          <w:tcBorders>
            <w:top w:val="single" w:sz="12" w:space="0" w:color="auto"/>
            <w:right w:val="single" w:sz="12" w:space="0" w:color="auto"/>
          </w:tcBorders>
          <w:vAlign w:val="center"/>
        </w:tcPr>
        <w:p w14:paraId="36715A74" w14:textId="77777777" w:rsidR="00E815A6" w:rsidRPr="0034040D" w:rsidRDefault="00E815A6"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E815A6" w:rsidRPr="0034040D" w:rsidRDefault="00E815A6"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815A6"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E815A6" w:rsidRPr="00F67855" w:rsidRDefault="00E815A6"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3D74656F" w:rsidR="00E815A6" w:rsidRPr="00E815A6" w:rsidRDefault="00E815A6" w:rsidP="00F044EC">
          <w:pPr>
            <w:widowControl w:val="0"/>
            <w:bidi w:val="0"/>
            <w:jc w:val="center"/>
            <w:rPr>
              <w:rFonts w:asciiTheme="majorBidi" w:hAnsiTheme="majorBidi" w:cstheme="majorBidi"/>
              <w:b/>
              <w:bCs/>
              <w:color w:val="000000"/>
              <w:sz w:val="16"/>
              <w:szCs w:val="16"/>
              <w:lang w:bidi="fa-IR"/>
            </w:rPr>
          </w:pPr>
          <w:r w:rsidRPr="00E815A6">
            <w:rPr>
              <w:rFonts w:asciiTheme="majorBidi" w:eastAsia="Calibri" w:hAnsiTheme="majorBidi" w:cstheme="majorBidi"/>
              <w:sz w:val="22"/>
              <w:szCs w:val="22"/>
            </w:rPr>
            <w:t>Ferrite Number Measur</w:t>
          </w:r>
          <w:r>
            <w:rPr>
              <w:rFonts w:asciiTheme="majorBidi" w:eastAsia="Calibri" w:hAnsiTheme="majorBidi" w:cstheme="majorBidi"/>
              <w:sz w:val="22"/>
              <w:szCs w:val="22"/>
            </w:rPr>
            <w:t>e</w:t>
          </w:r>
          <w:r w:rsidRPr="00E815A6">
            <w:rPr>
              <w:rFonts w:asciiTheme="majorBidi" w:eastAsia="Calibri" w:hAnsiTheme="majorBidi" w:cstheme="majorBidi"/>
              <w:sz w:val="22"/>
              <w:szCs w:val="22"/>
            </w:rPr>
            <w:t>ment Procedure</w:t>
          </w:r>
        </w:p>
      </w:tc>
      <w:tc>
        <w:tcPr>
          <w:tcW w:w="2327" w:type="dxa"/>
          <w:tcBorders>
            <w:bottom w:val="nil"/>
            <w:right w:val="single" w:sz="12" w:space="0" w:color="auto"/>
          </w:tcBorders>
          <w:vAlign w:val="center"/>
        </w:tcPr>
        <w:p w14:paraId="2D3974B8" w14:textId="77777777" w:rsidR="00E815A6" w:rsidRPr="007B6EBF" w:rsidRDefault="00E815A6"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815A6"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E815A6" w:rsidRPr="00F1221B" w:rsidRDefault="00E815A6"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E815A6" w:rsidRPr="00571B19" w:rsidRDefault="00E815A6"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E815A6" w:rsidRPr="00571B19" w:rsidRDefault="00E815A6"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E815A6" w:rsidRPr="00571B19" w:rsidRDefault="00E815A6"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E815A6" w:rsidRPr="00571B19" w:rsidRDefault="00E815A6"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E815A6" w:rsidRPr="00571B19" w:rsidRDefault="00E815A6"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E815A6" w:rsidRPr="00571B19" w:rsidRDefault="00E815A6" w:rsidP="00F60E97">
          <w:pPr>
            <w:pStyle w:val="Header"/>
            <w:bidi w:val="0"/>
            <w:jc w:val="center"/>
            <w:rPr>
              <w:rFonts w:ascii="Arial" w:hAnsi="Arial" w:cs="B Zar"/>
              <w:b/>
              <w:bCs/>
              <w:color w:val="000000"/>
              <w:sz w:val="15"/>
              <w:szCs w:val="15"/>
              <w:rtl/>
              <w:lang w:bidi="fa-IR"/>
            </w:rPr>
          </w:pPr>
          <w:proofErr w:type="spellStart"/>
          <w:r>
            <w:rPr>
              <w:rFonts w:ascii="Arial" w:hAnsi="Arial" w:cs="B Zar" w:hint="cs"/>
              <w:b/>
              <w:bCs/>
              <w:color w:val="000000"/>
              <w:sz w:val="15"/>
              <w:szCs w:val="15"/>
              <w:rtl/>
              <w:lang w:bidi="fa-IR"/>
            </w:rPr>
            <w:t>صادرکننده</w:t>
          </w:r>
          <w:proofErr w:type="spellEnd"/>
        </w:p>
      </w:tc>
      <w:tc>
        <w:tcPr>
          <w:tcW w:w="810" w:type="dxa"/>
          <w:vAlign w:val="center"/>
        </w:tcPr>
        <w:p w14:paraId="1F05A761" w14:textId="77777777" w:rsidR="00E815A6" w:rsidRPr="00571B19" w:rsidRDefault="00E815A6"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E815A6" w:rsidRPr="00571B19" w:rsidRDefault="00E815A6"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E815A6" w:rsidRPr="00470459" w:rsidRDefault="00E815A6"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815A6"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E815A6" w:rsidRPr="008C593B" w:rsidRDefault="00E815A6"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4532F8E7" w:rsidR="00E815A6" w:rsidRPr="007B6EBF" w:rsidRDefault="00E815A6"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7AD5D7BD" w:rsidR="00E815A6" w:rsidRPr="007B6EBF" w:rsidRDefault="00E815A6" w:rsidP="00F60E97">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14:paraId="586B8F7C" w14:textId="1E1D0684" w:rsidR="00E815A6" w:rsidRPr="007B6EBF" w:rsidRDefault="00E815A6"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471577A6" w:rsidR="00E815A6" w:rsidRPr="007B6EBF" w:rsidRDefault="00E815A6"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E815A6" w:rsidRPr="007B6EBF" w:rsidRDefault="00E815A6"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57040ACA" w:rsidR="00E815A6" w:rsidRPr="007B6EBF" w:rsidRDefault="00E815A6"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AA</w:t>
          </w:r>
        </w:p>
      </w:tc>
      <w:tc>
        <w:tcPr>
          <w:tcW w:w="810" w:type="dxa"/>
          <w:tcBorders>
            <w:bottom w:val="single" w:sz="12" w:space="0" w:color="auto"/>
          </w:tcBorders>
          <w:vAlign w:val="center"/>
        </w:tcPr>
        <w:p w14:paraId="44796C0F" w14:textId="77777777" w:rsidR="00E815A6" w:rsidRPr="007B6EBF" w:rsidRDefault="00E815A6"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E815A6" w:rsidRPr="007B6EBF" w:rsidRDefault="00E815A6"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E815A6" w:rsidRPr="008C593B" w:rsidRDefault="00E815A6" w:rsidP="00F60E97">
          <w:pPr>
            <w:bidi w:val="0"/>
            <w:jc w:val="center"/>
            <w:rPr>
              <w:rFonts w:ascii="Arial" w:hAnsi="Arial" w:cs="Arial"/>
              <w:b/>
              <w:bCs/>
              <w:rtl/>
              <w:lang w:bidi="fa-IR"/>
            </w:rPr>
          </w:pPr>
        </w:p>
      </w:tc>
    </w:tr>
  </w:tbl>
  <w:p w14:paraId="02E7A6C4" w14:textId="77777777" w:rsidR="00E815A6" w:rsidRPr="00CE0376" w:rsidRDefault="00E815A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7261D0C"/>
    <w:multiLevelType w:val="hybridMultilevel"/>
    <w:tmpl w:val="CDB07D78"/>
    <w:lvl w:ilvl="0" w:tplc="45C03A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0"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1"/>
  </w:num>
  <w:num w:numId="3">
    <w:abstractNumId w:val="8"/>
  </w:num>
  <w:num w:numId="4">
    <w:abstractNumId w:val="9"/>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3"/>
  </w:num>
  <w:num w:numId="13">
    <w:abstractNumId w:val="0"/>
  </w:num>
  <w:num w:numId="14">
    <w:abstractNumId w:val="7"/>
  </w:num>
  <w:num w:numId="15">
    <w:abstractNumId w:val="10"/>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3F0"/>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9AC"/>
    <w:rsid w:val="002545B8"/>
    <w:rsid w:val="00257024"/>
    <w:rsid w:val="00257A8D"/>
    <w:rsid w:val="00260743"/>
    <w:rsid w:val="00265187"/>
    <w:rsid w:val="0027058A"/>
    <w:rsid w:val="00280952"/>
    <w:rsid w:val="0029080C"/>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2CA4"/>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018F4"/>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5375A"/>
    <w:rsid w:val="004633A9"/>
    <w:rsid w:val="00464C35"/>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61AE"/>
    <w:rsid w:val="004E757E"/>
    <w:rsid w:val="004F0595"/>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516"/>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55B"/>
    <w:rsid w:val="00654E93"/>
    <w:rsid w:val="0065552A"/>
    <w:rsid w:val="00657313"/>
    <w:rsid w:val="00660B2F"/>
    <w:rsid w:val="0066103F"/>
    <w:rsid w:val="006616C3"/>
    <w:rsid w:val="00661C9A"/>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F19FF"/>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62BF"/>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1DB9"/>
    <w:rsid w:val="00CA5C5B"/>
    <w:rsid w:val="00CB0C15"/>
    <w:rsid w:val="00CB3569"/>
    <w:rsid w:val="00CC666E"/>
    <w:rsid w:val="00CC6969"/>
    <w:rsid w:val="00CD240F"/>
    <w:rsid w:val="00CD3973"/>
    <w:rsid w:val="00CD5D2A"/>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C0A10"/>
    <w:rsid w:val="00DC2472"/>
    <w:rsid w:val="00DC3E9D"/>
    <w:rsid w:val="00DD1729"/>
    <w:rsid w:val="00DD2E19"/>
    <w:rsid w:val="00DD7807"/>
    <w:rsid w:val="00DE1759"/>
    <w:rsid w:val="00DE185F"/>
    <w:rsid w:val="00DE2526"/>
    <w:rsid w:val="00DE6D00"/>
    <w:rsid w:val="00DE79D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15A6"/>
    <w:rsid w:val="00E82848"/>
    <w:rsid w:val="00E860F5"/>
    <w:rsid w:val="00E8781D"/>
    <w:rsid w:val="00E90109"/>
    <w:rsid w:val="00E9342E"/>
    <w:rsid w:val="00EA009D"/>
    <w:rsid w:val="00EA01E1"/>
    <w:rsid w:val="00EA3057"/>
    <w:rsid w:val="00EA58B4"/>
    <w:rsid w:val="00EA6AD5"/>
    <w:rsid w:val="00EA7F48"/>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002AF"/>
  <w15:docId w15:val="{E531D711-E4FE-4D73-9814-4AF51F9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uiPriority w:val="99"/>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27A6-4D93-4833-9BA3-A1DDC3E3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7519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Zohari, Shokat</cp:lastModifiedBy>
  <cp:revision>3</cp:revision>
  <cp:lastPrinted>2023-06-20T15:00:00Z</cp:lastPrinted>
  <dcterms:created xsi:type="dcterms:W3CDTF">2024-07-23T06:38:00Z</dcterms:created>
  <dcterms:modified xsi:type="dcterms:W3CDTF">2024-07-23T06:41:00Z</dcterms:modified>
</cp:coreProperties>
</file>