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172"/>
        <w:gridCol w:w="2125"/>
        <w:gridCol w:w="1511"/>
        <w:gridCol w:w="1600"/>
        <w:gridCol w:w="1634"/>
        <w:gridCol w:w="1707"/>
        <w:gridCol w:w="8"/>
      </w:tblGrid>
      <w:tr w:rsidR="008F7539" w:rsidRPr="00070ED8" w:rsidTr="00C2114A">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D5767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p w:rsidR="008F7539" w:rsidRPr="00DF3C71" w:rsidRDefault="008F7539" w:rsidP="00D57679">
            <w:pPr>
              <w:bidi w:val="0"/>
              <w:jc w:val="center"/>
              <w:rPr>
                <w:rFonts w:ascii="Arial" w:hAnsi="Arial" w:cs="B Zar"/>
                <w:b/>
                <w:bCs/>
                <w:sz w:val="36"/>
                <w:szCs w:val="36"/>
                <w:rtl/>
                <w:lang w:bidi="fa-IR"/>
              </w:rPr>
            </w:pPr>
          </w:p>
        </w:tc>
      </w:tr>
      <w:tr w:rsidR="00DF3C71" w:rsidRPr="00070ED8" w:rsidTr="00C2114A">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EF757F" w:rsidRDefault="00E64454" w:rsidP="00956369">
            <w:pPr>
              <w:widowControl w:val="0"/>
              <w:jc w:val="center"/>
              <w:rPr>
                <w:rStyle w:val="fontstyle01"/>
                <w:sz w:val="26"/>
                <w:szCs w:val="28"/>
              </w:rPr>
            </w:pPr>
            <w:r w:rsidRPr="00E64454">
              <w:rPr>
                <w:rStyle w:val="fontstyle01"/>
                <w:sz w:val="26"/>
                <w:szCs w:val="28"/>
              </w:rPr>
              <w:t>Installation, Operation &amp; Maintenance Manual</w:t>
            </w:r>
          </w:p>
          <w:p w:rsidR="00E64454" w:rsidRDefault="00E64454" w:rsidP="00956369">
            <w:pPr>
              <w:widowControl w:val="0"/>
              <w:jc w:val="center"/>
              <w:rPr>
                <w:rFonts w:asciiTheme="majorBidi" w:hAnsiTheme="majorBidi" w:cs="B Nazanin"/>
                <w:b/>
                <w:bCs/>
                <w:color w:val="365F91"/>
                <w:sz w:val="32"/>
                <w:szCs w:val="32"/>
                <w:lang w:bidi="fa-IR"/>
              </w:rPr>
            </w:pP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18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4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2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59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89"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2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18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44"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20"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59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589"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72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72"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18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44"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2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59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589"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721"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C2114A" w:rsidRPr="000E2E1E" w:rsidTr="00D605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rsidR="00C2114A" w:rsidRPr="000E2E1E" w:rsidRDefault="00C2114A" w:rsidP="00C2114A">
            <w:pPr>
              <w:widowControl w:val="0"/>
              <w:bidi w:val="0"/>
              <w:spacing w:before="20" w:after="20"/>
              <w:jc w:val="center"/>
              <w:rPr>
                <w:rFonts w:ascii="Arial" w:hAnsi="Arial" w:cs="Arial"/>
                <w:szCs w:val="20"/>
              </w:rPr>
            </w:pPr>
          </w:p>
        </w:tc>
        <w:tc>
          <w:tcPr>
            <w:tcW w:w="1183" w:type="dxa"/>
            <w:tcBorders>
              <w:top w:val="single" w:sz="2" w:space="0" w:color="auto"/>
              <w:left w:val="single" w:sz="2" w:space="0" w:color="auto"/>
              <w:bottom w:val="single" w:sz="4" w:space="0" w:color="auto"/>
              <w:right w:val="single" w:sz="2" w:space="0" w:color="auto"/>
            </w:tcBorders>
            <w:vAlign w:val="center"/>
          </w:tcPr>
          <w:p w:rsidR="00C2114A" w:rsidRPr="000E2E1E" w:rsidRDefault="00C2114A" w:rsidP="00C2114A">
            <w:pPr>
              <w:widowControl w:val="0"/>
              <w:bidi w:val="0"/>
              <w:spacing w:before="20" w:after="20"/>
              <w:ind w:left="-64" w:right="-115"/>
              <w:jc w:val="center"/>
              <w:rPr>
                <w:rFonts w:ascii="Arial" w:hAnsi="Arial" w:cs="Arial"/>
                <w:szCs w:val="20"/>
              </w:rPr>
            </w:pPr>
          </w:p>
        </w:tc>
        <w:tc>
          <w:tcPr>
            <w:tcW w:w="2144" w:type="dxa"/>
            <w:tcBorders>
              <w:top w:val="single" w:sz="2" w:space="0" w:color="auto"/>
              <w:left w:val="single" w:sz="2" w:space="0" w:color="auto"/>
              <w:bottom w:val="single" w:sz="4" w:space="0" w:color="auto"/>
              <w:right w:val="single" w:sz="2" w:space="0" w:color="auto"/>
            </w:tcBorders>
            <w:vAlign w:val="center"/>
          </w:tcPr>
          <w:p w:rsidR="00C2114A" w:rsidRPr="000E2E1E" w:rsidRDefault="00C2114A" w:rsidP="00C2114A">
            <w:pPr>
              <w:widowControl w:val="0"/>
              <w:bidi w:val="0"/>
              <w:spacing w:before="20" w:after="20"/>
              <w:ind w:left="-64" w:right="-115"/>
              <w:jc w:val="center"/>
              <w:rPr>
                <w:rFonts w:ascii="Arial" w:hAnsi="Arial" w:cs="Arial"/>
                <w:szCs w:val="20"/>
              </w:rPr>
            </w:pPr>
          </w:p>
        </w:tc>
        <w:tc>
          <w:tcPr>
            <w:tcW w:w="1520" w:type="dxa"/>
            <w:tcBorders>
              <w:top w:val="single" w:sz="2" w:space="0" w:color="auto"/>
              <w:left w:val="single" w:sz="2" w:space="0" w:color="auto"/>
              <w:bottom w:val="single" w:sz="4" w:space="0" w:color="auto"/>
              <w:right w:val="single" w:sz="2" w:space="0" w:color="auto"/>
            </w:tcBorders>
          </w:tcPr>
          <w:p w:rsidR="00C2114A" w:rsidRPr="00E30A23" w:rsidRDefault="00C2114A" w:rsidP="00C2114A">
            <w:pPr>
              <w:widowControl w:val="0"/>
              <w:bidi w:val="0"/>
              <w:spacing w:before="20" w:after="20"/>
              <w:jc w:val="center"/>
              <w:rPr>
                <w:rFonts w:ascii="Arial" w:hAnsi="Arial" w:cs="Arial"/>
                <w:szCs w:val="20"/>
              </w:rPr>
            </w:pPr>
          </w:p>
        </w:tc>
        <w:tc>
          <w:tcPr>
            <w:tcW w:w="1590" w:type="dxa"/>
            <w:tcBorders>
              <w:top w:val="single" w:sz="2" w:space="0" w:color="auto"/>
              <w:left w:val="single" w:sz="2" w:space="0" w:color="auto"/>
              <w:bottom w:val="single" w:sz="4" w:space="0" w:color="auto"/>
              <w:right w:val="single" w:sz="2" w:space="0" w:color="auto"/>
            </w:tcBorders>
          </w:tcPr>
          <w:p w:rsidR="00C2114A" w:rsidRPr="00E30A23" w:rsidRDefault="00C2114A" w:rsidP="00C2114A">
            <w:pPr>
              <w:widowControl w:val="0"/>
              <w:bidi w:val="0"/>
              <w:spacing w:before="20" w:after="20"/>
              <w:jc w:val="center"/>
              <w:rPr>
                <w:rFonts w:ascii="Arial" w:hAnsi="Arial" w:cs="Arial"/>
                <w:szCs w:val="20"/>
              </w:rPr>
            </w:pPr>
          </w:p>
        </w:tc>
        <w:tc>
          <w:tcPr>
            <w:tcW w:w="1589" w:type="dxa"/>
            <w:tcBorders>
              <w:top w:val="single" w:sz="2" w:space="0" w:color="auto"/>
              <w:left w:val="single" w:sz="2" w:space="0" w:color="auto"/>
              <w:bottom w:val="single" w:sz="4" w:space="0" w:color="auto"/>
              <w:right w:val="single" w:sz="2" w:space="0" w:color="auto"/>
            </w:tcBorders>
          </w:tcPr>
          <w:p w:rsidR="00C2114A" w:rsidRPr="00E30A23" w:rsidRDefault="00C2114A" w:rsidP="00C2114A">
            <w:pPr>
              <w:widowControl w:val="0"/>
              <w:bidi w:val="0"/>
              <w:spacing w:before="20" w:after="20"/>
              <w:jc w:val="center"/>
              <w:rPr>
                <w:rFonts w:ascii="Arial" w:hAnsi="Arial" w:cs="Arial"/>
                <w:szCs w:val="20"/>
              </w:rPr>
            </w:pPr>
          </w:p>
        </w:tc>
        <w:tc>
          <w:tcPr>
            <w:tcW w:w="1721" w:type="dxa"/>
            <w:tcBorders>
              <w:top w:val="single" w:sz="2" w:space="0" w:color="auto"/>
              <w:left w:val="single" w:sz="2" w:space="0" w:color="auto"/>
              <w:bottom w:val="single" w:sz="4" w:space="0" w:color="auto"/>
            </w:tcBorders>
            <w:vAlign w:val="center"/>
          </w:tcPr>
          <w:p w:rsidR="00C2114A" w:rsidRPr="00C9109A" w:rsidRDefault="00C2114A" w:rsidP="00C2114A">
            <w:pPr>
              <w:widowControl w:val="0"/>
              <w:bidi w:val="0"/>
              <w:spacing w:before="20" w:after="20"/>
              <w:jc w:val="center"/>
              <w:rPr>
                <w:rFonts w:ascii="Arial" w:hAnsi="Arial" w:cs="Arial"/>
                <w:szCs w:val="20"/>
              </w:rPr>
            </w:pPr>
          </w:p>
        </w:tc>
      </w:tr>
      <w:tr w:rsidR="00F044EC" w:rsidRPr="000E2E1E"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rsidR="00F044EC" w:rsidRPr="000E2E1E" w:rsidRDefault="00F044EC" w:rsidP="00C20714">
            <w:pPr>
              <w:widowControl w:val="0"/>
              <w:bidi w:val="0"/>
              <w:spacing w:before="20" w:after="20"/>
              <w:jc w:val="center"/>
              <w:rPr>
                <w:rFonts w:ascii="Arial" w:hAnsi="Arial" w:cs="Arial"/>
                <w:szCs w:val="20"/>
              </w:rPr>
            </w:pPr>
            <w:r>
              <w:rPr>
                <w:rFonts w:ascii="Arial" w:hAnsi="Arial" w:cs="Arial"/>
                <w:szCs w:val="20"/>
              </w:rPr>
              <w:t>V00</w:t>
            </w:r>
          </w:p>
        </w:tc>
        <w:tc>
          <w:tcPr>
            <w:tcW w:w="1183" w:type="dxa"/>
            <w:tcBorders>
              <w:top w:val="single" w:sz="2" w:space="0" w:color="auto"/>
              <w:left w:val="single" w:sz="2" w:space="0" w:color="auto"/>
              <w:bottom w:val="single" w:sz="4" w:space="0" w:color="auto"/>
              <w:right w:val="single" w:sz="2" w:space="0" w:color="auto"/>
            </w:tcBorders>
            <w:vAlign w:val="center"/>
          </w:tcPr>
          <w:p w:rsidR="00F044EC" w:rsidRPr="000E2E1E" w:rsidRDefault="00E64454" w:rsidP="00C20714">
            <w:pPr>
              <w:widowControl w:val="0"/>
              <w:bidi w:val="0"/>
              <w:spacing w:before="20" w:after="20"/>
              <w:ind w:left="-64" w:right="-115"/>
              <w:jc w:val="center"/>
              <w:rPr>
                <w:rFonts w:ascii="Arial" w:hAnsi="Arial" w:cs="Arial"/>
                <w:szCs w:val="20"/>
              </w:rPr>
            </w:pPr>
            <w:r>
              <w:rPr>
                <w:rFonts w:ascii="Arial" w:hAnsi="Arial" w:cs="Arial"/>
                <w:szCs w:val="20"/>
              </w:rPr>
              <w:t>Nov</w:t>
            </w:r>
            <w:r w:rsidR="00F044EC">
              <w:rPr>
                <w:rFonts w:ascii="Arial" w:hAnsi="Arial" w:cs="Arial"/>
                <w:szCs w:val="20"/>
              </w:rPr>
              <w:t>. 202</w:t>
            </w:r>
            <w:r w:rsidR="00516E08">
              <w:rPr>
                <w:rFonts w:ascii="Arial" w:hAnsi="Arial" w:cs="Arial"/>
                <w:szCs w:val="20"/>
              </w:rPr>
              <w:t>4</w:t>
            </w:r>
          </w:p>
        </w:tc>
        <w:tc>
          <w:tcPr>
            <w:tcW w:w="2144" w:type="dxa"/>
            <w:tcBorders>
              <w:top w:val="single" w:sz="2" w:space="0" w:color="auto"/>
              <w:left w:val="single" w:sz="2" w:space="0" w:color="auto"/>
              <w:bottom w:val="single" w:sz="4" w:space="0" w:color="auto"/>
              <w:right w:val="single" w:sz="2" w:space="0" w:color="auto"/>
            </w:tcBorders>
            <w:vAlign w:val="center"/>
          </w:tcPr>
          <w:p w:rsidR="00F044EC" w:rsidRPr="000E2E1E" w:rsidRDefault="00A12D95" w:rsidP="001D2B4B">
            <w:pPr>
              <w:widowControl w:val="0"/>
              <w:bidi w:val="0"/>
              <w:spacing w:before="20" w:after="20"/>
              <w:ind w:left="-64" w:right="-115"/>
              <w:jc w:val="center"/>
              <w:rPr>
                <w:rFonts w:ascii="Arial" w:hAnsi="Arial" w:cs="Arial"/>
                <w:szCs w:val="20"/>
              </w:rPr>
            </w:pPr>
            <w:r>
              <w:rPr>
                <w:rFonts w:ascii="Arial" w:hAnsi="Arial" w:cs="Arial"/>
                <w:szCs w:val="20"/>
              </w:rPr>
              <w:t>IFI</w:t>
            </w:r>
            <w:bookmarkStart w:id="0" w:name="_GoBack"/>
            <w:bookmarkEnd w:id="0"/>
          </w:p>
        </w:tc>
        <w:tc>
          <w:tcPr>
            <w:tcW w:w="1520" w:type="dxa"/>
            <w:tcBorders>
              <w:top w:val="single" w:sz="2" w:space="0" w:color="auto"/>
              <w:left w:val="single" w:sz="2" w:space="0" w:color="auto"/>
              <w:bottom w:val="single" w:sz="4" w:space="0" w:color="auto"/>
              <w:right w:val="single" w:sz="2" w:space="0" w:color="auto"/>
            </w:tcBorders>
          </w:tcPr>
          <w:p w:rsidR="00F044EC" w:rsidRPr="00E30A23" w:rsidRDefault="009F19FF" w:rsidP="00E30A23">
            <w:pPr>
              <w:widowControl w:val="0"/>
              <w:bidi w:val="0"/>
              <w:spacing w:before="20" w:after="20"/>
              <w:jc w:val="center"/>
              <w:rPr>
                <w:rFonts w:ascii="Arial" w:hAnsi="Arial" w:cs="Arial"/>
                <w:szCs w:val="20"/>
              </w:rPr>
            </w:pPr>
            <w:r>
              <w:rPr>
                <w:rFonts w:ascii="Arial" w:hAnsi="Arial" w:cs="Arial"/>
                <w:szCs w:val="20"/>
              </w:rPr>
              <w:t>AAC</w:t>
            </w:r>
          </w:p>
        </w:tc>
        <w:tc>
          <w:tcPr>
            <w:tcW w:w="1590" w:type="dxa"/>
            <w:tcBorders>
              <w:top w:val="single" w:sz="2" w:space="0" w:color="auto"/>
              <w:left w:val="single" w:sz="2" w:space="0" w:color="auto"/>
              <w:bottom w:val="single" w:sz="4" w:space="0" w:color="auto"/>
              <w:right w:val="single" w:sz="2" w:space="0" w:color="auto"/>
            </w:tcBorders>
          </w:tcPr>
          <w:p w:rsidR="00F044EC" w:rsidRPr="00E30A23" w:rsidRDefault="009F19FF" w:rsidP="00C20714">
            <w:pPr>
              <w:widowControl w:val="0"/>
              <w:bidi w:val="0"/>
              <w:spacing w:before="20" w:after="20"/>
              <w:jc w:val="center"/>
              <w:rPr>
                <w:rFonts w:ascii="Arial" w:hAnsi="Arial" w:cs="Arial"/>
                <w:szCs w:val="20"/>
              </w:rPr>
            </w:pPr>
            <w:r>
              <w:rPr>
                <w:rFonts w:ascii="Arial" w:hAnsi="Arial" w:cs="Arial"/>
                <w:szCs w:val="20"/>
              </w:rPr>
              <w:t>M.FAKHARIAN</w:t>
            </w:r>
          </w:p>
        </w:tc>
        <w:tc>
          <w:tcPr>
            <w:tcW w:w="1589" w:type="dxa"/>
            <w:tcBorders>
              <w:top w:val="single" w:sz="2" w:space="0" w:color="auto"/>
              <w:left w:val="single" w:sz="2" w:space="0" w:color="auto"/>
              <w:bottom w:val="single" w:sz="4" w:space="0" w:color="auto"/>
              <w:right w:val="single" w:sz="2" w:space="0" w:color="auto"/>
            </w:tcBorders>
          </w:tcPr>
          <w:p w:rsidR="00F044EC" w:rsidRPr="00E30A23" w:rsidRDefault="00611516" w:rsidP="00F044EC">
            <w:pPr>
              <w:widowControl w:val="0"/>
              <w:bidi w:val="0"/>
              <w:spacing w:before="20" w:after="20"/>
              <w:jc w:val="center"/>
              <w:rPr>
                <w:rFonts w:ascii="Arial" w:hAnsi="Arial" w:cs="Arial"/>
                <w:szCs w:val="20"/>
              </w:rPr>
            </w:pPr>
            <w:r w:rsidRPr="00611516">
              <w:rPr>
                <w:rFonts w:ascii="Arial" w:hAnsi="Arial" w:cs="Arial"/>
                <w:szCs w:val="20"/>
              </w:rPr>
              <w:t>M.SADEGHIAN</w:t>
            </w:r>
          </w:p>
        </w:tc>
        <w:tc>
          <w:tcPr>
            <w:tcW w:w="1721" w:type="dxa"/>
            <w:tcBorders>
              <w:top w:val="single" w:sz="2" w:space="0" w:color="auto"/>
              <w:left w:val="single" w:sz="2" w:space="0" w:color="auto"/>
              <w:bottom w:val="single" w:sz="4" w:space="0" w:color="auto"/>
            </w:tcBorders>
            <w:vAlign w:val="center"/>
          </w:tcPr>
          <w:p w:rsidR="00F044EC" w:rsidRPr="000E2E1E" w:rsidRDefault="00F044EC" w:rsidP="00C20714">
            <w:pPr>
              <w:widowControl w:val="0"/>
              <w:bidi w:val="0"/>
              <w:spacing w:before="20" w:after="20"/>
              <w:ind w:left="180"/>
              <w:jc w:val="center"/>
              <w:rPr>
                <w:rFonts w:ascii="Arial" w:hAnsi="Arial" w:cs="Arial"/>
                <w:color w:val="000000"/>
                <w:szCs w:val="20"/>
              </w:rPr>
            </w:pPr>
          </w:p>
        </w:tc>
      </w:tr>
      <w:tr w:rsidR="00B70DA8" w:rsidRPr="000E2E1E"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72" w:type="dxa"/>
            <w:tcBorders>
              <w:top w:val="single" w:sz="2" w:space="0" w:color="auto"/>
              <w:bottom w:val="single" w:sz="4" w:space="0" w:color="auto"/>
              <w:right w:val="single" w:sz="2" w:space="0" w:color="auto"/>
            </w:tcBorders>
            <w:vAlign w:val="center"/>
          </w:tcPr>
          <w:p w:rsidR="00B70DA8" w:rsidRPr="00CD3973" w:rsidRDefault="00B70DA8" w:rsidP="00C2071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183"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C20714">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44"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C20714">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20"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C20714">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590"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C2071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89"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C20714">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21" w:type="dxa"/>
            <w:tcBorders>
              <w:top w:val="single" w:sz="2" w:space="0" w:color="auto"/>
              <w:left w:val="single" w:sz="2" w:space="0" w:color="auto"/>
              <w:bottom w:val="single" w:sz="4" w:space="0" w:color="auto"/>
            </w:tcBorders>
            <w:vAlign w:val="center"/>
          </w:tcPr>
          <w:p w:rsidR="00B70DA8" w:rsidRPr="00CD3973" w:rsidRDefault="00CB3569" w:rsidP="00C20714">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B70DA8" w:rsidRPr="00CD3973">
              <w:rPr>
                <w:rFonts w:ascii="Arial" w:hAnsi="Arial" w:cs="Arial"/>
                <w:b/>
                <w:bCs/>
                <w:color w:val="000000"/>
                <w:sz w:val="17"/>
                <w:szCs w:val="17"/>
              </w:rPr>
              <w:t xml:space="preserve"> Approval</w:t>
            </w:r>
          </w:p>
        </w:tc>
      </w:tr>
      <w:tr w:rsidR="00C20714" w:rsidRPr="00FB14E1" w:rsidTr="00C2071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10719" w:type="dxa"/>
            <w:gridSpan w:val="7"/>
            <w:tcBorders>
              <w:top w:val="single" w:sz="4" w:space="0" w:color="auto"/>
              <w:bottom w:val="single" w:sz="4" w:space="0" w:color="auto"/>
            </w:tcBorders>
            <w:vAlign w:val="center"/>
          </w:tcPr>
          <w:p w:rsidR="00C20714" w:rsidRPr="0045129D" w:rsidRDefault="00C20714" w:rsidP="00C20714">
            <w:pPr>
              <w:widowControl w:val="0"/>
              <w:bidi w:val="0"/>
              <w:ind w:hanging="59"/>
              <w:jc w:val="both"/>
              <w:rPr>
                <w:rFonts w:asciiTheme="minorBidi" w:hAnsiTheme="minorBidi" w:cstheme="minorBidi"/>
                <w:b/>
                <w:bCs/>
                <w:color w:val="000000"/>
                <w:sz w:val="18"/>
                <w:szCs w:val="18"/>
              </w:rPr>
            </w:pPr>
          </w:p>
        </w:tc>
      </w:tr>
      <w:tr w:rsidR="00B70DA8" w:rsidRPr="00FB14E1" w:rsidTr="00F044E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72" w:type="dxa"/>
            <w:tcBorders>
              <w:top w:val="single" w:sz="4" w:space="0" w:color="auto"/>
              <w:right w:val="nil"/>
            </w:tcBorders>
          </w:tcPr>
          <w:p w:rsidR="00B70DA8" w:rsidRPr="00FB14E1" w:rsidRDefault="00B70DA8"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7" w:type="dxa"/>
            <w:gridSpan w:val="6"/>
            <w:tcBorders>
              <w:top w:val="single" w:sz="4" w:space="0" w:color="auto"/>
              <w:left w:val="nil"/>
              <w:bottom w:val="single" w:sz="12" w:space="0" w:color="auto"/>
            </w:tcBorders>
          </w:tcPr>
          <w:p w:rsidR="00B70DA8" w:rsidRDefault="00B70DA8" w:rsidP="00956369">
            <w:pPr>
              <w:widowControl w:val="0"/>
              <w:bidi w:val="0"/>
              <w:spacing w:before="60" w:after="60"/>
              <w:ind w:hanging="57"/>
              <w:rPr>
                <w:rFonts w:asciiTheme="minorBidi" w:hAnsiTheme="minorBidi" w:cstheme="minorBidi"/>
                <w:b/>
                <w:bCs/>
                <w:color w:val="000000"/>
                <w:sz w:val="14"/>
                <w:szCs w:val="14"/>
              </w:rPr>
            </w:pPr>
          </w:p>
          <w:p w:rsidR="00C00205" w:rsidRPr="00C10E61" w:rsidRDefault="00C00205" w:rsidP="00C00205">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C00205" w:rsidRPr="00C10E61" w:rsidRDefault="00C00205" w:rsidP="00C00205">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B70DA8" w:rsidRPr="003B1A41" w:rsidRDefault="00B70DA8" w:rsidP="00C00205">
            <w:pPr>
              <w:widowControl w:val="0"/>
              <w:tabs>
                <w:tab w:val="left" w:pos="2051"/>
              </w:tabs>
              <w:bidi w:val="0"/>
              <w:spacing w:before="60" w:after="60"/>
              <w:ind w:hanging="58"/>
              <w:rPr>
                <w:rFonts w:ascii="Arial" w:hAnsi="Arial" w:cs="Arial"/>
                <w:b/>
                <w:bCs/>
                <w:color w:val="000000"/>
                <w:sz w:val="14"/>
                <w:szCs w:val="14"/>
              </w:rPr>
            </w:pP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Pr="00943559" w:rsidRDefault="00943559" w:rsidP="00943559">
      <w:pPr>
        <w:widowControl w:val="0"/>
        <w:tabs>
          <w:tab w:val="left" w:pos="3791"/>
          <w:tab w:val="center" w:pos="5199"/>
        </w:tabs>
        <w:spacing w:before="120" w:after="120"/>
        <w:rPr>
          <w:rFonts w:ascii="Arial" w:hAnsi="Arial" w:cs="Arial"/>
          <w:b/>
          <w:sz w:val="16"/>
          <w:szCs w:val="16"/>
        </w:rPr>
      </w:pPr>
      <w:r w:rsidRPr="00943559">
        <w:rPr>
          <w:rFonts w:ascii="Arial" w:hAnsi="Arial" w:cs="Arial"/>
          <w:b/>
          <w:sz w:val="10"/>
          <w:szCs w:val="10"/>
        </w:rPr>
        <w:lastRenderedPageBreak/>
        <w:tab/>
      </w:r>
      <w:r>
        <w:rPr>
          <w:rFonts w:ascii="Arial" w:hAnsi="Arial" w:cs="Arial"/>
          <w:b/>
          <w:szCs w:val="20"/>
        </w:rPr>
        <w:tab/>
      </w:r>
      <w:r w:rsidR="00C633DD" w:rsidRPr="00943559">
        <w:rPr>
          <w:rFonts w:ascii="Arial" w:hAnsi="Arial" w:cs="Arial"/>
          <w:b/>
          <w:sz w:val="16"/>
          <w:szCs w:val="16"/>
        </w:rPr>
        <w:t>REVISION</w:t>
      </w:r>
      <w:r w:rsidR="008F7539" w:rsidRPr="00943559">
        <w:rPr>
          <w:rFonts w:ascii="Arial" w:hAnsi="Arial" w:cs="Arial"/>
          <w:b/>
          <w:sz w:val="16"/>
          <w:szCs w:val="16"/>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0B3727" w:rsidRPr="005F03BB" w:rsidTr="00B5542E">
        <w:trPr>
          <w:trHeight w:hRule="exact" w:val="359"/>
          <w:jc w:val="center"/>
        </w:trPr>
        <w:tc>
          <w:tcPr>
            <w:tcW w:w="951" w:type="dxa"/>
            <w:vAlign w:val="center"/>
          </w:tcPr>
          <w:p w:rsidR="000B3727" w:rsidRPr="0090540C" w:rsidRDefault="000B3727"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0B3727" w:rsidRPr="0090540C" w:rsidRDefault="000B3727" w:rsidP="000B3727">
            <w:pPr>
              <w:widowControl w:val="0"/>
              <w:bidi w:val="0"/>
              <w:jc w:val="center"/>
              <w:rPr>
                <w:rFonts w:ascii="Arial" w:hAnsi="Arial" w:cs="Arial"/>
                <w:b/>
                <w:sz w:val="16"/>
                <w:szCs w:val="16"/>
              </w:rPr>
            </w:pPr>
            <w:r>
              <w:rPr>
                <w:rFonts w:ascii="Arial" w:hAnsi="Arial" w:cs="Arial"/>
                <w:b/>
                <w:sz w:val="16"/>
                <w:szCs w:val="16"/>
              </w:rPr>
              <w:t>V00</w:t>
            </w:r>
          </w:p>
        </w:tc>
        <w:tc>
          <w:tcPr>
            <w:tcW w:w="576" w:type="dxa"/>
            <w:vAlign w:val="center"/>
          </w:tcPr>
          <w:p w:rsidR="000B3727" w:rsidRDefault="000B3727" w:rsidP="000B3727">
            <w:pPr>
              <w:widowControl w:val="0"/>
              <w:bidi w:val="0"/>
              <w:jc w:val="center"/>
            </w:pPr>
            <w:r>
              <w:rPr>
                <w:rFonts w:ascii="Arial" w:hAnsi="Arial" w:cs="Arial"/>
                <w:b/>
                <w:sz w:val="16"/>
                <w:szCs w:val="16"/>
              </w:rPr>
              <w:t>V01</w:t>
            </w:r>
          </w:p>
        </w:tc>
        <w:tc>
          <w:tcPr>
            <w:tcW w:w="678" w:type="dxa"/>
            <w:vAlign w:val="center"/>
          </w:tcPr>
          <w:p w:rsidR="000B3727" w:rsidRDefault="000B3727" w:rsidP="000B3727">
            <w:pPr>
              <w:widowControl w:val="0"/>
              <w:bidi w:val="0"/>
              <w:jc w:val="center"/>
            </w:pPr>
            <w:r>
              <w:rPr>
                <w:rFonts w:ascii="Arial" w:hAnsi="Arial" w:cs="Arial"/>
                <w:b/>
                <w:sz w:val="16"/>
                <w:szCs w:val="16"/>
              </w:rPr>
              <w:t>V02</w:t>
            </w:r>
          </w:p>
        </w:tc>
        <w:tc>
          <w:tcPr>
            <w:tcW w:w="636" w:type="dxa"/>
            <w:vAlign w:val="center"/>
          </w:tcPr>
          <w:p w:rsidR="000B3727" w:rsidRDefault="000B3727" w:rsidP="000B3727">
            <w:pPr>
              <w:widowControl w:val="0"/>
              <w:bidi w:val="0"/>
              <w:jc w:val="center"/>
            </w:pPr>
            <w:r>
              <w:rPr>
                <w:rFonts w:ascii="Arial" w:hAnsi="Arial" w:cs="Arial"/>
                <w:b/>
                <w:sz w:val="16"/>
                <w:szCs w:val="16"/>
              </w:rPr>
              <w:t>V03</w:t>
            </w:r>
          </w:p>
        </w:tc>
        <w:tc>
          <w:tcPr>
            <w:tcW w:w="636" w:type="dxa"/>
            <w:vAlign w:val="center"/>
          </w:tcPr>
          <w:p w:rsidR="000B3727" w:rsidRDefault="000B3727" w:rsidP="000B3727">
            <w:pPr>
              <w:widowControl w:val="0"/>
              <w:bidi w:val="0"/>
              <w:jc w:val="center"/>
            </w:pPr>
            <w:r>
              <w:rPr>
                <w:rFonts w:ascii="Arial" w:hAnsi="Arial" w:cs="Arial"/>
                <w:b/>
                <w:sz w:val="16"/>
                <w:szCs w:val="16"/>
              </w:rPr>
              <w:t>V04</w:t>
            </w:r>
          </w:p>
        </w:tc>
        <w:tc>
          <w:tcPr>
            <w:tcW w:w="1149" w:type="dxa"/>
            <w:vMerge w:val="restart"/>
            <w:tcBorders>
              <w:top w:val="nil"/>
              <w:bottom w:val="nil"/>
            </w:tcBorders>
            <w:shd w:val="clear" w:color="auto" w:fill="auto"/>
            <w:vAlign w:val="center"/>
          </w:tcPr>
          <w:p w:rsidR="000B3727" w:rsidRPr="005F03BB" w:rsidRDefault="000B3727" w:rsidP="00956369">
            <w:pPr>
              <w:widowControl w:val="0"/>
              <w:spacing w:line="160" w:lineRule="exact"/>
              <w:jc w:val="center"/>
              <w:rPr>
                <w:rFonts w:cs="Arial"/>
                <w:b/>
                <w:sz w:val="16"/>
                <w:szCs w:val="16"/>
                <w:lang w:bidi="fa-IR"/>
              </w:rPr>
            </w:pPr>
          </w:p>
        </w:tc>
        <w:tc>
          <w:tcPr>
            <w:tcW w:w="915" w:type="dxa"/>
            <w:shd w:val="clear" w:color="auto" w:fill="auto"/>
            <w:vAlign w:val="center"/>
          </w:tcPr>
          <w:p w:rsidR="000B3727" w:rsidRPr="0090540C" w:rsidRDefault="000B3727"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0B3727" w:rsidRPr="0090540C" w:rsidRDefault="000B3727" w:rsidP="003226E7">
            <w:pPr>
              <w:widowControl w:val="0"/>
              <w:bidi w:val="0"/>
              <w:jc w:val="center"/>
              <w:rPr>
                <w:rFonts w:ascii="Arial" w:hAnsi="Arial" w:cs="Arial"/>
                <w:b/>
                <w:sz w:val="16"/>
                <w:szCs w:val="16"/>
              </w:rPr>
            </w:pPr>
            <w:r>
              <w:rPr>
                <w:rFonts w:ascii="Arial" w:hAnsi="Arial" w:cs="Arial"/>
                <w:b/>
                <w:sz w:val="16"/>
                <w:szCs w:val="16"/>
              </w:rPr>
              <w:t>V00</w:t>
            </w:r>
          </w:p>
        </w:tc>
        <w:tc>
          <w:tcPr>
            <w:tcW w:w="630" w:type="dxa"/>
            <w:shd w:val="clear" w:color="auto" w:fill="auto"/>
            <w:vAlign w:val="center"/>
          </w:tcPr>
          <w:p w:rsidR="000B3727" w:rsidRDefault="000B3727" w:rsidP="003226E7">
            <w:pPr>
              <w:widowControl w:val="0"/>
              <w:bidi w:val="0"/>
              <w:jc w:val="center"/>
            </w:pPr>
            <w:r>
              <w:rPr>
                <w:rFonts w:ascii="Arial" w:hAnsi="Arial" w:cs="Arial"/>
                <w:b/>
                <w:sz w:val="16"/>
                <w:szCs w:val="16"/>
              </w:rPr>
              <w:t>V01</w:t>
            </w:r>
          </w:p>
        </w:tc>
        <w:tc>
          <w:tcPr>
            <w:tcW w:w="562" w:type="dxa"/>
            <w:shd w:val="clear" w:color="auto" w:fill="auto"/>
            <w:vAlign w:val="center"/>
          </w:tcPr>
          <w:p w:rsidR="000B3727" w:rsidRDefault="000B3727" w:rsidP="003226E7">
            <w:pPr>
              <w:widowControl w:val="0"/>
              <w:bidi w:val="0"/>
              <w:jc w:val="center"/>
            </w:pPr>
            <w:r>
              <w:rPr>
                <w:rFonts w:ascii="Arial" w:hAnsi="Arial" w:cs="Arial"/>
                <w:b/>
                <w:sz w:val="16"/>
                <w:szCs w:val="16"/>
              </w:rPr>
              <w:t>V02</w:t>
            </w:r>
          </w:p>
        </w:tc>
        <w:tc>
          <w:tcPr>
            <w:tcW w:w="648" w:type="dxa"/>
            <w:shd w:val="clear" w:color="auto" w:fill="auto"/>
            <w:vAlign w:val="center"/>
          </w:tcPr>
          <w:p w:rsidR="000B3727" w:rsidRDefault="000B3727" w:rsidP="003226E7">
            <w:pPr>
              <w:widowControl w:val="0"/>
              <w:bidi w:val="0"/>
              <w:jc w:val="center"/>
            </w:pPr>
            <w:r>
              <w:rPr>
                <w:rFonts w:ascii="Arial" w:hAnsi="Arial" w:cs="Arial"/>
                <w:b/>
                <w:sz w:val="16"/>
                <w:szCs w:val="16"/>
              </w:rPr>
              <w:t>V03</w:t>
            </w:r>
          </w:p>
        </w:tc>
        <w:tc>
          <w:tcPr>
            <w:tcW w:w="649" w:type="dxa"/>
            <w:shd w:val="clear" w:color="auto" w:fill="auto"/>
            <w:vAlign w:val="center"/>
          </w:tcPr>
          <w:p w:rsidR="000B3727" w:rsidRDefault="000B3727" w:rsidP="003226E7">
            <w:pPr>
              <w:widowControl w:val="0"/>
              <w:bidi w:val="0"/>
              <w:jc w:val="center"/>
            </w:pPr>
            <w:r>
              <w:rPr>
                <w:rFonts w:ascii="Arial" w:hAnsi="Arial" w:cs="Arial"/>
                <w:b/>
                <w:sz w:val="16"/>
                <w:szCs w:val="16"/>
              </w:rPr>
              <w:t>V04</w:t>
            </w:r>
          </w:p>
        </w:tc>
      </w:tr>
      <w:tr w:rsidR="00C2114A" w:rsidRPr="005F03BB" w:rsidTr="00FF0DB1">
        <w:trPr>
          <w:trHeight w:hRule="exact" w:val="170"/>
          <w:jc w:val="center"/>
        </w:trPr>
        <w:tc>
          <w:tcPr>
            <w:tcW w:w="951" w:type="dxa"/>
            <w:vAlign w:val="center"/>
          </w:tcPr>
          <w:p w:rsidR="00C2114A" w:rsidRPr="00A54E86" w:rsidRDefault="00C2114A" w:rsidP="00C2114A">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C2114A" w:rsidRPr="00290A48" w:rsidRDefault="00C2114A" w:rsidP="00C2114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78" w:type="dxa"/>
            <w:vAlign w:val="center"/>
          </w:tcPr>
          <w:p w:rsidR="00C2114A" w:rsidRPr="0090540C" w:rsidRDefault="00C2114A" w:rsidP="00C2114A">
            <w:pPr>
              <w:widowControl w:val="0"/>
              <w:spacing w:line="192" w:lineRule="auto"/>
              <w:jc w:val="center"/>
              <w:rPr>
                <w:rFonts w:ascii="Arial" w:hAnsi="Arial" w:cs="Arial"/>
                <w:b/>
                <w:sz w:val="16"/>
                <w:szCs w:val="16"/>
              </w:rPr>
            </w:pPr>
          </w:p>
        </w:tc>
        <w:tc>
          <w:tcPr>
            <w:tcW w:w="636" w:type="dxa"/>
            <w:vAlign w:val="center"/>
          </w:tcPr>
          <w:p w:rsidR="00C2114A" w:rsidRPr="0090540C" w:rsidRDefault="00C2114A" w:rsidP="00C2114A">
            <w:pPr>
              <w:widowControl w:val="0"/>
              <w:spacing w:line="192" w:lineRule="auto"/>
              <w:jc w:val="center"/>
              <w:rPr>
                <w:rFonts w:ascii="Arial" w:hAnsi="Arial" w:cs="Arial"/>
                <w:b/>
                <w:sz w:val="16"/>
                <w:szCs w:val="16"/>
              </w:rPr>
            </w:pPr>
          </w:p>
        </w:tc>
        <w:tc>
          <w:tcPr>
            <w:tcW w:w="636" w:type="dxa"/>
            <w:vAlign w:val="center"/>
          </w:tcPr>
          <w:p w:rsidR="00C2114A" w:rsidRPr="0090540C" w:rsidRDefault="00C2114A" w:rsidP="00C211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C2114A" w:rsidRPr="005F03BB" w:rsidRDefault="00C2114A" w:rsidP="00C2114A">
            <w:pPr>
              <w:widowControl w:val="0"/>
              <w:spacing w:line="192" w:lineRule="auto"/>
              <w:jc w:val="center"/>
              <w:rPr>
                <w:rFonts w:cs="Arial"/>
                <w:b/>
                <w:sz w:val="16"/>
                <w:szCs w:val="16"/>
              </w:rPr>
            </w:pPr>
          </w:p>
        </w:tc>
        <w:tc>
          <w:tcPr>
            <w:tcW w:w="915" w:type="dxa"/>
            <w:shd w:val="clear" w:color="auto" w:fill="auto"/>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562"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8"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9"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r>
      <w:tr w:rsidR="00C2114A" w:rsidRPr="005F03BB" w:rsidTr="00FF0DB1">
        <w:trPr>
          <w:trHeight w:hRule="exact" w:val="170"/>
          <w:jc w:val="center"/>
        </w:trPr>
        <w:tc>
          <w:tcPr>
            <w:tcW w:w="951" w:type="dxa"/>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C2114A" w:rsidRPr="00290A48" w:rsidRDefault="00C2114A" w:rsidP="00C2114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78"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3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3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C2114A" w:rsidRPr="005F03BB" w:rsidRDefault="00C2114A" w:rsidP="00C2114A">
            <w:pPr>
              <w:widowControl w:val="0"/>
              <w:spacing w:line="192" w:lineRule="auto"/>
              <w:jc w:val="center"/>
              <w:rPr>
                <w:rFonts w:cs="Arial"/>
                <w:b/>
                <w:sz w:val="16"/>
                <w:szCs w:val="16"/>
              </w:rPr>
            </w:pPr>
          </w:p>
        </w:tc>
        <w:tc>
          <w:tcPr>
            <w:tcW w:w="915" w:type="dxa"/>
            <w:shd w:val="clear" w:color="auto" w:fill="auto"/>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562"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8"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9"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r>
      <w:tr w:rsidR="00C2114A" w:rsidRPr="005F03BB" w:rsidTr="00FF0DB1">
        <w:trPr>
          <w:trHeight w:hRule="exact" w:val="170"/>
          <w:jc w:val="center"/>
        </w:trPr>
        <w:tc>
          <w:tcPr>
            <w:tcW w:w="951" w:type="dxa"/>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C2114A" w:rsidRPr="00290A48" w:rsidRDefault="00C2114A" w:rsidP="00C2114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78"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3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3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C2114A" w:rsidRPr="005F03BB" w:rsidRDefault="00C2114A" w:rsidP="00C2114A">
            <w:pPr>
              <w:widowControl w:val="0"/>
              <w:spacing w:line="192" w:lineRule="auto"/>
              <w:jc w:val="center"/>
              <w:rPr>
                <w:rFonts w:cs="Arial"/>
                <w:b/>
                <w:sz w:val="16"/>
                <w:szCs w:val="16"/>
              </w:rPr>
            </w:pPr>
          </w:p>
        </w:tc>
        <w:tc>
          <w:tcPr>
            <w:tcW w:w="915" w:type="dxa"/>
            <w:shd w:val="clear" w:color="auto" w:fill="auto"/>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562"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8"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9"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r>
      <w:tr w:rsidR="00C2114A" w:rsidRPr="005F03BB" w:rsidTr="00FF0DB1">
        <w:trPr>
          <w:trHeight w:hRule="exact" w:val="170"/>
          <w:jc w:val="center"/>
        </w:trPr>
        <w:tc>
          <w:tcPr>
            <w:tcW w:w="951" w:type="dxa"/>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C2114A" w:rsidRPr="00290A48" w:rsidRDefault="00C2114A" w:rsidP="00C2114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78"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3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636" w:type="dxa"/>
            <w:vAlign w:val="center"/>
          </w:tcPr>
          <w:p w:rsidR="00C2114A" w:rsidRPr="00290A48" w:rsidRDefault="00C2114A" w:rsidP="00C2114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C2114A" w:rsidRPr="005F03BB" w:rsidRDefault="00C2114A" w:rsidP="00C2114A">
            <w:pPr>
              <w:widowControl w:val="0"/>
              <w:spacing w:line="192" w:lineRule="auto"/>
              <w:jc w:val="center"/>
              <w:rPr>
                <w:rFonts w:cs="Arial"/>
                <w:b/>
                <w:sz w:val="16"/>
                <w:szCs w:val="16"/>
              </w:rPr>
            </w:pPr>
          </w:p>
        </w:tc>
        <w:tc>
          <w:tcPr>
            <w:tcW w:w="915" w:type="dxa"/>
            <w:shd w:val="clear" w:color="auto" w:fill="auto"/>
            <w:vAlign w:val="center"/>
          </w:tcPr>
          <w:p w:rsidR="00C2114A" w:rsidRPr="00A54E86" w:rsidRDefault="00C2114A" w:rsidP="00C2114A">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30"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562"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c>
          <w:tcPr>
            <w:tcW w:w="648"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C2114A" w:rsidRPr="0090540C" w:rsidRDefault="00C2114A" w:rsidP="00C2114A">
            <w:pPr>
              <w:widowControl w:val="0"/>
              <w:spacing w:line="192" w:lineRule="auto"/>
              <w:jc w:val="center"/>
              <w:rPr>
                <w:rFonts w:ascii="Arial" w:hAnsi="Arial" w:cs="Arial"/>
                <w:b/>
                <w:sz w:val="16"/>
                <w:szCs w:val="16"/>
              </w:rPr>
            </w:pPr>
          </w:p>
        </w:tc>
      </w:tr>
      <w:tr w:rsidR="00D57679" w:rsidRPr="005F03BB" w:rsidTr="00C0298A">
        <w:trPr>
          <w:trHeight w:hRule="exact" w:val="170"/>
          <w:jc w:val="center"/>
        </w:trPr>
        <w:tc>
          <w:tcPr>
            <w:tcW w:w="951" w:type="dxa"/>
            <w:vAlign w:val="center"/>
          </w:tcPr>
          <w:p w:rsidR="00D57679" w:rsidRPr="00A54E86" w:rsidRDefault="00D57679" w:rsidP="00D57679">
            <w:pPr>
              <w:widowControl w:val="0"/>
              <w:jc w:val="center"/>
              <w:rPr>
                <w:rFonts w:ascii="Arial" w:hAnsi="Arial" w:cs="Arial"/>
                <w:b/>
                <w:sz w:val="16"/>
                <w:szCs w:val="16"/>
              </w:rPr>
            </w:pPr>
            <w:r w:rsidRPr="00A54E86">
              <w:rPr>
                <w:rFonts w:ascii="Arial" w:hAnsi="Arial" w:cs="Arial"/>
                <w:b/>
                <w:sz w:val="16"/>
                <w:szCs w:val="16"/>
              </w:rPr>
              <w:t>5</w:t>
            </w:r>
          </w:p>
        </w:tc>
        <w:tc>
          <w:tcPr>
            <w:tcW w:w="540" w:type="dxa"/>
          </w:tcPr>
          <w:p w:rsidR="00D57679" w:rsidRPr="00290A48" w:rsidRDefault="00D57679" w:rsidP="00D57679">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D57679" w:rsidRPr="00290A48" w:rsidRDefault="00D57679" w:rsidP="00D57679">
            <w:pPr>
              <w:widowControl w:val="0"/>
              <w:spacing w:line="192" w:lineRule="auto"/>
              <w:jc w:val="center"/>
              <w:rPr>
                <w:rFonts w:ascii="Arial" w:hAnsi="Arial" w:cs="Arial"/>
                <w:bCs/>
                <w:sz w:val="16"/>
                <w:szCs w:val="16"/>
              </w:rPr>
            </w:pPr>
          </w:p>
        </w:tc>
        <w:tc>
          <w:tcPr>
            <w:tcW w:w="678" w:type="dxa"/>
            <w:vAlign w:val="center"/>
          </w:tcPr>
          <w:p w:rsidR="00D57679" w:rsidRPr="0090540C" w:rsidRDefault="00D57679" w:rsidP="00D57679">
            <w:pPr>
              <w:widowControl w:val="0"/>
              <w:spacing w:line="192" w:lineRule="auto"/>
              <w:jc w:val="center"/>
              <w:rPr>
                <w:rFonts w:ascii="Arial" w:hAnsi="Arial" w:cs="Arial"/>
                <w:b/>
                <w:sz w:val="16"/>
                <w:szCs w:val="16"/>
              </w:rPr>
            </w:pPr>
          </w:p>
        </w:tc>
        <w:tc>
          <w:tcPr>
            <w:tcW w:w="636" w:type="dxa"/>
            <w:vAlign w:val="center"/>
          </w:tcPr>
          <w:p w:rsidR="00D57679" w:rsidRPr="0090540C" w:rsidRDefault="00D57679" w:rsidP="00D57679">
            <w:pPr>
              <w:widowControl w:val="0"/>
              <w:spacing w:line="192" w:lineRule="auto"/>
              <w:jc w:val="center"/>
              <w:rPr>
                <w:rFonts w:ascii="Arial" w:hAnsi="Arial" w:cs="Arial"/>
                <w:b/>
                <w:sz w:val="16"/>
                <w:szCs w:val="16"/>
              </w:rPr>
            </w:pPr>
          </w:p>
        </w:tc>
        <w:tc>
          <w:tcPr>
            <w:tcW w:w="636" w:type="dxa"/>
            <w:vAlign w:val="center"/>
          </w:tcPr>
          <w:p w:rsidR="00D57679" w:rsidRPr="0090540C" w:rsidRDefault="00D57679" w:rsidP="00D5767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57679" w:rsidRPr="005F03BB" w:rsidRDefault="00D57679" w:rsidP="00D57679">
            <w:pPr>
              <w:widowControl w:val="0"/>
              <w:spacing w:line="192" w:lineRule="auto"/>
              <w:jc w:val="center"/>
              <w:rPr>
                <w:rFonts w:cs="Arial"/>
                <w:b/>
                <w:sz w:val="16"/>
                <w:szCs w:val="16"/>
              </w:rPr>
            </w:pPr>
          </w:p>
        </w:tc>
        <w:tc>
          <w:tcPr>
            <w:tcW w:w="915" w:type="dxa"/>
            <w:shd w:val="clear" w:color="auto" w:fill="auto"/>
            <w:vAlign w:val="center"/>
          </w:tcPr>
          <w:p w:rsidR="00D57679" w:rsidRPr="00A54E86" w:rsidRDefault="00D57679" w:rsidP="00D5767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630"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562"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648"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649"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r>
      <w:tr w:rsidR="00D57679" w:rsidRPr="005F03BB" w:rsidTr="004F6CF5">
        <w:trPr>
          <w:trHeight w:hRule="exact" w:val="196"/>
          <w:jc w:val="center"/>
        </w:trPr>
        <w:tc>
          <w:tcPr>
            <w:tcW w:w="951" w:type="dxa"/>
            <w:vAlign w:val="center"/>
          </w:tcPr>
          <w:p w:rsidR="00D57679" w:rsidRPr="00A54E86" w:rsidRDefault="00D57679" w:rsidP="00D57679">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D57679" w:rsidRPr="00290A48" w:rsidRDefault="00D57679" w:rsidP="00D57679">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D57679" w:rsidRPr="00290A48" w:rsidRDefault="00D57679" w:rsidP="00D57679">
            <w:pPr>
              <w:widowControl w:val="0"/>
              <w:spacing w:line="192" w:lineRule="auto"/>
              <w:jc w:val="center"/>
              <w:rPr>
                <w:rFonts w:ascii="Arial" w:hAnsi="Arial" w:cs="Arial"/>
                <w:bCs/>
                <w:sz w:val="16"/>
                <w:szCs w:val="16"/>
              </w:rPr>
            </w:pPr>
          </w:p>
        </w:tc>
        <w:tc>
          <w:tcPr>
            <w:tcW w:w="678" w:type="dxa"/>
            <w:vAlign w:val="center"/>
          </w:tcPr>
          <w:p w:rsidR="00D57679" w:rsidRPr="0090540C" w:rsidRDefault="00D57679" w:rsidP="00D57679">
            <w:pPr>
              <w:widowControl w:val="0"/>
              <w:spacing w:line="192" w:lineRule="auto"/>
              <w:jc w:val="center"/>
              <w:rPr>
                <w:rFonts w:ascii="Arial" w:hAnsi="Arial" w:cs="Arial"/>
                <w:b/>
                <w:sz w:val="16"/>
                <w:szCs w:val="16"/>
              </w:rPr>
            </w:pPr>
          </w:p>
        </w:tc>
        <w:tc>
          <w:tcPr>
            <w:tcW w:w="636" w:type="dxa"/>
            <w:vAlign w:val="center"/>
          </w:tcPr>
          <w:p w:rsidR="00D57679" w:rsidRPr="0090540C" w:rsidRDefault="00D57679" w:rsidP="00D57679">
            <w:pPr>
              <w:widowControl w:val="0"/>
              <w:spacing w:line="192" w:lineRule="auto"/>
              <w:jc w:val="center"/>
              <w:rPr>
                <w:rFonts w:ascii="Arial" w:hAnsi="Arial" w:cs="Arial"/>
                <w:b/>
                <w:sz w:val="16"/>
                <w:szCs w:val="16"/>
              </w:rPr>
            </w:pPr>
          </w:p>
        </w:tc>
        <w:tc>
          <w:tcPr>
            <w:tcW w:w="636" w:type="dxa"/>
            <w:vAlign w:val="center"/>
          </w:tcPr>
          <w:p w:rsidR="00D57679" w:rsidRPr="0090540C" w:rsidRDefault="00D57679" w:rsidP="00D5767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57679" w:rsidRPr="005F03BB" w:rsidRDefault="00D57679" w:rsidP="00D57679">
            <w:pPr>
              <w:widowControl w:val="0"/>
              <w:spacing w:line="192" w:lineRule="auto"/>
              <w:jc w:val="center"/>
              <w:rPr>
                <w:rFonts w:cs="Arial"/>
                <w:b/>
                <w:sz w:val="16"/>
                <w:szCs w:val="16"/>
              </w:rPr>
            </w:pPr>
          </w:p>
        </w:tc>
        <w:tc>
          <w:tcPr>
            <w:tcW w:w="915" w:type="dxa"/>
            <w:shd w:val="clear" w:color="auto" w:fill="auto"/>
            <w:vAlign w:val="center"/>
          </w:tcPr>
          <w:p w:rsidR="00D57679" w:rsidRPr="00A54E86" w:rsidRDefault="00D57679" w:rsidP="00D5767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630"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562"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648"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c>
          <w:tcPr>
            <w:tcW w:w="649" w:type="dxa"/>
            <w:shd w:val="clear" w:color="auto" w:fill="auto"/>
            <w:vAlign w:val="center"/>
          </w:tcPr>
          <w:p w:rsidR="00D57679" w:rsidRPr="0090540C" w:rsidRDefault="00D57679" w:rsidP="00D5767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C2114A">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290A48" w:rsidRDefault="00FA778F" w:rsidP="00C2114A">
            <w:pPr>
              <w:widowControl w:val="0"/>
              <w:spacing w:line="192" w:lineRule="auto"/>
              <w:jc w:val="center"/>
              <w:rPr>
                <w:rFonts w:ascii="Arial" w:hAnsi="Arial" w:cs="Arial"/>
                <w:bCs/>
                <w:sz w:val="16"/>
                <w:szCs w:val="16"/>
              </w:rPr>
            </w:pPr>
          </w:p>
        </w:tc>
        <w:tc>
          <w:tcPr>
            <w:tcW w:w="678" w:type="dxa"/>
            <w:vAlign w:val="center"/>
          </w:tcPr>
          <w:p w:rsidR="00FA778F" w:rsidRPr="0090540C" w:rsidRDefault="00FA778F" w:rsidP="00C2114A">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C2114A">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C2114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C2114A">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C2114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FA778F" w:rsidRPr="0090540C" w:rsidRDefault="00FA778F" w:rsidP="00C2114A">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C2114A">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C2114A">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C2114A">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C2114A">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2C72EC">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2C72EC">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C47BE8">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C47BE8">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456A63">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456A63">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456A63">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456A63">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34</w:t>
            </w:r>
          </w:p>
          <w:p w:rsidR="00FA778F" w:rsidRPr="00A54E86" w:rsidRDefault="00FA778F" w:rsidP="00956369">
            <w:pPr>
              <w:widowControl w:val="0"/>
              <w:jc w:val="center"/>
              <w:rPr>
                <w:rFonts w:ascii="Arial" w:hAnsi="Arial" w:cs="Arial"/>
                <w:b/>
                <w:sz w:val="16"/>
                <w:szCs w:val="16"/>
              </w:rPr>
            </w:pP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456A63">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456A63">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02422B">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FA778F" w:rsidRPr="00290A48" w:rsidRDefault="00FA77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02422B">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tcPr>
          <w:p w:rsidR="00FA778F" w:rsidRPr="00290A48" w:rsidRDefault="0055738F" w:rsidP="0040228D">
            <w:pPr>
              <w:widowControl w:val="0"/>
              <w:spacing w:line="192" w:lineRule="auto"/>
              <w:jc w:val="center"/>
              <w:rPr>
                <w:rFonts w:ascii="Arial" w:hAnsi="Arial" w:cs="Arial"/>
                <w:bCs/>
                <w:sz w:val="16"/>
                <w:szCs w:val="16"/>
              </w:rPr>
            </w:pPr>
            <w:r w:rsidRPr="00A018CE">
              <w:rPr>
                <w:rFonts w:ascii="Arial" w:hAnsi="Arial" w:cs="Arial"/>
                <w:bCs/>
                <w:sz w:val="16"/>
                <w:szCs w:val="16"/>
              </w:rPr>
              <w:t>X</w:t>
            </w: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02422B">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02422B">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02422B">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02422B">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tcPr>
          <w:p w:rsidR="00FA778F" w:rsidRPr="00290A48" w:rsidRDefault="00FA778F" w:rsidP="0040228D">
            <w:pPr>
              <w:widowControl w:val="0"/>
              <w:spacing w:line="192" w:lineRule="auto"/>
              <w:jc w:val="center"/>
              <w:rPr>
                <w:rFonts w:ascii="Arial" w:hAnsi="Arial" w:cs="Arial"/>
                <w:bCs/>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0"/>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r w:rsidR="00FA778F" w:rsidRPr="005F03BB" w:rsidTr="00FF0DB1">
        <w:trPr>
          <w:trHeight w:hRule="exact" w:val="177"/>
          <w:jc w:val="center"/>
        </w:trPr>
        <w:tc>
          <w:tcPr>
            <w:tcW w:w="951" w:type="dxa"/>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57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78"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636" w:type="dxa"/>
            <w:vAlign w:val="center"/>
          </w:tcPr>
          <w:p w:rsidR="00FA778F" w:rsidRPr="0090540C" w:rsidRDefault="00FA778F"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A778F" w:rsidRPr="005F03BB" w:rsidRDefault="00FA778F" w:rsidP="00956369">
            <w:pPr>
              <w:widowControl w:val="0"/>
              <w:spacing w:line="192" w:lineRule="auto"/>
              <w:jc w:val="center"/>
              <w:rPr>
                <w:rFonts w:cs="Arial"/>
                <w:b/>
                <w:sz w:val="16"/>
                <w:szCs w:val="16"/>
              </w:rPr>
            </w:pPr>
          </w:p>
        </w:tc>
        <w:tc>
          <w:tcPr>
            <w:tcW w:w="915" w:type="dxa"/>
            <w:shd w:val="clear" w:color="auto" w:fill="auto"/>
            <w:vAlign w:val="center"/>
          </w:tcPr>
          <w:p w:rsidR="00FA778F" w:rsidRPr="00A54E86" w:rsidRDefault="00FA778F"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FA778F" w:rsidRPr="0090540C" w:rsidRDefault="00FA778F" w:rsidP="00956369">
            <w:pPr>
              <w:widowControl w:val="0"/>
              <w:spacing w:line="192" w:lineRule="auto"/>
              <w:jc w:val="center"/>
              <w:rPr>
                <w:rFonts w:ascii="Arial" w:hAnsi="Arial" w:cs="Arial"/>
                <w:b/>
                <w:sz w:val="16"/>
                <w:szCs w:val="16"/>
              </w:rPr>
            </w:pPr>
          </w:p>
        </w:tc>
      </w:tr>
    </w:tbl>
    <w:p w:rsidR="00C0298A" w:rsidRDefault="00C0298A" w:rsidP="00C0298A">
      <w:pPr>
        <w:autoSpaceDE w:val="0"/>
        <w:autoSpaceDN w:val="0"/>
        <w:bidi w:val="0"/>
        <w:adjustRightInd w:val="0"/>
        <w:rPr>
          <w:rFonts w:asciiTheme="minorHAnsi" w:hAnsiTheme="minorHAnsi" w:cstheme="minorHAnsi"/>
          <w:b/>
          <w:bCs/>
          <w:color w:val="000000"/>
          <w:sz w:val="28"/>
          <w:szCs w:val="28"/>
        </w:rPr>
      </w:pPr>
      <w:r w:rsidRPr="00C0298A">
        <w:rPr>
          <w:rFonts w:asciiTheme="minorHAnsi" w:hAnsiTheme="minorHAnsi" w:cstheme="minorHAnsi"/>
          <w:b/>
          <w:bCs/>
          <w:color w:val="000000"/>
          <w:sz w:val="28"/>
          <w:szCs w:val="28"/>
        </w:rPr>
        <w:lastRenderedPageBreak/>
        <w:t>TABLE OF CONTENT</w:t>
      </w:r>
    </w:p>
    <w:p w:rsidR="00176499" w:rsidRPr="00C0298A" w:rsidRDefault="00176499" w:rsidP="00176499">
      <w:pPr>
        <w:autoSpaceDE w:val="0"/>
        <w:autoSpaceDN w:val="0"/>
        <w:bidi w:val="0"/>
        <w:adjustRightInd w:val="0"/>
        <w:rPr>
          <w:rFonts w:asciiTheme="minorHAnsi" w:hAnsiTheme="minorHAnsi" w:cstheme="minorHAnsi"/>
          <w:b/>
          <w:bCs/>
          <w:color w:val="000000"/>
          <w:sz w:val="28"/>
          <w:szCs w:val="28"/>
        </w:rPr>
      </w:pPr>
    </w:p>
    <w:p w:rsidR="00C0298A" w:rsidRPr="00C0298A" w:rsidRDefault="00C0298A" w:rsidP="00923A1F">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fldChar w:fldCharType="begin"/>
      </w:r>
      <w:r w:rsidRPr="00C0298A">
        <w:rPr>
          <w:rFonts w:asciiTheme="minorHAnsi" w:hAnsiTheme="minorHAnsi" w:cstheme="minorHAnsi"/>
          <w:color w:val="000000"/>
          <w:sz w:val="28"/>
          <w:szCs w:val="28"/>
        </w:rPr>
        <w:instrText xml:space="preserve"> TOC \o "1-3" \h \z \u </w:instrText>
      </w:r>
      <w:r w:rsidRPr="00C0298A">
        <w:rPr>
          <w:rFonts w:asciiTheme="minorHAnsi" w:hAnsiTheme="minorHAnsi" w:cstheme="minorHAnsi"/>
          <w:color w:val="000000"/>
          <w:sz w:val="28"/>
          <w:szCs w:val="28"/>
        </w:rPr>
        <w:fldChar w:fldCharType="separate"/>
      </w:r>
      <w:r w:rsidRPr="00C0298A">
        <w:rPr>
          <w:rFonts w:asciiTheme="minorHAnsi" w:hAnsiTheme="minorHAnsi" w:cstheme="minorHAnsi"/>
          <w:color w:val="000000"/>
          <w:sz w:val="28"/>
          <w:szCs w:val="28"/>
        </w:rPr>
        <w:t>1. Scope………………………………………………………………………………………..………</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p>
    <w:p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2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General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p>
    <w:p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3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Definitions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p>
    <w:p w:rsidR="00C0298A" w:rsidRPr="00C0298A" w:rsidRDefault="00C0298A" w:rsidP="00C0298A">
      <w:pPr>
        <w:autoSpaceDE w:val="0"/>
        <w:autoSpaceDN w:val="0"/>
        <w:bidi w:val="0"/>
        <w:adjustRightInd w:val="0"/>
        <w:rPr>
          <w:rFonts w:asciiTheme="minorHAnsi" w:hAnsiTheme="minorHAnsi" w:cstheme="minorHAnsi"/>
          <w:color w:val="000000"/>
          <w:sz w:val="28"/>
          <w:szCs w:val="28"/>
          <w:rtl/>
        </w:rPr>
      </w:pPr>
      <w:r w:rsidRPr="00C0298A">
        <w:rPr>
          <w:rFonts w:asciiTheme="minorHAnsi" w:hAnsiTheme="minorHAnsi" w:cstheme="minorHAnsi"/>
          <w:color w:val="000000"/>
          <w:sz w:val="28"/>
          <w:szCs w:val="28"/>
        </w:rPr>
        <w:t xml:space="preserve">4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References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..…..5</w:t>
      </w:r>
    </w:p>
    <w:p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5. Procedure for erection &amp;installati</w:t>
      </w:r>
      <w:r w:rsidR="00176499">
        <w:rPr>
          <w:rFonts w:asciiTheme="minorHAnsi" w:hAnsiTheme="minorHAnsi" w:cstheme="minorHAnsi"/>
          <w:color w:val="000000"/>
          <w:sz w:val="28"/>
          <w:szCs w:val="28"/>
        </w:rPr>
        <w:t>on of equipment………………….………………….</w:t>
      </w:r>
      <w:r w:rsidRPr="00C0298A">
        <w:rPr>
          <w:rFonts w:asciiTheme="minorHAnsi" w:hAnsiTheme="minorHAnsi" w:cstheme="minorHAnsi"/>
          <w:color w:val="000000"/>
          <w:sz w:val="28"/>
          <w:szCs w:val="28"/>
        </w:rPr>
        <w:t>.….…..6</w:t>
      </w:r>
    </w:p>
    <w:p w:rsidR="00C0298A" w:rsidRPr="00C0298A" w:rsidRDefault="00A12D95" w:rsidP="00C0298A">
      <w:pPr>
        <w:autoSpaceDE w:val="0"/>
        <w:autoSpaceDN w:val="0"/>
        <w:bidi w:val="0"/>
        <w:adjustRightInd w:val="0"/>
        <w:rPr>
          <w:rFonts w:asciiTheme="minorHAnsi" w:hAnsiTheme="minorHAnsi" w:cstheme="minorHAnsi"/>
          <w:color w:val="000000"/>
          <w:sz w:val="28"/>
          <w:szCs w:val="28"/>
        </w:rPr>
      </w:pPr>
      <w:hyperlink w:anchor="_Toc524515739" w:history="1">
        <w:r w:rsidR="00C0298A" w:rsidRPr="00C0298A">
          <w:rPr>
            <w:rStyle w:val="Hyperlink"/>
            <w:rFonts w:asciiTheme="minorHAnsi" w:hAnsiTheme="minorHAnsi" w:cstheme="minorHAnsi"/>
            <w:sz w:val="28"/>
            <w:szCs w:val="28"/>
          </w:rPr>
          <w:t>5-1 Assembly instruction for forced draft, belt drive unites</w:t>
        </w:r>
        <w:r w:rsidR="00C0298A" w:rsidRPr="00C0298A">
          <w:rPr>
            <w:rStyle w:val="Hyperlink"/>
            <w:rFonts w:asciiTheme="minorHAnsi" w:hAnsiTheme="minorHAnsi" w:cstheme="minorHAnsi"/>
            <w:webHidden/>
            <w:sz w:val="28"/>
            <w:szCs w:val="28"/>
          </w:rPr>
          <w:t>………..…………….…</w:t>
        </w:r>
        <w:r w:rsidR="00176499">
          <w:rPr>
            <w:rStyle w:val="Hyperlink"/>
            <w:rFonts w:asciiTheme="minorHAnsi" w:hAnsiTheme="minorHAnsi" w:cstheme="minorHAnsi"/>
            <w:webHidden/>
            <w:sz w:val="28"/>
            <w:szCs w:val="28"/>
          </w:rPr>
          <w:t>..</w:t>
        </w:r>
        <w:r w:rsidR="00C0298A" w:rsidRPr="00C0298A">
          <w:rPr>
            <w:rStyle w:val="Hyperlink"/>
            <w:rFonts w:asciiTheme="minorHAnsi" w:hAnsiTheme="minorHAnsi" w:cstheme="minorHAnsi"/>
            <w:webHidden/>
            <w:sz w:val="28"/>
            <w:szCs w:val="28"/>
          </w:rPr>
          <w:t>…...…….6</w:t>
        </w:r>
      </w:hyperlink>
    </w:p>
    <w:p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6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Procedure for Site Assembly ………….…………………………………….…....………………</w:t>
      </w:r>
      <w:r>
        <w:rPr>
          <w:rFonts w:asciiTheme="minorHAnsi" w:hAnsiTheme="minorHAnsi" w:cstheme="minorHAnsi"/>
          <w:color w:val="000000"/>
          <w:sz w:val="28"/>
          <w:szCs w:val="28"/>
        </w:rPr>
        <w:t>.</w:t>
      </w:r>
      <w:r w:rsidRPr="00C0298A">
        <w:rPr>
          <w:rFonts w:asciiTheme="minorHAnsi" w:hAnsiTheme="minorHAnsi" w:cstheme="minorHAnsi"/>
          <w:color w:val="000000"/>
          <w:sz w:val="28"/>
          <w:szCs w:val="28"/>
        </w:rPr>
        <w:t>……..20</w:t>
      </w:r>
    </w:p>
    <w:p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7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Bundle lifting procedure ………….…………………………………….…....…………….…………</w:t>
      </w:r>
      <w:r w:rsidR="00176499">
        <w:rPr>
          <w:rFonts w:asciiTheme="minorHAnsi" w:hAnsiTheme="minorHAnsi" w:cstheme="minorHAnsi"/>
          <w:color w:val="000000"/>
          <w:sz w:val="28"/>
          <w:szCs w:val="28"/>
        </w:rPr>
        <w:t xml:space="preserve"> </w:t>
      </w:r>
      <w:r w:rsidRPr="00C0298A">
        <w:rPr>
          <w:rFonts w:asciiTheme="minorHAnsi" w:hAnsiTheme="minorHAnsi" w:cstheme="minorHAnsi"/>
          <w:color w:val="000000"/>
          <w:sz w:val="28"/>
          <w:szCs w:val="28"/>
        </w:rPr>
        <w:t>…..37</w:t>
      </w:r>
    </w:p>
    <w:p w:rsidR="00C0298A" w:rsidRPr="00C0298A" w:rsidRDefault="00C0298A" w:rsidP="00C0298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8. Site testing and acceptance procedure …………………………….………………….……….</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Pr>
          <w:rFonts w:asciiTheme="minorHAnsi" w:hAnsiTheme="minorHAnsi" w:cstheme="minorHAnsi"/>
          <w:color w:val="000000"/>
          <w:sz w:val="28"/>
          <w:szCs w:val="28"/>
        </w:rPr>
        <w:t>38</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9</w:t>
      </w:r>
      <w:r w:rsidRPr="00C0298A">
        <w:rPr>
          <w:rFonts w:asciiTheme="minorHAnsi" w:hAnsiTheme="minorHAnsi" w:cstheme="minorHAnsi"/>
          <w:color w:val="000000"/>
          <w:sz w:val="28"/>
          <w:szCs w:val="28"/>
        </w:rPr>
        <w:t>. Check list and test to be performed on site……………………….…….……………..…</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sidR="005777BA">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sidR="005777BA">
        <w:rPr>
          <w:rFonts w:asciiTheme="minorHAnsi" w:hAnsiTheme="minorHAnsi" w:cstheme="minorHAnsi"/>
          <w:color w:val="000000"/>
          <w:sz w:val="28"/>
          <w:szCs w:val="28"/>
        </w:rPr>
        <w:t>38</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10</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Fan Belt Maintenance………….…………………………………………………………………</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sidR="005777BA">
        <w:rPr>
          <w:rFonts w:asciiTheme="minorHAnsi" w:hAnsiTheme="minorHAnsi" w:cstheme="minorHAnsi"/>
          <w:color w:val="000000"/>
          <w:sz w:val="28"/>
          <w:szCs w:val="28"/>
        </w:rPr>
        <w:t>38</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11</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Operation-Procedure for instruction of the process fluid and process shutdown.</w:t>
      </w:r>
      <w:r w:rsidR="005777BA">
        <w:rPr>
          <w:rFonts w:asciiTheme="minorHAnsi" w:hAnsiTheme="minorHAnsi" w:cstheme="minorHAnsi"/>
          <w:color w:val="000000"/>
          <w:sz w:val="28"/>
          <w:szCs w:val="28"/>
        </w:rPr>
        <w:t>39</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Pr>
          <w:rFonts w:asciiTheme="minorHAnsi" w:hAnsiTheme="minorHAnsi" w:cstheme="minorHAnsi"/>
          <w:color w:val="000000"/>
          <w:sz w:val="28"/>
          <w:szCs w:val="28"/>
        </w:rPr>
        <w:t>12</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Maintenance and routine checking procedure…….…………………..…….………</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0</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  1</w:t>
      </w:r>
      <w:r>
        <w:rPr>
          <w:rFonts w:asciiTheme="minorHAnsi" w:hAnsiTheme="minorHAnsi" w:cstheme="minorHAnsi"/>
          <w:color w:val="000000"/>
          <w:sz w:val="28"/>
          <w:szCs w:val="28"/>
        </w:rPr>
        <w:t>2</w:t>
      </w:r>
      <w:r w:rsidRPr="00C0298A">
        <w:rPr>
          <w:rFonts w:asciiTheme="minorHAnsi" w:hAnsiTheme="minorHAnsi" w:cstheme="minorHAnsi"/>
          <w:color w:val="000000"/>
          <w:sz w:val="28"/>
          <w:szCs w:val="28"/>
        </w:rPr>
        <w:t xml:space="preserve">.1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Air Cooler Maintenance While</w:t>
      </w:r>
      <w:r w:rsidR="00176499">
        <w:rPr>
          <w:rFonts w:asciiTheme="minorHAnsi" w:hAnsiTheme="minorHAnsi" w:cstheme="minorHAnsi"/>
          <w:color w:val="000000"/>
          <w:sz w:val="28"/>
          <w:szCs w:val="28"/>
        </w:rPr>
        <w:t xml:space="preserve"> in Use…….……………………………………….…</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0</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 xml:space="preserve">  1</w:t>
      </w:r>
      <w:r>
        <w:rPr>
          <w:rFonts w:asciiTheme="minorHAnsi" w:hAnsiTheme="minorHAnsi" w:cstheme="minorHAnsi"/>
          <w:color w:val="000000"/>
          <w:sz w:val="28"/>
          <w:szCs w:val="28"/>
        </w:rPr>
        <w:t>2</w:t>
      </w:r>
      <w:r w:rsidRPr="00C0298A">
        <w:rPr>
          <w:rFonts w:asciiTheme="minorHAnsi" w:hAnsiTheme="minorHAnsi" w:cstheme="minorHAnsi"/>
          <w:color w:val="000000"/>
          <w:sz w:val="28"/>
          <w:szCs w:val="28"/>
        </w:rPr>
        <w:t xml:space="preserve">.2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 xml:space="preserve">Air Cooler Maintenance While Not </w:t>
      </w:r>
      <w:r w:rsidR="00176499">
        <w:rPr>
          <w:rFonts w:asciiTheme="minorHAnsi" w:hAnsiTheme="minorHAnsi" w:cstheme="minorHAnsi"/>
          <w:color w:val="000000"/>
          <w:sz w:val="28"/>
          <w:szCs w:val="28"/>
        </w:rPr>
        <w:t>in Use…….……………………………..….……….</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0</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1</w:t>
      </w:r>
      <w:r>
        <w:rPr>
          <w:rFonts w:asciiTheme="minorHAnsi" w:hAnsiTheme="minorHAnsi" w:cstheme="minorHAnsi"/>
          <w:color w:val="000000"/>
          <w:sz w:val="28"/>
          <w:szCs w:val="28"/>
        </w:rPr>
        <w:t>3</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Troubleshooting check list…….………………………………………………………………</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………4</w:t>
      </w:r>
      <w:r w:rsidR="005777BA">
        <w:rPr>
          <w:rFonts w:asciiTheme="minorHAnsi" w:hAnsiTheme="minorHAnsi" w:cstheme="minorHAnsi"/>
          <w:color w:val="000000"/>
          <w:sz w:val="28"/>
          <w:szCs w:val="28"/>
        </w:rPr>
        <w:t>1</w:t>
      </w:r>
    </w:p>
    <w:p w:rsidR="00C0298A" w:rsidRPr="00C0298A" w:rsidRDefault="00C0298A" w:rsidP="005777BA">
      <w:pPr>
        <w:autoSpaceDE w:val="0"/>
        <w:autoSpaceDN w:val="0"/>
        <w:bidi w:val="0"/>
        <w:adjustRightInd w:val="0"/>
        <w:rPr>
          <w:rFonts w:asciiTheme="minorHAnsi" w:hAnsiTheme="minorHAnsi" w:cstheme="minorHAnsi"/>
          <w:color w:val="000000"/>
          <w:sz w:val="28"/>
          <w:szCs w:val="28"/>
        </w:rPr>
      </w:pPr>
      <w:r w:rsidRPr="00C0298A">
        <w:rPr>
          <w:rFonts w:asciiTheme="minorHAnsi" w:hAnsiTheme="minorHAnsi" w:cstheme="minorHAnsi"/>
          <w:color w:val="000000"/>
          <w:sz w:val="28"/>
          <w:szCs w:val="28"/>
        </w:rPr>
        <w:t>1</w:t>
      </w:r>
      <w:r>
        <w:rPr>
          <w:rFonts w:asciiTheme="minorHAnsi" w:hAnsiTheme="minorHAnsi" w:cstheme="minorHAnsi"/>
          <w:color w:val="000000"/>
          <w:sz w:val="28"/>
          <w:szCs w:val="28"/>
        </w:rPr>
        <w:t>4</w:t>
      </w:r>
      <w:r w:rsidRPr="00C0298A">
        <w:rPr>
          <w:rFonts w:asciiTheme="minorHAnsi" w:hAnsiTheme="minorHAnsi" w:cstheme="minorHAnsi"/>
          <w:color w:val="000000"/>
          <w:sz w:val="28"/>
          <w:szCs w:val="28"/>
        </w:rPr>
        <w:t xml:space="preserve"> </w:t>
      </w:r>
      <w:r w:rsidRPr="00C0298A">
        <w:rPr>
          <w:rFonts w:asciiTheme="minorHAnsi" w:hAnsiTheme="minorHAnsi" w:cstheme="minorHAnsi"/>
          <w:b/>
          <w:bCs/>
          <w:color w:val="000000"/>
          <w:sz w:val="28"/>
          <w:szCs w:val="28"/>
          <w:rtl/>
        </w:rPr>
        <w:t>.</w:t>
      </w:r>
      <w:r w:rsidRPr="00C0298A">
        <w:rPr>
          <w:rFonts w:asciiTheme="minorHAnsi" w:hAnsiTheme="minorHAnsi" w:cstheme="minorHAnsi"/>
          <w:color w:val="000000"/>
          <w:sz w:val="28"/>
          <w:szCs w:val="28"/>
        </w:rPr>
        <w:t>Remedying leakage observed tube bundle test…….………………………..……………</w:t>
      </w:r>
      <w:r w:rsidR="00B40C7E">
        <w:rPr>
          <w:rFonts w:asciiTheme="minorHAnsi" w:hAnsiTheme="minorHAnsi" w:cstheme="minorHAnsi" w:hint="cs"/>
          <w:color w:val="000000"/>
          <w:sz w:val="28"/>
          <w:szCs w:val="28"/>
          <w:rtl/>
        </w:rPr>
        <w:t>.</w:t>
      </w:r>
      <w:r w:rsidR="00176499">
        <w:rPr>
          <w:rFonts w:asciiTheme="minorHAnsi" w:hAnsiTheme="minorHAnsi" w:cstheme="minorHAnsi"/>
          <w:color w:val="000000"/>
          <w:sz w:val="28"/>
          <w:szCs w:val="28"/>
        </w:rPr>
        <w:t>.</w:t>
      </w:r>
      <w:r w:rsidRPr="00C0298A">
        <w:rPr>
          <w:rFonts w:asciiTheme="minorHAnsi" w:hAnsiTheme="minorHAnsi" w:cstheme="minorHAnsi"/>
          <w:color w:val="000000"/>
          <w:sz w:val="28"/>
          <w:szCs w:val="28"/>
        </w:rPr>
        <w:t>...…</w:t>
      </w:r>
      <w:r>
        <w:rPr>
          <w:rFonts w:asciiTheme="minorHAnsi" w:hAnsiTheme="minorHAnsi" w:cstheme="minorHAnsi"/>
          <w:color w:val="000000"/>
          <w:sz w:val="28"/>
          <w:szCs w:val="28"/>
        </w:rPr>
        <w:t>4</w:t>
      </w:r>
      <w:r w:rsidR="005777BA">
        <w:rPr>
          <w:rFonts w:asciiTheme="minorHAnsi" w:hAnsiTheme="minorHAnsi" w:cstheme="minorHAnsi"/>
          <w:color w:val="000000"/>
          <w:sz w:val="28"/>
          <w:szCs w:val="28"/>
        </w:rPr>
        <w:t>1</w:t>
      </w: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Default="00C0298A" w:rsidP="00C0298A">
      <w:pPr>
        <w:autoSpaceDE w:val="0"/>
        <w:autoSpaceDN w:val="0"/>
        <w:bidi w:val="0"/>
        <w:adjustRightInd w:val="0"/>
        <w:rPr>
          <w:rFonts w:asciiTheme="minorHAnsi" w:hAnsiTheme="minorHAnsi" w:cstheme="minorHAnsi"/>
          <w:color w:val="000000"/>
          <w:sz w:val="28"/>
          <w:szCs w:val="28"/>
          <w:lang w:bidi="fa-IR"/>
        </w:rPr>
      </w:pPr>
    </w:p>
    <w:p w:rsidR="00C0298A" w:rsidRPr="00C0298A" w:rsidRDefault="00C0298A" w:rsidP="00C0298A">
      <w:pPr>
        <w:autoSpaceDE w:val="0"/>
        <w:autoSpaceDN w:val="0"/>
        <w:bidi w:val="0"/>
        <w:adjustRightInd w:val="0"/>
        <w:rPr>
          <w:rFonts w:asciiTheme="minorHAnsi" w:hAnsiTheme="minorHAnsi" w:cstheme="minorHAnsi"/>
          <w:color w:val="000000"/>
          <w:sz w:val="28"/>
          <w:szCs w:val="28"/>
          <w:rtl/>
          <w:lang w:bidi="fa-IR"/>
        </w:rPr>
      </w:pPr>
    </w:p>
    <w:p w:rsidR="00022406" w:rsidRPr="00022406" w:rsidRDefault="00C0298A" w:rsidP="00C0298A">
      <w:pPr>
        <w:autoSpaceDE w:val="0"/>
        <w:autoSpaceDN w:val="0"/>
        <w:bidi w:val="0"/>
        <w:adjustRightInd w:val="0"/>
        <w:rPr>
          <w:rFonts w:asciiTheme="majorBidi" w:hAnsiTheme="majorBidi" w:cstheme="majorBidi"/>
          <w:color w:val="000000"/>
        </w:rPr>
      </w:pPr>
      <w:r w:rsidRPr="00C0298A">
        <w:rPr>
          <w:rFonts w:asciiTheme="minorHAnsi" w:hAnsiTheme="minorHAnsi" w:cstheme="minorHAnsi"/>
          <w:color w:val="000000"/>
          <w:sz w:val="28"/>
          <w:szCs w:val="28"/>
        </w:rPr>
        <w:fldChar w:fldCharType="end"/>
      </w:r>
    </w:p>
    <w:p w:rsidR="00022406" w:rsidRPr="00022406" w:rsidRDefault="00022406" w:rsidP="00022406">
      <w:pPr>
        <w:autoSpaceDE w:val="0"/>
        <w:autoSpaceDN w:val="0"/>
        <w:bidi w:val="0"/>
        <w:adjustRightInd w:val="0"/>
        <w:rPr>
          <w:rFonts w:asciiTheme="majorBidi" w:hAnsiTheme="majorBidi" w:cstheme="majorBidi"/>
          <w:color w:val="000000"/>
        </w:rPr>
      </w:pPr>
    </w:p>
    <w:p w:rsidR="00022406" w:rsidRPr="00022406" w:rsidRDefault="00022406" w:rsidP="00022406">
      <w:pPr>
        <w:autoSpaceDE w:val="0"/>
        <w:autoSpaceDN w:val="0"/>
        <w:bidi w:val="0"/>
        <w:adjustRightInd w:val="0"/>
        <w:rPr>
          <w:rFonts w:asciiTheme="majorBidi" w:hAnsiTheme="majorBidi" w:cstheme="majorBidi"/>
          <w:color w:val="000000"/>
        </w:rPr>
      </w:pPr>
    </w:p>
    <w:p w:rsidR="00022406" w:rsidRPr="00022406" w:rsidRDefault="00022406" w:rsidP="00022406">
      <w:pPr>
        <w:autoSpaceDE w:val="0"/>
        <w:autoSpaceDN w:val="0"/>
        <w:bidi w:val="0"/>
        <w:adjustRightInd w:val="0"/>
        <w:rPr>
          <w:rFonts w:asciiTheme="majorBidi" w:hAnsiTheme="majorBidi" w:cstheme="majorBidi"/>
          <w:color w:val="000000"/>
        </w:rPr>
      </w:pPr>
    </w:p>
    <w:p w:rsidR="00022406" w:rsidRDefault="00022406" w:rsidP="00022406">
      <w:pPr>
        <w:autoSpaceDE w:val="0"/>
        <w:autoSpaceDN w:val="0"/>
        <w:bidi w:val="0"/>
        <w:adjustRightInd w:val="0"/>
        <w:rPr>
          <w:rFonts w:asciiTheme="majorBidi" w:hAnsiTheme="majorBidi" w:cstheme="majorBidi"/>
          <w:color w:val="000000"/>
        </w:rPr>
      </w:pPr>
    </w:p>
    <w:p w:rsidR="00AE5356" w:rsidRDefault="00AE5356" w:rsidP="00AE5356">
      <w:pPr>
        <w:autoSpaceDE w:val="0"/>
        <w:autoSpaceDN w:val="0"/>
        <w:bidi w:val="0"/>
        <w:adjustRightInd w:val="0"/>
        <w:rPr>
          <w:rFonts w:asciiTheme="majorBidi" w:hAnsiTheme="majorBidi" w:cstheme="majorBidi"/>
          <w:color w:val="000000"/>
        </w:rPr>
      </w:pPr>
    </w:p>
    <w:p w:rsidR="00AE5356" w:rsidRDefault="00AE5356" w:rsidP="00AE5356">
      <w:pPr>
        <w:autoSpaceDE w:val="0"/>
        <w:autoSpaceDN w:val="0"/>
        <w:bidi w:val="0"/>
        <w:adjustRightInd w:val="0"/>
        <w:rPr>
          <w:rFonts w:asciiTheme="majorBidi" w:hAnsiTheme="majorBidi" w:cstheme="majorBidi"/>
          <w:color w:val="000000"/>
        </w:rPr>
      </w:pPr>
    </w:p>
    <w:p w:rsidR="00AE5356" w:rsidRDefault="00AE5356" w:rsidP="00AE5356">
      <w:pPr>
        <w:autoSpaceDE w:val="0"/>
        <w:autoSpaceDN w:val="0"/>
        <w:bidi w:val="0"/>
        <w:adjustRightInd w:val="0"/>
        <w:rPr>
          <w:rFonts w:asciiTheme="majorBidi" w:hAnsiTheme="majorBidi" w:cstheme="majorBidi"/>
          <w:color w:val="000000"/>
        </w:rPr>
      </w:pPr>
    </w:p>
    <w:p w:rsidR="00AE5356" w:rsidRDefault="00AE5356" w:rsidP="00AE5356">
      <w:pPr>
        <w:autoSpaceDE w:val="0"/>
        <w:autoSpaceDN w:val="0"/>
        <w:bidi w:val="0"/>
        <w:adjustRightInd w:val="0"/>
        <w:rPr>
          <w:rFonts w:asciiTheme="majorBidi" w:hAnsiTheme="majorBidi" w:cstheme="majorBidi"/>
          <w:color w:val="000000"/>
        </w:rPr>
      </w:pPr>
    </w:p>
    <w:p w:rsidR="00AE5356" w:rsidRDefault="00AE5356" w:rsidP="00AE5356">
      <w:pPr>
        <w:autoSpaceDE w:val="0"/>
        <w:autoSpaceDN w:val="0"/>
        <w:bidi w:val="0"/>
        <w:adjustRightInd w:val="0"/>
        <w:rPr>
          <w:rFonts w:asciiTheme="majorBidi" w:hAnsiTheme="majorBidi" w:cstheme="majorBidi"/>
          <w:color w:val="000000"/>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1- Scope</w:t>
      </w:r>
    </w:p>
    <w:p w:rsidR="00FA1745" w:rsidRDefault="00FA1745" w:rsidP="00FF49E8">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This procedure describes the method for operation, </w:t>
      </w:r>
      <w:r w:rsidR="00FF49E8" w:rsidRPr="00FF49E8">
        <w:rPr>
          <w:rFonts w:asciiTheme="minorHAnsi" w:hAnsiTheme="minorHAnsi" w:cstheme="minorHAnsi"/>
          <w:color w:val="000000"/>
          <w:sz w:val="28"/>
          <w:szCs w:val="28"/>
        </w:rPr>
        <w:t>Installation, Operation &amp; Maintenance Manual</w:t>
      </w:r>
      <w:r w:rsidR="00FF49E8">
        <w:rPr>
          <w:rFonts w:asciiTheme="minorHAnsi" w:hAnsiTheme="minorHAnsi" w:cstheme="minorHAnsi"/>
          <w:color w:val="000000"/>
          <w:sz w:val="28"/>
          <w:szCs w:val="28"/>
        </w:rPr>
        <w:t xml:space="preserve"> </w:t>
      </w:r>
      <w:r w:rsidRPr="00FA1745">
        <w:rPr>
          <w:rFonts w:asciiTheme="minorHAnsi" w:hAnsiTheme="minorHAnsi" w:cstheme="minorHAnsi"/>
          <w:color w:val="000000"/>
          <w:sz w:val="28"/>
          <w:szCs w:val="28"/>
        </w:rPr>
        <w:t xml:space="preserve">of AIR COOLER for </w:t>
      </w:r>
      <w:r w:rsidR="00975CDF">
        <w:rPr>
          <w:rFonts w:asciiTheme="minorHAnsi" w:hAnsiTheme="minorHAnsi" w:cstheme="minorHAnsi"/>
          <w:color w:val="000000"/>
          <w:sz w:val="28"/>
          <w:szCs w:val="28"/>
        </w:rPr>
        <w:t xml:space="preserve">17208 </w:t>
      </w:r>
      <w:proofErr w:type="gramStart"/>
      <w:r w:rsidR="00975CDF">
        <w:rPr>
          <w:rFonts w:asciiTheme="minorHAnsi" w:hAnsiTheme="minorHAnsi" w:cstheme="minorHAnsi"/>
          <w:color w:val="000000"/>
          <w:sz w:val="28"/>
          <w:szCs w:val="28"/>
        </w:rPr>
        <w:t>project</w:t>
      </w:r>
      <w:proofErr w:type="gramEnd"/>
      <w:r w:rsidR="00975CDF">
        <w:rPr>
          <w:rFonts w:asciiTheme="minorHAnsi" w:hAnsiTheme="minorHAnsi" w:cstheme="minorHAnsi"/>
          <w:color w:val="000000"/>
          <w:sz w:val="28"/>
          <w:szCs w:val="28"/>
        </w:rPr>
        <w:t>.</w:t>
      </w:r>
    </w:p>
    <w:p w:rsidR="00975CDF" w:rsidRDefault="00975CDF" w:rsidP="00975CDF">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 xml:space="preserve">  2-General</w:t>
      </w:r>
    </w:p>
    <w:p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Each tube bundle designed as rigid and self-contained equipment and can be handled as one complete assembly. The width of tube bundles are chosen due to transport and handling aspect.</w:t>
      </w:r>
    </w:p>
    <w:p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Pr>
      </w:pPr>
      <w:r w:rsidRPr="00FA1745">
        <w:rPr>
          <w:rFonts w:asciiTheme="minorHAnsi" w:hAnsiTheme="minorHAnsi" w:cstheme="minorHAnsi"/>
          <w:color w:val="000000"/>
          <w:sz w:val="28"/>
          <w:szCs w:val="28"/>
        </w:rPr>
        <w:t>The driver and fan assemblies are located to have easy access to all components.</w:t>
      </w:r>
    </w:p>
    <w:p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Pr>
      </w:pPr>
      <w:r w:rsidRPr="00FA1745">
        <w:rPr>
          <w:rFonts w:asciiTheme="minorHAnsi" w:hAnsiTheme="minorHAnsi" w:cstheme="minorHAnsi"/>
          <w:color w:val="000000"/>
          <w:sz w:val="28"/>
          <w:szCs w:val="28"/>
        </w:rPr>
        <w:t>Fan, components and all accessories are designed to withstand all loads and stresses during rapid load changes.</w:t>
      </w:r>
    </w:p>
    <w:p w:rsidR="00FA1745" w:rsidRDefault="00FA1745" w:rsidP="000B75ED">
      <w:pPr>
        <w:autoSpaceDE w:val="0"/>
        <w:autoSpaceDN w:val="0"/>
        <w:bidi w:val="0"/>
        <w:adjustRightInd w:val="0"/>
        <w:jc w:val="both"/>
        <w:rPr>
          <w:rFonts w:asciiTheme="minorHAnsi" w:hAnsiTheme="minorHAnsi" w:cstheme="minorHAnsi"/>
          <w:color w:val="000000"/>
          <w:sz w:val="28"/>
          <w:szCs w:val="28"/>
        </w:rPr>
      </w:pPr>
      <w:r w:rsidRPr="00FA1745">
        <w:rPr>
          <w:rFonts w:asciiTheme="minorHAnsi" w:hAnsiTheme="minorHAnsi" w:cstheme="minorHAnsi"/>
          <w:color w:val="000000"/>
          <w:sz w:val="28"/>
          <w:szCs w:val="28"/>
        </w:rPr>
        <w:t>Steel structures are designed and fabricated in accordance with American Institute of Steel Construction (AISC) standard, and all static and dynamic loads such as wind, earthquakes and so on are considered in design.</w:t>
      </w:r>
    </w:p>
    <w:p w:rsidR="00FA1745" w:rsidRPr="00FA1745" w:rsidRDefault="00FA1745" w:rsidP="000B75ED">
      <w:pPr>
        <w:autoSpaceDE w:val="0"/>
        <w:autoSpaceDN w:val="0"/>
        <w:bidi w:val="0"/>
        <w:adjustRightInd w:val="0"/>
        <w:jc w:val="both"/>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b/>
          <w:bCs/>
          <w:color w:val="000000"/>
          <w:sz w:val="28"/>
          <w:szCs w:val="28"/>
        </w:rPr>
        <w:t>3-Definitions</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Project name: Distillate Hydro treating Project</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Client: Shiraz Oil Refinery Co.</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Contractor: Oil Design &amp; Construction Co. (ODCC)</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MC: </w:t>
      </w:r>
      <w:proofErr w:type="spellStart"/>
      <w:r w:rsidRPr="00FA1745">
        <w:rPr>
          <w:rFonts w:asciiTheme="minorHAnsi" w:hAnsiTheme="minorHAnsi" w:cstheme="minorHAnsi"/>
          <w:color w:val="000000"/>
          <w:sz w:val="28"/>
          <w:szCs w:val="28"/>
        </w:rPr>
        <w:t>Hirbodan</w:t>
      </w:r>
      <w:proofErr w:type="spellEnd"/>
      <w:r w:rsidRPr="00FA1745">
        <w:rPr>
          <w:rFonts w:asciiTheme="minorHAnsi" w:hAnsiTheme="minorHAnsi" w:cstheme="minorHAnsi"/>
          <w:color w:val="000000"/>
          <w:sz w:val="28"/>
          <w:szCs w:val="28"/>
        </w:rPr>
        <w:t xml:space="preserve"> Co.</w:t>
      </w:r>
    </w:p>
    <w:p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Vendor: </w:t>
      </w:r>
      <w:proofErr w:type="spellStart"/>
      <w:r w:rsidRPr="00FA1745">
        <w:rPr>
          <w:rFonts w:asciiTheme="minorHAnsi" w:hAnsiTheme="minorHAnsi" w:cstheme="minorHAnsi"/>
          <w:color w:val="000000"/>
          <w:sz w:val="28"/>
          <w:szCs w:val="28"/>
        </w:rPr>
        <w:t>Aban</w:t>
      </w:r>
      <w:proofErr w:type="spellEnd"/>
      <w:r w:rsidRPr="00FA1745">
        <w:rPr>
          <w:rFonts w:asciiTheme="minorHAnsi" w:hAnsiTheme="minorHAnsi" w:cstheme="minorHAnsi"/>
          <w:color w:val="000000"/>
          <w:sz w:val="28"/>
          <w:szCs w:val="28"/>
        </w:rPr>
        <w:t xml:space="preserve"> Air Cooler (AAC)</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 xml:space="preserve">4-Reference </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API 661, 7</w:t>
      </w:r>
      <w:r w:rsidRPr="00FA1745">
        <w:rPr>
          <w:rFonts w:asciiTheme="minorHAnsi" w:hAnsiTheme="minorHAnsi" w:cstheme="minorHAnsi"/>
          <w:color w:val="000000"/>
          <w:sz w:val="28"/>
          <w:szCs w:val="28"/>
          <w:vertAlign w:val="superscript"/>
        </w:rPr>
        <w:t>th</w:t>
      </w:r>
      <w:r w:rsidRPr="00FA1745">
        <w:rPr>
          <w:rFonts w:asciiTheme="minorHAnsi" w:hAnsiTheme="minorHAnsi" w:cstheme="minorHAnsi"/>
          <w:color w:val="000000"/>
          <w:sz w:val="28"/>
          <w:szCs w:val="28"/>
        </w:rPr>
        <w:t xml:space="preserve"> Edition, July 2013.</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Fan Datasheets AE-1701, SDHT-TG0014-ME-VDS-AE1701-002</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Motor Datasheets AE-1701, SDHT-TG0014-ME-VDS-AE1701-003</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Tube Bundle Detail Drawing AE-1701, SDHT-TG0014-ME-VDWG-AE1701-001</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Steam Coil Drawing AE-1701, SDHT-TG0014-ME-VDWG-AE1701-011</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Bundle Frame Drawing AE-1701, SDHT-TG0014-ME-VDWG-AE1701-003</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proofErr w:type="gramStart"/>
      <w:r w:rsidRPr="00FA1745">
        <w:rPr>
          <w:rFonts w:asciiTheme="minorHAnsi" w:hAnsiTheme="minorHAnsi" w:cstheme="minorHAnsi"/>
          <w:color w:val="000000"/>
          <w:sz w:val="28"/>
          <w:szCs w:val="28"/>
        </w:rPr>
        <w:t>All attachments of this document.</w:t>
      </w:r>
      <w:proofErr w:type="gramEnd"/>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lastRenderedPageBreak/>
        <w:t xml:space="preserve">5-Procedure for erection &amp; installation of the equipment   </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color w:val="000000"/>
          <w:sz w:val="28"/>
          <w:szCs w:val="28"/>
        </w:rPr>
        <w:t xml:space="preserve">  </w:t>
      </w:r>
      <w:r w:rsidRPr="00FA1745">
        <w:rPr>
          <w:rFonts w:asciiTheme="minorHAnsi" w:hAnsiTheme="minorHAnsi" w:cstheme="minorHAnsi"/>
          <w:b/>
          <w:bCs/>
          <w:color w:val="000000"/>
          <w:sz w:val="28"/>
          <w:szCs w:val="28"/>
        </w:rPr>
        <w:t xml:space="preserve"> 5-1 Assembly instruction for forced draft, belt drive units </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 xml:space="preserve">Customer should provide the foundation or supports, with anchor or setting base plates and bolt requirements is shown on the General Arrangement drawings.                      </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Review General Arrangement drawings, Assembly drawings, and Parts List.</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2. Identify and sort materials per assemblies.</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3. An assembly crew of 4 to 5 is recommended for substructure and walkways. For units shipped unassembled, a second crew of 4 to 5 is recommended for tube bundles, hoods, mechanicals, louvers, and steam coils, if required.</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4. Substructure can be erected as the basic unit is being assembled.</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color w:val="000000"/>
          <w:sz w:val="28"/>
          <w:szCs w:val="28"/>
        </w:rPr>
        <w:t xml:space="preserve">  </w:t>
      </w:r>
      <w:r w:rsidRPr="00FA1745">
        <w:rPr>
          <w:rFonts w:asciiTheme="minorHAnsi" w:hAnsiTheme="minorHAnsi" w:cstheme="minorHAnsi"/>
          <w:b/>
          <w:bCs/>
          <w:color w:val="000000"/>
          <w:sz w:val="28"/>
          <w:szCs w:val="28"/>
        </w:rPr>
        <w:t>A. Substructure</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1. Place columns on anchor bolts or support beams (loose bolted). Shims, by others, may be required for proper elevation.</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2. Install crosses bracing (loose bolted).</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3. Tighten all bolts on substructure.</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4. Install assembled unit to substructure. See sections B through E for unit assembly, if required. For units shipped assembled, these sections are included for reference only.  </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5. Install knee braces to columns and tube bundle frames.</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6. Attach walkway supports and brackets, if required. See Part List and assembly drawings. </w:t>
      </w:r>
    </w:p>
    <w:p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7. Attach walkway stringers, handrails, and ladders, if required. See Parts list and assembly drawings.</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Pr>
      </w:pPr>
      <w:r w:rsidRPr="00FA1745">
        <w:rPr>
          <w:rFonts w:asciiTheme="minorHAnsi" w:hAnsiTheme="minorHAnsi" w:cstheme="minorHAnsi"/>
          <w:b/>
          <w:bCs/>
          <w:color w:val="000000"/>
          <w:sz w:val="28"/>
          <w:szCs w:val="28"/>
        </w:rPr>
        <w:t>B. PLENUM AND FAN RING ASSEMBLY</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Set all bottom panels on a level surface. Install vertical stiffeners, panel supports, and horizontal stiffeners, if required, to side, end, and center panels. Attach side panels, center panels, and tension angles, if required, to bottom panels. Tighten all bolts. See Fig. B1.</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2. Install stub columns to both ends of side panels. Lift at each end of side panels, using lifting eyes by others. Install end panels to bottom panels and columns. Install plan bracing, square off the unit, and tighten bolts. See Fig. B2.</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3. For assembly completion, lift the unit approximately 1.5 m with spacer supports by others.</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lastRenderedPageBreak/>
        <w:t>4. Assemble four pieces of fan ring. Assemble fan ring to bottom panels. Attach air seals to bottom panels. See Fig. B3.</w:t>
      </w:r>
    </w:p>
    <w:p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5. Attach machinery mount to fan ring. Attach machinery mount hangers to machinery mount and side panels. Attach machinery mount hanger braces, if provided. See Fig.B4.</w:t>
      </w:r>
    </w:p>
    <w:p w:rsidR="00B018BE" w:rsidRPr="00FA1745" w:rsidRDefault="00B018BE" w:rsidP="00B018BE">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b/>
          <w:bCs/>
          <w:color w:val="000000"/>
          <w:sz w:val="28"/>
          <w:szCs w:val="28"/>
        </w:rPr>
        <w:t>C. SHAFT INSTALLATION</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Attach bottom bearing, with grease connection facing the machinery mount side channel to which remote grease fittings will be installed. Install fan shaft, tapered end up, through the top of fan mount to the bottom bearing. Fan shaft shoulder should rest on bearing race. See Fig.C1.</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2. Attach top bearing, with grease connection facing the machinery mount side channel to which remote grease fittings will be installed. Use full dog point set screw in keyway. Make sure set screw dose not contact bottom of keyway by backing screw off one full turn after screw touches bottom of keyway. DO NOT tighten any set screws to shaft. Install flinger by tapping with wood to prevent damage to flinger. See Fig.C2.</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3. Align shaft, tighten bearing bolts, and tighten bottom bearing set screws.</w:t>
      </w:r>
    </w:p>
    <w:p w:rsidR="00FA1745" w:rsidRDefault="00FA1745" w:rsidP="00FF49E8">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4. Install grease lines to fan shaft bearings. See Fig.C3 </w:t>
      </w:r>
      <w:proofErr w:type="gramStart"/>
      <w:r w:rsidRPr="00FA1745">
        <w:rPr>
          <w:rFonts w:asciiTheme="minorHAnsi" w:hAnsiTheme="minorHAnsi" w:cstheme="minorHAnsi"/>
          <w:color w:val="000000"/>
          <w:sz w:val="28"/>
          <w:szCs w:val="28"/>
        </w:rPr>
        <w:t>and ”</w:t>
      </w:r>
      <w:proofErr w:type="gramEnd"/>
      <w:r w:rsidRPr="00FA1745">
        <w:rPr>
          <w:rFonts w:asciiTheme="minorHAnsi" w:hAnsiTheme="minorHAnsi" w:cstheme="minorHAnsi"/>
          <w:color w:val="000000"/>
          <w:sz w:val="28"/>
          <w:szCs w:val="28"/>
        </w:rPr>
        <w:t xml:space="preserve">FAN &amp; MOTOR SUPPORT DRAWING” section of Parts List for grease line fittings and couplings. </w:t>
      </w:r>
    </w:p>
    <w:p w:rsidR="00FF49E8" w:rsidRDefault="00FF49E8" w:rsidP="00FF49E8">
      <w:pPr>
        <w:autoSpaceDE w:val="0"/>
        <w:autoSpaceDN w:val="0"/>
        <w:bidi w:val="0"/>
        <w:adjustRightInd w:val="0"/>
        <w:rPr>
          <w:rFonts w:asciiTheme="minorHAnsi" w:hAnsiTheme="minorHAnsi" w:cstheme="minorHAnsi"/>
          <w:color w:val="000000"/>
          <w:sz w:val="28"/>
          <w:szCs w:val="28"/>
        </w:rPr>
      </w:pPr>
    </w:p>
    <w:p w:rsidR="00B018BE" w:rsidRPr="00FA1745" w:rsidRDefault="00B018BE" w:rsidP="00B018BE">
      <w:pPr>
        <w:autoSpaceDE w:val="0"/>
        <w:autoSpaceDN w:val="0"/>
        <w:bidi w:val="0"/>
        <w:adjustRightInd w:val="0"/>
        <w:rPr>
          <w:rFonts w:asciiTheme="minorHAnsi" w:hAnsiTheme="minorHAnsi" w:cstheme="minorHAnsi"/>
          <w:color w:val="000000"/>
          <w:sz w:val="28"/>
          <w:szCs w:val="28"/>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b/>
          <w:bCs/>
          <w:color w:val="000000"/>
          <w:sz w:val="28"/>
          <w:szCs w:val="28"/>
        </w:rPr>
        <w:t>D. FAN INSTALLATION</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1. Install fan assembly to shaft. </w:t>
      </w:r>
      <w:proofErr w:type="gramStart"/>
      <w:r w:rsidRPr="00FA1745">
        <w:rPr>
          <w:rFonts w:asciiTheme="minorHAnsi" w:hAnsiTheme="minorHAnsi" w:cstheme="minorHAnsi"/>
          <w:color w:val="000000"/>
          <w:sz w:val="28"/>
          <w:szCs w:val="28"/>
        </w:rPr>
        <w:t>See fan manual (APPENDIX A).</w:t>
      </w:r>
      <w:proofErr w:type="gramEnd"/>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2. Set radial clearance between the fan blade tip and the fan ring per chart below.  See fan manual for adjustment procedure.</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 xml:space="preserve">Fan Diameter, D    </w:t>
      </w:r>
      <w:proofErr w:type="spellStart"/>
      <w:r w:rsidRPr="00FA1745">
        <w:rPr>
          <w:rFonts w:asciiTheme="minorHAnsi" w:hAnsiTheme="minorHAnsi" w:cstheme="minorHAnsi"/>
          <w:color w:val="000000"/>
          <w:sz w:val="28"/>
          <w:szCs w:val="28"/>
        </w:rPr>
        <w:t>D</w:t>
      </w:r>
      <w:proofErr w:type="spellEnd"/>
      <w:r w:rsidRPr="00FA1745">
        <w:rPr>
          <w:rFonts w:asciiTheme="minorHAnsi" w:hAnsiTheme="minorHAnsi" w:cstheme="minorHAnsi"/>
          <w:color w:val="000000"/>
          <w:sz w:val="28"/>
          <w:szCs w:val="28"/>
        </w:rPr>
        <w:t xml:space="preserve">   10 ft.       10 ft</w:t>
      </w:r>
      <w:proofErr w:type="gramStart"/>
      <w:r w:rsidRPr="00FA1745">
        <w:rPr>
          <w:rFonts w:asciiTheme="minorHAnsi" w:hAnsiTheme="minorHAnsi" w:cstheme="minorHAnsi"/>
          <w:color w:val="000000"/>
          <w:sz w:val="28"/>
          <w:szCs w:val="28"/>
        </w:rPr>
        <w:t>.&lt;</w:t>
      </w:r>
      <w:proofErr w:type="gramEnd"/>
      <w:r w:rsidRPr="00FA1745">
        <w:rPr>
          <w:rFonts w:asciiTheme="minorHAnsi" w:hAnsiTheme="minorHAnsi" w:cstheme="minorHAnsi"/>
          <w:color w:val="000000"/>
          <w:sz w:val="28"/>
          <w:szCs w:val="28"/>
        </w:rPr>
        <w:t xml:space="preserve"> D &lt; 20 ft.       </w:t>
      </w:r>
      <w:proofErr w:type="gramStart"/>
      <w:r w:rsidRPr="00FA1745">
        <w:rPr>
          <w:rFonts w:asciiTheme="minorHAnsi" w:hAnsiTheme="minorHAnsi" w:cstheme="minorHAnsi"/>
          <w:color w:val="000000"/>
          <w:sz w:val="28"/>
          <w:szCs w:val="28"/>
        </w:rPr>
        <w:t>D  20</w:t>
      </w:r>
      <w:proofErr w:type="gramEnd"/>
      <w:r w:rsidRPr="00FA1745">
        <w:rPr>
          <w:rFonts w:asciiTheme="minorHAnsi" w:hAnsiTheme="minorHAnsi" w:cstheme="minorHAnsi"/>
          <w:color w:val="000000"/>
          <w:sz w:val="28"/>
          <w:szCs w:val="28"/>
        </w:rPr>
        <w:t xml:space="preserve"> ft.</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                 (D 3.05 m)     (3.05 m &lt; D &lt; 6.1 m)</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Min. Clearance     3/8" (10 mm)      3/8" (10 mm)          3/8" (10 mm)</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Max. Clearance     5/8" (16 mm)      3/4" (19 mm)          1" (25 mm)</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3.   Set fan blade pitch per the FIN-FAN specification sheet. See fan manual for blade pitch adjustment procedure.</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4. Install AV accessory support, if required. See "FAN ASSEMBLY" in fan manual section of the Parts List for airline fittings and couplings.</w:t>
      </w:r>
      <w:r w:rsidRPr="00FA1745">
        <w:rPr>
          <w:rFonts w:asciiTheme="minorHAnsi" w:hAnsiTheme="minorHAnsi" w:cstheme="minorHAnsi"/>
          <w:color w:val="000000"/>
          <w:sz w:val="28"/>
          <w:szCs w:val="28"/>
          <w:rtl/>
          <w:lang w:bidi="fa-IR"/>
        </w:rPr>
        <w:t xml:space="preserve"> </w:t>
      </w:r>
    </w:p>
    <w:p w:rsid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5. Install fan guards, if required.</w:t>
      </w:r>
    </w:p>
    <w:p w:rsidR="00B018BE" w:rsidRPr="00FA1745" w:rsidRDefault="00B018BE" w:rsidP="00B018BE">
      <w:pPr>
        <w:autoSpaceDE w:val="0"/>
        <w:autoSpaceDN w:val="0"/>
        <w:bidi w:val="0"/>
        <w:adjustRightInd w:val="0"/>
        <w:rPr>
          <w:rFonts w:asciiTheme="minorHAnsi" w:hAnsiTheme="minorHAnsi" w:cstheme="minorHAnsi"/>
          <w:color w:val="000000"/>
          <w:sz w:val="28"/>
          <w:szCs w:val="28"/>
          <w:rtl/>
          <w:lang w:bidi="fa-IR"/>
        </w:rPr>
      </w:pPr>
    </w:p>
    <w:p w:rsidR="00FA1745" w:rsidRPr="00FA1745" w:rsidRDefault="00FA1745" w:rsidP="00FA1745">
      <w:pPr>
        <w:autoSpaceDE w:val="0"/>
        <w:autoSpaceDN w:val="0"/>
        <w:bidi w:val="0"/>
        <w:adjustRightInd w:val="0"/>
        <w:rPr>
          <w:rFonts w:asciiTheme="minorHAnsi" w:hAnsiTheme="minorHAnsi" w:cstheme="minorHAnsi"/>
          <w:b/>
          <w:bCs/>
          <w:color w:val="000000"/>
          <w:sz w:val="28"/>
          <w:szCs w:val="28"/>
          <w:rtl/>
          <w:lang w:bidi="fa-IR"/>
        </w:rPr>
      </w:pPr>
      <w:r w:rsidRPr="00FA1745">
        <w:rPr>
          <w:rFonts w:asciiTheme="minorHAnsi" w:hAnsiTheme="minorHAnsi" w:cstheme="minorHAnsi"/>
          <w:b/>
          <w:bCs/>
          <w:color w:val="000000"/>
          <w:sz w:val="28"/>
          <w:szCs w:val="28"/>
        </w:rPr>
        <w:lastRenderedPageBreak/>
        <w:t>E. BELT DRIVE INSTALLATION</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1.   Attach motor to motor mount. Attach motor mount assembly to machinery mount. Attach motor mount belt guard to motor mount. See Fig. E1 and “INSTALLATION &amp; MAINTENANCE INSTRUCTIONS FOR MOTOR (APPENDIX C)</w:t>
      </w:r>
    </w:p>
    <w:p w:rsidR="00FA1745" w:rsidRPr="00FA1745" w:rsidRDefault="00FA1745" w:rsidP="00FA1745">
      <w:pPr>
        <w:autoSpaceDE w:val="0"/>
        <w:autoSpaceDN w:val="0"/>
        <w:bidi w:val="0"/>
        <w:adjustRightInd w:val="0"/>
        <w:rPr>
          <w:rFonts w:asciiTheme="minorHAnsi" w:hAnsiTheme="minorHAnsi" w:cstheme="minorHAnsi"/>
          <w:color w:val="000000"/>
          <w:sz w:val="28"/>
          <w:szCs w:val="28"/>
          <w:rtl/>
          <w:lang w:bidi="fa-IR"/>
        </w:rPr>
      </w:pPr>
      <w:r w:rsidRPr="00FA1745">
        <w:rPr>
          <w:rFonts w:asciiTheme="minorHAnsi" w:hAnsiTheme="minorHAnsi" w:cstheme="minorHAnsi"/>
          <w:color w:val="000000"/>
          <w:sz w:val="28"/>
          <w:szCs w:val="28"/>
        </w:rPr>
        <w:t>2. Apply grease ("NEVER-SEEZ" or equivalent) to motor shaft and lower end of fan shaft. Care should be taken to prevent grease from contacting bushing tapered surfaces or bushing bolts. These surfaces should remain ungreased for proper sprocket seating.</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3. Install either sprocket bushings (or sheave bushing, as required), with keys, onto shafts and tighten set screws over keys. See Fig. E2. See "DRIVE ASSEMBLY" section of the Parts List to set vertical location of large sprocket bushing. </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4. Install small sprocket on motor shaft and hand tighten bushing bolts tight enough to hold in place. Install large sprocket on fan shaft and hold firmly against bushing taper while tightening bushing bolts.</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5. Place a straight edge across bottom face of both sprockets and align so that they are parallel with each other ± 1/8" (3 mm). Motor may need to be adjusted on the motor mount for alignment. Shimming motor feet may also be needed. Tighten bushing bolts per manufacturer's recommendation and recheck for alignment.</w:t>
      </w:r>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6.  Install belts and adjust for tension. See Fig. </w:t>
      </w:r>
      <w:proofErr w:type="gramStart"/>
      <w:r w:rsidRPr="00FA1745">
        <w:rPr>
          <w:rFonts w:asciiTheme="minorHAnsi" w:hAnsiTheme="minorHAnsi" w:cstheme="minorHAnsi"/>
          <w:color w:val="000000"/>
          <w:sz w:val="28"/>
          <w:szCs w:val="28"/>
        </w:rPr>
        <w:t>E3 and sec 8.</w:t>
      </w:r>
      <w:proofErr w:type="gramEnd"/>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 xml:space="preserve">7. Install vibration switch, if required. </w:t>
      </w:r>
      <w:proofErr w:type="gramStart"/>
      <w:r w:rsidRPr="00FA1745">
        <w:rPr>
          <w:rFonts w:asciiTheme="minorHAnsi" w:hAnsiTheme="minorHAnsi" w:cstheme="minorHAnsi"/>
          <w:color w:val="000000"/>
          <w:sz w:val="28"/>
          <w:szCs w:val="28"/>
        </w:rPr>
        <w:t>See vibration switch manual (APPENDIX E).</w:t>
      </w:r>
      <w:proofErr w:type="gramEnd"/>
    </w:p>
    <w:p w:rsidR="00FA1745" w:rsidRPr="00FA1745" w:rsidRDefault="00FA1745" w:rsidP="00FA1745">
      <w:pPr>
        <w:autoSpaceDE w:val="0"/>
        <w:autoSpaceDN w:val="0"/>
        <w:bidi w:val="0"/>
        <w:adjustRightInd w:val="0"/>
        <w:rPr>
          <w:rFonts w:asciiTheme="minorHAnsi" w:hAnsiTheme="minorHAnsi" w:cstheme="minorHAnsi"/>
          <w:color w:val="000000"/>
          <w:sz w:val="28"/>
          <w:szCs w:val="28"/>
        </w:rPr>
      </w:pPr>
      <w:r w:rsidRPr="00FA1745">
        <w:rPr>
          <w:rFonts w:asciiTheme="minorHAnsi" w:hAnsiTheme="minorHAnsi" w:cstheme="minorHAnsi"/>
          <w:color w:val="000000"/>
          <w:sz w:val="28"/>
          <w:szCs w:val="28"/>
        </w:rPr>
        <w:t>8. Install belt guard. See Fig. E4.</w:t>
      </w:r>
    </w:p>
    <w:p w:rsidR="00B018BE" w:rsidRPr="00171690" w:rsidRDefault="00FA1745" w:rsidP="005777BA">
      <w:pPr>
        <w:widowControl w:val="0"/>
        <w:wordWrap w:val="0"/>
        <w:ind w:right="380"/>
        <w:jc w:val="center"/>
        <w:rPr>
          <w:rFonts w:eastAsia="BatangChe"/>
          <w:kern w:val="2"/>
          <w:sz w:val="28"/>
          <w:szCs w:val="28"/>
          <w:lang w:eastAsia="ko-KR" w:bidi="fa-IR"/>
        </w:rPr>
      </w:pPr>
      <w:r w:rsidRPr="00FA1745">
        <w:rPr>
          <w:rFonts w:asciiTheme="minorHAnsi" w:hAnsiTheme="minorHAnsi" w:cstheme="minorHAnsi"/>
          <w:color w:val="000000"/>
        </w:rPr>
        <w:lastRenderedPageBreak/>
        <w:br w:type="page"/>
      </w:r>
      <w:r w:rsidR="00B018BE" w:rsidRPr="00A70533">
        <w:rPr>
          <w:rFonts w:eastAsia="BatangChe"/>
          <w:b/>
          <w:bCs/>
          <w:noProof/>
          <w:kern w:val="2"/>
        </w:rPr>
        <w:drawing>
          <wp:anchor distT="0" distB="0" distL="114300" distR="114300" simplePos="0" relativeHeight="251659264" behindDoc="0" locked="0" layoutInCell="1" allowOverlap="1" wp14:anchorId="4670A2AA" wp14:editId="6A1D2919">
            <wp:simplePos x="174625" y="2366645"/>
            <wp:positionH relativeFrom="margin">
              <wp:align>center</wp:align>
            </wp:positionH>
            <wp:positionV relativeFrom="margin">
              <wp:align>center</wp:align>
            </wp:positionV>
            <wp:extent cx="6927850" cy="45720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6927850" cy="4572000"/>
                    </a:xfrm>
                    <a:prstGeom prst="rect">
                      <a:avLst/>
                    </a:prstGeom>
                    <a:noFill/>
                    <a:ln>
                      <a:noFill/>
                    </a:ln>
                  </pic:spPr>
                </pic:pic>
              </a:graphicData>
            </a:graphic>
          </wp:anchor>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Default="00B018BE" w:rsidP="00B018BE">
      <w:pPr>
        <w:widowControl w:val="0"/>
        <w:wordWrap w:val="0"/>
        <w:ind w:left="1702" w:right="380"/>
        <w:rPr>
          <w:rFonts w:eastAsia="BatangChe"/>
          <w:kern w:val="2"/>
          <w:sz w:val="28"/>
          <w:szCs w:val="28"/>
          <w:lang w:eastAsia="ko-KR" w:bidi="fa-IR"/>
        </w:rPr>
      </w:pPr>
    </w:p>
    <w:p w:rsidR="00B018BE" w:rsidRDefault="00B018BE" w:rsidP="00B018BE">
      <w:pPr>
        <w:widowControl w:val="0"/>
        <w:wordWrap w:val="0"/>
        <w:ind w:left="1702" w:right="380"/>
        <w:rPr>
          <w:rFonts w:eastAsia="BatangChe"/>
          <w:kern w:val="2"/>
          <w:sz w:val="28"/>
          <w:szCs w:val="28"/>
          <w:lang w:eastAsia="ko-KR" w:bidi="fa-IR"/>
        </w:rPr>
      </w:pPr>
    </w:p>
    <w:p w:rsidR="00B018BE" w:rsidRDefault="00B018BE" w:rsidP="00B018BE">
      <w:pPr>
        <w:widowControl w:val="0"/>
        <w:wordWrap w:val="0"/>
        <w:ind w:left="1702" w:right="380"/>
        <w:rPr>
          <w:rFonts w:eastAsia="BatangChe"/>
          <w:kern w:val="2"/>
          <w:sz w:val="28"/>
          <w:szCs w:val="28"/>
          <w:lang w:eastAsia="ko-KR" w:bidi="fa-IR"/>
        </w:rPr>
      </w:pPr>
    </w:p>
    <w:p w:rsidR="00B018BE" w:rsidRDefault="00B018BE" w:rsidP="00B018BE">
      <w:pPr>
        <w:widowControl w:val="0"/>
        <w:wordWrap w:val="0"/>
        <w:ind w:left="1702" w:right="380"/>
        <w:rPr>
          <w:rFonts w:eastAsia="BatangChe"/>
          <w:kern w:val="2"/>
          <w:sz w:val="28"/>
          <w:szCs w:val="28"/>
          <w:lang w:eastAsia="ko-KR" w:bidi="fa-IR"/>
        </w:rPr>
      </w:pPr>
    </w:p>
    <w:p w:rsidR="00B018BE"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0288" behindDoc="0" locked="0" layoutInCell="1" allowOverlap="1" wp14:anchorId="0BE766E4" wp14:editId="4762FB97">
            <wp:simplePos x="-281940" y="3791585"/>
            <wp:positionH relativeFrom="margin">
              <wp:align>center</wp:align>
            </wp:positionH>
            <wp:positionV relativeFrom="margin">
              <wp:align>center</wp:align>
            </wp:positionV>
            <wp:extent cx="6301740" cy="4448175"/>
            <wp:effectExtent l="0" t="0" r="381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6301740" cy="4448175"/>
                    </a:xfrm>
                    <a:prstGeom prst="rect">
                      <a:avLst/>
                    </a:prstGeom>
                    <a:noFill/>
                    <a:ln>
                      <a:noFill/>
                    </a:ln>
                  </pic:spPr>
                </pic:pic>
              </a:graphicData>
            </a:graphic>
          </wp:anchor>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noProof/>
          <w:kern w:val="2"/>
          <w:sz w:val="28"/>
          <w:szCs w:val="28"/>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1312" behindDoc="0" locked="0" layoutInCell="1" allowOverlap="1" wp14:anchorId="3B5AA3A0" wp14:editId="1F440DD0">
            <wp:simplePos x="1532890" y="3791585"/>
            <wp:positionH relativeFrom="margin">
              <wp:align>center</wp:align>
            </wp:positionH>
            <wp:positionV relativeFrom="margin">
              <wp:align>center</wp:align>
            </wp:positionV>
            <wp:extent cx="6027420" cy="40843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6027420" cy="4084320"/>
                    </a:xfrm>
                    <a:prstGeom prst="rect">
                      <a:avLst/>
                    </a:prstGeom>
                    <a:noFill/>
                    <a:ln>
                      <a:noFill/>
                    </a:ln>
                  </pic:spPr>
                </pic:pic>
              </a:graphicData>
            </a:graphic>
          </wp:anchor>
        </w:drawing>
      </w: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Default="00B018BE" w:rsidP="00B018BE">
      <w:pPr>
        <w:widowControl w:val="0"/>
        <w:wordWrap w:val="0"/>
        <w:ind w:left="1702" w:right="380"/>
        <w:jc w:val="center"/>
        <w:rPr>
          <w:rFonts w:eastAsia="BatangChe"/>
          <w:noProof/>
          <w:kern w:val="2"/>
          <w:sz w:val="28"/>
          <w:szCs w:val="28"/>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2336" behindDoc="0" locked="0" layoutInCell="1" allowOverlap="1" wp14:anchorId="10D2B27E" wp14:editId="7E163BA6">
            <wp:simplePos x="1532890" y="4208780"/>
            <wp:positionH relativeFrom="margin">
              <wp:align>center</wp:align>
            </wp:positionH>
            <wp:positionV relativeFrom="margin">
              <wp:align>center</wp:align>
            </wp:positionV>
            <wp:extent cx="6019800" cy="436626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019800" cy="4366260"/>
                    </a:xfrm>
                    <a:prstGeom prst="rect">
                      <a:avLst/>
                    </a:prstGeom>
                    <a:noFill/>
                    <a:ln>
                      <a:noFill/>
                    </a:ln>
                  </pic:spPr>
                </pic:pic>
              </a:graphicData>
            </a:graphic>
          </wp:anchor>
        </w:drawing>
      </w: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rPr>
          <w:rFonts w:eastAsia="BatangChe"/>
          <w:noProof/>
          <w:kern w:val="2"/>
          <w:sz w:val="28"/>
          <w:szCs w:val="28"/>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3360" behindDoc="0" locked="0" layoutInCell="1" allowOverlap="1" wp14:anchorId="35FB5221" wp14:editId="058A9B87">
            <wp:simplePos x="1532890" y="2769870"/>
            <wp:positionH relativeFrom="margin">
              <wp:align>center</wp:align>
            </wp:positionH>
            <wp:positionV relativeFrom="margin">
              <wp:align>top</wp:align>
            </wp:positionV>
            <wp:extent cx="6027420" cy="41148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6027420" cy="4114800"/>
                    </a:xfrm>
                    <a:prstGeom prst="rect">
                      <a:avLst/>
                    </a:prstGeom>
                    <a:noFill/>
                    <a:ln>
                      <a:noFill/>
                    </a:ln>
                  </pic:spPr>
                </pic:pic>
              </a:graphicData>
            </a:graphic>
          </wp:anchor>
        </w:drawing>
      </w:r>
    </w:p>
    <w:p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lastRenderedPageBreak/>
        <w:drawing>
          <wp:anchor distT="0" distB="0" distL="114300" distR="114300" simplePos="0" relativeHeight="251664384" behindDoc="0" locked="0" layoutInCell="1" allowOverlap="1" wp14:anchorId="317D2DDC" wp14:editId="2A552405">
            <wp:simplePos x="1949450" y="6884670"/>
            <wp:positionH relativeFrom="margin">
              <wp:align>center</wp:align>
            </wp:positionH>
            <wp:positionV relativeFrom="margin">
              <wp:align>bottom</wp:align>
            </wp:positionV>
            <wp:extent cx="4505325" cy="3293745"/>
            <wp:effectExtent l="0" t="0" r="9525" b="190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4505325" cy="3293745"/>
                    </a:xfrm>
                    <a:prstGeom prst="rect">
                      <a:avLst/>
                    </a:prstGeom>
                    <a:solidFill>
                      <a:sysClr val="windowText" lastClr="000000">
                        <a:lumMod val="100000"/>
                        <a:lumOff val="0"/>
                      </a:sysClr>
                    </a:solidFill>
                    <a:ln>
                      <a:noFill/>
                    </a:ln>
                  </pic:spPr>
                </pic:pic>
              </a:graphicData>
            </a:graphic>
          </wp:anchor>
        </w:drawing>
      </w: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Default="00B018BE" w:rsidP="00B018BE">
      <w:pPr>
        <w:widowControl w:val="0"/>
        <w:wordWrap w:val="0"/>
        <w:ind w:left="1702" w:right="380"/>
        <w:rPr>
          <w:rFonts w:eastAsia="BatangChe"/>
          <w:noProof/>
          <w:kern w:val="2"/>
          <w:sz w:val="28"/>
          <w:szCs w:val="28"/>
        </w:rPr>
      </w:pPr>
    </w:p>
    <w:p w:rsidR="00B018BE" w:rsidRPr="00171690" w:rsidRDefault="00B018BE" w:rsidP="00B018BE">
      <w:pPr>
        <w:widowControl w:val="0"/>
        <w:wordWrap w:val="0"/>
        <w:ind w:left="1702" w:right="380"/>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5408" behindDoc="0" locked="0" layoutInCell="1" allowOverlap="1" wp14:anchorId="1F539827" wp14:editId="6500DCD1">
            <wp:simplePos x="1532890" y="2366645"/>
            <wp:positionH relativeFrom="margin">
              <wp:align>center</wp:align>
            </wp:positionH>
            <wp:positionV relativeFrom="margin">
              <wp:align>top</wp:align>
            </wp:positionV>
            <wp:extent cx="3950335" cy="27311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0335" cy="2731135"/>
                    </a:xfrm>
                    <a:prstGeom prst="rect">
                      <a:avLst/>
                    </a:prstGeom>
                    <a:noFill/>
                  </pic:spPr>
                </pic:pic>
              </a:graphicData>
            </a:graphic>
          </wp:anchor>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Pr="00EC4919" w:rsidRDefault="00B018BE" w:rsidP="00B018BE">
      <w:pPr>
        <w:rPr>
          <w:rFonts w:eastAsia="BatangChe"/>
          <w:sz w:val="28"/>
          <w:szCs w:val="28"/>
          <w:lang w:eastAsia="ko-KR" w:bidi="fa-IR"/>
        </w:rPr>
      </w:pPr>
    </w:p>
    <w:p w:rsidR="00B018BE" w:rsidRPr="00EC4919" w:rsidRDefault="00B018BE" w:rsidP="00B018BE">
      <w:pPr>
        <w:rPr>
          <w:rFonts w:eastAsia="BatangChe"/>
          <w:sz w:val="28"/>
          <w:szCs w:val="28"/>
          <w:lang w:eastAsia="ko-KR" w:bidi="fa-IR"/>
        </w:rPr>
      </w:pPr>
    </w:p>
    <w:p w:rsidR="00B018BE" w:rsidRPr="00EC4919" w:rsidRDefault="00B018BE" w:rsidP="00B018BE">
      <w:pPr>
        <w:rPr>
          <w:rFonts w:eastAsia="BatangChe"/>
          <w:sz w:val="28"/>
          <w:szCs w:val="28"/>
          <w:lang w:eastAsia="ko-KR" w:bidi="fa-IR"/>
        </w:rPr>
      </w:pPr>
    </w:p>
    <w:p w:rsidR="00B018BE" w:rsidRPr="00EC4919" w:rsidRDefault="00B018BE" w:rsidP="00B018BE">
      <w:pPr>
        <w:rPr>
          <w:rFonts w:eastAsia="BatangChe"/>
          <w:sz w:val="28"/>
          <w:szCs w:val="28"/>
          <w:lang w:eastAsia="ko-KR" w:bidi="fa-IR"/>
        </w:rPr>
      </w:pPr>
    </w:p>
    <w:p w:rsidR="00B018BE" w:rsidRDefault="00B018BE" w:rsidP="00B018BE">
      <w:pPr>
        <w:rPr>
          <w:rFonts w:eastAsia="BatangChe"/>
          <w:sz w:val="28"/>
          <w:szCs w:val="28"/>
          <w:lang w:eastAsia="ko-KR" w:bidi="fa-IR"/>
        </w:rPr>
      </w:pPr>
    </w:p>
    <w:p w:rsidR="00B018BE" w:rsidRDefault="00B018BE" w:rsidP="00B018BE">
      <w:pPr>
        <w:rPr>
          <w:rFonts w:eastAsia="BatangChe"/>
          <w:sz w:val="28"/>
          <w:szCs w:val="28"/>
          <w:lang w:eastAsia="ko-KR" w:bidi="fa-IR"/>
        </w:rPr>
      </w:pPr>
    </w:p>
    <w:p w:rsidR="00B018BE" w:rsidRPr="00EC4919" w:rsidRDefault="00B018BE" w:rsidP="00B018BE">
      <w:pPr>
        <w:tabs>
          <w:tab w:val="left" w:pos="4468"/>
        </w:tabs>
        <w:rPr>
          <w:rFonts w:eastAsia="BatangChe"/>
          <w:sz w:val="28"/>
          <w:szCs w:val="28"/>
          <w:lang w:eastAsia="ko-KR" w:bidi="fa-IR"/>
        </w:rPr>
      </w:pPr>
      <w:r>
        <w:rPr>
          <w:rFonts w:eastAsia="BatangChe"/>
          <w:sz w:val="28"/>
          <w:szCs w:val="28"/>
          <w:lang w:eastAsia="ko-KR" w:bidi="fa-IR"/>
        </w:rPr>
        <w:tab/>
      </w:r>
      <w:r w:rsidRPr="00A70533">
        <w:rPr>
          <w:rFonts w:eastAsia="BatangChe"/>
          <w:b/>
          <w:bCs/>
          <w:noProof/>
          <w:kern w:val="2"/>
        </w:rPr>
        <w:drawing>
          <wp:anchor distT="0" distB="0" distL="114300" distR="114300" simplePos="0" relativeHeight="251666432" behindDoc="0" locked="0" layoutInCell="1" allowOverlap="1" wp14:anchorId="6D243728" wp14:editId="2164F5B1">
            <wp:simplePos x="1104900" y="5806440"/>
            <wp:positionH relativeFrom="margin">
              <wp:align>center</wp:align>
            </wp:positionH>
            <wp:positionV relativeFrom="margin">
              <wp:align>bottom</wp:align>
            </wp:positionV>
            <wp:extent cx="2964180" cy="4259580"/>
            <wp:effectExtent l="0" t="0" r="762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964180" cy="4259580"/>
                    </a:xfrm>
                    <a:prstGeom prst="rect">
                      <a:avLst/>
                    </a:prstGeom>
                    <a:noFill/>
                    <a:ln>
                      <a:noFill/>
                    </a:ln>
                  </pic:spPr>
                </pic:pic>
              </a:graphicData>
            </a:graphic>
          </wp:anchor>
        </w:drawing>
      </w: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7456" behindDoc="0" locked="0" layoutInCell="1" allowOverlap="1" wp14:anchorId="39323A07" wp14:editId="56E8F742">
            <wp:simplePos x="1532890" y="4006850"/>
            <wp:positionH relativeFrom="margin">
              <wp:align>center</wp:align>
            </wp:positionH>
            <wp:positionV relativeFrom="margin">
              <wp:align>center</wp:align>
            </wp:positionV>
            <wp:extent cx="6027420" cy="42367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6027420" cy="4236720"/>
                    </a:xfrm>
                    <a:prstGeom prst="rect">
                      <a:avLst/>
                    </a:prstGeom>
                    <a:noFill/>
                    <a:ln>
                      <a:noFill/>
                    </a:ln>
                  </pic:spPr>
                </pic:pic>
              </a:graphicData>
            </a:graphic>
          </wp:anchor>
        </w:drawing>
      </w: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8480" behindDoc="0" locked="0" layoutInCell="1" allowOverlap="1" wp14:anchorId="42627B37" wp14:editId="571DB775">
            <wp:simplePos x="1532890" y="4612005"/>
            <wp:positionH relativeFrom="margin">
              <wp:align>center</wp:align>
            </wp:positionH>
            <wp:positionV relativeFrom="margin">
              <wp:align>center</wp:align>
            </wp:positionV>
            <wp:extent cx="6027420" cy="41452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6027420" cy="4145280"/>
                    </a:xfrm>
                    <a:prstGeom prst="rect">
                      <a:avLst/>
                    </a:prstGeom>
                    <a:noFill/>
                    <a:ln>
                      <a:noFill/>
                    </a:ln>
                  </pic:spPr>
                </pic:pic>
              </a:graphicData>
            </a:graphic>
          </wp:anchor>
        </w:drawing>
      </w: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69504" behindDoc="0" locked="0" layoutInCell="1" allowOverlap="1" wp14:anchorId="2A13F279" wp14:editId="5A49E62B">
            <wp:simplePos x="1532890" y="4410075"/>
            <wp:positionH relativeFrom="margin">
              <wp:align>center</wp:align>
            </wp:positionH>
            <wp:positionV relativeFrom="margin">
              <wp:align>center</wp:align>
            </wp:positionV>
            <wp:extent cx="6027420" cy="433578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027420" cy="4335780"/>
                    </a:xfrm>
                    <a:prstGeom prst="rect">
                      <a:avLst/>
                    </a:prstGeom>
                    <a:noFill/>
                    <a:ln>
                      <a:noFill/>
                    </a:ln>
                  </pic:spPr>
                </pic:pic>
              </a:graphicData>
            </a:graphic>
          </wp:anchor>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70528" behindDoc="0" locked="0" layoutInCell="1" allowOverlap="1" wp14:anchorId="600FF422" wp14:editId="5F15A77F">
            <wp:simplePos x="1532890" y="4612005"/>
            <wp:positionH relativeFrom="margin">
              <wp:align>center</wp:align>
            </wp:positionH>
            <wp:positionV relativeFrom="margin">
              <wp:align>center</wp:align>
            </wp:positionV>
            <wp:extent cx="6027420" cy="43662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6027420" cy="4366260"/>
                    </a:xfrm>
                    <a:prstGeom prst="rect">
                      <a:avLst/>
                    </a:prstGeom>
                    <a:noFill/>
                    <a:ln>
                      <a:noFill/>
                    </a:ln>
                  </pic:spPr>
                </pic:pic>
              </a:graphicData>
            </a:graphic>
          </wp:anchor>
        </w:drawing>
      </w: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r w:rsidRPr="00A70533">
        <w:rPr>
          <w:rFonts w:eastAsia="BatangChe"/>
          <w:b/>
          <w:bCs/>
          <w:noProof/>
          <w:kern w:val="2"/>
        </w:rPr>
        <w:drawing>
          <wp:anchor distT="0" distB="0" distL="114300" distR="114300" simplePos="0" relativeHeight="251671552" behindDoc="0" locked="0" layoutInCell="1" allowOverlap="1" wp14:anchorId="5CC7A999" wp14:editId="72C23316">
            <wp:simplePos x="1532890" y="3388360"/>
            <wp:positionH relativeFrom="margin">
              <wp:align>center</wp:align>
            </wp:positionH>
            <wp:positionV relativeFrom="margin">
              <wp:align>center</wp:align>
            </wp:positionV>
            <wp:extent cx="6027420" cy="473202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6027420" cy="4732020"/>
                    </a:xfrm>
                    <a:prstGeom prst="rect">
                      <a:avLst/>
                    </a:prstGeom>
                    <a:noFill/>
                    <a:ln>
                      <a:noFill/>
                    </a:ln>
                  </pic:spPr>
                </pic:pic>
              </a:graphicData>
            </a:graphic>
          </wp:anchor>
        </w:drawing>
      </w: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B018BE">
      <w:pPr>
        <w:widowControl w:val="0"/>
        <w:wordWrap w:val="0"/>
        <w:ind w:left="1702" w:right="380"/>
        <w:jc w:val="center"/>
        <w:rPr>
          <w:rFonts w:eastAsia="BatangChe"/>
          <w:kern w:val="2"/>
          <w:sz w:val="28"/>
          <w:szCs w:val="28"/>
          <w:lang w:eastAsia="ko-KR" w:bidi="fa-IR"/>
        </w:rPr>
      </w:pPr>
    </w:p>
    <w:p w:rsidR="00B018BE" w:rsidRDefault="00B018BE" w:rsidP="005777BA">
      <w:pPr>
        <w:widowControl w:val="0"/>
        <w:wordWrap w:val="0"/>
        <w:spacing w:after="240"/>
        <w:ind w:right="380"/>
        <w:jc w:val="right"/>
        <w:rPr>
          <w:rFonts w:asciiTheme="minorHAnsi" w:eastAsia="BatangChe" w:hAnsiTheme="minorHAnsi"/>
          <w:b/>
          <w:bCs/>
          <w:kern w:val="2"/>
          <w:sz w:val="28"/>
          <w:szCs w:val="28"/>
          <w:lang w:eastAsia="ko-KR" w:bidi="fa-IR"/>
        </w:rPr>
      </w:pPr>
      <w:r>
        <w:rPr>
          <w:rFonts w:asciiTheme="minorHAnsi" w:eastAsia="BatangChe" w:hAnsiTheme="minorHAnsi"/>
          <w:b/>
          <w:bCs/>
          <w:kern w:val="2"/>
          <w:sz w:val="28"/>
          <w:szCs w:val="28"/>
          <w:lang w:eastAsia="ko-KR" w:bidi="fa-IR"/>
        </w:rPr>
        <w:lastRenderedPageBreak/>
        <w:t>6</w:t>
      </w:r>
      <w:r w:rsidRPr="00A52B4A">
        <w:rPr>
          <w:rFonts w:asciiTheme="minorHAnsi" w:eastAsia="BatangChe" w:hAnsiTheme="minorHAnsi"/>
          <w:b/>
          <w:bCs/>
          <w:kern w:val="2"/>
          <w:sz w:val="28"/>
          <w:szCs w:val="28"/>
          <w:lang w:eastAsia="ko-KR" w:bidi="fa-IR"/>
        </w:rPr>
        <w:t xml:space="preserve">-Procedure for site assembly </w:t>
      </w:r>
    </w:p>
    <w:p w:rsidR="00B018BE" w:rsidRPr="00CD4CB5" w:rsidRDefault="00B018BE" w:rsidP="005777BA">
      <w:pPr>
        <w:widowControl w:val="0"/>
        <w:wordWrap w:val="0"/>
        <w:spacing w:after="240"/>
        <w:ind w:right="380"/>
        <w:jc w:val="right"/>
        <w:rPr>
          <w:rFonts w:asciiTheme="minorHAnsi" w:eastAsia="BatangChe" w:hAnsiTheme="minorHAnsi"/>
          <w:kern w:val="2"/>
          <w:sz w:val="28"/>
          <w:szCs w:val="28"/>
          <w:lang w:eastAsia="ko-KR" w:bidi="fa-IR"/>
        </w:rPr>
      </w:pPr>
      <w:r w:rsidRPr="00CD4CB5">
        <w:rPr>
          <w:rFonts w:asciiTheme="minorHAnsi" w:eastAsia="BatangChe" w:hAnsiTheme="minorHAnsi"/>
          <w:kern w:val="2"/>
          <w:sz w:val="28"/>
          <w:szCs w:val="28"/>
          <w:lang w:eastAsia="ko-KR" w:bidi="fa-IR"/>
        </w:rPr>
        <w:t>Note</w:t>
      </w:r>
      <w:r>
        <w:rPr>
          <w:rFonts w:asciiTheme="minorHAnsi" w:eastAsia="BatangChe" w:hAnsiTheme="minorHAnsi"/>
          <w:kern w:val="2"/>
          <w:sz w:val="28"/>
          <w:szCs w:val="28"/>
          <w:lang w:eastAsia="ko-KR" w:bidi="fa-IR"/>
        </w:rPr>
        <w:t xml:space="preserve"> on bundle frame after installation at site for tube bundles with split </w:t>
      </w:r>
      <w:proofErr w:type="gramStart"/>
      <w:r>
        <w:rPr>
          <w:rFonts w:asciiTheme="minorHAnsi" w:eastAsia="BatangChe" w:hAnsiTheme="minorHAnsi"/>
          <w:kern w:val="2"/>
          <w:sz w:val="28"/>
          <w:szCs w:val="28"/>
          <w:lang w:eastAsia="ko-KR" w:bidi="fa-IR"/>
        </w:rPr>
        <w:t xml:space="preserve">header </w:t>
      </w:r>
      <w:r w:rsidRPr="00CD4CB5">
        <w:rPr>
          <w:rFonts w:asciiTheme="minorHAnsi" w:eastAsia="BatangChe" w:hAnsiTheme="minorHAnsi"/>
          <w:kern w:val="2"/>
          <w:sz w:val="28"/>
          <w:szCs w:val="28"/>
          <w:lang w:eastAsia="ko-KR" w:bidi="fa-IR"/>
        </w:rPr>
        <w:t xml:space="preserve"> NUT</w:t>
      </w:r>
      <w:proofErr w:type="gramEnd"/>
      <w:r w:rsidRPr="00CD4CB5">
        <w:rPr>
          <w:rFonts w:asciiTheme="minorHAnsi" w:eastAsia="BatangChe" w:hAnsiTheme="minorHAnsi"/>
          <w:kern w:val="2"/>
          <w:sz w:val="28"/>
          <w:szCs w:val="28"/>
          <w:lang w:eastAsia="ko-KR" w:bidi="fa-IR"/>
        </w:rPr>
        <w:t xml:space="preserve"> &amp; BOLT OF FLOATING SUPPORT AND STATIONARY TOP SUPPORT, SHALL BE REMOVED AFTER INSTALATION.</w:t>
      </w:r>
    </w:p>
    <w:p w:rsidR="00B018BE" w:rsidRPr="00171690" w:rsidRDefault="00B018BE" w:rsidP="00B018BE">
      <w:pPr>
        <w:widowControl w:val="0"/>
        <w:wordWrap w:val="0"/>
        <w:ind w:left="-540" w:right="79"/>
        <w:jc w:val="center"/>
        <w:rPr>
          <w:rFonts w:eastAsia="BatangChe"/>
          <w:kern w:val="2"/>
          <w:sz w:val="28"/>
          <w:szCs w:val="28"/>
          <w:lang w:eastAsia="ko-KR" w:bidi="fa-IR"/>
        </w:rPr>
      </w:pPr>
      <w:r w:rsidRPr="00171690">
        <w:rPr>
          <w:rFonts w:eastAsia="BatangChe"/>
          <w:noProof/>
          <w:kern w:val="2"/>
          <w:sz w:val="32"/>
          <w:szCs w:val="32"/>
        </w:rPr>
        <w:drawing>
          <wp:inline distT="0" distB="0" distL="0" distR="0" wp14:anchorId="1F2ED166" wp14:editId="6223FA03">
            <wp:extent cx="4185259" cy="5913120"/>
            <wp:effectExtent l="0" t="0" r="635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2822" cy="5923805"/>
                    </a:xfrm>
                    <a:prstGeom prst="rect">
                      <a:avLst/>
                    </a:prstGeom>
                    <a:noFill/>
                    <a:ln>
                      <a:noFill/>
                    </a:ln>
                  </pic:spPr>
                </pic:pic>
              </a:graphicData>
            </a:graphic>
          </wp:inline>
        </w:drawing>
      </w:r>
    </w:p>
    <w:p w:rsidR="00B018BE" w:rsidRPr="00171690"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STEP1.</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column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r w:rsidRPr="00171690">
        <w:rPr>
          <w:rFonts w:eastAsia="BatangChe"/>
          <w:noProof/>
          <w:kern w:val="2"/>
          <w:sz w:val="28"/>
          <w:szCs w:val="28"/>
        </w:rPr>
        <w:drawing>
          <wp:inline distT="0" distB="0" distL="0" distR="0" wp14:anchorId="193B3BA1" wp14:editId="106B509B">
            <wp:extent cx="4655820" cy="657606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5820" cy="657606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STEP2.</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beam</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7FFFF7DD" wp14:editId="19D4C3E9">
            <wp:extent cx="4732020" cy="6690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2020" cy="6690360"/>
                    </a:xfrm>
                    <a:prstGeom prst="rect">
                      <a:avLst/>
                    </a:prstGeom>
                    <a:noFill/>
                    <a:ln>
                      <a:noFill/>
                    </a:ln>
                  </pic:spPr>
                </pic:pic>
              </a:graphicData>
            </a:graphic>
          </wp:inline>
        </w:drawing>
      </w: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STEP3.</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brace &amp;truss</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126C8768" wp14:editId="68935860">
            <wp:extent cx="4495800" cy="6339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633984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STEP4.</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walkway</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77B25288" wp14:editId="0F152EAF">
            <wp:extent cx="4472940" cy="6339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633984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STEP5.</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handrail &amp;ladder</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3AACAC0B" wp14:editId="0D50EBE1">
            <wp:extent cx="4648200" cy="659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659130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STEP6.</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Grating</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7475CDF5" wp14:editId="666B2B2F">
            <wp:extent cx="4442460" cy="6233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2460" cy="6233160"/>
                    </a:xfrm>
                    <a:prstGeom prst="rect">
                      <a:avLst/>
                    </a:prstGeom>
                    <a:noFill/>
                    <a:ln>
                      <a:noFill/>
                    </a:ln>
                  </pic:spPr>
                </pic:pic>
              </a:graphicData>
            </a:graphic>
          </wp:inline>
        </w:drawing>
      </w:r>
    </w:p>
    <w:p w:rsidR="00B018BE" w:rsidRPr="00171690" w:rsidRDefault="00B018BE" w:rsidP="00B018BE">
      <w:pPr>
        <w:widowControl w:val="0"/>
        <w:wordWrap w:val="0"/>
        <w:ind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5777BA">
      <w:pPr>
        <w:widowControl w:val="0"/>
        <w:wordWrap w:val="0"/>
        <w:ind w:left="1702" w:right="380"/>
        <w:jc w:val="center"/>
        <w:rPr>
          <w:rFonts w:eastAsia="BatangChe"/>
          <w:kern w:val="2"/>
          <w:sz w:val="28"/>
          <w:szCs w:val="28"/>
          <w:lang w:eastAsia="ko-KR" w:bidi="fa-IR"/>
        </w:rPr>
      </w:pPr>
      <w:r w:rsidRPr="00A52B4A">
        <w:rPr>
          <w:rFonts w:asciiTheme="minorHAnsi" w:eastAsia="BatangChe" w:hAnsiTheme="minorHAnsi"/>
          <w:kern w:val="2"/>
          <w:sz w:val="28"/>
          <w:szCs w:val="28"/>
          <w:lang w:eastAsia="ko-KR" w:bidi="fa-IR"/>
        </w:rPr>
        <w:t>STEP7. ERECTION FOR FAN PLENUM &amp; FAN RING</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38649B97" wp14:editId="06B1D0D1">
            <wp:extent cx="4213860" cy="586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3860" cy="586740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5777BA">
      <w:pPr>
        <w:widowControl w:val="0"/>
        <w:wordWrap w:val="0"/>
        <w:ind w:left="1702" w:right="380"/>
        <w:jc w:val="center"/>
        <w:rPr>
          <w:rFonts w:eastAsia="BatangChe"/>
          <w:kern w:val="2"/>
          <w:sz w:val="28"/>
          <w:szCs w:val="28"/>
          <w:lang w:eastAsia="ko-KR" w:bidi="fa-IR"/>
        </w:rPr>
      </w:pPr>
      <w:r>
        <w:rPr>
          <w:rFonts w:asciiTheme="minorHAnsi" w:eastAsia="BatangChe" w:hAnsiTheme="minorHAnsi"/>
          <w:kern w:val="2"/>
          <w:sz w:val="28"/>
          <w:szCs w:val="28"/>
          <w:lang w:eastAsia="ko-KR" w:bidi="fa-IR"/>
        </w:rPr>
        <w:t xml:space="preserve">STEP8. </w:t>
      </w:r>
      <w:r w:rsidRPr="00A52B4A">
        <w:rPr>
          <w:rFonts w:asciiTheme="minorHAnsi" w:eastAsia="BatangChe" w:hAnsiTheme="minorHAnsi"/>
          <w:kern w:val="2"/>
          <w:sz w:val="28"/>
          <w:szCs w:val="28"/>
          <w:lang w:eastAsia="ko-KR" w:bidi="fa-IR"/>
        </w:rPr>
        <w:t>ERECTION FOR FAN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6EA4970C" wp14:editId="3B439F3F">
            <wp:extent cx="4838700" cy="6789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0" cy="678942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Default="00B018BE" w:rsidP="005777BA">
      <w:pPr>
        <w:widowControl w:val="0"/>
        <w:wordWrap w:val="0"/>
        <w:ind w:left="1702" w:right="380"/>
        <w:jc w:val="center"/>
        <w:rPr>
          <w:rFonts w:asciiTheme="minorHAnsi" w:eastAsia="BatangChe" w:hAnsiTheme="minorHAnsi"/>
          <w:kern w:val="2"/>
          <w:sz w:val="28"/>
          <w:szCs w:val="28"/>
          <w:lang w:eastAsia="ko-KR" w:bidi="fa-IR"/>
        </w:rPr>
      </w:pPr>
      <w:r>
        <w:rPr>
          <w:rFonts w:asciiTheme="minorHAnsi" w:eastAsia="BatangChe" w:hAnsiTheme="minorHAnsi"/>
          <w:kern w:val="2"/>
          <w:sz w:val="28"/>
          <w:szCs w:val="28"/>
          <w:lang w:eastAsia="ko-KR" w:bidi="fa-IR"/>
        </w:rPr>
        <w:t xml:space="preserve">STEP9. </w:t>
      </w:r>
      <w:proofErr w:type="gramStart"/>
      <w:r>
        <w:rPr>
          <w:rFonts w:asciiTheme="minorHAnsi" w:eastAsia="BatangChe" w:hAnsiTheme="minorHAnsi"/>
          <w:kern w:val="2"/>
          <w:sz w:val="28"/>
          <w:szCs w:val="28"/>
          <w:lang w:eastAsia="ko-KR" w:bidi="fa-IR"/>
        </w:rPr>
        <w:t xml:space="preserve">ERECTION </w:t>
      </w:r>
      <w:r w:rsidRPr="00A52B4A">
        <w:rPr>
          <w:rFonts w:asciiTheme="minorHAnsi" w:eastAsia="BatangChe" w:hAnsiTheme="minorHAnsi"/>
          <w:kern w:val="2"/>
          <w:sz w:val="28"/>
          <w:szCs w:val="28"/>
          <w:lang w:eastAsia="ko-KR" w:bidi="fa-IR"/>
        </w:rPr>
        <w:t>FOR BUNDLE FRAME</w:t>
      </w:r>
      <w:r>
        <w:rPr>
          <w:rFonts w:asciiTheme="minorHAnsi" w:eastAsia="BatangChe" w:hAnsiTheme="minorHAnsi"/>
          <w:kern w:val="2"/>
          <w:sz w:val="28"/>
          <w:szCs w:val="28"/>
          <w:lang w:eastAsia="ko-KR" w:bidi="fa-IR"/>
        </w:rPr>
        <w:t>.</w:t>
      </w:r>
      <w:proofErr w:type="gramEnd"/>
    </w:p>
    <w:p w:rsidR="00B018BE" w:rsidRPr="00A802F2" w:rsidRDefault="00B018BE" w:rsidP="00B018BE">
      <w:pPr>
        <w:widowControl w:val="0"/>
        <w:wordWrap w:val="0"/>
        <w:ind w:left="1702" w:right="380"/>
        <w:rPr>
          <w:rFonts w:asciiTheme="minorHAnsi" w:eastAsia="BatangChe" w:hAnsiTheme="minorHAnsi"/>
          <w:color w:val="000000" w:themeColor="text1"/>
          <w:kern w:val="2"/>
          <w:sz w:val="28"/>
          <w:szCs w:val="28"/>
          <w:lang w:eastAsia="ko-KR" w:bidi="fa-IR"/>
        </w:rPr>
      </w:pPr>
      <w:r w:rsidRPr="00A802F2">
        <w:rPr>
          <w:rFonts w:asciiTheme="minorHAnsi" w:eastAsia="BatangChe" w:hAnsiTheme="minorHAnsi"/>
          <w:color w:val="000000" w:themeColor="text1"/>
          <w:kern w:val="2"/>
          <w:sz w:val="28"/>
          <w:szCs w:val="28"/>
          <w:lang w:eastAsia="ko-KR" w:bidi="fa-IR"/>
        </w:rPr>
        <w:t xml:space="preserve"> Note: Steam coils are placed directly under bundles in a common bundle </w:t>
      </w:r>
      <w:r w:rsidRPr="00A802F2">
        <w:rPr>
          <w:rFonts w:asciiTheme="minorHAnsi" w:eastAsia="BatangChe" w:hAnsiTheme="minorHAnsi"/>
          <w:color w:val="000000" w:themeColor="text1"/>
          <w:kern w:val="2"/>
          <w:sz w:val="28"/>
          <w:szCs w:val="28"/>
          <w:lang w:eastAsia="ko-KR" w:bidi="fa-IR"/>
        </w:rPr>
        <w:lastRenderedPageBreak/>
        <w:t>frame. For more details, please refer to steam coil drawing and bundle frame drawing.</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270" w:right="380"/>
        <w:jc w:val="center"/>
        <w:rPr>
          <w:rFonts w:eastAsia="BatangChe"/>
          <w:kern w:val="2"/>
          <w:sz w:val="28"/>
          <w:szCs w:val="28"/>
          <w:lang w:eastAsia="ko-KR" w:bidi="fa-IR"/>
        </w:rPr>
      </w:pPr>
      <w:r>
        <w:rPr>
          <w:rFonts w:eastAsia="BatangChe"/>
          <w:noProof/>
          <w:kern w:val="2"/>
          <w:sz w:val="28"/>
          <w:szCs w:val="28"/>
        </w:rPr>
        <w:drawing>
          <wp:inline distT="0" distB="0" distL="0" distR="0" wp14:anchorId="2C40FF57" wp14:editId="54908312">
            <wp:extent cx="4523907" cy="6117021"/>
            <wp:effectExtent l="0" t="0" r="0" b="0"/>
            <wp:docPr id="34" name="Picture 34" descr="F:\7esfand98-17180\26esfand99\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esfand98-17180\26esfand99\P-2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36" b="2138"/>
                    <a:stretch/>
                  </pic:blipFill>
                  <pic:spPr bwMode="auto">
                    <a:xfrm>
                      <a:off x="0" y="0"/>
                      <a:ext cx="4531476" cy="6127255"/>
                    </a:xfrm>
                    <a:prstGeom prst="rect">
                      <a:avLst/>
                    </a:prstGeom>
                    <a:noFill/>
                    <a:ln>
                      <a:noFill/>
                    </a:ln>
                    <a:extLst>
                      <a:ext uri="{53640926-AAD7-44D8-BBD7-CCE9431645EC}">
                        <a14:shadowObscured xmlns:a14="http://schemas.microsoft.com/office/drawing/2010/main"/>
                      </a:ext>
                    </a:extLst>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E60D8" w:rsidRDefault="00B018BE" w:rsidP="005777BA">
      <w:pPr>
        <w:widowControl w:val="0"/>
        <w:wordWrap w:val="0"/>
        <w:ind w:left="1702" w:right="380"/>
        <w:jc w:val="center"/>
        <w:rPr>
          <w:rFonts w:eastAsia="BatangChe"/>
          <w:color w:val="000000" w:themeColor="text1"/>
          <w:kern w:val="2"/>
          <w:sz w:val="28"/>
          <w:szCs w:val="28"/>
          <w:lang w:eastAsia="ko-KR" w:bidi="fa-IR"/>
        </w:rPr>
      </w:pPr>
      <w:r w:rsidRPr="00A52B4A">
        <w:rPr>
          <w:rFonts w:asciiTheme="minorHAnsi" w:eastAsia="BatangChe" w:hAnsiTheme="minorHAnsi"/>
          <w:kern w:val="2"/>
          <w:sz w:val="28"/>
          <w:szCs w:val="28"/>
          <w:lang w:eastAsia="ko-KR" w:bidi="fa-IR"/>
        </w:rPr>
        <w:t>STE</w:t>
      </w:r>
      <w:r w:rsidRPr="00AE60D8">
        <w:rPr>
          <w:rFonts w:asciiTheme="minorHAnsi" w:eastAsia="BatangChe" w:hAnsiTheme="minorHAnsi"/>
          <w:color w:val="000000" w:themeColor="text1"/>
          <w:kern w:val="2"/>
          <w:sz w:val="28"/>
          <w:szCs w:val="28"/>
          <w:lang w:eastAsia="ko-KR" w:bidi="fa-IR"/>
        </w:rPr>
        <w:t xml:space="preserve">P10. </w:t>
      </w:r>
      <w:proofErr w:type="gramStart"/>
      <w:r w:rsidRPr="00AE60D8">
        <w:rPr>
          <w:rFonts w:asciiTheme="minorHAnsi" w:eastAsia="BatangChe" w:hAnsiTheme="minorHAnsi"/>
          <w:color w:val="000000" w:themeColor="text1"/>
          <w:kern w:val="2"/>
          <w:sz w:val="28"/>
          <w:szCs w:val="28"/>
          <w:lang w:eastAsia="ko-KR" w:bidi="fa-IR"/>
        </w:rPr>
        <w:t>ERECTION FOR LOUVER ON BUNDLE FRAME.</w:t>
      </w:r>
      <w:proofErr w:type="gramEnd"/>
      <w:r w:rsidRPr="00AE60D8">
        <w:rPr>
          <w:rFonts w:asciiTheme="minorHAnsi" w:eastAsia="BatangChe" w:hAnsiTheme="minorHAnsi"/>
          <w:color w:val="000000" w:themeColor="text1"/>
          <w:kern w:val="2"/>
          <w:sz w:val="28"/>
          <w:szCs w:val="28"/>
          <w:lang w:eastAsia="ko-KR" w:bidi="fa-IR"/>
        </w:rPr>
        <w:t xml:space="preserve"> (LOUVERS ARE MANUALLY CONTROLED)</w:t>
      </w:r>
    </w:p>
    <w:p w:rsidR="00B018BE" w:rsidRPr="00AE60D8" w:rsidRDefault="00B018BE" w:rsidP="00B018BE">
      <w:pPr>
        <w:widowControl w:val="0"/>
        <w:wordWrap w:val="0"/>
        <w:ind w:left="1702" w:right="380"/>
        <w:rPr>
          <w:rFonts w:eastAsia="BatangChe"/>
          <w:color w:val="000000" w:themeColor="text1"/>
          <w:kern w:val="2"/>
          <w:sz w:val="28"/>
          <w:szCs w:val="28"/>
          <w:lang w:eastAsia="ko-KR" w:bidi="fa-IR"/>
        </w:rPr>
      </w:pPr>
      <w:r w:rsidRPr="00AE60D8">
        <w:rPr>
          <w:rFonts w:eastAsia="BatangChe"/>
          <w:color w:val="000000" w:themeColor="text1"/>
          <w:kern w:val="2"/>
          <w:sz w:val="28"/>
          <w:szCs w:val="28"/>
          <w:lang w:eastAsia="ko-KR" w:bidi="fa-IR"/>
        </w:rPr>
        <w:lastRenderedPageBreak/>
        <w:t xml:space="preserve">  </w:t>
      </w:r>
    </w:p>
    <w:p w:rsidR="00B018BE" w:rsidRPr="00171690" w:rsidRDefault="00B018BE" w:rsidP="00B018BE">
      <w:pPr>
        <w:widowControl w:val="0"/>
        <w:wordWrap w:val="0"/>
        <w:ind w:left="1702" w:right="380"/>
        <w:rPr>
          <w:rFonts w:eastAsia="BatangChe"/>
          <w:kern w:val="2"/>
          <w:sz w:val="28"/>
          <w:szCs w:val="28"/>
          <w:lang w:eastAsia="ko-KR" w:bidi="fa-IR"/>
        </w:rPr>
      </w:pPr>
      <w:r w:rsidRPr="00AE60D8">
        <w:rPr>
          <w:rFonts w:eastAsia="BatangChe"/>
          <w:color w:val="000000" w:themeColor="text1"/>
          <w:kern w:val="2"/>
          <w:sz w:val="28"/>
          <w:szCs w:val="28"/>
          <w:lang w:eastAsia="ko-KR" w:bidi="fa-IR"/>
        </w:rPr>
        <w:t xml:space="preserve">Caution: Care should be taken not to damage the top louvers. Workers should not walk on the louvers   </w:t>
      </w:r>
      <w:r w:rsidRPr="00826C37">
        <w:rPr>
          <w:rFonts w:eastAsia="BatangChe"/>
          <w:color w:val="FF0000"/>
          <w:kern w:val="2"/>
          <w:sz w:val="28"/>
          <w:szCs w:val="28"/>
          <w:lang w:eastAsia="ko-KR" w:bidi="fa-IR"/>
        </w:rPr>
        <w:t xml:space="preserve"> </w:t>
      </w:r>
      <w:r w:rsidRPr="00171690">
        <w:rPr>
          <w:rFonts w:eastAsia="BatangChe"/>
          <w:kern w:val="2"/>
          <w:sz w:val="28"/>
          <w:szCs w:val="28"/>
          <w:lang w:eastAsia="ko-KR" w:bidi="fa-IR"/>
        </w:rPr>
        <w:t xml:space="preserve">                </w:t>
      </w:r>
    </w:p>
    <w:p w:rsidR="00B018BE" w:rsidRPr="00171690" w:rsidRDefault="00B018BE" w:rsidP="00B018BE">
      <w:pPr>
        <w:widowControl w:val="0"/>
        <w:wordWrap w:val="0"/>
        <w:ind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47013AE8" wp14:editId="153DA94E">
            <wp:extent cx="4602075" cy="644144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3821" cy="6443884"/>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r w:rsidRPr="00A52B4A">
        <w:rPr>
          <w:rFonts w:asciiTheme="minorHAnsi" w:eastAsia="BatangChe" w:hAnsiTheme="minorHAnsi"/>
          <w:kern w:val="2"/>
          <w:sz w:val="28"/>
          <w:szCs w:val="28"/>
          <w:lang w:eastAsia="ko-KR" w:bidi="fa-IR"/>
        </w:rPr>
        <w:t>STEP11.</w:t>
      </w:r>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ERECTION FOR MOTOR</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7994D2B3" wp14:editId="5D641429">
            <wp:extent cx="4442460" cy="6233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2460" cy="623316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roofErr w:type="gramStart"/>
      <w:r w:rsidRPr="00A52B4A">
        <w:rPr>
          <w:rFonts w:asciiTheme="minorHAnsi" w:eastAsia="BatangChe" w:hAnsiTheme="minorHAnsi"/>
          <w:kern w:val="2"/>
          <w:sz w:val="28"/>
          <w:szCs w:val="28"/>
          <w:lang w:eastAsia="ko-KR" w:bidi="fa-IR"/>
        </w:rPr>
        <w:t>STEP11-1.</w:t>
      </w:r>
      <w:proofErr w:type="gramEnd"/>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 xml:space="preserve">MOTOR SUPPORT FRAME INSTALLATION  </w:t>
      </w:r>
      <w:r w:rsidRPr="00171690">
        <w:rPr>
          <w:rFonts w:eastAsia="BatangChe"/>
          <w:kern w:val="2"/>
          <w:sz w:val="28"/>
          <w:szCs w:val="28"/>
          <w:lang w:eastAsia="ko-KR" w:bidi="fa-IR"/>
        </w:rPr>
        <w:t xml:space="preserve"> </w:t>
      </w:r>
    </w:p>
    <w:p w:rsidR="00B018BE" w:rsidRPr="00171690" w:rsidRDefault="00B018BE" w:rsidP="00B018BE">
      <w:pPr>
        <w:widowControl w:val="0"/>
        <w:wordWrap w:val="0"/>
        <w:ind w:left="1702" w:right="380"/>
        <w:jc w:val="right"/>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636661E7" wp14:editId="69C6C22B">
            <wp:extent cx="4429125" cy="629836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0445" cy="6300243"/>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proofErr w:type="gramStart"/>
      <w:r w:rsidRPr="00A52B4A">
        <w:rPr>
          <w:rFonts w:asciiTheme="minorHAnsi" w:eastAsia="BatangChe" w:hAnsiTheme="minorHAnsi"/>
          <w:kern w:val="2"/>
          <w:sz w:val="28"/>
          <w:szCs w:val="28"/>
          <w:lang w:eastAsia="ko-KR" w:bidi="fa-IR"/>
        </w:rPr>
        <w:t>STEP11-2.</w:t>
      </w:r>
      <w:proofErr w:type="gramEnd"/>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BEARING BLOCK INSTALLATION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0913D101" wp14:editId="5845BD9F">
            <wp:extent cx="4168140" cy="57454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8140" cy="5745480"/>
                    </a:xfrm>
                    <a:prstGeom prst="rect">
                      <a:avLst/>
                    </a:prstGeom>
                    <a:noFill/>
                    <a:ln>
                      <a:noFill/>
                    </a:ln>
                  </pic:spPr>
                </pic:pic>
              </a:graphicData>
            </a:graphic>
          </wp:inline>
        </w:drawing>
      </w:r>
    </w:p>
    <w:p w:rsidR="00B018BE" w:rsidRPr="00A52B4A" w:rsidRDefault="00B018BE" w:rsidP="00B018BE">
      <w:pPr>
        <w:widowControl w:val="0"/>
        <w:wordWrap w:val="0"/>
        <w:ind w:left="1702" w:right="380"/>
        <w:rPr>
          <w:rFonts w:asciiTheme="minorHAnsi" w:eastAsia="BatangChe" w:hAnsiTheme="minorHAnsi"/>
          <w:kern w:val="2"/>
          <w:sz w:val="28"/>
          <w:szCs w:val="28"/>
          <w:lang w:eastAsia="ko-KR" w:bidi="fa-IR"/>
        </w:rPr>
      </w:pPr>
    </w:p>
    <w:p w:rsidR="00B018BE" w:rsidRPr="00A52B4A" w:rsidRDefault="00B018BE" w:rsidP="005777BA">
      <w:pPr>
        <w:widowControl w:val="0"/>
        <w:wordWrap w:val="0"/>
        <w:ind w:left="1702" w:right="380"/>
        <w:jc w:val="center"/>
        <w:rPr>
          <w:rFonts w:asciiTheme="minorHAnsi" w:eastAsia="BatangChe" w:hAnsiTheme="minorHAnsi"/>
          <w:kern w:val="2"/>
          <w:sz w:val="28"/>
          <w:szCs w:val="28"/>
          <w:lang w:eastAsia="ko-KR" w:bidi="fa-IR"/>
        </w:rPr>
      </w:pPr>
      <w:proofErr w:type="gramStart"/>
      <w:r w:rsidRPr="00A52B4A">
        <w:rPr>
          <w:rFonts w:asciiTheme="minorHAnsi" w:eastAsia="BatangChe" w:hAnsiTheme="minorHAnsi"/>
          <w:kern w:val="2"/>
          <w:sz w:val="28"/>
          <w:szCs w:val="28"/>
          <w:lang w:eastAsia="ko-KR" w:bidi="fa-IR"/>
        </w:rPr>
        <w:t>STEP11-3.</w:t>
      </w:r>
      <w:proofErr w:type="gramEnd"/>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MOTOR BOX INSTALLATION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right"/>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068867B0" wp14:editId="39FE8622">
            <wp:extent cx="4267200" cy="600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6004560"/>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5777BA">
      <w:pPr>
        <w:widowControl w:val="0"/>
        <w:wordWrap w:val="0"/>
        <w:ind w:left="1702" w:right="380"/>
        <w:jc w:val="center"/>
        <w:rPr>
          <w:rFonts w:eastAsia="BatangChe"/>
          <w:kern w:val="2"/>
          <w:sz w:val="28"/>
          <w:szCs w:val="28"/>
          <w:lang w:eastAsia="ko-KR" w:bidi="fa-IR"/>
        </w:rPr>
      </w:pPr>
      <w:proofErr w:type="gramStart"/>
      <w:r w:rsidRPr="00A52B4A">
        <w:rPr>
          <w:rFonts w:asciiTheme="minorHAnsi" w:eastAsia="BatangChe" w:hAnsiTheme="minorHAnsi"/>
          <w:kern w:val="2"/>
          <w:sz w:val="28"/>
          <w:szCs w:val="28"/>
          <w:lang w:eastAsia="ko-KR" w:bidi="fa-IR"/>
        </w:rPr>
        <w:t>STEP 11-4.</w:t>
      </w:r>
      <w:proofErr w:type="gramEnd"/>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MOTOR INSTALLATION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lastRenderedPageBreak/>
        <w:drawing>
          <wp:inline distT="0" distB="0" distL="0" distR="0" wp14:anchorId="746C8CDB" wp14:editId="0364AAD8">
            <wp:extent cx="4391025" cy="6134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2309" cy="6136099"/>
                    </a:xfrm>
                    <a:prstGeom prst="rect">
                      <a:avLst/>
                    </a:prstGeom>
                    <a:noFill/>
                    <a:ln>
                      <a:noFill/>
                    </a:ln>
                  </pic:spPr>
                </pic:pic>
              </a:graphicData>
            </a:graphic>
          </wp:inline>
        </w:drawing>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5777BA">
      <w:pPr>
        <w:widowControl w:val="0"/>
        <w:wordWrap w:val="0"/>
        <w:ind w:left="1702" w:right="380"/>
        <w:jc w:val="center"/>
        <w:rPr>
          <w:rFonts w:eastAsia="BatangChe"/>
          <w:kern w:val="2"/>
          <w:sz w:val="28"/>
          <w:szCs w:val="28"/>
          <w:lang w:eastAsia="ko-KR" w:bidi="fa-IR"/>
        </w:rPr>
      </w:pPr>
      <w:proofErr w:type="gramStart"/>
      <w:r w:rsidRPr="00A52B4A">
        <w:rPr>
          <w:rFonts w:asciiTheme="minorHAnsi" w:eastAsia="BatangChe" w:hAnsiTheme="minorHAnsi"/>
          <w:kern w:val="2"/>
          <w:sz w:val="28"/>
          <w:szCs w:val="28"/>
          <w:lang w:eastAsia="ko-KR" w:bidi="fa-IR"/>
        </w:rPr>
        <w:t>STEP11-</w:t>
      </w:r>
      <w:r>
        <w:rPr>
          <w:rFonts w:asciiTheme="minorHAnsi" w:eastAsia="BatangChe" w:hAnsiTheme="minorHAnsi"/>
          <w:kern w:val="2"/>
          <w:sz w:val="28"/>
          <w:szCs w:val="28"/>
          <w:lang w:eastAsia="ko-KR" w:bidi="fa-IR"/>
        </w:rPr>
        <w:t>5.</w:t>
      </w:r>
      <w:proofErr w:type="gramEnd"/>
      <w:r>
        <w:rPr>
          <w:rFonts w:asciiTheme="minorHAnsi" w:eastAsia="BatangChe" w:hAnsiTheme="minorHAnsi"/>
          <w:kern w:val="2"/>
          <w:sz w:val="28"/>
          <w:szCs w:val="28"/>
          <w:lang w:eastAsia="ko-KR" w:bidi="fa-IR"/>
        </w:rPr>
        <w:t xml:space="preserve"> BELT </w:t>
      </w:r>
      <w:r w:rsidRPr="00A52B4A">
        <w:rPr>
          <w:rFonts w:asciiTheme="minorHAnsi" w:eastAsia="BatangChe" w:hAnsiTheme="minorHAnsi"/>
          <w:kern w:val="2"/>
          <w:sz w:val="28"/>
          <w:szCs w:val="28"/>
          <w:lang w:eastAsia="ko-KR" w:bidi="fa-IR"/>
        </w:rPr>
        <w:t>&amp; PULLEY INSTALLATION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jc w:val="center"/>
        <w:rPr>
          <w:rFonts w:eastAsia="BatangChe"/>
          <w:kern w:val="2"/>
          <w:sz w:val="28"/>
          <w:szCs w:val="28"/>
          <w:lang w:eastAsia="ko-KR" w:bidi="fa-IR"/>
        </w:rPr>
      </w:pPr>
      <w:r w:rsidRPr="00171690">
        <w:rPr>
          <w:rFonts w:eastAsia="BatangChe"/>
          <w:noProof/>
          <w:kern w:val="2"/>
          <w:sz w:val="28"/>
          <w:szCs w:val="28"/>
        </w:rPr>
        <w:drawing>
          <wp:inline distT="0" distB="0" distL="0" distR="0" wp14:anchorId="47FAC88E" wp14:editId="7AECD03D">
            <wp:extent cx="4305300" cy="6065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5300" cy="6065520"/>
                    </a:xfrm>
                    <a:prstGeom prst="rect">
                      <a:avLst/>
                    </a:prstGeom>
                    <a:noFill/>
                    <a:ln>
                      <a:noFill/>
                    </a:ln>
                  </pic:spPr>
                </pic:pic>
              </a:graphicData>
            </a:graphic>
          </wp:inline>
        </w:drawing>
      </w:r>
    </w:p>
    <w:p w:rsidR="00B018BE" w:rsidRPr="00171690" w:rsidRDefault="00B018BE" w:rsidP="00B018BE">
      <w:pPr>
        <w:widowControl w:val="0"/>
        <w:wordWrap w:val="0"/>
        <w:ind w:right="380"/>
        <w:rPr>
          <w:rFonts w:eastAsia="BatangChe"/>
          <w:kern w:val="2"/>
          <w:sz w:val="28"/>
          <w:szCs w:val="28"/>
          <w:lang w:eastAsia="ko-KR" w:bidi="fa-IR"/>
        </w:rPr>
      </w:pPr>
    </w:p>
    <w:p w:rsidR="00B018BE" w:rsidRPr="00A52B4A" w:rsidRDefault="00B018BE" w:rsidP="005777BA">
      <w:pPr>
        <w:widowControl w:val="0"/>
        <w:wordWrap w:val="0"/>
        <w:ind w:left="1702" w:right="380"/>
        <w:jc w:val="center"/>
        <w:rPr>
          <w:rFonts w:eastAsia="BatangChe"/>
          <w:kern w:val="2"/>
          <w:sz w:val="28"/>
          <w:szCs w:val="28"/>
          <w:lang w:eastAsia="ko-KR" w:bidi="fa-IR"/>
        </w:rPr>
      </w:pPr>
      <w:proofErr w:type="gramStart"/>
      <w:r w:rsidRPr="00A52B4A">
        <w:rPr>
          <w:rFonts w:asciiTheme="minorHAnsi" w:eastAsia="BatangChe" w:hAnsiTheme="minorHAnsi"/>
          <w:kern w:val="2"/>
          <w:sz w:val="28"/>
          <w:szCs w:val="28"/>
          <w:lang w:eastAsia="ko-KR" w:bidi="fa-IR"/>
        </w:rPr>
        <w:t>STEP11-6.</w:t>
      </w:r>
      <w:proofErr w:type="gramEnd"/>
      <w:r>
        <w:rPr>
          <w:rFonts w:asciiTheme="minorHAnsi" w:eastAsia="BatangChe" w:hAnsiTheme="minorHAnsi"/>
          <w:kern w:val="2"/>
          <w:sz w:val="28"/>
          <w:szCs w:val="28"/>
          <w:lang w:eastAsia="ko-KR" w:bidi="fa-IR"/>
        </w:rPr>
        <w:t xml:space="preserve"> </w:t>
      </w:r>
      <w:r w:rsidRPr="00A52B4A">
        <w:rPr>
          <w:rFonts w:asciiTheme="minorHAnsi" w:eastAsia="BatangChe" w:hAnsiTheme="minorHAnsi"/>
          <w:kern w:val="2"/>
          <w:sz w:val="28"/>
          <w:szCs w:val="28"/>
          <w:lang w:eastAsia="ko-KR" w:bidi="fa-IR"/>
        </w:rPr>
        <w:t>BLADE INSTALLATION</w:t>
      </w: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171690" w:rsidRDefault="00B018BE" w:rsidP="00B018BE">
      <w:pPr>
        <w:widowControl w:val="0"/>
        <w:wordWrap w:val="0"/>
        <w:ind w:left="1702" w:right="380"/>
        <w:rPr>
          <w:rFonts w:eastAsia="BatangChe"/>
          <w:kern w:val="2"/>
          <w:sz w:val="28"/>
          <w:szCs w:val="28"/>
          <w:lang w:eastAsia="ko-KR" w:bidi="fa-IR"/>
        </w:rPr>
      </w:pPr>
    </w:p>
    <w:p w:rsidR="00B018BE" w:rsidRPr="00B018BE" w:rsidRDefault="00B018BE" w:rsidP="00B018BE">
      <w:pPr>
        <w:widowControl w:val="0"/>
        <w:wordWrap w:val="0"/>
        <w:ind w:left="1702" w:right="380"/>
        <w:rPr>
          <w:rFonts w:asciiTheme="minorHAnsi" w:eastAsia="BatangChe" w:hAnsiTheme="minorHAnsi" w:cstheme="minorHAnsi"/>
          <w:kern w:val="2"/>
          <w:sz w:val="28"/>
          <w:szCs w:val="28"/>
          <w:lang w:eastAsia="ko-KR" w:bidi="fa-IR"/>
        </w:rPr>
      </w:pP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color w:val="000000"/>
          <w:sz w:val="28"/>
          <w:szCs w:val="28"/>
        </w:rPr>
        <w:t>7. Bundle lifting procedure</w:t>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color w:val="000000"/>
          <w:sz w:val="28"/>
          <w:szCs w:val="28"/>
        </w:rPr>
        <w:t>Lifting should be done based on bundle lifting arrangement sketch on general arrangement drawing. The steel cable length for lifting the bundles shall be at least 6 m as below sketch. For lifting the bundles, proper crane shall be used at site (30 to 40 tons crane is suitable). The capacity of crane depends on weight of the bundles and height of assembly location:</w:t>
      </w:r>
    </w:p>
    <w:p w:rsidR="00B018BE" w:rsidRPr="00B018BE" w:rsidRDefault="00B018BE" w:rsidP="00B018BE">
      <w:pPr>
        <w:autoSpaceDE w:val="0"/>
        <w:autoSpaceDN w:val="0"/>
        <w:bidi w:val="0"/>
        <w:adjustRightInd w:val="0"/>
        <w:jc w:val="center"/>
        <w:rPr>
          <w:rFonts w:asciiTheme="minorHAnsi" w:hAnsiTheme="minorHAnsi" w:cstheme="minorHAnsi"/>
          <w:b/>
          <w:bCs/>
          <w:color w:val="000000"/>
          <w:sz w:val="28"/>
          <w:szCs w:val="28"/>
        </w:rPr>
      </w:pPr>
      <w:r w:rsidRPr="00B018BE">
        <w:rPr>
          <w:rFonts w:asciiTheme="minorHAnsi" w:hAnsiTheme="minorHAnsi" w:cstheme="minorHAnsi"/>
          <w:b/>
          <w:bCs/>
          <w:noProof/>
          <w:color w:val="000000"/>
          <w:sz w:val="28"/>
          <w:szCs w:val="28"/>
        </w:rPr>
        <w:drawing>
          <wp:inline distT="0" distB="0" distL="0" distR="0" wp14:anchorId="499C2DCD" wp14:editId="0795F86E">
            <wp:extent cx="2853605" cy="2432116"/>
            <wp:effectExtent l="0" t="0" r="4445" b="6350"/>
            <wp:docPr id="58" name="Picture 58" descr="C:\Users\e.jadidi\Desktop\7esfand98-17180\13mor99\installation\bundle lif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adidi\Desktop\7esfand98-17180\13mor99\installation\bundle lifting.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444" t="9638" r="10475" b="4619"/>
                    <a:stretch/>
                  </pic:blipFill>
                  <pic:spPr bwMode="auto">
                    <a:xfrm>
                      <a:off x="0" y="0"/>
                      <a:ext cx="2857503" cy="2435438"/>
                    </a:xfrm>
                    <a:prstGeom prst="rect">
                      <a:avLst/>
                    </a:prstGeom>
                    <a:noFill/>
                    <a:ln>
                      <a:noFill/>
                    </a:ln>
                    <a:extLst>
                      <a:ext uri="{53640926-AAD7-44D8-BBD7-CCE9431645EC}">
                        <a14:shadowObscured xmlns:a14="http://schemas.microsoft.com/office/drawing/2010/main"/>
                      </a:ext>
                    </a:extLst>
                  </pic:spPr>
                </pic:pic>
              </a:graphicData>
            </a:graphic>
          </wp:inline>
        </w:drawing>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bookmarkStart w:id="1" w:name="_Toc7876407"/>
      <w:bookmarkStart w:id="2" w:name="_Toc12168221"/>
      <w:r w:rsidRPr="00B018BE">
        <w:rPr>
          <w:rFonts w:asciiTheme="minorHAnsi" w:hAnsiTheme="minorHAnsi" w:cstheme="minorHAnsi"/>
          <w:b/>
          <w:bCs/>
          <w:color w:val="000000"/>
          <w:sz w:val="28"/>
          <w:szCs w:val="28"/>
        </w:rPr>
        <w:t>Safety instruction</w:t>
      </w:r>
      <w:bookmarkEnd w:id="1"/>
      <w:bookmarkEnd w:id="2"/>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This document outlines some safety instruction which should be considered during unloading and installation of tube bundles.</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Frames should be delivered to as close as possible to work areas. </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Sufficient number of wooden beams (100 *100 * 2280 mm) shall be placed and properly fixed in order to allow stacking of the tube bundle.</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Rubber with 1cm thickness should be used in order to cover the wooden beams.</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Wooden beams should be arranged in a way that spacer does not lay on them.</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Suitable crane and belt should be considered for unloading the bundles.</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Stop people from standing in the lifting bundle during installation.</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Bundles should be unload without any kinking or clash with frame, also they should be placed on wooden beams without any collision with ground.</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Suitable belt and shackle</w:t>
      </w:r>
      <w:r w:rsidRPr="00B018BE">
        <w:rPr>
          <w:rFonts w:asciiTheme="minorHAnsi" w:hAnsiTheme="minorHAnsi" w:cstheme="minorHAnsi"/>
          <w:color w:val="000000"/>
          <w:sz w:val="28"/>
          <w:szCs w:val="28"/>
          <w:rtl/>
          <w:lang w:bidi="fa-IR"/>
        </w:rPr>
        <w:t xml:space="preserve"> </w:t>
      </w:r>
      <w:r w:rsidRPr="00B018BE">
        <w:rPr>
          <w:rFonts w:asciiTheme="minorHAnsi" w:hAnsiTheme="minorHAnsi" w:cstheme="minorHAnsi"/>
          <w:color w:val="000000"/>
          <w:sz w:val="28"/>
          <w:szCs w:val="28"/>
        </w:rPr>
        <w:t>should be considered for installation of the bundles by considering the installation location.</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Proper crane, having suitable capacity should be considered for installation of the bundles by considering the bundle specification. </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Belt should properly attach to the tube bundles based on the installed rack angle.</w:t>
      </w:r>
    </w:p>
    <w:p w:rsidR="00B018BE" w:rsidRPr="00B018BE" w:rsidRDefault="00B018BE" w:rsidP="00B018BE">
      <w:pPr>
        <w:numPr>
          <w:ilvl w:val="0"/>
          <w:numId w:val="17"/>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Placing the tube bundles on allocated place and fixing them</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VERIFICATION OF BUNDLE INSTALLATION</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Check that transport fasteners are removed correctly to allow the free expansion of tubing and tube bundles. Check that the protection material had been removed and do not keep from air flow.</w:t>
      </w:r>
    </w:p>
    <w:p w:rsid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If required check that the sealing sheets are set between the bundle of a same bay to avoid the "by pass" of cooling air.</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tl/>
          <w:lang w:bidi="fa-IR"/>
        </w:rPr>
      </w:pPr>
      <w:r w:rsidRPr="00B018BE">
        <w:rPr>
          <w:rFonts w:asciiTheme="minorHAnsi" w:hAnsiTheme="minorHAnsi" w:cstheme="minorHAnsi"/>
          <w:b/>
          <w:bCs/>
          <w:color w:val="000000"/>
          <w:sz w:val="28"/>
          <w:szCs w:val="28"/>
        </w:rPr>
        <w:t>8. Site testing and acceptance procedure: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1. Hydrostatic test to be done on pressure parts (Tube Bundle) and accepted in accordance with Doc:</w:t>
      </w:r>
      <w:r w:rsidRPr="00B018BE">
        <w:rPr>
          <w:rFonts w:asciiTheme="minorHAnsi" w:hAnsiTheme="minorHAnsi" w:cstheme="minorHAnsi"/>
          <w:color w:val="000000"/>
          <w:sz w:val="28"/>
          <w:szCs w:val="28"/>
          <w:rtl/>
          <w:lang w:bidi="fa-IR"/>
        </w:rPr>
        <w:t xml:space="preserve"> </w:t>
      </w:r>
      <w:r w:rsidRPr="00B018BE">
        <w:rPr>
          <w:rFonts w:asciiTheme="minorHAnsi" w:hAnsiTheme="minorHAnsi" w:cstheme="minorHAnsi"/>
          <w:color w:val="000000"/>
          <w:sz w:val="28"/>
          <w:szCs w:val="28"/>
        </w:rPr>
        <w:t>SDHT-TG0004-ME-VPRC-0405-008-01.</w:t>
      </w:r>
    </w:p>
    <w:p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 xml:space="preserve">2. For grease checking, pump the grease to the bearing, if required. </w:t>
      </w:r>
      <w:proofErr w:type="gramStart"/>
      <w:r w:rsidRPr="00B018BE">
        <w:rPr>
          <w:rFonts w:asciiTheme="minorHAnsi" w:hAnsiTheme="minorHAnsi" w:cstheme="minorHAnsi"/>
          <w:color w:val="000000"/>
          <w:sz w:val="28"/>
          <w:szCs w:val="28"/>
        </w:rPr>
        <w:t>Taking care not to over grease.</w:t>
      </w:r>
      <w:proofErr w:type="gramEnd"/>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3. For checking belt tension, measure the span length "S" as illustrated in following drawing. Apply the force (perpendicular to the span at the center of span) required to deflect one belt 1/64" per inch of span length. See drawing.</w:t>
      </w:r>
    </w:p>
    <w:p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Compare the above mentioned force required with values given in the table. The force required should be within the minimum and maximum values given. A new set of belts should be initially tensioned until the deflection force is 1/3 greater than the maximum recommended force because the tension drops rapidly during the HTD belt run-in period.</w:t>
      </w:r>
    </w:p>
    <w:p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noProof/>
          <w:color w:val="000000"/>
          <w:sz w:val="28"/>
          <w:szCs w:val="28"/>
        </w:rPr>
        <w:drawing>
          <wp:inline distT="0" distB="0" distL="0" distR="0" wp14:anchorId="1F68371B" wp14:editId="7C16C18D">
            <wp:extent cx="3726180" cy="31165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6180" cy="3116580"/>
                    </a:xfrm>
                    <a:prstGeom prst="rect">
                      <a:avLst/>
                    </a:prstGeom>
                    <a:noFill/>
                    <a:ln>
                      <a:noFill/>
                    </a:ln>
                  </pic:spPr>
                </pic:pic>
              </a:graphicData>
            </a:graphic>
          </wp:inline>
        </w:drawing>
      </w:r>
    </w:p>
    <w:tbl>
      <w:tblPr>
        <w:tblW w:w="8981" w:type="dxa"/>
        <w:tblInd w:w="93" w:type="dxa"/>
        <w:tblLook w:val="04A0" w:firstRow="1" w:lastRow="0" w:firstColumn="1" w:lastColumn="0" w:noHBand="0" w:noVBand="1"/>
      </w:tblPr>
      <w:tblGrid>
        <w:gridCol w:w="1608"/>
        <w:gridCol w:w="1609"/>
        <w:gridCol w:w="1608"/>
        <w:gridCol w:w="1609"/>
        <w:gridCol w:w="1594"/>
        <w:gridCol w:w="953"/>
      </w:tblGrid>
      <w:tr w:rsidR="00B018BE" w:rsidRPr="00B018BE" w:rsidTr="00C0298A">
        <w:trPr>
          <w:trHeight w:val="159"/>
        </w:trPr>
        <w:tc>
          <w:tcPr>
            <w:tcW w:w="1608" w:type="dxa"/>
            <w:tcBorders>
              <w:top w:val="nil"/>
              <w:left w:val="nil"/>
              <w:bottom w:val="nil"/>
              <w:right w:val="nil"/>
            </w:tcBorders>
            <w:shd w:val="clear" w:color="auto" w:fill="auto"/>
            <w:noWrap/>
            <w:vAlign w:val="center"/>
            <w:hideMark/>
          </w:tcPr>
          <w:p w:rsidR="00B018BE" w:rsidRPr="00B018BE" w:rsidRDefault="00B018BE" w:rsidP="00B018BE">
            <w:pPr>
              <w:bidi w:val="0"/>
              <w:rPr>
                <w:rFonts w:asciiTheme="minorHAnsi" w:hAnsiTheme="minorHAnsi" w:cstheme="minorHAnsi"/>
                <w:color w:val="000000"/>
                <w:sz w:val="28"/>
                <w:szCs w:val="28"/>
              </w:rPr>
            </w:pPr>
          </w:p>
        </w:tc>
        <w:tc>
          <w:tcPr>
            <w:tcW w:w="1609" w:type="dxa"/>
            <w:tcBorders>
              <w:top w:val="nil"/>
              <w:left w:val="nil"/>
              <w:bottom w:val="nil"/>
              <w:right w:val="nil"/>
            </w:tcBorders>
            <w:shd w:val="clear" w:color="auto" w:fill="auto"/>
            <w:noWrap/>
            <w:vAlign w:val="center"/>
            <w:hideMark/>
          </w:tcPr>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1608" w:type="dxa"/>
            <w:tcBorders>
              <w:top w:val="nil"/>
              <w:left w:val="nil"/>
              <w:bottom w:val="nil"/>
              <w:right w:val="nil"/>
            </w:tcBorders>
            <w:shd w:val="clear" w:color="auto" w:fill="auto"/>
            <w:noWrap/>
            <w:vAlign w:val="center"/>
            <w:hideMark/>
          </w:tcPr>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1609" w:type="dxa"/>
            <w:tcBorders>
              <w:top w:val="nil"/>
              <w:left w:val="nil"/>
              <w:bottom w:val="nil"/>
              <w:right w:val="nil"/>
            </w:tcBorders>
            <w:shd w:val="clear" w:color="auto" w:fill="auto"/>
            <w:noWrap/>
            <w:vAlign w:val="center"/>
            <w:hideMark/>
          </w:tcPr>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1594" w:type="dxa"/>
            <w:tcBorders>
              <w:top w:val="nil"/>
              <w:left w:val="nil"/>
              <w:bottom w:val="nil"/>
              <w:right w:val="nil"/>
            </w:tcBorders>
            <w:shd w:val="clear" w:color="auto" w:fill="auto"/>
            <w:noWrap/>
            <w:vAlign w:val="center"/>
            <w:hideMark/>
          </w:tcPr>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c>
          <w:tcPr>
            <w:tcW w:w="953" w:type="dxa"/>
            <w:tcBorders>
              <w:top w:val="nil"/>
              <w:left w:val="nil"/>
              <w:bottom w:val="nil"/>
              <w:right w:val="nil"/>
            </w:tcBorders>
            <w:shd w:val="clear" w:color="auto" w:fill="auto"/>
            <w:noWrap/>
            <w:vAlign w:val="center"/>
            <w:hideMark/>
          </w:tcPr>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tc>
      </w:tr>
    </w:tbl>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9</w:t>
      </w:r>
      <w:r w:rsidRPr="00B018BE">
        <w:rPr>
          <w:rFonts w:asciiTheme="minorHAnsi" w:hAnsiTheme="minorHAnsi" w:cstheme="minorHAnsi"/>
          <w:b/>
          <w:bCs/>
          <w:color w:val="000000"/>
          <w:sz w:val="28"/>
          <w:szCs w:val="28"/>
        </w:rPr>
        <w:t>. Check list and test to be performed on site:</w:t>
      </w:r>
    </w:p>
    <w:p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1. Hydrostatic test</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2. Grease to be checked for intervals 3-6 months.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3. Belt tension check, according to section 4.</w:t>
      </w:r>
    </w:p>
    <w:p w:rsidR="00B018BE" w:rsidRPr="00B018BE" w:rsidRDefault="00B018BE" w:rsidP="00B018BE">
      <w:pPr>
        <w:autoSpaceDE w:val="0"/>
        <w:autoSpaceDN w:val="0"/>
        <w:bidi w:val="0"/>
        <w:adjustRightInd w:val="0"/>
        <w:rPr>
          <w:rFonts w:asciiTheme="minorHAnsi" w:hAnsiTheme="minorHAnsi" w:cstheme="minorHAnsi"/>
          <w:color w:val="000000"/>
          <w:sz w:val="28"/>
          <w:szCs w:val="28"/>
          <w:rtl/>
          <w:lang w:bidi="fa-IR"/>
        </w:rPr>
      </w:pPr>
      <w:r w:rsidRPr="00B018BE">
        <w:rPr>
          <w:rFonts w:asciiTheme="minorHAnsi" w:hAnsiTheme="minorHAnsi" w:cstheme="minorHAnsi"/>
          <w:color w:val="000000"/>
          <w:sz w:val="28"/>
          <w:szCs w:val="28"/>
        </w:rPr>
        <w:t>4. Check fan blades to see that jack screws are securely seated and that the fan blade retainer rings are properly seated.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5. Rotate fan by hand to check that shaft, belt, and motor turn freely.</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6. Check for adequate fan blade tip clearance.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7. Free run of motors to check the starting current and voltage, correct direction of fan    rotation and motor bearing temperature.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8. Checking the driver and driven sprocket balance alignment.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9. Checking the blade pitch angle.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10. Implementing the leak test to check the leakage of plugs (for plug type headers).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11. See: “Shop Run- </w:t>
      </w:r>
      <w:proofErr w:type="gramStart"/>
      <w:r w:rsidRPr="00B018BE">
        <w:rPr>
          <w:rFonts w:asciiTheme="minorHAnsi" w:hAnsiTheme="minorHAnsi" w:cstheme="minorHAnsi"/>
          <w:color w:val="000000"/>
          <w:sz w:val="28"/>
          <w:szCs w:val="28"/>
        </w:rPr>
        <w:t>In Test Procedure For</w:t>
      </w:r>
      <w:proofErr w:type="gramEnd"/>
      <w:r w:rsidRPr="00B018BE">
        <w:rPr>
          <w:rFonts w:asciiTheme="minorHAnsi" w:hAnsiTheme="minorHAnsi" w:cstheme="minorHAnsi"/>
          <w:color w:val="000000"/>
          <w:sz w:val="28"/>
          <w:szCs w:val="28"/>
        </w:rPr>
        <w:t xml:space="preserve"> Air Cooler”</w:t>
      </w:r>
      <w:r w:rsidRPr="00B018BE">
        <w:rPr>
          <w:rFonts w:asciiTheme="minorHAnsi" w:hAnsiTheme="minorHAnsi" w:cstheme="minorHAnsi"/>
          <w:color w:val="000000"/>
          <w:sz w:val="28"/>
          <w:szCs w:val="28"/>
          <w:rtl/>
          <w:lang w:bidi="fa-IR"/>
        </w:rPr>
        <w:t xml:space="preserve"> </w:t>
      </w:r>
      <w:r w:rsidRPr="00B018BE">
        <w:rPr>
          <w:rFonts w:asciiTheme="minorHAnsi" w:hAnsiTheme="minorHAnsi" w:cstheme="minorHAnsi"/>
          <w:color w:val="000000"/>
          <w:sz w:val="28"/>
          <w:szCs w:val="28"/>
        </w:rPr>
        <w:t>for running test submitted separately.</w:t>
      </w:r>
    </w:p>
    <w:p w:rsid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Important point: after 5 to 10 working hours, belt tension shall be checked and adjusted if required.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10</w:t>
      </w:r>
      <w:r w:rsidRPr="00B018BE">
        <w:rPr>
          <w:rFonts w:asciiTheme="minorHAnsi" w:hAnsiTheme="minorHAnsi" w:cstheme="minorHAnsi"/>
          <w:b/>
          <w:bCs/>
          <w:color w:val="000000"/>
          <w:sz w:val="28"/>
          <w:szCs w:val="28"/>
        </w:rPr>
        <w:t>-Fan belt maintenance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roofErr w:type="gramStart"/>
      <w:r w:rsidRPr="00B018BE">
        <w:rPr>
          <w:rFonts w:asciiTheme="minorHAnsi" w:hAnsiTheme="minorHAnsi" w:cstheme="minorHAnsi"/>
          <w:color w:val="000000"/>
          <w:sz w:val="28"/>
          <w:szCs w:val="28"/>
        </w:rPr>
        <w:t>Store belt in a cool dust-free area, away from radiators and direct sunlight.</w:t>
      </w:r>
      <w:proofErr w:type="gramEnd"/>
      <w:r w:rsidRPr="00B018BE">
        <w:rPr>
          <w:rFonts w:asciiTheme="minorHAnsi" w:hAnsiTheme="minorHAnsi" w:cstheme="minorHAnsi"/>
          <w:color w:val="000000"/>
          <w:sz w:val="28"/>
          <w:szCs w:val="28"/>
        </w:rPr>
        <w:t xml:space="preserve"> Temperatures below 85° and relative humidity below 70% are recommended. Store belts away from ozone producing unguarded flu-ore scent lights, and high voltage electrical equipment. Don’t store belts near chemicals, oils, solvents, lubricants, or acids.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-Installation inspects timing belt pulleys for dirt, rust, damage and wear.</w:t>
      </w:r>
    </w:p>
    <w:p w:rsid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Clean pulleys as needed; replace worn or damaged pulleys. Check that the pulley support structure is rigid. Loose supports cause center distance variation, shaft misalignment, and pulley-tooth disengagement. Check drive alignment with a straight edge and make sure pulleys and shafts are parallel. Lay the belt over the pulleys and adjust the take-up until the belt teeth mesh securely with the pulley grooves.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11</w:t>
      </w:r>
      <w:r w:rsidRPr="00B018BE">
        <w:rPr>
          <w:rFonts w:asciiTheme="minorHAnsi" w:hAnsiTheme="minorHAnsi" w:cstheme="minorHAnsi"/>
          <w:b/>
          <w:bCs/>
          <w:color w:val="000000"/>
          <w:sz w:val="28"/>
          <w:szCs w:val="28"/>
        </w:rPr>
        <w:t>. Operation-Procedure for introduction of the process fluid and shutdown procedure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1. During starting up process it is advisable to limit the thermal shock to the tube‐bundle and also to avoid a brutal cooling during periods of low ambient temperature and low heat load.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2. It is advisable to take certain special precautions when starting up units intended to release heat from Process fluids with the following properties: High viscosity fluids, Fluids whose pour point is above the ambient air temperature In many cases, where fluids with these Properties are circulating in air‐coolers, the units are equipped with one or more of the following systems, Aimed at eliminating such problems in starting and operation:</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Manually or automatically controlled louvers, steam coils, Auto variable pitch fan propellers.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Starting problems are much reduced with units thus equipped. Before introducing the process fluid, close the louvers start to circulate steam through the coils and switch off fans.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Progressively increase the fluid flow until the normal rate is reached. Then gradually open the louvers Shut off the steam inlet and start the AV fans.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Watch carefully the temperature of the output fluid during all this period and, if there is a risk of excessive cooling, run the heating steam.</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the units without louvers or steam-coil, the process fluid should be introduced rapidly, in order to avoid excessive cooling of the initial charge of fluid in contact with the cold tubes. It is advisable, however, to avoid any fluid pressure surge.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3. In order to release heat from a process fluid having a low viscosity and a very low pour point, the starting procedure will be somewhat simplified.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First of all, start up the fans, and then admit the process fluid, initially with a low rate of flow, but gradually increasing it to the required value.</w:t>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color w:val="000000"/>
          <w:sz w:val="28"/>
          <w:szCs w:val="28"/>
        </w:rPr>
        <w:t>Shutdown procedure (API 661 7</w:t>
      </w:r>
      <w:r w:rsidRPr="00B018BE">
        <w:rPr>
          <w:rFonts w:asciiTheme="minorHAnsi" w:hAnsiTheme="minorHAnsi" w:cstheme="minorHAnsi"/>
          <w:b/>
          <w:bCs/>
          <w:color w:val="000000"/>
          <w:sz w:val="28"/>
          <w:szCs w:val="28"/>
          <w:vertAlign w:val="superscript"/>
        </w:rPr>
        <w:t>th</w:t>
      </w:r>
      <w:r w:rsidRPr="00B018BE">
        <w:rPr>
          <w:rFonts w:asciiTheme="minorHAnsi" w:hAnsiTheme="minorHAnsi" w:cstheme="minorHAnsi"/>
          <w:b/>
          <w:bCs/>
          <w:color w:val="000000"/>
          <w:sz w:val="28"/>
          <w:szCs w:val="28"/>
        </w:rPr>
        <w:t xml:space="preserve"> edition, C.9.3)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Before shutdown, the fans should be shut off, the louvers should be closed, and the heating coil, if provided, should be activated.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The normal plant procedure for shutdown should be followed.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If steam purging is required, caution should be exercised to ensure that the condensate is thoroughly drained.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The heating coil should be turned off, if any.</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The normal plant procedures for protecting the equipment during shutdown periods should be followed.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CLOSURE SHEETS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When several bundles are fitted under a common fan hood it is necessary to equip those with seating sheets to avoid the "By-pass" of the air.</w:t>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noProof/>
          <w:color w:val="000000"/>
          <w:sz w:val="28"/>
          <w:szCs w:val="28"/>
        </w:rPr>
        <w:lastRenderedPageBreak/>
        <w:drawing>
          <wp:inline distT="0" distB="0" distL="0" distR="0" wp14:anchorId="3A402A91" wp14:editId="4AADC7FA">
            <wp:extent cx="1698534" cy="134815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1">
                      <a:extLst>
                        <a:ext uri="{28A0092B-C50C-407E-A947-70E740481C1C}">
                          <a14:useLocalDpi xmlns:a14="http://schemas.microsoft.com/office/drawing/2010/main" val="0"/>
                        </a:ext>
                      </a:extLst>
                    </a:blip>
                    <a:srcRect b="9449"/>
                    <a:stretch/>
                  </pic:blipFill>
                  <pic:spPr bwMode="auto">
                    <a:xfrm>
                      <a:off x="0" y="0"/>
                      <a:ext cx="1702435" cy="1351250"/>
                    </a:xfrm>
                    <a:prstGeom prst="rect">
                      <a:avLst/>
                    </a:prstGeom>
                    <a:noFill/>
                    <a:ln>
                      <a:noFill/>
                    </a:ln>
                    <a:extLst>
                      <a:ext uri="{53640926-AAD7-44D8-BBD7-CCE9431645EC}">
                        <a14:shadowObscured xmlns:a14="http://schemas.microsoft.com/office/drawing/2010/main"/>
                      </a:ext>
                    </a:extLst>
                  </pic:spPr>
                </pic:pic>
              </a:graphicData>
            </a:graphic>
          </wp:inline>
        </w:drawing>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12</w:t>
      </w:r>
      <w:r w:rsidRPr="00B018BE">
        <w:rPr>
          <w:rFonts w:asciiTheme="minorHAnsi" w:hAnsiTheme="minorHAnsi" w:cstheme="minorHAnsi"/>
          <w:b/>
          <w:bCs/>
          <w:color w:val="000000"/>
          <w:sz w:val="28"/>
          <w:szCs w:val="28"/>
        </w:rPr>
        <w:t xml:space="preserve">. Maintenance and routine checking procedure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w:t>
      </w:r>
      <w:r w:rsidRPr="00B018BE">
        <w:rPr>
          <w:rFonts w:asciiTheme="minorHAnsi" w:hAnsiTheme="minorHAnsi" w:cstheme="minorHAnsi"/>
          <w:b/>
          <w:bCs/>
          <w:color w:val="000000"/>
          <w:sz w:val="28"/>
          <w:szCs w:val="28"/>
        </w:rPr>
        <w:t xml:space="preserve"> </w:t>
      </w:r>
      <w:r>
        <w:rPr>
          <w:rFonts w:asciiTheme="minorHAnsi" w:hAnsiTheme="minorHAnsi" w:cstheme="minorHAnsi"/>
          <w:b/>
          <w:bCs/>
          <w:color w:val="000000"/>
          <w:sz w:val="28"/>
          <w:szCs w:val="28"/>
        </w:rPr>
        <w:t>12</w:t>
      </w:r>
      <w:r w:rsidRPr="00B018BE">
        <w:rPr>
          <w:rFonts w:asciiTheme="minorHAnsi" w:hAnsiTheme="minorHAnsi" w:cstheme="minorHAnsi"/>
          <w:b/>
          <w:bCs/>
          <w:color w:val="000000"/>
          <w:sz w:val="28"/>
          <w:szCs w:val="28"/>
        </w:rPr>
        <w:t>.1 Air Cooler Maintenance While in Use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b/>
          <w:bCs/>
          <w:color w:val="000000"/>
          <w:sz w:val="28"/>
          <w:szCs w:val="28"/>
        </w:rPr>
        <w:t xml:space="preserve">       .</w:t>
      </w:r>
      <w:r w:rsidRPr="00B018BE">
        <w:rPr>
          <w:rFonts w:asciiTheme="minorHAnsi" w:hAnsiTheme="minorHAnsi" w:cstheme="minorHAnsi"/>
          <w:color w:val="000000"/>
          <w:sz w:val="28"/>
          <w:szCs w:val="28"/>
        </w:rPr>
        <w:t xml:space="preserve"> Fan Belt Maintenance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 If you find leakage happening, you can call in an air conditioner or air cooler service providers to fix the problem.</w:t>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Pr>
          <w:rFonts w:asciiTheme="minorHAnsi" w:hAnsiTheme="minorHAnsi" w:cstheme="minorHAnsi"/>
          <w:b/>
          <w:bCs/>
          <w:color w:val="000000"/>
          <w:sz w:val="28"/>
          <w:szCs w:val="28"/>
        </w:rPr>
        <w:t xml:space="preserve">     12</w:t>
      </w:r>
      <w:r w:rsidRPr="00B018BE">
        <w:rPr>
          <w:rFonts w:asciiTheme="minorHAnsi" w:hAnsiTheme="minorHAnsi" w:cstheme="minorHAnsi"/>
          <w:b/>
          <w:bCs/>
          <w:color w:val="000000"/>
          <w:sz w:val="28"/>
          <w:szCs w:val="28"/>
        </w:rPr>
        <w:t>.2. Air Cooler Maintenance While Not in Use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b/>
          <w:bCs/>
          <w:color w:val="000000"/>
          <w:sz w:val="28"/>
          <w:szCs w:val="28"/>
        </w:rPr>
        <w:t xml:space="preserve"> </w:t>
      </w:r>
      <w:r w:rsidRPr="00B018BE">
        <w:rPr>
          <w:rFonts w:asciiTheme="minorHAnsi" w:hAnsiTheme="minorHAnsi" w:cstheme="minorHAnsi"/>
          <w:color w:val="000000"/>
          <w:sz w:val="28"/>
          <w:szCs w:val="28"/>
        </w:rPr>
        <w:t>Make sure you disconnect the power to the air cooler.</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routine inspection and other regarding activities see followings.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1. Lowering of cooler efficiency or defect of cooler fan cause temperature rising; to remedy the situation followings should be done.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Clean the inside of cooler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Check the cooler fan</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cleaning the inside of tubes, following cleaning procedure can be done by using water jet for Air Cooler before connecting to Package.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Cleaning Instruction inner side of tubes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roofErr w:type="gramStart"/>
      <w:r w:rsidRPr="00B018BE">
        <w:rPr>
          <w:rFonts w:asciiTheme="minorHAnsi" w:hAnsiTheme="minorHAnsi" w:cstheme="minorHAnsi"/>
          <w:color w:val="000000"/>
          <w:sz w:val="28"/>
          <w:szCs w:val="28"/>
        </w:rPr>
        <w:t>a – Open plugs in stationary and floating headers.</w:t>
      </w:r>
      <w:proofErr w:type="gramEnd"/>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b </w:t>
      </w:r>
      <w:proofErr w:type="gramStart"/>
      <w:r w:rsidRPr="00B018BE">
        <w:rPr>
          <w:rFonts w:asciiTheme="minorHAnsi" w:hAnsiTheme="minorHAnsi" w:cstheme="minorHAnsi"/>
          <w:color w:val="000000"/>
          <w:sz w:val="28"/>
          <w:szCs w:val="28"/>
        </w:rPr>
        <w:t>–  Install</w:t>
      </w:r>
      <w:proofErr w:type="gramEnd"/>
      <w:r w:rsidRPr="00B018BE">
        <w:rPr>
          <w:rFonts w:asciiTheme="minorHAnsi" w:hAnsiTheme="minorHAnsi" w:cstheme="minorHAnsi"/>
          <w:color w:val="000000"/>
          <w:sz w:val="28"/>
          <w:szCs w:val="28"/>
        </w:rPr>
        <w:t xml:space="preserve"> conical nozzle in plug sheet of floating header in place of each plug.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roofErr w:type="gramStart"/>
      <w:r w:rsidRPr="00B018BE">
        <w:rPr>
          <w:rFonts w:asciiTheme="minorHAnsi" w:hAnsiTheme="minorHAnsi" w:cstheme="minorHAnsi"/>
          <w:color w:val="000000"/>
          <w:sz w:val="28"/>
          <w:szCs w:val="28"/>
        </w:rPr>
        <w:t>c  –</w:t>
      </w:r>
      <w:proofErr w:type="gramEnd"/>
      <w:r w:rsidRPr="00B018BE">
        <w:rPr>
          <w:rFonts w:asciiTheme="minorHAnsi" w:hAnsiTheme="minorHAnsi" w:cstheme="minorHAnsi"/>
          <w:color w:val="000000"/>
          <w:sz w:val="28"/>
          <w:szCs w:val="28"/>
        </w:rPr>
        <w:t xml:space="preserve"> Install nozzle with ball valve in plug sheet of stationary header in place of each plug</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d – Blow pressurized air with 3bar pressure into tubes and then open ball valve in stationary header to vacate all fouling. This step should repeat until all tubes are clean (air can be blow with higher pressure up to 7bar but the number of repetition of this step should be decreased)</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e – Install rupture disk in drain nozzle and blow pressurized air with 5 bar pressure from vent nozzle (air can be blow with higher pressure up to 7bar but the number of repetition of this step should be decreased)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f – Open rupture disk to remove all fouling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Outer surface of tubes should be cleaned by air.</w:t>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r w:rsidRPr="00B018BE">
        <w:rPr>
          <w:rFonts w:asciiTheme="minorHAnsi" w:hAnsiTheme="minorHAnsi" w:cstheme="minorHAnsi"/>
          <w:b/>
          <w:bCs/>
          <w:color w:val="000000"/>
          <w:sz w:val="28"/>
          <w:szCs w:val="28"/>
        </w:rPr>
        <w:t>Vent/drain instruction:</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Before overhaul, air coolers should be cleaned and dried. By using vent and drain nozzles all fluid in cooler is vacated. Gas is vacated through vent nozzle and fluid is vacated through drain nozzle.</w:t>
      </w: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bookmarkStart w:id="3" w:name="_Toc524515749"/>
      <w:r>
        <w:rPr>
          <w:rFonts w:asciiTheme="minorHAnsi" w:hAnsiTheme="minorHAnsi" w:cstheme="minorHAnsi"/>
          <w:b/>
          <w:bCs/>
          <w:color w:val="000000"/>
          <w:sz w:val="28"/>
          <w:szCs w:val="28"/>
        </w:rPr>
        <w:t>13</w:t>
      </w:r>
      <w:r w:rsidRPr="00B018BE">
        <w:rPr>
          <w:rFonts w:asciiTheme="minorHAnsi" w:hAnsiTheme="minorHAnsi" w:cstheme="minorHAnsi"/>
          <w:b/>
          <w:bCs/>
          <w:color w:val="000000"/>
          <w:sz w:val="28"/>
          <w:szCs w:val="28"/>
        </w:rPr>
        <w:t>- Troubleshooting check list:</w:t>
      </w:r>
      <w:bookmarkEnd w:id="3"/>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For troubleshooting AAC recommend following list:</w:t>
      </w:r>
    </w:p>
    <w:p w:rsidR="00B018BE" w:rsidRPr="00B018BE" w:rsidRDefault="00B018BE" w:rsidP="00B018BE">
      <w:pPr>
        <w:numPr>
          <w:ilvl w:val="0"/>
          <w:numId w:val="16"/>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To minimized internal corrosion, frequently nitrogen gas should purge into the tube bundle.</w:t>
      </w:r>
    </w:p>
    <w:p w:rsidR="00B018BE" w:rsidRPr="00B018BE" w:rsidRDefault="00B018BE" w:rsidP="00B018BE">
      <w:pPr>
        <w:numPr>
          <w:ilvl w:val="0"/>
          <w:numId w:val="16"/>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Before start up, grease in motors should be checked and refilled if necessary.</w:t>
      </w:r>
    </w:p>
    <w:p w:rsidR="00B018BE" w:rsidRDefault="00B018BE" w:rsidP="00B018BE">
      <w:pPr>
        <w:numPr>
          <w:ilvl w:val="0"/>
          <w:numId w:val="16"/>
        </w:num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Fin tubes get damaged during installation because of active loads (Weights of labors standing on top of </w:t>
      </w:r>
      <w:proofErr w:type="spellStart"/>
      <w:r w:rsidRPr="00B018BE">
        <w:rPr>
          <w:rFonts w:asciiTheme="minorHAnsi" w:hAnsiTheme="minorHAnsi" w:cstheme="minorHAnsi"/>
          <w:color w:val="000000"/>
          <w:sz w:val="28"/>
          <w:szCs w:val="28"/>
        </w:rPr>
        <w:t>aircooler</w:t>
      </w:r>
      <w:proofErr w:type="spellEnd"/>
      <w:r w:rsidRPr="00B018BE">
        <w:rPr>
          <w:rFonts w:asciiTheme="minorHAnsi" w:hAnsiTheme="minorHAnsi" w:cstheme="minorHAnsi"/>
          <w:color w:val="000000"/>
          <w:sz w:val="28"/>
          <w:szCs w:val="28"/>
        </w:rPr>
        <w:t xml:space="preserve"> and their equipment in the time of installation of piping lines may cause deflection in fins). To prevent damaging fins during installation, tubes area on the top of air cooler should be covered.</w:t>
      </w:r>
    </w:p>
    <w:p w:rsidR="00491AA0" w:rsidRPr="00B018BE" w:rsidRDefault="00491AA0" w:rsidP="00491AA0">
      <w:pPr>
        <w:autoSpaceDE w:val="0"/>
        <w:autoSpaceDN w:val="0"/>
        <w:bidi w:val="0"/>
        <w:adjustRightInd w:val="0"/>
        <w:ind w:left="720"/>
        <w:rPr>
          <w:rFonts w:asciiTheme="minorHAnsi" w:hAnsiTheme="minorHAnsi" w:cstheme="minorHAnsi"/>
          <w:color w:val="000000"/>
          <w:sz w:val="28"/>
          <w:szCs w:val="28"/>
        </w:rPr>
      </w:pPr>
    </w:p>
    <w:p w:rsidR="00B018BE" w:rsidRPr="00B018BE" w:rsidRDefault="00B018BE" w:rsidP="00B018BE">
      <w:pPr>
        <w:autoSpaceDE w:val="0"/>
        <w:autoSpaceDN w:val="0"/>
        <w:bidi w:val="0"/>
        <w:adjustRightInd w:val="0"/>
        <w:rPr>
          <w:rFonts w:asciiTheme="minorHAnsi" w:hAnsiTheme="minorHAnsi" w:cstheme="minorHAnsi"/>
          <w:b/>
          <w:bCs/>
          <w:color w:val="000000"/>
          <w:sz w:val="28"/>
          <w:szCs w:val="28"/>
        </w:rPr>
      </w:pPr>
      <w:bookmarkStart w:id="4" w:name="_Toc524515751"/>
      <w:r>
        <w:rPr>
          <w:rFonts w:asciiTheme="minorHAnsi" w:hAnsiTheme="minorHAnsi" w:cstheme="minorHAnsi"/>
          <w:b/>
          <w:bCs/>
          <w:color w:val="000000"/>
          <w:sz w:val="28"/>
          <w:szCs w:val="28"/>
        </w:rPr>
        <w:t>14</w:t>
      </w:r>
      <w:r w:rsidRPr="00B018BE">
        <w:rPr>
          <w:rFonts w:asciiTheme="minorHAnsi" w:hAnsiTheme="minorHAnsi" w:cstheme="minorHAnsi"/>
          <w:b/>
          <w:bCs/>
          <w:color w:val="000000"/>
          <w:sz w:val="28"/>
          <w:szCs w:val="28"/>
        </w:rPr>
        <w:t>- REMEDYING LEAKAGE OBSERVED TUBE BUNDLE TEST</w:t>
      </w:r>
      <w:bookmarkEnd w:id="4"/>
      <w:r w:rsidRPr="00B018BE">
        <w:rPr>
          <w:rFonts w:asciiTheme="minorHAnsi" w:hAnsiTheme="minorHAnsi" w:cstheme="minorHAnsi"/>
          <w:b/>
          <w:bCs/>
          <w:color w:val="000000"/>
          <w:sz w:val="28"/>
          <w:szCs w:val="28"/>
        </w:rPr>
        <w:t xml:space="preserve">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Every tube-bundle unit has been subjected to a hydrostatic pressure test in manufacturer's shop. Nevertheless, in order to check that it has not been damaged during transport or erection, it is advisable to subject the tube –bundle and the associated piping, circulating pumps, etc. to further hydraulic proof test, before starting up the plant.</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The tube-bundle units will be delivered perfectly leak-proof after being subjected to tightness test. However, should any leak be found (which may occur where tube-bundle units have been stored for a long period of time) proceed as follows: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A.LEAKAGE AT TUBE SHEET HOLE EXPANDED TUBE JOINT</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Roll in the tube a little further</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Re - pressurize to check the tightness. Repeat this procedure if seal is not perfect.</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B. LEAKAGE RESULTING FROM CRACK IN A FAULTY TUBE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In such case, both ends of the faulty tube must be blocked. Proceed as follows: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xml:space="preserve">- Cut through the faulty tube at one end, a few millimeters from the tube sheet before the start of the finned section of the tube, using an inner tube cutter. </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This is a must to prevent the tube acting as a tie-rod between the two box headers.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Using the special mandrel provided by the manufacturer, insert a taper plug into each end of the leaky tube.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t>- Gently hammer in the taper plugs.</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r w:rsidRPr="00B018BE">
        <w:rPr>
          <w:rFonts w:asciiTheme="minorHAnsi" w:hAnsiTheme="minorHAnsi" w:cstheme="minorHAnsi"/>
          <w:color w:val="000000"/>
          <w:sz w:val="28"/>
          <w:szCs w:val="28"/>
        </w:rPr>
        <w:lastRenderedPageBreak/>
        <w:t xml:space="preserve">For Tube replacement, tube bundle of cooler shall be transfer to maintenance shop. </w:t>
      </w:r>
      <w:proofErr w:type="gramStart"/>
      <w:r w:rsidRPr="00B018BE">
        <w:rPr>
          <w:rFonts w:asciiTheme="minorHAnsi" w:hAnsiTheme="minorHAnsi" w:cstheme="minorHAnsi"/>
          <w:color w:val="000000"/>
          <w:sz w:val="28"/>
          <w:szCs w:val="28"/>
        </w:rPr>
        <w:t>to</w:t>
      </w:r>
      <w:proofErr w:type="gramEnd"/>
      <w:r w:rsidRPr="00B018BE">
        <w:rPr>
          <w:rFonts w:asciiTheme="minorHAnsi" w:hAnsiTheme="minorHAnsi" w:cstheme="minorHAnsi"/>
          <w:color w:val="000000"/>
          <w:sz w:val="28"/>
          <w:szCs w:val="28"/>
        </w:rPr>
        <w:t xml:space="preserve"> access to the faulty tube, above rows shall be disassemble and then replacement shall be done</w:t>
      </w:r>
    </w:p>
    <w:p w:rsidR="00B018BE" w:rsidRPr="00B018BE" w:rsidRDefault="00B018BE" w:rsidP="00B018BE">
      <w:pPr>
        <w:autoSpaceDE w:val="0"/>
        <w:autoSpaceDN w:val="0"/>
        <w:bidi w:val="0"/>
        <w:adjustRightInd w:val="0"/>
        <w:rPr>
          <w:rFonts w:asciiTheme="minorHAnsi" w:hAnsiTheme="minorHAnsi" w:cstheme="minorHAnsi"/>
          <w:color w:val="000000"/>
          <w:sz w:val="28"/>
          <w:szCs w:val="28"/>
        </w:rPr>
      </w:pPr>
    </w:p>
    <w:p w:rsidR="00815C7A" w:rsidRPr="00676436" w:rsidRDefault="00815C7A" w:rsidP="00815C7A">
      <w:pPr>
        <w:ind w:left="360"/>
        <w:jc w:val="right"/>
        <w:rPr>
          <w:rFonts w:asciiTheme="minorHAnsi" w:eastAsia="BatangChe" w:hAnsiTheme="minorHAnsi"/>
          <w:b/>
          <w:bCs/>
          <w:kern w:val="2"/>
          <w:sz w:val="28"/>
          <w:szCs w:val="28"/>
          <w:lang w:eastAsia="ko-KR" w:bidi="fa-IR"/>
        </w:rPr>
      </w:pPr>
      <w:r w:rsidRPr="00676436">
        <w:rPr>
          <w:rFonts w:asciiTheme="minorHAnsi" w:eastAsia="BatangChe" w:hAnsiTheme="minorHAnsi"/>
          <w:b/>
          <w:bCs/>
          <w:kern w:val="2"/>
          <w:sz w:val="28"/>
          <w:szCs w:val="28"/>
          <w:lang w:eastAsia="ko-KR" w:bidi="fa-IR"/>
        </w:rPr>
        <w:t>Important note:</w:t>
      </w:r>
    </w:p>
    <w:p w:rsidR="00815C7A" w:rsidRPr="00676436" w:rsidRDefault="00815C7A" w:rsidP="00815C7A">
      <w:pPr>
        <w:pStyle w:val="Default"/>
        <w:jc w:val="both"/>
        <w:rPr>
          <w:rFonts w:asciiTheme="minorHAnsi" w:eastAsia="BatangChe" w:hAnsiTheme="minorHAnsi" w:cs="Times New Roman"/>
          <w:color w:val="auto"/>
          <w:kern w:val="2"/>
          <w:sz w:val="28"/>
          <w:szCs w:val="28"/>
          <w:lang w:eastAsia="ko-KR" w:bidi="fa-IR"/>
        </w:rPr>
      </w:pPr>
      <w:r w:rsidRPr="00676436">
        <w:rPr>
          <w:rFonts w:asciiTheme="minorHAnsi" w:eastAsia="BatangChe" w:hAnsiTheme="minorHAnsi" w:cs="Times New Roman"/>
          <w:color w:val="auto"/>
          <w:kern w:val="2"/>
          <w:sz w:val="28"/>
          <w:szCs w:val="28"/>
          <w:lang w:eastAsia="ko-KR" w:bidi="fa-IR"/>
        </w:rPr>
        <w:t xml:space="preserve">To prevent damage to motors and the driven equipment the procedures laid down in the Operating and Maintenance Instructions must be followed. </w:t>
      </w:r>
    </w:p>
    <w:p w:rsidR="00815C7A" w:rsidRPr="00676436" w:rsidRDefault="00815C7A" w:rsidP="00815C7A">
      <w:pPr>
        <w:pStyle w:val="Default"/>
        <w:jc w:val="both"/>
        <w:rPr>
          <w:rFonts w:asciiTheme="minorHAnsi" w:eastAsia="BatangChe" w:hAnsiTheme="minorHAnsi" w:cs="Times New Roman"/>
          <w:color w:val="auto"/>
          <w:kern w:val="2"/>
          <w:sz w:val="28"/>
          <w:szCs w:val="28"/>
          <w:lang w:eastAsia="ko-KR" w:bidi="fa-IR"/>
        </w:rPr>
      </w:pPr>
    </w:p>
    <w:p w:rsidR="00815C7A" w:rsidRPr="00676436" w:rsidRDefault="00815C7A" w:rsidP="00815C7A">
      <w:pPr>
        <w:jc w:val="right"/>
        <w:rPr>
          <w:rFonts w:asciiTheme="minorHAnsi" w:eastAsia="BatangChe" w:hAnsiTheme="minorHAnsi"/>
          <w:kern w:val="2"/>
          <w:sz w:val="28"/>
          <w:szCs w:val="28"/>
          <w:lang w:eastAsia="ko-KR" w:bidi="fa-IR"/>
        </w:rPr>
      </w:pPr>
      <w:r w:rsidRPr="00676436">
        <w:rPr>
          <w:rFonts w:asciiTheme="minorHAnsi" w:eastAsia="BatangChe" w:hAnsiTheme="minorHAnsi"/>
          <w:kern w:val="2"/>
          <w:sz w:val="28"/>
          <w:szCs w:val="28"/>
          <w:lang w:eastAsia="ko-KR" w:bidi="fa-IR"/>
        </w:rPr>
        <w:t>Since for reasons of clarity the Operating and Maintenance Instructions cannot contain specific information with regard to all conceivable special applications and areas with special requirements, the user himself has to make appropriate protection arrangements during the installation process.</w:t>
      </w:r>
    </w:p>
    <w:p w:rsidR="00815C7A" w:rsidRPr="00676436" w:rsidRDefault="00815C7A" w:rsidP="00815C7A">
      <w:pPr>
        <w:jc w:val="right"/>
        <w:rPr>
          <w:rFonts w:asciiTheme="minorHAnsi" w:eastAsia="BatangChe" w:hAnsiTheme="minorHAnsi"/>
          <w:kern w:val="2"/>
          <w:sz w:val="28"/>
          <w:szCs w:val="28"/>
          <w:lang w:eastAsia="ko-KR" w:bidi="fa-IR"/>
        </w:rPr>
      </w:pPr>
      <w:r w:rsidRPr="00676436">
        <w:rPr>
          <w:rFonts w:asciiTheme="minorHAnsi" w:eastAsia="BatangChe" w:hAnsiTheme="minorHAnsi"/>
          <w:kern w:val="2"/>
          <w:sz w:val="28"/>
          <w:szCs w:val="28"/>
          <w:lang w:eastAsia="ko-KR" w:bidi="fa-IR"/>
        </w:rPr>
        <w:t xml:space="preserve">Observance of this manual and the conditions and methods used for installation, operation, use and maintenance of the electric motor cannot be monitored by the manufacturer. An improper installation can result in property damage and thus result in personal injuries. We therefore do not accept responsibility and liability for losses, damages or costs resulting from improper installation, improper or wrong use and maintenance or connected with this in any kind. </w:t>
      </w:r>
    </w:p>
    <w:p w:rsidR="00B018BE" w:rsidRPr="00B018BE" w:rsidRDefault="00B018BE" w:rsidP="00B018BE">
      <w:pPr>
        <w:autoSpaceDE w:val="0"/>
        <w:autoSpaceDN w:val="0"/>
        <w:bidi w:val="0"/>
        <w:adjustRightInd w:val="0"/>
        <w:rPr>
          <w:rFonts w:asciiTheme="majorBidi" w:hAnsiTheme="majorBidi" w:cstheme="majorBidi"/>
          <w:color w:val="000000"/>
        </w:rPr>
      </w:pPr>
    </w:p>
    <w:p w:rsidR="00B018BE" w:rsidRPr="00B018BE" w:rsidRDefault="00B018BE" w:rsidP="00B018BE">
      <w:pPr>
        <w:autoSpaceDE w:val="0"/>
        <w:autoSpaceDN w:val="0"/>
        <w:bidi w:val="0"/>
        <w:adjustRightInd w:val="0"/>
        <w:rPr>
          <w:rFonts w:asciiTheme="majorBidi" w:hAnsiTheme="majorBidi" w:cstheme="majorBidi"/>
          <w:color w:val="000000"/>
        </w:rPr>
      </w:pPr>
    </w:p>
    <w:p w:rsidR="00B018BE" w:rsidRPr="00B018BE" w:rsidRDefault="00B018BE" w:rsidP="00B018BE">
      <w:pPr>
        <w:autoSpaceDE w:val="0"/>
        <w:autoSpaceDN w:val="0"/>
        <w:bidi w:val="0"/>
        <w:adjustRightInd w:val="0"/>
        <w:rPr>
          <w:rFonts w:asciiTheme="majorBidi" w:hAnsiTheme="majorBidi" w:cstheme="majorBidi"/>
          <w:color w:val="000000"/>
          <w:rtl/>
          <w:lang w:bidi="fa-IR"/>
        </w:rPr>
      </w:pPr>
    </w:p>
    <w:p w:rsidR="00B018BE" w:rsidRPr="00B018BE" w:rsidRDefault="00B018BE" w:rsidP="00B018BE">
      <w:pPr>
        <w:autoSpaceDE w:val="0"/>
        <w:autoSpaceDN w:val="0"/>
        <w:bidi w:val="0"/>
        <w:adjustRightInd w:val="0"/>
        <w:rPr>
          <w:rFonts w:asciiTheme="majorBidi" w:hAnsiTheme="majorBidi" w:cstheme="majorBidi"/>
          <w:b/>
          <w:bCs/>
          <w:color w:val="000000"/>
        </w:rPr>
      </w:pPr>
    </w:p>
    <w:p w:rsidR="00B018BE" w:rsidRPr="00B018BE" w:rsidRDefault="00B018BE" w:rsidP="00B018BE">
      <w:pPr>
        <w:autoSpaceDE w:val="0"/>
        <w:autoSpaceDN w:val="0"/>
        <w:bidi w:val="0"/>
        <w:adjustRightInd w:val="0"/>
        <w:rPr>
          <w:rFonts w:asciiTheme="majorBidi" w:hAnsiTheme="majorBidi" w:cstheme="majorBidi"/>
          <w:color w:val="000000"/>
        </w:rPr>
      </w:pPr>
    </w:p>
    <w:p w:rsidR="00FA1745" w:rsidRPr="00022406" w:rsidRDefault="00FA1745" w:rsidP="00FA1745">
      <w:pPr>
        <w:autoSpaceDE w:val="0"/>
        <w:autoSpaceDN w:val="0"/>
        <w:bidi w:val="0"/>
        <w:adjustRightInd w:val="0"/>
        <w:rPr>
          <w:rFonts w:asciiTheme="majorBidi" w:hAnsiTheme="majorBidi" w:cstheme="majorBidi"/>
          <w:color w:val="000000"/>
        </w:rPr>
      </w:pPr>
    </w:p>
    <w:sectPr w:rsidR="00FA1745" w:rsidRPr="00022406" w:rsidSect="004F6CF5">
      <w:headerReference w:type="default" r:id="rId42"/>
      <w:pgSz w:w="11907" w:h="16840" w:code="9"/>
      <w:pgMar w:top="3434" w:right="657" w:bottom="117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CB0" w:rsidRDefault="008C0CB0" w:rsidP="00053F8D">
      <w:r>
        <w:separator/>
      </w:r>
    </w:p>
  </w:endnote>
  <w:endnote w:type="continuationSeparator" w:id="0">
    <w:p w:rsidR="008C0CB0" w:rsidRDefault="008C0CB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CB0" w:rsidRDefault="008C0CB0" w:rsidP="00053F8D">
      <w:r>
        <w:separator/>
      </w:r>
    </w:p>
  </w:footnote>
  <w:footnote w:type="continuationSeparator" w:id="0">
    <w:p w:rsidR="008C0CB0" w:rsidRDefault="008C0CB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0298A" w:rsidRPr="008C593B" w:rsidTr="003226E7">
      <w:trPr>
        <w:cantSplit/>
        <w:trHeight w:val="1843"/>
        <w:jc w:val="center"/>
      </w:trPr>
      <w:tc>
        <w:tcPr>
          <w:tcW w:w="2524" w:type="dxa"/>
          <w:tcBorders>
            <w:top w:val="single" w:sz="12" w:space="0" w:color="auto"/>
            <w:left w:val="single" w:sz="12" w:space="0" w:color="auto"/>
          </w:tcBorders>
          <w:vAlign w:val="center"/>
        </w:tcPr>
        <w:p w:rsidR="00C0298A" w:rsidRPr="00ED37F3" w:rsidRDefault="00C0298A" w:rsidP="00F60E97">
          <w:pPr>
            <w:pStyle w:val="Header"/>
            <w:bidi w:val="0"/>
            <w:jc w:val="center"/>
            <w:rPr>
              <w:rFonts w:ascii="Arial" w:hAnsi="Arial" w:cs="B Zar"/>
              <w:b/>
              <w:bCs/>
              <w:color w:val="000000"/>
              <w:rtl/>
            </w:rPr>
          </w:pPr>
          <w:r>
            <w:rPr>
              <w:rFonts w:ascii="Arial" w:hAnsi="Arial" w:cs="B Zar"/>
              <w:b/>
              <w:bCs/>
              <w:noProof/>
              <w:color w:val="000000"/>
            </w:rPr>
            <w:drawing>
              <wp:inline distT="0" distB="0" distL="0" distR="0" wp14:anchorId="628A181D" wp14:editId="66CBF41D">
                <wp:extent cx="1475105" cy="9874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tc>
      <w:tc>
        <w:tcPr>
          <w:tcW w:w="5868" w:type="dxa"/>
          <w:gridSpan w:val="8"/>
          <w:tcBorders>
            <w:top w:val="single" w:sz="12" w:space="0" w:color="auto"/>
          </w:tcBorders>
          <w:vAlign w:val="center"/>
        </w:tcPr>
        <w:p w:rsidR="00C0298A" w:rsidRPr="00E30A23" w:rsidRDefault="00C0298A" w:rsidP="00F60E97">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rsidR="00C0298A" w:rsidRPr="00E30A23" w:rsidRDefault="00C0298A" w:rsidP="00F60E97">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rsidR="00C0298A" w:rsidRDefault="00C0298A" w:rsidP="00F60E97">
          <w:pPr>
            <w:tabs>
              <w:tab w:val="right" w:pos="29"/>
            </w:tabs>
            <w:jc w:val="center"/>
            <w:rPr>
              <w:rFonts w:ascii="Arial" w:hAnsi="Arial" w:cs="B Zar"/>
              <w:b/>
              <w:bCs/>
              <w:sz w:val="28"/>
              <w:szCs w:val="28"/>
              <w:lang w:bidi="fa-IR"/>
            </w:rPr>
          </w:pPr>
        </w:p>
        <w:p w:rsidR="00C0298A" w:rsidRPr="00AD7FF7" w:rsidRDefault="00C0298A" w:rsidP="00AD7FF7">
          <w:pPr>
            <w:tabs>
              <w:tab w:val="right" w:pos="29"/>
            </w:tabs>
            <w:rPr>
              <w:rFonts w:ascii="Arial" w:hAnsi="Arial" w:cs="B Zar"/>
              <w:b/>
              <w:bCs/>
              <w:rtl/>
              <w:lang w:bidi="fa-IR"/>
            </w:rPr>
          </w:pPr>
          <w:r w:rsidRPr="00AD7FF7">
            <w:rPr>
              <w:rFonts w:ascii="Arial" w:hAnsi="Arial" w:cs="B Zar"/>
              <w:b/>
              <w:bCs/>
              <w:rtl/>
              <w:lang w:bidi="fa-IR"/>
            </w:rPr>
            <w:t xml:space="preserve">     خر</w:t>
          </w:r>
          <w:r w:rsidRPr="00AD7FF7">
            <w:rPr>
              <w:rFonts w:ascii="Arial" w:hAnsi="Arial" w:cs="B Zar" w:hint="cs"/>
              <w:b/>
              <w:bCs/>
              <w:rtl/>
              <w:lang w:bidi="fa-IR"/>
            </w:rPr>
            <w:t>ی</w:t>
          </w:r>
          <w:r w:rsidRPr="00AD7FF7">
            <w:rPr>
              <w:rFonts w:ascii="Arial" w:hAnsi="Arial" w:cs="B Zar" w:hint="eastAsia"/>
              <w:b/>
              <w:bCs/>
              <w:rtl/>
              <w:lang w:bidi="fa-IR"/>
            </w:rPr>
            <w:t>د</w:t>
          </w:r>
          <w:r w:rsidRPr="00AD7FF7">
            <w:rPr>
              <w:rFonts w:ascii="Arial" w:hAnsi="Arial" w:cs="B Zar"/>
              <w:b/>
              <w:bCs/>
              <w:rtl/>
              <w:lang w:bidi="fa-IR"/>
            </w:rPr>
            <w:t xml:space="preserve"> پک</w:t>
          </w:r>
          <w:r w:rsidRPr="00AD7FF7">
            <w:rPr>
              <w:rFonts w:ascii="Arial" w:hAnsi="Arial" w:cs="B Zar" w:hint="cs"/>
              <w:b/>
              <w:bCs/>
              <w:rtl/>
              <w:lang w:bidi="fa-IR"/>
            </w:rPr>
            <w:t>ی</w:t>
          </w:r>
          <w:r w:rsidRPr="00AD7FF7">
            <w:rPr>
              <w:rFonts w:ascii="Arial" w:hAnsi="Arial" w:cs="B Zar" w:hint="eastAsia"/>
              <w:b/>
              <w:bCs/>
              <w:rtl/>
              <w:lang w:bidi="fa-IR"/>
            </w:rPr>
            <w:t>ج</w:t>
          </w:r>
          <w:r w:rsidRPr="00AD7FF7">
            <w:rPr>
              <w:rFonts w:ascii="Arial" w:hAnsi="Arial" w:cs="B Zar"/>
              <w:b/>
              <w:bCs/>
              <w:rtl/>
              <w:lang w:bidi="fa-IR"/>
            </w:rPr>
            <w:t xml:space="preserve"> کولرها</w:t>
          </w:r>
          <w:r w:rsidRPr="00AD7FF7">
            <w:rPr>
              <w:rFonts w:ascii="Arial" w:hAnsi="Arial" w:cs="B Zar" w:hint="cs"/>
              <w:b/>
              <w:bCs/>
              <w:rtl/>
              <w:lang w:bidi="fa-IR"/>
            </w:rPr>
            <w:t>ی</w:t>
          </w:r>
          <w:r w:rsidRPr="00AD7FF7">
            <w:rPr>
              <w:rFonts w:ascii="Arial" w:hAnsi="Arial" w:cs="B Zar"/>
              <w:b/>
              <w:bCs/>
              <w:rtl/>
              <w:lang w:bidi="fa-IR"/>
            </w:rPr>
            <w:t xml:space="preserve"> هوا</w:t>
          </w:r>
          <w:r w:rsidRPr="00AD7FF7">
            <w:rPr>
              <w:rFonts w:ascii="Arial" w:hAnsi="Arial" w:cs="B Zar" w:hint="cs"/>
              <w:b/>
              <w:bCs/>
              <w:rtl/>
              <w:lang w:bidi="fa-IR"/>
            </w:rPr>
            <w:t>یی</w:t>
          </w:r>
          <w:r w:rsidRPr="00AD7FF7">
            <w:rPr>
              <w:rFonts w:ascii="Arial" w:hAnsi="Arial" w:cs="B Zar"/>
              <w:b/>
              <w:bCs/>
              <w:rtl/>
              <w:lang w:bidi="fa-IR"/>
            </w:rPr>
            <w:t xml:space="preserve"> ا</w:t>
          </w:r>
          <w:r w:rsidRPr="00AD7FF7">
            <w:rPr>
              <w:rFonts w:ascii="Arial" w:hAnsi="Arial" w:cs="B Zar" w:hint="cs"/>
              <w:b/>
              <w:bCs/>
              <w:rtl/>
              <w:lang w:bidi="fa-IR"/>
            </w:rPr>
            <w:t>ی</w:t>
          </w:r>
          <w:r w:rsidRPr="00AD7FF7">
            <w:rPr>
              <w:rFonts w:ascii="Arial" w:hAnsi="Arial" w:cs="B Zar" w:hint="eastAsia"/>
              <w:b/>
              <w:bCs/>
              <w:rtl/>
              <w:lang w:bidi="fa-IR"/>
            </w:rPr>
            <w:t>ستگاه</w:t>
          </w:r>
          <w:r w:rsidRPr="00AD7FF7">
            <w:rPr>
              <w:rFonts w:ascii="Arial" w:hAnsi="Arial" w:cs="B Zar"/>
              <w:b/>
              <w:bCs/>
              <w:rtl/>
              <w:lang w:bidi="fa-IR"/>
            </w:rPr>
            <w:t xml:space="preserve"> تقو</w:t>
          </w:r>
          <w:r w:rsidRPr="00AD7FF7">
            <w:rPr>
              <w:rFonts w:ascii="Arial" w:hAnsi="Arial" w:cs="B Zar" w:hint="cs"/>
              <w:b/>
              <w:bCs/>
              <w:rtl/>
              <w:lang w:bidi="fa-IR"/>
            </w:rPr>
            <w:t>ی</w:t>
          </w:r>
          <w:r w:rsidRPr="00AD7FF7">
            <w:rPr>
              <w:rFonts w:ascii="Arial" w:hAnsi="Arial" w:cs="B Zar" w:hint="eastAsia"/>
              <w:b/>
              <w:bCs/>
              <w:rtl/>
              <w:lang w:bidi="fa-IR"/>
            </w:rPr>
            <w:t>ت</w:t>
          </w:r>
          <w:r w:rsidRPr="00AD7FF7">
            <w:rPr>
              <w:rFonts w:ascii="Arial" w:hAnsi="Arial" w:cs="B Zar"/>
              <w:b/>
              <w:bCs/>
              <w:rtl/>
              <w:lang w:bidi="fa-IR"/>
            </w:rPr>
            <w:t xml:space="preserve"> فشار گاز ب</w:t>
          </w:r>
          <w:r w:rsidRPr="00AD7FF7">
            <w:rPr>
              <w:rFonts w:ascii="Arial" w:hAnsi="Arial" w:cs="B Zar" w:hint="cs"/>
              <w:b/>
              <w:bCs/>
              <w:rtl/>
              <w:lang w:bidi="fa-IR"/>
            </w:rPr>
            <w:t>ی</w:t>
          </w:r>
          <w:r w:rsidRPr="00AD7FF7">
            <w:rPr>
              <w:rFonts w:ascii="Arial" w:hAnsi="Arial" w:cs="B Zar" w:hint="eastAsia"/>
              <w:b/>
              <w:bCs/>
              <w:rtl/>
              <w:lang w:bidi="fa-IR"/>
            </w:rPr>
            <w:t>نک</w:t>
          </w:r>
        </w:p>
        <w:p w:rsidR="00C0298A" w:rsidRPr="009A5191" w:rsidRDefault="00C0298A" w:rsidP="00AD7FF7">
          <w:pPr>
            <w:tabs>
              <w:tab w:val="right" w:pos="29"/>
            </w:tabs>
            <w:jc w:val="center"/>
            <w:rPr>
              <w:rFonts w:ascii="Arial" w:hAnsi="Arial" w:cs="B Zar"/>
              <w:b/>
              <w:bCs/>
              <w:i/>
              <w:iCs/>
              <w:rtl/>
              <w:lang w:bidi="fa-IR"/>
            </w:rPr>
          </w:pPr>
          <w:r w:rsidRPr="009A5191">
            <w:rPr>
              <w:rFonts w:ascii="Arial" w:hAnsi="Arial" w:cs="B Zar"/>
              <w:b/>
              <w:bCs/>
              <w:i/>
              <w:iCs/>
              <w:rtl/>
              <w:lang w:bidi="fa-IR"/>
            </w:rPr>
            <w:t xml:space="preserve">(قرارداد </w:t>
          </w:r>
          <w:r w:rsidRPr="009A5191">
            <w:rPr>
              <w:rFonts w:ascii="Arial" w:hAnsi="Arial" w:cs="B Zar"/>
              <w:b/>
              <w:bCs/>
              <w:i/>
              <w:iCs/>
              <w:lang w:bidi="fa-IR"/>
            </w:rPr>
            <w:t>BK-HD-GCS-CO-0015_02</w:t>
          </w:r>
          <w:r w:rsidRPr="009A5191">
            <w:rPr>
              <w:rFonts w:ascii="Arial" w:hAnsi="Arial" w:cs="B Zar"/>
              <w:b/>
              <w:bCs/>
              <w:i/>
              <w:iCs/>
              <w:rtl/>
              <w:lang w:bidi="fa-IR"/>
            </w:rPr>
            <w:t>)</w:t>
          </w:r>
        </w:p>
      </w:tc>
      <w:tc>
        <w:tcPr>
          <w:tcW w:w="2327" w:type="dxa"/>
          <w:tcBorders>
            <w:top w:val="single" w:sz="12" w:space="0" w:color="auto"/>
            <w:right w:val="single" w:sz="12" w:space="0" w:color="auto"/>
          </w:tcBorders>
          <w:vAlign w:val="center"/>
        </w:tcPr>
        <w:p w:rsidR="00C0298A" w:rsidRPr="0034040D" w:rsidRDefault="00C0298A" w:rsidP="00F60E97">
          <w:pPr>
            <w:bidi w:val="0"/>
            <w:jc w:val="center"/>
            <w:rPr>
              <w:noProof/>
              <w:sz w:val="24"/>
              <w:rtl/>
            </w:rPr>
          </w:pPr>
          <w:r w:rsidRPr="0034040D">
            <w:rPr>
              <w:rFonts w:ascii="Arial" w:hAnsi="Arial" w:cs="B Zar"/>
              <w:noProof/>
              <w:color w:val="000000"/>
              <w:sz w:val="24"/>
            </w:rPr>
            <w:drawing>
              <wp:inline distT="0" distB="0" distL="0" distR="0" wp14:anchorId="3960E5BC" wp14:editId="555A3809">
                <wp:extent cx="845634" cy="619125"/>
                <wp:effectExtent l="0" t="0" r="0" b="0"/>
                <wp:docPr id="23" name="Picture 2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C0298A" w:rsidRPr="0034040D" w:rsidRDefault="00C0298A" w:rsidP="00F60E97">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C0298A" w:rsidRPr="008C593B" w:rsidTr="003226E7">
      <w:trPr>
        <w:cantSplit/>
        <w:trHeight w:val="150"/>
        <w:jc w:val="center"/>
      </w:trPr>
      <w:tc>
        <w:tcPr>
          <w:tcW w:w="2524" w:type="dxa"/>
          <w:vMerge w:val="restart"/>
          <w:tcBorders>
            <w:left w:val="single" w:sz="12" w:space="0" w:color="auto"/>
          </w:tcBorders>
          <w:vAlign w:val="center"/>
        </w:tcPr>
        <w:p w:rsidR="00C0298A" w:rsidRPr="00F67855" w:rsidRDefault="00C0298A" w:rsidP="00006A6B">
          <w:pPr>
            <w:pStyle w:val="Header"/>
            <w:tabs>
              <w:tab w:val="left" w:pos="888"/>
              <w:tab w:val="right" w:pos="2730"/>
            </w:tabs>
            <w:jc w:val="center"/>
            <w:rPr>
              <w:rFonts w:ascii="Arial" w:hAnsi="Arial" w:cs="B Zar"/>
              <w:b/>
              <w:bCs/>
              <w:color w:val="000000"/>
              <w:sz w:val="18"/>
              <w:szCs w:val="18"/>
              <w:rtl/>
              <w:lang w:bidi="fa-IR"/>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12D95">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00542F75">
            <w:rPr>
              <w:rFonts w:ascii="Arial" w:hAnsi="Arial" w:cs="B Zar" w:hint="cs"/>
              <w:b/>
              <w:bCs/>
              <w:color w:val="000000"/>
              <w:sz w:val="18"/>
              <w:szCs w:val="18"/>
              <w:rtl/>
              <w:lang w:bidi="fa-IR"/>
            </w:rPr>
            <w:t>4</w:t>
          </w:r>
          <w:r w:rsidR="00006A6B">
            <w:rPr>
              <w:rFonts w:ascii="Arial" w:hAnsi="Arial" w:cs="B Zar" w:hint="cs"/>
              <w:b/>
              <w:bCs/>
              <w:color w:val="000000"/>
              <w:sz w:val="18"/>
              <w:szCs w:val="18"/>
              <w:rtl/>
              <w:lang w:bidi="fa-IR"/>
            </w:rPr>
            <w:t>2</w:t>
          </w:r>
        </w:p>
      </w:tc>
      <w:tc>
        <w:tcPr>
          <w:tcW w:w="5868" w:type="dxa"/>
          <w:gridSpan w:val="8"/>
          <w:vAlign w:val="center"/>
        </w:tcPr>
        <w:p w:rsidR="00C0298A" w:rsidRPr="00E64454" w:rsidRDefault="00C0298A" w:rsidP="00E64454">
          <w:pPr>
            <w:bidi w:val="0"/>
            <w:jc w:val="center"/>
            <w:rPr>
              <w:rFonts w:ascii="TimesNewRomanPS-BoldMT" w:hAnsi="TimesNewRomanPS-BoldMT"/>
              <w:b/>
              <w:bCs/>
              <w:color w:val="000000"/>
              <w:sz w:val="22"/>
              <w:szCs w:val="22"/>
            </w:rPr>
          </w:pPr>
          <w:r w:rsidRPr="00E64454">
            <w:rPr>
              <w:rFonts w:ascii="TimesNewRomanPS-BoldMT" w:hAnsi="TimesNewRomanPS-BoldMT"/>
              <w:b/>
              <w:bCs/>
              <w:color w:val="000000"/>
              <w:sz w:val="22"/>
              <w:szCs w:val="22"/>
            </w:rPr>
            <w:t>Installation, Operation &amp; Maintenance Manual</w:t>
          </w:r>
        </w:p>
        <w:p w:rsidR="00C0298A" w:rsidRPr="00516E08" w:rsidRDefault="00C0298A" w:rsidP="00516E08">
          <w:pPr>
            <w:bidi w:val="0"/>
            <w:jc w:val="center"/>
            <w:rPr>
              <w:rFonts w:cs="Times New Roman"/>
            </w:rPr>
          </w:pPr>
        </w:p>
      </w:tc>
      <w:tc>
        <w:tcPr>
          <w:tcW w:w="2327" w:type="dxa"/>
          <w:tcBorders>
            <w:bottom w:val="nil"/>
            <w:right w:val="single" w:sz="12" w:space="0" w:color="auto"/>
          </w:tcBorders>
          <w:vAlign w:val="center"/>
        </w:tcPr>
        <w:p w:rsidR="00C0298A" w:rsidRPr="007B6EBF" w:rsidRDefault="00C0298A" w:rsidP="00F60E97">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C0298A" w:rsidRPr="008C593B" w:rsidTr="003226E7">
      <w:trPr>
        <w:cantSplit/>
        <w:trHeight w:val="207"/>
        <w:jc w:val="center"/>
      </w:trPr>
      <w:tc>
        <w:tcPr>
          <w:tcW w:w="2524" w:type="dxa"/>
          <w:vMerge/>
          <w:tcBorders>
            <w:left w:val="single" w:sz="12" w:space="0" w:color="auto"/>
          </w:tcBorders>
          <w:vAlign w:val="center"/>
        </w:tcPr>
        <w:p w:rsidR="00C0298A" w:rsidRPr="00F1221B" w:rsidRDefault="00C0298A" w:rsidP="00F60E97">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C0298A" w:rsidRPr="00571B19" w:rsidRDefault="00C0298A"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C0298A" w:rsidRPr="00571B19" w:rsidRDefault="00C0298A"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C0298A" w:rsidRPr="00571B19" w:rsidRDefault="00C0298A"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C0298A" w:rsidRPr="00571B19" w:rsidRDefault="00C0298A" w:rsidP="00F60E97">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C0298A" w:rsidRPr="00571B19" w:rsidRDefault="00C0298A"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C0298A" w:rsidRPr="00571B19" w:rsidRDefault="00C0298A" w:rsidP="00F60E97">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C0298A" w:rsidRPr="00571B19" w:rsidRDefault="00C0298A" w:rsidP="00F60E97">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C0298A" w:rsidRPr="00571B19" w:rsidRDefault="00C0298A"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C0298A" w:rsidRPr="00470459" w:rsidRDefault="00C0298A" w:rsidP="00F60E97">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C0298A" w:rsidRPr="008C593B" w:rsidTr="003226E7">
      <w:trPr>
        <w:cantSplit/>
        <w:trHeight w:val="206"/>
        <w:jc w:val="center"/>
      </w:trPr>
      <w:tc>
        <w:tcPr>
          <w:tcW w:w="2524" w:type="dxa"/>
          <w:vMerge/>
          <w:tcBorders>
            <w:left w:val="single" w:sz="12" w:space="0" w:color="auto"/>
            <w:bottom w:val="single" w:sz="12" w:space="0" w:color="auto"/>
          </w:tcBorders>
          <w:vAlign w:val="center"/>
        </w:tcPr>
        <w:p w:rsidR="00C0298A" w:rsidRPr="008C593B" w:rsidRDefault="00C0298A" w:rsidP="00F60E97">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C0298A" w:rsidRPr="007B6EBF" w:rsidRDefault="00C0298A" w:rsidP="004C10B4">
          <w:pPr>
            <w:pStyle w:val="Header"/>
            <w:bidi w:val="0"/>
            <w:jc w:val="center"/>
            <w:rPr>
              <w:rFonts w:ascii="Arial" w:hAnsi="Arial" w:cs="B Zar"/>
              <w:color w:val="000000"/>
              <w:sz w:val="16"/>
              <w:szCs w:val="16"/>
            </w:rPr>
          </w:pPr>
          <w:r>
            <w:rPr>
              <w:rFonts w:ascii="Arial" w:hAnsi="Arial" w:cs="B Zar"/>
              <w:color w:val="000000"/>
              <w:sz w:val="16"/>
              <w:szCs w:val="16"/>
            </w:rPr>
            <w:t>V00</w:t>
          </w:r>
        </w:p>
      </w:tc>
      <w:tc>
        <w:tcPr>
          <w:tcW w:w="711"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rPr>
          </w:pPr>
          <w:r>
            <w:rPr>
              <w:rFonts w:ascii="Arial" w:hAnsi="Arial" w:cs="B Zar"/>
              <w:color w:val="000000"/>
              <w:sz w:val="16"/>
              <w:szCs w:val="16"/>
            </w:rPr>
            <w:t>ML</w:t>
          </w:r>
        </w:p>
      </w:tc>
      <w:tc>
        <w:tcPr>
          <w:tcW w:w="540"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rPr>
          </w:pPr>
          <w:r>
            <w:rPr>
              <w:rFonts w:ascii="Arial" w:hAnsi="Arial" w:cs="B Zar"/>
              <w:color w:val="000000"/>
              <w:sz w:val="16"/>
              <w:szCs w:val="16"/>
            </w:rPr>
            <w:t>ME</w:t>
          </w:r>
        </w:p>
      </w:tc>
      <w:tc>
        <w:tcPr>
          <w:tcW w:w="720"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AA</w:t>
          </w:r>
        </w:p>
      </w:tc>
      <w:tc>
        <w:tcPr>
          <w:tcW w:w="810"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C0298A" w:rsidRPr="007B6EBF" w:rsidRDefault="00C0298A"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C0298A" w:rsidRPr="008C593B" w:rsidRDefault="00C0298A" w:rsidP="00F60E97">
          <w:pPr>
            <w:bidi w:val="0"/>
            <w:jc w:val="center"/>
            <w:rPr>
              <w:rFonts w:ascii="Arial" w:hAnsi="Arial" w:cs="Arial"/>
              <w:b/>
              <w:bCs/>
              <w:rtl/>
              <w:lang w:bidi="fa-IR"/>
            </w:rPr>
          </w:pPr>
        </w:p>
      </w:tc>
    </w:tr>
  </w:tbl>
  <w:p w:rsidR="00C0298A" w:rsidRPr="00CE0376" w:rsidRDefault="00C0298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86703"/>
    <w:multiLevelType w:val="hybridMultilevel"/>
    <w:tmpl w:val="51C66FCE"/>
    <w:lvl w:ilvl="0" w:tplc="9A8EA360">
      <w:start w:val="1"/>
      <w:numFmt w:val="bullet"/>
      <w:lvlText w:val="-"/>
      <w:lvlJc w:val="left"/>
      <w:pPr>
        <w:ind w:left="2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78947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DEB16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27F9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54033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94F69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64A95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87A7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34092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nsid w:val="44482E2B"/>
    <w:multiLevelType w:val="hybridMultilevel"/>
    <w:tmpl w:val="BFFE2DE8"/>
    <w:lvl w:ilvl="0" w:tplc="936893C6">
      <w:start w:val="2"/>
      <w:numFmt w:val="decimal"/>
      <w:lvlText w:val="%1."/>
      <w:lvlJc w:val="left"/>
      <w:pPr>
        <w:ind w:left="1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E328E6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5FA106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C76E30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384239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DCA55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D6E80F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4C23C7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39CABC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nsid w:val="465A3309"/>
    <w:multiLevelType w:val="hybridMultilevel"/>
    <w:tmpl w:val="96ACE4D2"/>
    <w:lvl w:ilvl="0" w:tplc="F4E69EDA">
      <w:start w:val="10"/>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2938CA"/>
    <w:multiLevelType w:val="hybridMultilevel"/>
    <w:tmpl w:val="97D42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
    <w:nsid w:val="5A2A3D55"/>
    <w:multiLevelType w:val="multilevel"/>
    <w:tmpl w:val="F4A89B20"/>
    <w:lvl w:ilvl="0">
      <w:start w:val="1"/>
      <w:numFmt w:val="decimal"/>
      <w:lvlText w:val="%1.0"/>
      <w:lvlJc w:val="left"/>
      <w:pPr>
        <w:tabs>
          <w:tab w:val="num" w:pos="810"/>
        </w:tabs>
        <w:ind w:left="810" w:hanging="720"/>
      </w:pPr>
      <w:rPr>
        <w:rFonts w:asciiTheme="minorBidi" w:hAnsiTheme="minorBidi" w:cstheme="minorBidi" w:hint="default"/>
        <w:b/>
        <w:bCs/>
        <w:sz w:val="24"/>
        <w:szCs w:val="24"/>
        <w:u w:val="none"/>
      </w:rPr>
    </w:lvl>
    <w:lvl w:ilvl="1">
      <w:start w:val="1"/>
      <w:numFmt w:val="decimal"/>
      <w:pStyle w:val="Heading2"/>
      <w:lvlText w:val="%1.%2"/>
      <w:lvlJc w:val="left"/>
      <w:pPr>
        <w:tabs>
          <w:tab w:val="num" w:pos="1530"/>
        </w:tabs>
        <w:ind w:left="1530" w:hanging="720"/>
      </w:pPr>
      <w:rPr>
        <w:rFonts w:hint="default"/>
        <w:b/>
        <w:bCs/>
        <w:sz w:val="24"/>
        <w:szCs w:val="24"/>
      </w:rPr>
    </w:lvl>
    <w:lvl w:ilvl="2">
      <w:start w:val="1"/>
      <w:numFmt w:val="decimal"/>
      <w:lvlText w:val="3.%3"/>
      <w:lvlJc w:val="left"/>
      <w:pPr>
        <w:tabs>
          <w:tab w:val="num" w:pos="2250"/>
        </w:tabs>
        <w:ind w:left="2250" w:hanging="720"/>
      </w:pPr>
      <w:rPr>
        <w:rFonts w:hint="default"/>
        <w:b/>
        <w:bCs/>
        <w:sz w:val="24"/>
        <w:szCs w:val="24"/>
      </w:rPr>
    </w:lvl>
    <w:lvl w:ilvl="3">
      <w:start w:val="1"/>
      <w:numFmt w:val="decimal"/>
      <w:lvlText w:val="%1.%2.%3.%4"/>
      <w:lvlJc w:val="left"/>
      <w:pPr>
        <w:tabs>
          <w:tab w:val="num" w:pos="2970"/>
        </w:tabs>
        <w:ind w:left="2970" w:hanging="720"/>
      </w:pPr>
      <w:rPr>
        <w:rFonts w:hint="default"/>
        <w:b/>
        <w:bCs/>
      </w:rPr>
    </w:lvl>
    <w:lvl w:ilvl="4">
      <w:start w:val="1"/>
      <w:numFmt w:val="decimal"/>
      <w:lvlText w:val="%1.%2.%3.%4.%5"/>
      <w:lvlJc w:val="left"/>
      <w:pPr>
        <w:tabs>
          <w:tab w:val="num" w:pos="4050"/>
        </w:tabs>
        <w:ind w:left="4050" w:hanging="1080"/>
      </w:pPr>
      <w:rPr>
        <w:rFonts w:hint="default"/>
      </w:rPr>
    </w:lvl>
    <w:lvl w:ilvl="5">
      <w:start w:val="1"/>
      <w:numFmt w:val="decimal"/>
      <w:lvlText w:val="%1.%2.%3.%4.%5.%6"/>
      <w:lvlJc w:val="left"/>
      <w:pPr>
        <w:tabs>
          <w:tab w:val="num" w:pos="4770"/>
        </w:tabs>
        <w:ind w:left="4770" w:hanging="1080"/>
      </w:pPr>
      <w:rPr>
        <w:rFonts w:hint="default"/>
      </w:rPr>
    </w:lvl>
    <w:lvl w:ilvl="6">
      <w:start w:val="1"/>
      <w:numFmt w:val="decimal"/>
      <w:lvlText w:val="%1.%2.%3.%4.%5.%6.%7"/>
      <w:lvlJc w:val="left"/>
      <w:pPr>
        <w:tabs>
          <w:tab w:val="num" w:pos="5850"/>
        </w:tabs>
        <w:ind w:left="5850" w:hanging="1440"/>
      </w:pPr>
      <w:rPr>
        <w:rFonts w:hint="default"/>
      </w:rPr>
    </w:lvl>
    <w:lvl w:ilvl="7">
      <w:start w:val="1"/>
      <w:numFmt w:val="decimal"/>
      <w:lvlText w:val="%1.%2.%3.%4.%5.%6.%7.%8"/>
      <w:lvlJc w:val="left"/>
      <w:pPr>
        <w:tabs>
          <w:tab w:val="num" w:pos="6570"/>
        </w:tabs>
        <w:ind w:left="6570" w:hanging="1440"/>
      </w:pPr>
      <w:rPr>
        <w:rFonts w:hint="default"/>
      </w:rPr>
    </w:lvl>
    <w:lvl w:ilvl="8">
      <w:start w:val="1"/>
      <w:numFmt w:val="decimal"/>
      <w:lvlText w:val="%1.%2.%3.%4.%5.%6.%7.%8.%9"/>
      <w:lvlJc w:val="left"/>
      <w:pPr>
        <w:tabs>
          <w:tab w:val="num" w:pos="7650"/>
        </w:tabs>
        <w:ind w:left="7650" w:hanging="1800"/>
      </w:pPr>
      <w:rPr>
        <w:rFonts w:hint="default"/>
      </w:rPr>
    </w:lvl>
  </w:abstractNum>
  <w:abstractNum w:abstractNumId="8">
    <w:nsid w:val="5FDC3CEC"/>
    <w:multiLevelType w:val="hybridMultilevel"/>
    <w:tmpl w:val="70A4D394"/>
    <w:lvl w:ilvl="0" w:tplc="1004EEBC">
      <w:start w:val="1"/>
      <w:numFmt w:val="decimal"/>
      <w:lvlText w:val="%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1">
    <w:nsid w:val="75616D8F"/>
    <w:multiLevelType w:val="hybridMultilevel"/>
    <w:tmpl w:val="AB4E7A64"/>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12"/>
  </w:num>
  <w:num w:numId="3">
    <w:abstractNumId w:val="9"/>
  </w:num>
  <w:num w:numId="4">
    <w:abstractNumId w:val="10"/>
  </w:num>
  <w:num w:numId="5">
    <w:abstractNumId w:val="6"/>
  </w:num>
  <w:num w:numId="6">
    <w:abstractNumId w:val="4"/>
  </w:num>
  <w:num w:numId="7">
    <w:abstractNumId w:val="1"/>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num>
  <w:num w:numId="12">
    <w:abstractNumId w:val="2"/>
  </w:num>
  <w:num w:numId="13">
    <w:abstractNumId w:val="0"/>
  </w:num>
  <w:num w:numId="14">
    <w:abstractNumId w:val="8"/>
  </w:num>
  <w:num w:numId="15">
    <w:abstractNumId w:val="11"/>
  </w:num>
  <w:num w:numId="16">
    <w:abstractNumId w:val="3"/>
  </w:num>
  <w:num w:numId="1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6A6B"/>
    <w:rsid w:val="00010AF7"/>
    <w:rsid w:val="0001269C"/>
    <w:rsid w:val="00013924"/>
    <w:rsid w:val="00015633"/>
    <w:rsid w:val="000208CE"/>
    <w:rsid w:val="000222DB"/>
    <w:rsid w:val="00022406"/>
    <w:rsid w:val="00024794"/>
    <w:rsid w:val="00025DE7"/>
    <w:rsid w:val="000333BE"/>
    <w:rsid w:val="0003381E"/>
    <w:rsid w:val="0003384E"/>
    <w:rsid w:val="000352E8"/>
    <w:rsid w:val="00042BC4"/>
    <w:rsid w:val="000450FE"/>
    <w:rsid w:val="000463F0"/>
    <w:rsid w:val="00046A73"/>
    <w:rsid w:val="00050550"/>
    <w:rsid w:val="00053F8D"/>
    <w:rsid w:val="000648E7"/>
    <w:rsid w:val="00064A6F"/>
    <w:rsid w:val="000701F1"/>
    <w:rsid w:val="00070A5C"/>
    <w:rsid w:val="00071989"/>
    <w:rsid w:val="00080BDD"/>
    <w:rsid w:val="000864FA"/>
    <w:rsid w:val="00087D8D"/>
    <w:rsid w:val="00090AC4"/>
    <w:rsid w:val="000913D5"/>
    <w:rsid w:val="00091822"/>
    <w:rsid w:val="0009491A"/>
    <w:rsid w:val="00095760"/>
    <w:rsid w:val="000967D6"/>
    <w:rsid w:val="00097E0E"/>
    <w:rsid w:val="000A23E4"/>
    <w:rsid w:val="000A33BC"/>
    <w:rsid w:val="000A44D4"/>
    <w:rsid w:val="000A4E5E"/>
    <w:rsid w:val="000A65C8"/>
    <w:rsid w:val="000A6A96"/>
    <w:rsid w:val="000A6B82"/>
    <w:rsid w:val="000B027C"/>
    <w:rsid w:val="000B3727"/>
    <w:rsid w:val="000B4190"/>
    <w:rsid w:val="000B6582"/>
    <w:rsid w:val="000B75ED"/>
    <w:rsid w:val="000B7B46"/>
    <w:rsid w:val="000C0C3C"/>
    <w:rsid w:val="000C38B1"/>
    <w:rsid w:val="000C3C86"/>
    <w:rsid w:val="000C4EAB"/>
    <w:rsid w:val="000C5908"/>
    <w:rsid w:val="000C7433"/>
    <w:rsid w:val="000D719F"/>
    <w:rsid w:val="000D7763"/>
    <w:rsid w:val="000E2DDE"/>
    <w:rsid w:val="000E5C72"/>
    <w:rsid w:val="000F5F03"/>
    <w:rsid w:val="000F72D9"/>
    <w:rsid w:val="00110C11"/>
    <w:rsid w:val="00112D2E"/>
    <w:rsid w:val="00113474"/>
    <w:rsid w:val="00113941"/>
    <w:rsid w:val="001144D5"/>
    <w:rsid w:val="001174B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739"/>
    <w:rsid w:val="00174C8D"/>
    <w:rsid w:val="001751D5"/>
    <w:rsid w:val="00176499"/>
    <w:rsid w:val="00177BB0"/>
    <w:rsid w:val="00180D86"/>
    <w:rsid w:val="0018275F"/>
    <w:rsid w:val="0019579A"/>
    <w:rsid w:val="00196407"/>
    <w:rsid w:val="001A4127"/>
    <w:rsid w:val="001A64FC"/>
    <w:rsid w:val="001B0353"/>
    <w:rsid w:val="001B77A3"/>
    <w:rsid w:val="001C2BE4"/>
    <w:rsid w:val="001C55B5"/>
    <w:rsid w:val="001C7B0A"/>
    <w:rsid w:val="001D2B4B"/>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39AC"/>
    <w:rsid w:val="002545B8"/>
    <w:rsid w:val="00257024"/>
    <w:rsid w:val="00257A8D"/>
    <w:rsid w:val="00260743"/>
    <w:rsid w:val="00265187"/>
    <w:rsid w:val="0027058A"/>
    <w:rsid w:val="00280952"/>
    <w:rsid w:val="0029080C"/>
    <w:rsid w:val="00291A41"/>
    <w:rsid w:val="00292627"/>
    <w:rsid w:val="00293484"/>
    <w:rsid w:val="00294CBA"/>
    <w:rsid w:val="00295345"/>
    <w:rsid w:val="00295A85"/>
    <w:rsid w:val="002B15CA"/>
    <w:rsid w:val="002B2368"/>
    <w:rsid w:val="002B37E0"/>
    <w:rsid w:val="002C076E"/>
    <w:rsid w:val="002C737E"/>
    <w:rsid w:val="002D05AE"/>
    <w:rsid w:val="002D0A01"/>
    <w:rsid w:val="002D111E"/>
    <w:rsid w:val="002D33E4"/>
    <w:rsid w:val="002E0372"/>
    <w:rsid w:val="002E091E"/>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26E7"/>
    <w:rsid w:val="00327126"/>
    <w:rsid w:val="00327C1C"/>
    <w:rsid w:val="00330C3E"/>
    <w:rsid w:val="0033267C"/>
    <w:rsid w:val="003326A4"/>
    <w:rsid w:val="003327BF"/>
    <w:rsid w:val="00334B91"/>
    <w:rsid w:val="00345303"/>
    <w:rsid w:val="00352FCF"/>
    <w:rsid w:val="003543B5"/>
    <w:rsid w:val="003655D9"/>
    <w:rsid w:val="00366E3B"/>
    <w:rsid w:val="0036768E"/>
    <w:rsid w:val="003715CB"/>
    <w:rsid w:val="00371D80"/>
    <w:rsid w:val="00376136"/>
    <w:rsid w:val="0038114F"/>
    <w:rsid w:val="00383301"/>
    <w:rsid w:val="00384841"/>
    <w:rsid w:val="00387DEA"/>
    <w:rsid w:val="00394F1B"/>
    <w:rsid w:val="003B02ED"/>
    <w:rsid w:val="003B1A41"/>
    <w:rsid w:val="003B1B97"/>
    <w:rsid w:val="003B6C8F"/>
    <w:rsid w:val="003C208B"/>
    <w:rsid w:val="003C369B"/>
    <w:rsid w:val="003C54A9"/>
    <w:rsid w:val="003C740A"/>
    <w:rsid w:val="003D061E"/>
    <w:rsid w:val="003D14D0"/>
    <w:rsid w:val="003D2DEC"/>
    <w:rsid w:val="003D3CF7"/>
    <w:rsid w:val="003D3FDF"/>
    <w:rsid w:val="003D5293"/>
    <w:rsid w:val="003D61D1"/>
    <w:rsid w:val="003E0357"/>
    <w:rsid w:val="003E261A"/>
    <w:rsid w:val="003F3138"/>
    <w:rsid w:val="003F4ED4"/>
    <w:rsid w:val="003F6F9C"/>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1AA0"/>
    <w:rsid w:val="004929C4"/>
    <w:rsid w:val="00495A5D"/>
    <w:rsid w:val="004A2C4F"/>
    <w:rsid w:val="004A3F9E"/>
    <w:rsid w:val="004A659F"/>
    <w:rsid w:val="004B04D8"/>
    <w:rsid w:val="004B1238"/>
    <w:rsid w:val="004B2D27"/>
    <w:rsid w:val="004B5BE6"/>
    <w:rsid w:val="004C0007"/>
    <w:rsid w:val="004C10B4"/>
    <w:rsid w:val="004C217A"/>
    <w:rsid w:val="004C3241"/>
    <w:rsid w:val="004E3E87"/>
    <w:rsid w:val="004E424D"/>
    <w:rsid w:val="004E6108"/>
    <w:rsid w:val="004E61AE"/>
    <w:rsid w:val="004E757E"/>
    <w:rsid w:val="004F0595"/>
    <w:rsid w:val="004F6CF5"/>
    <w:rsid w:val="0050312F"/>
    <w:rsid w:val="005059D2"/>
    <w:rsid w:val="00506772"/>
    <w:rsid w:val="00506B8F"/>
    <w:rsid w:val="00506F7A"/>
    <w:rsid w:val="005110E0"/>
    <w:rsid w:val="00512A74"/>
    <w:rsid w:val="00516E08"/>
    <w:rsid w:val="00521131"/>
    <w:rsid w:val="0052274F"/>
    <w:rsid w:val="0052522A"/>
    <w:rsid w:val="005259D7"/>
    <w:rsid w:val="00525F15"/>
    <w:rsid w:val="00532ECB"/>
    <w:rsid w:val="00532F7D"/>
    <w:rsid w:val="005429CA"/>
    <w:rsid w:val="00542F75"/>
    <w:rsid w:val="00552E71"/>
    <w:rsid w:val="005533F0"/>
    <w:rsid w:val="0055514A"/>
    <w:rsid w:val="005563BA"/>
    <w:rsid w:val="00557362"/>
    <w:rsid w:val="0055738F"/>
    <w:rsid w:val="005618E7"/>
    <w:rsid w:val="00561E6D"/>
    <w:rsid w:val="00565CDC"/>
    <w:rsid w:val="005670FD"/>
    <w:rsid w:val="00571B19"/>
    <w:rsid w:val="00572507"/>
    <w:rsid w:val="005732B6"/>
    <w:rsid w:val="00573345"/>
    <w:rsid w:val="005742DF"/>
    <w:rsid w:val="00574B8F"/>
    <w:rsid w:val="0057759A"/>
    <w:rsid w:val="005777BA"/>
    <w:rsid w:val="00584CF5"/>
    <w:rsid w:val="00586CB8"/>
    <w:rsid w:val="005916EA"/>
    <w:rsid w:val="00593B76"/>
    <w:rsid w:val="005976FC"/>
    <w:rsid w:val="005A075B"/>
    <w:rsid w:val="005A3DD9"/>
    <w:rsid w:val="005A57BF"/>
    <w:rsid w:val="005A683B"/>
    <w:rsid w:val="005B0255"/>
    <w:rsid w:val="005B6A7C"/>
    <w:rsid w:val="005B6FAD"/>
    <w:rsid w:val="005C0591"/>
    <w:rsid w:val="005C0B0A"/>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F64DD"/>
    <w:rsid w:val="005F6504"/>
    <w:rsid w:val="006018FB"/>
    <w:rsid w:val="0060299C"/>
    <w:rsid w:val="00611516"/>
    <w:rsid w:val="00611853"/>
    <w:rsid w:val="00612F70"/>
    <w:rsid w:val="00613A0C"/>
    <w:rsid w:val="00614CA8"/>
    <w:rsid w:val="006159C2"/>
    <w:rsid w:val="00617241"/>
    <w:rsid w:val="00623060"/>
    <w:rsid w:val="00623755"/>
    <w:rsid w:val="00626690"/>
    <w:rsid w:val="00630525"/>
    <w:rsid w:val="00632ED4"/>
    <w:rsid w:val="00640AA6"/>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779"/>
    <w:rsid w:val="00680EF0"/>
    <w:rsid w:val="00681424"/>
    <w:rsid w:val="006858E5"/>
    <w:rsid w:val="00687D7A"/>
    <w:rsid w:val="006913EA"/>
    <w:rsid w:val="006946F7"/>
    <w:rsid w:val="00696B26"/>
    <w:rsid w:val="006A2F9B"/>
    <w:rsid w:val="006A5BD3"/>
    <w:rsid w:val="006A71F7"/>
    <w:rsid w:val="006B0FBE"/>
    <w:rsid w:val="006B3415"/>
    <w:rsid w:val="006B3F9C"/>
    <w:rsid w:val="006B6A69"/>
    <w:rsid w:val="006B7CE7"/>
    <w:rsid w:val="006C1D9F"/>
    <w:rsid w:val="006C3483"/>
    <w:rsid w:val="006C4D8F"/>
    <w:rsid w:val="006D4B08"/>
    <w:rsid w:val="006D4E25"/>
    <w:rsid w:val="006D59C2"/>
    <w:rsid w:val="006E2505"/>
    <w:rsid w:val="006E2C22"/>
    <w:rsid w:val="006E48FE"/>
    <w:rsid w:val="006E7645"/>
    <w:rsid w:val="006E7679"/>
    <w:rsid w:val="006F7F7B"/>
    <w:rsid w:val="007031D7"/>
    <w:rsid w:val="007040A4"/>
    <w:rsid w:val="0071361A"/>
    <w:rsid w:val="0072160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46B9A"/>
    <w:rsid w:val="00750665"/>
    <w:rsid w:val="00751ED1"/>
    <w:rsid w:val="00753466"/>
    <w:rsid w:val="00755958"/>
    <w:rsid w:val="00762975"/>
    <w:rsid w:val="00764739"/>
    <w:rsid w:val="007667DB"/>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0398"/>
    <w:rsid w:val="007F4D95"/>
    <w:rsid w:val="007F50DE"/>
    <w:rsid w:val="007F6E88"/>
    <w:rsid w:val="008006D0"/>
    <w:rsid w:val="00800F3C"/>
    <w:rsid w:val="0080257D"/>
    <w:rsid w:val="00804237"/>
    <w:rsid w:val="0080489A"/>
    <w:rsid w:val="008054B6"/>
    <w:rsid w:val="0080562C"/>
    <w:rsid w:val="00805D91"/>
    <w:rsid w:val="008117BA"/>
    <w:rsid w:val="008157B8"/>
    <w:rsid w:val="00815865"/>
    <w:rsid w:val="00815C7A"/>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5832"/>
    <w:rsid w:val="0086453D"/>
    <w:rsid w:val="008649B1"/>
    <w:rsid w:val="00875E94"/>
    <w:rsid w:val="00890A2D"/>
    <w:rsid w:val="008921D7"/>
    <w:rsid w:val="00897F48"/>
    <w:rsid w:val="008A3242"/>
    <w:rsid w:val="008A3EC7"/>
    <w:rsid w:val="008A575D"/>
    <w:rsid w:val="008A7ACE"/>
    <w:rsid w:val="008B5738"/>
    <w:rsid w:val="008C0CB0"/>
    <w:rsid w:val="008C2A59"/>
    <w:rsid w:val="008C2D58"/>
    <w:rsid w:val="008C3B32"/>
    <w:rsid w:val="008C425D"/>
    <w:rsid w:val="008C6D69"/>
    <w:rsid w:val="008D1B77"/>
    <w:rsid w:val="008D2BBD"/>
    <w:rsid w:val="008D3067"/>
    <w:rsid w:val="008D34BA"/>
    <w:rsid w:val="008D6AC8"/>
    <w:rsid w:val="008D7A70"/>
    <w:rsid w:val="008E3268"/>
    <w:rsid w:val="008F7539"/>
    <w:rsid w:val="00914E3E"/>
    <w:rsid w:val="00915C34"/>
    <w:rsid w:val="009204DD"/>
    <w:rsid w:val="009230C2"/>
    <w:rsid w:val="00923245"/>
    <w:rsid w:val="00923A1F"/>
    <w:rsid w:val="009242FA"/>
    <w:rsid w:val="00924C28"/>
    <w:rsid w:val="00933641"/>
    <w:rsid w:val="00936754"/>
    <w:rsid w:val="009375CB"/>
    <w:rsid w:val="00943559"/>
    <w:rsid w:val="00943759"/>
    <w:rsid w:val="00945034"/>
    <w:rsid w:val="00945D84"/>
    <w:rsid w:val="00947E1D"/>
    <w:rsid w:val="00950DD4"/>
    <w:rsid w:val="00953B13"/>
    <w:rsid w:val="00956369"/>
    <w:rsid w:val="0095738C"/>
    <w:rsid w:val="00960D1A"/>
    <w:rsid w:val="0096616D"/>
    <w:rsid w:val="00967671"/>
    <w:rsid w:val="00970DAE"/>
    <w:rsid w:val="009725F8"/>
    <w:rsid w:val="00975CDF"/>
    <w:rsid w:val="0098455D"/>
    <w:rsid w:val="00984CA6"/>
    <w:rsid w:val="009857EC"/>
    <w:rsid w:val="00986C1D"/>
    <w:rsid w:val="00992BB1"/>
    <w:rsid w:val="00993175"/>
    <w:rsid w:val="009A0E93"/>
    <w:rsid w:val="009A320C"/>
    <w:rsid w:val="009A3B1B"/>
    <w:rsid w:val="009A47E8"/>
    <w:rsid w:val="009A5191"/>
    <w:rsid w:val="009B328B"/>
    <w:rsid w:val="009B350E"/>
    <w:rsid w:val="009B6BE8"/>
    <w:rsid w:val="009B70B5"/>
    <w:rsid w:val="009C1887"/>
    <w:rsid w:val="009C3981"/>
    <w:rsid w:val="009C410A"/>
    <w:rsid w:val="009C51B9"/>
    <w:rsid w:val="009C534A"/>
    <w:rsid w:val="009C75BE"/>
    <w:rsid w:val="009D165C"/>
    <w:rsid w:val="009D22BE"/>
    <w:rsid w:val="009D29E7"/>
    <w:rsid w:val="009F19FF"/>
    <w:rsid w:val="009F2D00"/>
    <w:rsid w:val="009F7162"/>
    <w:rsid w:val="009F7400"/>
    <w:rsid w:val="00A01AC8"/>
    <w:rsid w:val="00A031B5"/>
    <w:rsid w:val="00A052FF"/>
    <w:rsid w:val="00A07CE6"/>
    <w:rsid w:val="00A11DA4"/>
    <w:rsid w:val="00A12D95"/>
    <w:rsid w:val="00A31D47"/>
    <w:rsid w:val="00A33135"/>
    <w:rsid w:val="00A36189"/>
    <w:rsid w:val="00A37381"/>
    <w:rsid w:val="00A41585"/>
    <w:rsid w:val="00A42B76"/>
    <w:rsid w:val="00A51E75"/>
    <w:rsid w:val="00A528A6"/>
    <w:rsid w:val="00A61ED6"/>
    <w:rsid w:val="00A62638"/>
    <w:rsid w:val="00A651D7"/>
    <w:rsid w:val="00A70B42"/>
    <w:rsid w:val="00A72152"/>
    <w:rsid w:val="00A73566"/>
    <w:rsid w:val="00A745E1"/>
    <w:rsid w:val="00A74996"/>
    <w:rsid w:val="00A860D1"/>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D7FF7"/>
    <w:rsid w:val="00AE5356"/>
    <w:rsid w:val="00AE73B4"/>
    <w:rsid w:val="00AF0B9D"/>
    <w:rsid w:val="00AF0FA4"/>
    <w:rsid w:val="00AF14F9"/>
    <w:rsid w:val="00AF4D7D"/>
    <w:rsid w:val="00AF62BF"/>
    <w:rsid w:val="00AF732C"/>
    <w:rsid w:val="00B00C7D"/>
    <w:rsid w:val="00B018BE"/>
    <w:rsid w:val="00B0523E"/>
    <w:rsid w:val="00B05255"/>
    <w:rsid w:val="00B07C89"/>
    <w:rsid w:val="00B11AC7"/>
    <w:rsid w:val="00B12A9D"/>
    <w:rsid w:val="00B1456B"/>
    <w:rsid w:val="00B22573"/>
    <w:rsid w:val="00B23D05"/>
    <w:rsid w:val="00B25C71"/>
    <w:rsid w:val="00B269B5"/>
    <w:rsid w:val="00B26FBD"/>
    <w:rsid w:val="00B30C55"/>
    <w:rsid w:val="00B31A83"/>
    <w:rsid w:val="00B4053D"/>
    <w:rsid w:val="00B40C7E"/>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0DA8"/>
    <w:rsid w:val="00B720D2"/>
    <w:rsid w:val="00B7346A"/>
    <w:rsid w:val="00B76AD5"/>
    <w:rsid w:val="00B77349"/>
    <w:rsid w:val="00B91F23"/>
    <w:rsid w:val="00B97347"/>
    <w:rsid w:val="00B97B4B"/>
    <w:rsid w:val="00BA3B5C"/>
    <w:rsid w:val="00BA7996"/>
    <w:rsid w:val="00BB421C"/>
    <w:rsid w:val="00BB64C1"/>
    <w:rsid w:val="00BC1743"/>
    <w:rsid w:val="00BC4B1A"/>
    <w:rsid w:val="00BC7AC4"/>
    <w:rsid w:val="00BD2402"/>
    <w:rsid w:val="00BD3793"/>
    <w:rsid w:val="00BD3EA5"/>
    <w:rsid w:val="00BD4215"/>
    <w:rsid w:val="00BD451F"/>
    <w:rsid w:val="00BD4713"/>
    <w:rsid w:val="00BD5C03"/>
    <w:rsid w:val="00BD7937"/>
    <w:rsid w:val="00BE0A4A"/>
    <w:rsid w:val="00BE259C"/>
    <w:rsid w:val="00BE401A"/>
    <w:rsid w:val="00BE6B87"/>
    <w:rsid w:val="00BE7407"/>
    <w:rsid w:val="00BF7B75"/>
    <w:rsid w:val="00C00205"/>
    <w:rsid w:val="00C0112E"/>
    <w:rsid w:val="00C01458"/>
    <w:rsid w:val="00C02308"/>
    <w:rsid w:val="00C0298A"/>
    <w:rsid w:val="00C10E61"/>
    <w:rsid w:val="00C13831"/>
    <w:rsid w:val="00C165CD"/>
    <w:rsid w:val="00C1695E"/>
    <w:rsid w:val="00C20714"/>
    <w:rsid w:val="00C210D8"/>
    <w:rsid w:val="00C2114A"/>
    <w:rsid w:val="00C2188B"/>
    <w:rsid w:val="00C24789"/>
    <w:rsid w:val="00C31165"/>
    <w:rsid w:val="00C32458"/>
    <w:rsid w:val="00C33210"/>
    <w:rsid w:val="00C332EE"/>
    <w:rsid w:val="00C35A88"/>
    <w:rsid w:val="00C369B5"/>
    <w:rsid w:val="00C36DDE"/>
    <w:rsid w:val="00C36E94"/>
    <w:rsid w:val="00C37927"/>
    <w:rsid w:val="00C41454"/>
    <w:rsid w:val="00C4732D"/>
    <w:rsid w:val="00C4767B"/>
    <w:rsid w:val="00C53C22"/>
    <w:rsid w:val="00C5721E"/>
    <w:rsid w:val="00C57D6F"/>
    <w:rsid w:val="00C6018E"/>
    <w:rsid w:val="00C605FB"/>
    <w:rsid w:val="00C633DD"/>
    <w:rsid w:val="00C67515"/>
    <w:rsid w:val="00C7134C"/>
    <w:rsid w:val="00C71535"/>
    <w:rsid w:val="00C71831"/>
    <w:rsid w:val="00C7494E"/>
    <w:rsid w:val="00C74CA3"/>
    <w:rsid w:val="00C74CE8"/>
    <w:rsid w:val="00C82D74"/>
    <w:rsid w:val="00C879FF"/>
    <w:rsid w:val="00C9109A"/>
    <w:rsid w:val="00C946AB"/>
    <w:rsid w:val="00CA0F62"/>
    <w:rsid w:val="00CA1DB9"/>
    <w:rsid w:val="00CA5C5B"/>
    <w:rsid w:val="00CB0C15"/>
    <w:rsid w:val="00CB3569"/>
    <w:rsid w:val="00CC666E"/>
    <w:rsid w:val="00CC6969"/>
    <w:rsid w:val="00CD240F"/>
    <w:rsid w:val="00CD3544"/>
    <w:rsid w:val="00CD3973"/>
    <w:rsid w:val="00CD5D2A"/>
    <w:rsid w:val="00CE0376"/>
    <w:rsid w:val="00CE3C27"/>
    <w:rsid w:val="00CE599A"/>
    <w:rsid w:val="00CF0266"/>
    <w:rsid w:val="00CF4F91"/>
    <w:rsid w:val="00D00287"/>
    <w:rsid w:val="00D009AE"/>
    <w:rsid w:val="00D022BF"/>
    <w:rsid w:val="00D02CF0"/>
    <w:rsid w:val="00D04174"/>
    <w:rsid w:val="00D053D5"/>
    <w:rsid w:val="00D10A86"/>
    <w:rsid w:val="00D20F66"/>
    <w:rsid w:val="00D22C39"/>
    <w:rsid w:val="00D26BCE"/>
    <w:rsid w:val="00D27443"/>
    <w:rsid w:val="00D37E27"/>
    <w:rsid w:val="00D47099"/>
    <w:rsid w:val="00D54D90"/>
    <w:rsid w:val="00D56045"/>
    <w:rsid w:val="00D57679"/>
    <w:rsid w:val="00D602F7"/>
    <w:rsid w:val="00D60515"/>
    <w:rsid w:val="00D60B14"/>
    <w:rsid w:val="00D61099"/>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06E"/>
    <w:rsid w:val="00DB1A99"/>
    <w:rsid w:val="00DC0A10"/>
    <w:rsid w:val="00DC2472"/>
    <w:rsid w:val="00DC3E9D"/>
    <w:rsid w:val="00DD1729"/>
    <w:rsid w:val="00DD2E19"/>
    <w:rsid w:val="00DD42AB"/>
    <w:rsid w:val="00DD7807"/>
    <w:rsid w:val="00DE1759"/>
    <w:rsid w:val="00DE185F"/>
    <w:rsid w:val="00DE2526"/>
    <w:rsid w:val="00DE6D00"/>
    <w:rsid w:val="00DE79DB"/>
    <w:rsid w:val="00DF3C71"/>
    <w:rsid w:val="00DF5BA9"/>
    <w:rsid w:val="00E00CE8"/>
    <w:rsid w:val="00E04619"/>
    <w:rsid w:val="00E06F93"/>
    <w:rsid w:val="00E10D1B"/>
    <w:rsid w:val="00E11CFB"/>
    <w:rsid w:val="00E12AAD"/>
    <w:rsid w:val="00E12DFD"/>
    <w:rsid w:val="00E153D7"/>
    <w:rsid w:val="00E20A90"/>
    <w:rsid w:val="00E20E0A"/>
    <w:rsid w:val="00E26A7D"/>
    <w:rsid w:val="00E27AF3"/>
    <w:rsid w:val="00E30A23"/>
    <w:rsid w:val="00E33279"/>
    <w:rsid w:val="00E335AF"/>
    <w:rsid w:val="00E34FDE"/>
    <w:rsid w:val="00E36FA6"/>
    <w:rsid w:val="00E378FE"/>
    <w:rsid w:val="00E41370"/>
    <w:rsid w:val="00E42337"/>
    <w:rsid w:val="00E4347A"/>
    <w:rsid w:val="00E56DF1"/>
    <w:rsid w:val="00E64322"/>
    <w:rsid w:val="00E64454"/>
    <w:rsid w:val="00E65AE1"/>
    <w:rsid w:val="00E66D90"/>
    <w:rsid w:val="00E72C45"/>
    <w:rsid w:val="00E82848"/>
    <w:rsid w:val="00E860F5"/>
    <w:rsid w:val="00E8781D"/>
    <w:rsid w:val="00E90109"/>
    <w:rsid w:val="00E9342E"/>
    <w:rsid w:val="00EA009D"/>
    <w:rsid w:val="00EA01E1"/>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EF757F"/>
    <w:rsid w:val="00F002AE"/>
    <w:rsid w:val="00F00C50"/>
    <w:rsid w:val="00F044EC"/>
    <w:rsid w:val="00F11041"/>
    <w:rsid w:val="00F1221B"/>
    <w:rsid w:val="00F12586"/>
    <w:rsid w:val="00F14B36"/>
    <w:rsid w:val="00F2203F"/>
    <w:rsid w:val="00F221EF"/>
    <w:rsid w:val="00F2379E"/>
    <w:rsid w:val="00F239AE"/>
    <w:rsid w:val="00F257E2"/>
    <w:rsid w:val="00F26A88"/>
    <w:rsid w:val="00F27C91"/>
    <w:rsid w:val="00F31045"/>
    <w:rsid w:val="00F33BFB"/>
    <w:rsid w:val="00F33E8E"/>
    <w:rsid w:val="00F3633B"/>
    <w:rsid w:val="00F40DF0"/>
    <w:rsid w:val="00F42153"/>
    <w:rsid w:val="00F42723"/>
    <w:rsid w:val="00F55F7E"/>
    <w:rsid w:val="00F5641A"/>
    <w:rsid w:val="00F60E97"/>
    <w:rsid w:val="00F61F33"/>
    <w:rsid w:val="00F62DD9"/>
    <w:rsid w:val="00F639EA"/>
    <w:rsid w:val="00F64876"/>
    <w:rsid w:val="00F64E18"/>
    <w:rsid w:val="00F67855"/>
    <w:rsid w:val="00F70D97"/>
    <w:rsid w:val="00F7463B"/>
    <w:rsid w:val="00F74B12"/>
    <w:rsid w:val="00F76A03"/>
    <w:rsid w:val="00F82018"/>
    <w:rsid w:val="00F82556"/>
    <w:rsid w:val="00F83C38"/>
    <w:rsid w:val="00FA0319"/>
    <w:rsid w:val="00FA1745"/>
    <w:rsid w:val="00FA21C4"/>
    <w:rsid w:val="00FA3E65"/>
    <w:rsid w:val="00FA3F45"/>
    <w:rsid w:val="00FA442D"/>
    <w:rsid w:val="00FA778F"/>
    <w:rsid w:val="00FA7A43"/>
    <w:rsid w:val="00FB14E1"/>
    <w:rsid w:val="00FB21FE"/>
    <w:rsid w:val="00FB6FEA"/>
    <w:rsid w:val="00FC4809"/>
    <w:rsid w:val="00FC4BE1"/>
    <w:rsid w:val="00FC7FA2"/>
    <w:rsid w:val="00FD3BF7"/>
    <w:rsid w:val="00FE25FB"/>
    <w:rsid w:val="00FE2723"/>
    <w:rsid w:val="00FF0DB1"/>
    <w:rsid w:val="00FF1C3C"/>
    <w:rsid w:val="00FF49E8"/>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516E08"/>
    <w:pPr>
      <w:keepNext/>
      <w:bidi w:val="0"/>
      <w:spacing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516E08"/>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uiPriority w:val="99"/>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0">
    <w:name w:val="TableGrid"/>
    <w:rsid w:val="000864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lainText">
    <w:name w:val="Plain Text"/>
    <w:basedOn w:val="Normal"/>
    <w:link w:val="PlainTextChar"/>
    <w:rsid w:val="000B3727"/>
    <w:pPr>
      <w:bidi w:val="0"/>
    </w:pPr>
    <w:rPr>
      <w:rFonts w:ascii="Courier New" w:hAnsi="Courier New" w:cs="Times New Roman"/>
      <w:szCs w:val="20"/>
      <w:lang w:bidi="fa-IR"/>
    </w:rPr>
  </w:style>
  <w:style w:type="character" w:customStyle="1" w:styleId="PlainTextChar">
    <w:name w:val="Plain Text Char"/>
    <w:basedOn w:val="DefaultParagraphFont"/>
    <w:link w:val="PlainText"/>
    <w:rsid w:val="000B3727"/>
    <w:rPr>
      <w:rFonts w:ascii="Courier New" w:eastAsia="Times New Roman" w:hAnsi="Courier New" w:cs="Times New Roman"/>
      <w:lang w:bidi="fa-IR"/>
    </w:rPr>
  </w:style>
  <w:style w:type="character" w:customStyle="1" w:styleId="fontstyle01">
    <w:name w:val="fontstyle01"/>
    <w:basedOn w:val="DefaultParagraphFont"/>
    <w:rsid w:val="00022406"/>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22406"/>
    <w:rPr>
      <w:rFonts w:ascii="TimesNewRomanPSMT" w:hAnsi="TimesNewRomanPSMT" w:hint="default"/>
      <w:b/>
      <w:bCs/>
      <w:i w:val="0"/>
      <w:iCs w:val="0"/>
      <w:color w:val="000000"/>
      <w:sz w:val="22"/>
      <w:szCs w:val="22"/>
    </w:rPr>
  </w:style>
  <w:style w:type="paragraph" w:styleId="TOCHeading">
    <w:name w:val="TOC Heading"/>
    <w:basedOn w:val="Heading1"/>
    <w:next w:val="Normal"/>
    <w:uiPriority w:val="39"/>
    <w:unhideWhenUsed/>
    <w:qFormat/>
    <w:rsid w:val="00D60515"/>
    <w:pPr>
      <w:keepLines/>
      <w:spacing w:line="259" w:lineRule="auto"/>
      <w:outlineLvl w:val="9"/>
    </w:pPr>
    <w:rPr>
      <w:rFonts w:asciiTheme="majorHAnsi" w:eastAsiaTheme="majorEastAsia" w:hAnsiTheme="majorHAnsi" w:cstheme="majorBidi"/>
      <w:b w:val="0"/>
      <w:bCs w:val="0"/>
      <w:cap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516E08"/>
    <w:pPr>
      <w:keepNext/>
      <w:bidi w:val="0"/>
      <w:spacing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516E08"/>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uiPriority w:val="99"/>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0">
    <w:name w:val="TableGrid"/>
    <w:rsid w:val="000864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lainText">
    <w:name w:val="Plain Text"/>
    <w:basedOn w:val="Normal"/>
    <w:link w:val="PlainTextChar"/>
    <w:rsid w:val="000B3727"/>
    <w:pPr>
      <w:bidi w:val="0"/>
    </w:pPr>
    <w:rPr>
      <w:rFonts w:ascii="Courier New" w:hAnsi="Courier New" w:cs="Times New Roman"/>
      <w:szCs w:val="20"/>
      <w:lang w:bidi="fa-IR"/>
    </w:rPr>
  </w:style>
  <w:style w:type="character" w:customStyle="1" w:styleId="PlainTextChar">
    <w:name w:val="Plain Text Char"/>
    <w:basedOn w:val="DefaultParagraphFont"/>
    <w:link w:val="PlainText"/>
    <w:rsid w:val="000B3727"/>
    <w:rPr>
      <w:rFonts w:ascii="Courier New" w:eastAsia="Times New Roman" w:hAnsi="Courier New" w:cs="Times New Roman"/>
      <w:lang w:bidi="fa-IR"/>
    </w:rPr>
  </w:style>
  <w:style w:type="character" w:customStyle="1" w:styleId="fontstyle01">
    <w:name w:val="fontstyle01"/>
    <w:basedOn w:val="DefaultParagraphFont"/>
    <w:rsid w:val="00022406"/>
    <w:rPr>
      <w:rFonts w:ascii="TimesNewRomanPS-BoldMT" w:hAnsi="TimesNewRomanPS-BoldMT" w:hint="default"/>
      <w:b/>
      <w:bCs/>
      <w:i w:val="0"/>
      <w:iCs w:val="0"/>
      <w:color w:val="000000"/>
      <w:sz w:val="22"/>
      <w:szCs w:val="22"/>
    </w:rPr>
  </w:style>
  <w:style w:type="character" w:customStyle="1" w:styleId="fontstyle21">
    <w:name w:val="fontstyle21"/>
    <w:basedOn w:val="DefaultParagraphFont"/>
    <w:rsid w:val="00022406"/>
    <w:rPr>
      <w:rFonts w:ascii="TimesNewRomanPSMT" w:hAnsi="TimesNewRomanPSMT" w:hint="default"/>
      <w:b/>
      <w:bCs/>
      <w:i w:val="0"/>
      <w:iCs w:val="0"/>
      <w:color w:val="000000"/>
      <w:sz w:val="22"/>
      <w:szCs w:val="22"/>
    </w:rPr>
  </w:style>
  <w:style w:type="paragraph" w:styleId="TOCHeading">
    <w:name w:val="TOC Heading"/>
    <w:basedOn w:val="Heading1"/>
    <w:next w:val="Normal"/>
    <w:uiPriority w:val="39"/>
    <w:unhideWhenUsed/>
    <w:qFormat/>
    <w:rsid w:val="00D60515"/>
    <w:pPr>
      <w:keepLines/>
      <w:spacing w:line="259" w:lineRule="auto"/>
      <w:outlineLvl w:val="9"/>
    </w:pPr>
    <w:rPr>
      <w:rFonts w:asciiTheme="majorHAnsi" w:eastAsiaTheme="majorEastAsia" w:hAnsiTheme="majorHAnsi" w:cstheme="majorBidi"/>
      <w:b w:val="0"/>
      <w:bCs w:val="0"/>
      <w:cap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52101228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76098">
      <w:bodyDiv w:val="1"/>
      <w:marLeft w:val="0"/>
      <w:marRight w:val="0"/>
      <w:marTop w:val="0"/>
      <w:marBottom w:val="0"/>
      <w:divBdr>
        <w:top w:val="none" w:sz="0" w:space="0" w:color="auto"/>
        <w:left w:val="none" w:sz="0" w:space="0" w:color="auto"/>
        <w:bottom w:val="none" w:sz="0" w:space="0" w:color="auto"/>
        <w:right w:val="none" w:sz="0" w:space="0" w:color="auto"/>
      </w:divBdr>
    </w:div>
    <w:div w:id="19719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s>
</file>

<file path=word/_rels/head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715A1-CECF-4F67-B0B0-12AF53E1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42</Pages>
  <Words>3452</Words>
  <Characters>19679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23085</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Jahanshahi, Majid</cp:lastModifiedBy>
  <cp:revision>19</cp:revision>
  <cp:lastPrinted>2024-11-12T10:12:00Z</cp:lastPrinted>
  <dcterms:created xsi:type="dcterms:W3CDTF">2024-08-24T12:53:00Z</dcterms:created>
  <dcterms:modified xsi:type="dcterms:W3CDTF">2024-11-12T12:24:00Z</dcterms:modified>
</cp:coreProperties>
</file>