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172"/>
        <w:gridCol w:w="2125"/>
        <w:gridCol w:w="1511"/>
        <w:gridCol w:w="1600"/>
        <w:gridCol w:w="1634"/>
        <w:gridCol w:w="1707"/>
        <w:gridCol w:w="8"/>
      </w:tblGrid>
      <w:tr w:rsidR="008F7539" w:rsidRPr="00070ED8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7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  <w:p w:rsidR="008F7539" w:rsidRPr="00DF3C71" w:rsidRDefault="008F7539" w:rsidP="00D57679">
            <w:pPr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F3C71" w:rsidRPr="00070ED8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3E9" w:rsidRPr="00F55BD6" w:rsidRDefault="002F52D1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32"/>
                <w:szCs w:val="32"/>
                <w:lang w:bidi="fa-IR"/>
              </w:rPr>
            </w:pPr>
            <w:r w:rsidRPr="002F52D1">
              <w:rPr>
                <w:rFonts w:asciiTheme="majorBidi" w:hAnsiTheme="majorBidi" w:cs="B Nazanin"/>
                <w:b/>
                <w:bCs/>
                <w:color w:val="000000" w:themeColor="text1"/>
                <w:sz w:val="32"/>
                <w:szCs w:val="32"/>
                <w:lang w:bidi="fa-IR"/>
              </w:rPr>
              <w:t>Spare Part List</w:t>
            </w: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:rsidTr="00D605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E64454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044EC">
              <w:rPr>
                <w:rFonts w:ascii="Arial" w:hAnsi="Arial" w:cs="Arial"/>
                <w:szCs w:val="20"/>
              </w:rPr>
              <w:t>. 202</w:t>
            </w:r>
            <w:r w:rsidR="00516E08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CA5C5B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9F19FF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9F19FF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611516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Pr="00943559" w:rsidRDefault="00943559" w:rsidP="00943559">
      <w:pPr>
        <w:widowControl w:val="0"/>
        <w:tabs>
          <w:tab w:val="left" w:pos="3791"/>
          <w:tab w:val="center" w:pos="5199"/>
        </w:tabs>
        <w:spacing w:before="120" w:after="120"/>
        <w:rPr>
          <w:rFonts w:ascii="Arial" w:hAnsi="Arial" w:cs="Arial"/>
          <w:b/>
          <w:sz w:val="16"/>
          <w:szCs w:val="16"/>
        </w:rPr>
      </w:pPr>
      <w:r w:rsidRPr="00943559">
        <w:rPr>
          <w:rFonts w:ascii="Arial" w:hAnsi="Arial" w:cs="Arial"/>
          <w:b/>
          <w:sz w:val="10"/>
          <w:szCs w:val="10"/>
        </w:rPr>
        <w:lastRenderedPageBreak/>
        <w:tab/>
      </w:r>
      <w:r>
        <w:rPr>
          <w:rFonts w:ascii="Arial" w:hAnsi="Arial" w:cs="Arial"/>
          <w:b/>
          <w:szCs w:val="20"/>
        </w:rPr>
        <w:tab/>
      </w:r>
      <w:r w:rsidR="00C633DD" w:rsidRPr="00943559">
        <w:rPr>
          <w:rFonts w:ascii="Arial" w:hAnsi="Arial" w:cs="Arial"/>
          <w:b/>
          <w:sz w:val="16"/>
          <w:szCs w:val="16"/>
        </w:rPr>
        <w:t>REVISION</w:t>
      </w:r>
      <w:r w:rsidR="008F7539" w:rsidRPr="00943559">
        <w:rPr>
          <w:rFonts w:ascii="Arial" w:hAnsi="Arial" w:cs="Arial"/>
          <w:b/>
          <w:sz w:val="16"/>
          <w:szCs w:val="16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679" w:rsidRPr="005F03BB" w:rsidTr="00C0298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7679" w:rsidRPr="005F03BB" w:rsidRDefault="00D57679" w:rsidP="00D576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679" w:rsidRPr="005F03BB" w:rsidTr="004F6CF5">
        <w:trPr>
          <w:trHeight w:hRule="exact" w:val="196"/>
          <w:jc w:val="center"/>
        </w:trPr>
        <w:tc>
          <w:tcPr>
            <w:tcW w:w="951" w:type="dxa"/>
            <w:vAlign w:val="center"/>
          </w:tcPr>
          <w:p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7679" w:rsidRPr="005F03BB" w:rsidRDefault="00D57679" w:rsidP="00D576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290A48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2C72E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2C72E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C47B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C47B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013E9" w:rsidRPr="00DE351A" w:rsidRDefault="001013E9" w:rsidP="001013E9">
      <w:pPr>
        <w:pStyle w:val="TOCHeading"/>
        <w:tabs>
          <w:tab w:val="left" w:pos="7168"/>
        </w:tabs>
        <w:jc w:val="center"/>
        <w:rPr>
          <w:rFonts w:asciiTheme="minorBidi" w:hAnsiTheme="minorBidi" w:cstheme="minorBidi"/>
          <w:b/>
          <w:bCs/>
        </w:rPr>
      </w:pPr>
      <w:bookmarkStart w:id="1" w:name="_Toc405357003"/>
      <w:bookmarkStart w:id="2" w:name="_Toc406424136"/>
      <w:r w:rsidRPr="00DE351A">
        <w:rPr>
          <w:rFonts w:asciiTheme="minorBidi" w:hAnsiTheme="minorBidi" w:cstheme="minorBidi"/>
        </w:rPr>
        <w:lastRenderedPageBreak/>
        <w:t>TABLE OF CONTENT</w:t>
      </w:r>
    </w:p>
    <w:p w:rsidR="001013E9" w:rsidRPr="00DE351A" w:rsidRDefault="001013E9" w:rsidP="001013E9">
      <w:pPr>
        <w:pStyle w:val="TOC1"/>
      </w:pPr>
    </w:p>
    <w:p w:rsidR="001013E9" w:rsidRPr="00DE351A" w:rsidRDefault="001013E9" w:rsidP="005C0B60">
      <w:pPr>
        <w:keepNext/>
        <w:tabs>
          <w:tab w:val="right" w:pos="3306"/>
        </w:tabs>
        <w:jc w:val="center"/>
        <w:outlineLvl w:val="0"/>
        <w:rPr>
          <w:rFonts w:ascii="Calibri" w:hAnsi="Calibri" w:cs="Arial"/>
          <w:kern w:val="2"/>
          <w:sz w:val="28"/>
          <w:szCs w:val="28"/>
          <w:lang w:eastAsia="ko-KR"/>
        </w:rPr>
      </w:pPr>
      <w:r w:rsidRPr="00DE351A">
        <w:rPr>
          <w:rStyle w:val="Hyperlink"/>
          <w:rFonts w:cs="Times New Roman"/>
          <w:sz w:val="22"/>
          <w:szCs w:val="22"/>
        </w:rPr>
        <w:fldChar w:fldCharType="begin"/>
      </w:r>
      <w:r w:rsidRPr="00DE351A">
        <w:rPr>
          <w:rStyle w:val="Hyperlink"/>
          <w:rFonts w:cs="Times New Roman"/>
          <w:sz w:val="22"/>
          <w:szCs w:val="22"/>
        </w:rPr>
        <w:instrText xml:space="preserve"> TOC \o "1-3" \h \z \u </w:instrText>
      </w:r>
      <w:r w:rsidRPr="00DE351A">
        <w:rPr>
          <w:rStyle w:val="Hyperlink"/>
          <w:rFonts w:cs="Times New Roman"/>
          <w:sz w:val="22"/>
          <w:szCs w:val="22"/>
        </w:rPr>
        <w:fldChar w:fldCharType="separate"/>
      </w:r>
      <w:r w:rsidRPr="00DE351A">
        <w:rPr>
          <w:rFonts w:ascii="Calibri" w:hAnsi="Calibri" w:cs="Arial"/>
          <w:kern w:val="2"/>
          <w:sz w:val="28"/>
          <w:szCs w:val="28"/>
          <w:lang w:eastAsia="ko-KR"/>
        </w:rPr>
        <w:t xml:space="preserve">1. </w:t>
      </w:r>
      <w:r w:rsidR="0067480D">
        <w:rPr>
          <w:rFonts w:ascii="Calibri" w:hAnsi="Calibri" w:cs="Arial"/>
          <w:kern w:val="2"/>
          <w:sz w:val="28"/>
          <w:szCs w:val="28"/>
          <w:lang w:eastAsia="ko-KR"/>
        </w:rPr>
        <w:t>SPARE PART LIST</w:t>
      </w:r>
      <w:r w:rsidRPr="00DE351A">
        <w:rPr>
          <w:rFonts w:ascii="Calibri" w:hAnsi="Calibri" w:cs="Arial"/>
          <w:kern w:val="2"/>
          <w:sz w:val="28"/>
          <w:szCs w:val="28"/>
          <w:lang w:eastAsia="ko-KR"/>
        </w:rPr>
        <w:t>……………………………………………………………………………………..4</w:t>
      </w:r>
    </w:p>
    <w:p w:rsidR="001013E9" w:rsidRPr="00DE351A" w:rsidRDefault="001013E9" w:rsidP="001013E9">
      <w:pPr>
        <w:pStyle w:val="TOC1"/>
      </w:pPr>
      <w:r w:rsidRPr="00DE351A">
        <w:rPr>
          <w:rStyle w:val="Hyperlink"/>
          <w:rFonts w:cs="Times New Roman"/>
          <w:sz w:val="22"/>
          <w:szCs w:val="22"/>
        </w:rPr>
        <w:fldChar w:fldCharType="end"/>
      </w:r>
    </w:p>
    <w:p w:rsidR="001013E9" w:rsidRPr="00DE351A" w:rsidRDefault="001013E9" w:rsidP="001013E9">
      <w:r w:rsidRPr="00DE351A">
        <w:br w:type="page"/>
      </w:r>
      <w:bookmarkEnd w:id="1"/>
      <w:bookmarkEnd w:id="2"/>
    </w:p>
    <w:p w:rsidR="001013E9" w:rsidRPr="001013E9" w:rsidRDefault="001013E9" w:rsidP="001013E9">
      <w:pPr>
        <w:tabs>
          <w:tab w:val="left" w:pos="9345"/>
        </w:tabs>
        <w:bidi w:val="0"/>
        <w:rPr>
          <w:rFonts w:asciiTheme="majorBidi" w:hAnsiTheme="majorBidi" w:cstheme="majorBidi"/>
        </w:rPr>
      </w:pPr>
    </w:p>
    <w:sectPr w:rsidR="001013E9" w:rsidRPr="001013E9" w:rsidSect="004F6CF5">
      <w:headerReference w:type="default" r:id="rId9"/>
      <w:pgSz w:w="11907" w:h="16840" w:code="9"/>
      <w:pgMar w:top="3434" w:right="657" w:bottom="1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A1" w:rsidRDefault="00E60DA1" w:rsidP="00053F8D">
      <w:r>
        <w:separator/>
      </w:r>
    </w:p>
  </w:endnote>
  <w:endnote w:type="continuationSeparator" w:id="0">
    <w:p w:rsidR="00E60DA1" w:rsidRDefault="00E60DA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A1" w:rsidRDefault="00E60DA1" w:rsidP="00053F8D">
      <w:r>
        <w:separator/>
      </w:r>
    </w:p>
  </w:footnote>
  <w:footnote w:type="continuationSeparator" w:id="0">
    <w:p w:rsidR="00E60DA1" w:rsidRDefault="00E60DA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0298A" w:rsidRPr="008C593B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C0298A" w:rsidRPr="00ED37F3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39038F7D" wp14:editId="58A47A76">
                <wp:extent cx="1475105" cy="987425"/>
                <wp:effectExtent l="0" t="0" r="0" b="317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0298A" w:rsidRPr="00E30A23" w:rsidRDefault="00C0298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:rsidR="00C0298A" w:rsidRPr="00E30A23" w:rsidRDefault="00C0298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:rsidR="00C0298A" w:rsidRDefault="00C0298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0298A" w:rsidRPr="00AD7FF7" w:rsidRDefault="00C0298A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C0298A" w:rsidRPr="009A5191" w:rsidRDefault="00C0298A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0298A" w:rsidRPr="0034040D" w:rsidRDefault="00C0298A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8FAE8B8" wp14:editId="0CBEAB3F">
                <wp:extent cx="845634" cy="619125"/>
                <wp:effectExtent l="0" t="0" r="0" b="0"/>
                <wp:docPr id="23" name="Picture 2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0298A" w:rsidRPr="0034040D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0298A" w:rsidRPr="008C593B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0298A" w:rsidRPr="00F67855" w:rsidRDefault="00C0298A" w:rsidP="0067480D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D7F6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از </w:t>
          </w:r>
          <w:r w:rsidR="0067480D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4</w:t>
          </w:r>
        </w:p>
      </w:tc>
      <w:tc>
        <w:tcPr>
          <w:tcW w:w="5868" w:type="dxa"/>
          <w:gridSpan w:val="8"/>
          <w:vAlign w:val="center"/>
        </w:tcPr>
        <w:p w:rsidR="001013E9" w:rsidRPr="00516E08" w:rsidRDefault="002F52D1" w:rsidP="001013E9">
          <w:pPr>
            <w:bidi w:val="0"/>
            <w:jc w:val="center"/>
            <w:rPr>
              <w:rFonts w:cs="Times New Roman"/>
            </w:rPr>
          </w:pPr>
          <w:r w:rsidRPr="002F52D1">
            <w:rPr>
              <w:rFonts w:ascii="TimesNewRomanPS-BoldMT" w:hAnsi="TimesNewRomanPS-BoldMT"/>
              <w:b/>
              <w:bCs/>
              <w:color w:val="000000"/>
              <w:sz w:val="22"/>
              <w:szCs w:val="22"/>
            </w:rPr>
            <w:t>Spare Part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0298A" w:rsidRPr="007B6EBF" w:rsidRDefault="00C0298A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0298A" w:rsidRPr="008C593B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0298A" w:rsidRPr="00F1221B" w:rsidRDefault="00C0298A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0298A" w:rsidRPr="00571B19" w:rsidRDefault="00C0298A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0298A" w:rsidRPr="00470459" w:rsidRDefault="00C0298A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0298A" w:rsidRPr="008C593B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0298A" w:rsidRPr="008C593B" w:rsidRDefault="00C0298A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0298A" w:rsidRPr="007B6EBF" w:rsidRDefault="00C0298A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0298A" w:rsidRPr="007B6EBF" w:rsidRDefault="008146E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0298A" w:rsidRPr="007B6EBF" w:rsidRDefault="008146E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0298A" w:rsidRPr="007B6EBF" w:rsidRDefault="008146E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0298A" w:rsidRPr="007B6EBF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0298A" w:rsidRPr="007B6EBF" w:rsidRDefault="001013E9" w:rsidP="00F55BD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</w:t>
          </w:r>
          <w:r w:rsidR="00F55BD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0298A" w:rsidRPr="007B6EBF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0298A" w:rsidRPr="007B6EBF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0298A" w:rsidRPr="008C593B" w:rsidRDefault="00C0298A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0298A" w:rsidRPr="00CE0376" w:rsidRDefault="00C0298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5A3309"/>
    <w:multiLevelType w:val="hybridMultilevel"/>
    <w:tmpl w:val="96ACE4D2"/>
    <w:lvl w:ilvl="0" w:tplc="F4E69EDA">
      <w:start w:val="10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2938CA"/>
    <w:multiLevelType w:val="hybridMultilevel"/>
    <w:tmpl w:val="97D42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250"/>
        </w:tabs>
        <w:ind w:left="225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0"/>
        </w:tabs>
        <w:ind w:left="7650" w:hanging="1800"/>
      </w:pPr>
      <w:rPr>
        <w:rFonts w:hint="default"/>
      </w:rPr>
    </w:lvl>
  </w:abstractNum>
  <w:abstractNum w:abstractNumId="8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3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2406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5ED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013E9"/>
    <w:rsid w:val="00110C11"/>
    <w:rsid w:val="00112D2E"/>
    <w:rsid w:val="00113474"/>
    <w:rsid w:val="00113941"/>
    <w:rsid w:val="001174B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6499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07AC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75ED2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3983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52D1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1AA0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61AE"/>
    <w:rsid w:val="004E757E"/>
    <w:rsid w:val="004F0595"/>
    <w:rsid w:val="004F6CF5"/>
    <w:rsid w:val="0050312F"/>
    <w:rsid w:val="005059D2"/>
    <w:rsid w:val="00506772"/>
    <w:rsid w:val="00506B8F"/>
    <w:rsid w:val="00506F7A"/>
    <w:rsid w:val="005110E0"/>
    <w:rsid w:val="00512A74"/>
    <w:rsid w:val="00516E08"/>
    <w:rsid w:val="00521131"/>
    <w:rsid w:val="0052274F"/>
    <w:rsid w:val="0052522A"/>
    <w:rsid w:val="005259D7"/>
    <w:rsid w:val="00525F15"/>
    <w:rsid w:val="00532ECB"/>
    <w:rsid w:val="00532F7D"/>
    <w:rsid w:val="005429CA"/>
    <w:rsid w:val="00542F75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777B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0B60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516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80D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4F02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46E3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3A1F"/>
    <w:rsid w:val="009242FA"/>
    <w:rsid w:val="00924C28"/>
    <w:rsid w:val="00933641"/>
    <w:rsid w:val="00936754"/>
    <w:rsid w:val="009375CB"/>
    <w:rsid w:val="00943559"/>
    <w:rsid w:val="00943759"/>
    <w:rsid w:val="00945034"/>
    <w:rsid w:val="00945D84"/>
    <w:rsid w:val="00947E1D"/>
    <w:rsid w:val="00950DD4"/>
    <w:rsid w:val="00953B13"/>
    <w:rsid w:val="009543B9"/>
    <w:rsid w:val="00956369"/>
    <w:rsid w:val="0095738C"/>
    <w:rsid w:val="00960D1A"/>
    <w:rsid w:val="0096616D"/>
    <w:rsid w:val="00967671"/>
    <w:rsid w:val="00970DAE"/>
    <w:rsid w:val="009725F8"/>
    <w:rsid w:val="00975CDF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19FF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5356"/>
    <w:rsid w:val="00AE73B4"/>
    <w:rsid w:val="00AF0B9D"/>
    <w:rsid w:val="00AF0FA4"/>
    <w:rsid w:val="00AF14F9"/>
    <w:rsid w:val="00AF4D7D"/>
    <w:rsid w:val="00AF62BF"/>
    <w:rsid w:val="00AF732C"/>
    <w:rsid w:val="00B00C7D"/>
    <w:rsid w:val="00B018BE"/>
    <w:rsid w:val="00B050A2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421C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0298A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A5C5B"/>
    <w:rsid w:val="00CB0C15"/>
    <w:rsid w:val="00CB3569"/>
    <w:rsid w:val="00CC666E"/>
    <w:rsid w:val="00CC6969"/>
    <w:rsid w:val="00CD240F"/>
    <w:rsid w:val="00CD3544"/>
    <w:rsid w:val="00CD3973"/>
    <w:rsid w:val="00CD5D2A"/>
    <w:rsid w:val="00CD7F66"/>
    <w:rsid w:val="00CE0376"/>
    <w:rsid w:val="00CE15E0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5AE8"/>
    <w:rsid w:val="00D26BCE"/>
    <w:rsid w:val="00D27443"/>
    <w:rsid w:val="00D37E27"/>
    <w:rsid w:val="00D47099"/>
    <w:rsid w:val="00D54D90"/>
    <w:rsid w:val="00D56045"/>
    <w:rsid w:val="00D57679"/>
    <w:rsid w:val="00D602F7"/>
    <w:rsid w:val="00D60515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42AB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0DA1"/>
    <w:rsid w:val="00E64322"/>
    <w:rsid w:val="00E64454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BD6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1745"/>
    <w:rsid w:val="00FA21C4"/>
    <w:rsid w:val="00FA3E65"/>
    <w:rsid w:val="00FA3F45"/>
    <w:rsid w:val="00FA442D"/>
    <w:rsid w:val="00FA778F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49E8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16E08"/>
    <w:pPr>
      <w:keepNext/>
      <w:bidi w:val="0"/>
      <w:spacing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013E9"/>
    <w:pPr>
      <w:tabs>
        <w:tab w:val="left" w:pos="440"/>
        <w:tab w:val="left" w:pos="720"/>
        <w:tab w:val="right" w:leader="dot" w:pos="10206"/>
        <w:tab w:val="right" w:leader="dot" w:pos="10459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516E08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02240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22406"/>
    <w:rPr>
      <w:rFonts w:ascii="TimesNewRomanPSMT" w:hAnsi="TimesNewRomanPSMT" w:hint="default"/>
      <w:b/>
      <w:bCs/>
      <w:i w:val="0"/>
      <w:iCs w:val="0"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60515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16E08"/>
    <w:pPr>
      <w:keepNext/>
      <w:bidi w:val="0"/>
      <w:spacing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013E9"/>
    <w:pPr>
      <w:tabs>
        <w:tab w:val="left" w:pos="440"/>
        <w:tab w:val="left" w:pos="720"/>
        <w:tab w:val="right" w:leader="dot" w:pos="10206"/>
        <w:tab w:val="right" w:leader="dot" w:pos="10459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516E08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02240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22406"/>
    <w:rPr>
      <w:rFonts w:ascii="TimesNewRomanPSMT" w:hAnsi="TimesNewRomanPSMT" w:hint="default"/>
      <w:b/>
      <w:bCs/>
      <w:i w:val="0"/>
      <w:iCs w:val="0"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60515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31CA-D5CE-4F1B-B9B4-B6B49884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1733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Jahanshahi, Majid</cp:lastModifiedBy>
  <cp:revision>12</cp:revision>
  <cp:lastPrinted>2024-11-12T05:45:00Z</cp:lastPrinted>
  <dcterms:created xsi:type="dcterms:W3CDTF">2024-11-12T07:24:00Z</dcterms:created>
  <dcterms:modified xsi:type="dcterms:W3CDTF">2024-11-30T06:44:00Z</dcterms:modified>
</cp:coreProperties>
</file>