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10" w:type="dxa"/>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269"/>
        <w:gridCol w:w="977"/>
        <w:gridCol w:w="2250"/>
        <w:gridCol w:w="1530"/>
        <w:gridCol w:w="1530"/>
        <w:gridCol w:w="1810"/>
        <w:gridCol w:w="1700"/>
      </w:tblGrid>
      <w:tr w:rsidR="00E161DE" w:rsidRPr="00070ED8" w14:paraId="1C1ACE17" w14:textId="77777777" w:rsidTr="003D11EA">
        <w:trPr>
          <w:trHeight w:val="4353"/>
        </w:trPr>
        <w:tc>
          <w:tcPr>
            <w:tcW w:w="10710" w:type="dxa"/>
            <w:gridSpan w:val="8"/>
            <w:tcBorders>
              <w:top w:val="single" w:sz="12" w:space="0" w:color="auto"/>
              <w:left w:val="single" w:sz="12" w:space="0" w:color="auto"/>
              <w:bottom w:val="single" w:sz="12" w:space="0" w:color="auto"/>
              <w:right w:val="single" w:sz="12" w:space="0" w:color="auto"/>
            </w:tcBorders>
            <w:vAlign w:val="center"/>
          </w:tcPr>
          <w:p w14:paraId="3E2B3EF3" w14:textId="77777777" w:rsidR="00E161DE" w:rsidRPr="00DF3C71" w:rsidRDefault="00E161DE" w:rsidP="000C4592">
            <w:pPr>
              <w:widowControl w:val="0"/>
              <w:jc w:val="center"/>
              <w:rPr>
                <w:rFonts w:cs="B Zar"/>
                <w:b/>
                <w:bCs/>
                <w:sz w:val="36"/>
                <w:szCs w:val="36"/>
                <w:rtl/>
                <w:lang w:bidi="fa-IR"/>
              </w:rPr>
            </w:pPr>
            <w:bookmarkStart w:id="0" w:name="_GoBack"/>
            <w:bookmarkEnd w:id="0"/>
            <w:r w:rsidRPr="002C076E">
              <w:rPr>
                <w:rFonts w:cs="B Zar" w:hint="cs"/>
                <w:b/>
                <w:bCs/>
                <w:color w:val="365F91" w:themeColor="accent1" w:themeShade="BF"/>
                <w:sz w:val="36"/>
                <w:szCs w:val="36"/>
                <w:rtl/>
                <w:lang w:bidi="fa-IR"/>
              </w:rPr>
              <w:t>طرح نگهداشت و افزایش تولید 2</w:t>
            </w:r>
            <w:r>
              <w:rPr>
                <w:rFonts w:cs="B Zar" w:hint="cs"/>
                <w:b/>
                <w:bCs/>
                <w:color w:val="365F91" w:themeColor="accent1" w:themeShade="BF"/>
                <w:sz w:val="36"/>
                <w:szCs w:val="36"/>
                <w:rtl/>
                <w:lang w:bidi="fa-IR"/>
              </w:rPr>
              <w:t>7</w:t>
            </w:r>
            <w:r w:rsidRPr="002C076E">
              <w:rPr>
                <w:rFonts w:cs="B Zar" w:hint="cs"/>
                <w:b/>
                <w:bCs/>
                <w:color w:val="365F91" w:themeColor="accent1" w:themeShade="BF"/>
                <w:sz w:val="36"/>
                <w:szCs w:val="36"/>
                <w:rtl/>
                <w:lang w:bidi="fa-IR"/>
              </w:rPr>
              <w:t xml:space="preserve"> مخزن</w:t>
            </w:r>
          </w:p>
        </w:tc>
      </w:tr>
      <w:tr w:rsidR="00E161DE" w:rsidRPr="00070ED8" w14:paraId="2F802A86" w14:textId="77777777" w:rsidTr="003D11EA">
        <w:trPr>
          <w:trHeight w:val="4479"/>
        </w:trPr>
        <w:tc>
          <w:tcPr>
            <w:tcW w:w="10710" w:type="dxa"/>
            <w:gridSpan w:val="8"/>
            <w:tcBorders>
              <w:top w:val="single" w:sz="12" w:space="0" w:color="auto"/>
              <w:left w:val="single" w:sz="12" w:space="0" w:color="auto"/>
              <w:bottom w:val="single" w:sz="12" w:space="0" w:color="auto"/>
              <w:right w:val="single" w:sz="12" w:space="0" w:color="auto"/>
            </w:tcBorders>
            <w:vAlign w:val="center"/>
          </w:tcPr>
          <w:p w14:paraId="4B610BB7" w14:textId="77777777" w:rsidR="00E161DE" w:rsidRDefault="00E161DE" w:rsidP="000C4592">
            <w:pPr>
              <w:widowControl w:val="0"/>
              <w:ind w:right="51"/>
              <w:jc w:val="center"/>
              <w:rPr>
                <w:rFonts w:cs="Arial"/>
                <w:b/>
                <w:bCs/>
                <w:sz w:val="32"/>
                <w:szCs w:val="32"/>
              </w:rPr>
            </w:pPr>
          </w:p>
          <w:p w14:paraId="650B50A2" w14:textId="77777777" w:rsidR="00E161DE" w:rsidRDefault="00E161DE" w:rsidP="000C4592">
            <w:pPr>
              <w:widowControl w:val="0"/>
              <w:ind w:right="51"/>
              <w:jc w:val="center"/>
              <w:rPr>
                <w:rFonts w:cs="Arial"/>
                <w:b/>
                <w:bCs/>
                <w:sz w:val="32"/>
                <w:szCs w:val="32"/>
              </w:rPr>
            </w:pPr>
          </w:p>
          <w:p w14:paraId="7E2138EE" w14:textId="77777777" w:rsidR="00E161DE" w:rsidRDefault="00E161DE" w:rsidP="000C4592">
            <w:pPr>
              <w:widowControl w:val="0"/>
              <w:ind w:right="51"/>
              <w:jc w:val="center"/>
              <w:rPr>
                <w:rFonts w:cs="Arial"/>
                <w:b/>
                <w:bCs/>
                <w:sz w:val="32"/>
                <w:szCs w:val="32"/>
              </w:rPr>
            </w:pPr>
          </w:p>
          <w:p w14:paraId="5B91F9BF" w14:textId="73311A9E" w:rsidR="00E161DE" w:rsidRDefault="00E161DE" w:rsidP="00E24B9B">
            <w:pPr>
              <w:widowControl w:val="0"/>
              <w:ind w:right="51"/>
              <w:jc w:val="center"/>
              <w:rPr>
                <w:rFonts w:cs="Arial"/>
                <w:b/>
                <w:bCs/>
                <w:sz w:val="32"/>
                <w:szCs w:val="32"/>
              </w:rPr>
            </w:pPr>
            <w:r>
              <w:rPr>
                <w:rFonts w:cs="Arial"/>
                <w:b/>
                <w:bCs/>
                <w:sz w:val="32"/>
                <w:szCs w:val="32"/>
              </w:rPr>
              <w:t>ND</w:t>
            </w:r>
            <w:r w:rsidR="00E24B9B">
              <w:rPr>
                <w:rFonts w:cs="Arial"/>
                <w:b/>
                <w:bCs/>
                <w:sz w:val="32"/>
                <w:szCs w:val="32"/>
              </w:rPr>
              <w:t>E</w:t>
            </w:r>
            <w:r>
              <w:rPr>
                <w:rFonts w:cs="Arial"/>
                <w:b/>
                <w:bCs/>
                <w:sz w:val="32"/>
                <w:szCs w:val="32"/>
              </w:rPr>
              <w:t xml:space="preserve"> Procedure</w:t>
            </w:r>
          </w:p>
          <w:p w14:paraId="0A26F4D3" w14:textId="77777777" w:rsidR="00E161DE" w:rsidRDefault="00E161DE" w:rsidP="000C4592">
            <w:pPr>
              <w:widowControl w:val="0"/>
              <w:ind w:right="51"/>
              <w:jc w:val="center"/>
              <w:rPr>
                <w:rFonts w:asciiTheme="majorBidi" w:hAnsiTheme="majorBidi" w:cs="B Nazanin"/>
                <w:b/>
                <w:bCs/>
                <w:color w:val="365F91"/>
                <w:sz w:val="32"/>
                <w:szCs w:val="32"/>
                <w:lang w:bidi="fa-IR"/>
              </w:rPr>
            </w:pPr>
            <w:r w:rsidRPr="00BB1E47">
              <w:rPr>
                <w:rFonts w:asciiTheme="majorBidi" w:hAnsiTheme="majorBidi" w:cs="B Nazanin" w:hint="cs"/>
                <w:b/>
                <w:bCs/>
                <w:color w:val="365F91"/>
                <w:sz w:val="32"/>
                <w:szCs w:val="32"/>
                <w:rtl/>
                <w:lang w:bidi="fa-IR"/>
              </w:rPr>
              <w:t>نگهداشت و افزایش تولید میدان نفتی بینک</w:t>
            </w:r>
          </w:p>
          <w:p w14:paraId="138AED5D" w14:textId="77777777" w:rsidR="00E161DE" w:rsidRDefault="00E161DE" w:rsidP="000C4592">
            <w:pPr>
              <w:widowControl w:val="0"/>
              <w:ind w:right="51"/>
              <w:jc w:val="center"/>
              <w:rPr>
                <w:rFonts w:asciiTheme="majorBidi" w:hAnsiTheme="majorBidi" w:cs="B Nazanin"/>
                <w:b/>
                <w:bCs/>
                <w:color w:val="365F91"/>
                <w:sz w:val="32"/>
                <w:szCs w:val="32"/>
              </w:rPr>
            </w:pPr>
          </w:p>
          <w:p w14:paraId="53C0D0CA" w14:textId="77777777" w:rsidR="00E161DE" w:rsidRDefault="00E161DE" w:rsidP="000C4592">
            <w:pPr>
              <w:widowControl w:val="0"/>
              <w:ind w:right="51"/>
              <w:jc w:val="center"/>
              <w:rPr>
                <w:rFonts w:cs="Arial"/>
                <w:b/>
                <w:bCs/>
                <w:sz w:val="32"/>
                <w:szCs w:val="32"/>
              </w:rPr>
            </w:pPr>
          </w:p>
          <w:p w14:paraId="2716C494" w14:textId="77777777" w:rsidR="00E161DE" w:rsidRPr="00EA3057" w:rsidRDefault="00E161DE" w:rsidP="000C4592">
            <w:pPr>
              <w:widowControl w:val="0"/>
              <w:ind w:right="51"/>
              <w:jc w:val="center"/>
              <w:rPr>
                <w:rFonts w:cs="Arial"/>
                <w:b/>
                <w:bCs/>
                <w:sz w:val="32"/>
                <w:szCs w:val="32"/>
                <w:rtl/>
              </w:rPr>
            </w:pPr>
          </w:p>
        </w:tc>
      </w:tr>
      <w:tr w:rsidR="00B91804" w:rsidRPr="000E2E1E" w14:paraId="4B215F00" w14:textId="77777777" w:rsidTr="00B9180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644" w:type="dxa"/>
            <w:tcBorders>
              <w:top w:val="single" w:sz="2" w:space="0" w:color="auto"/>
              <w:bottom w:val="single" w:sz="4" w:space="0" w:color="auto"/>
              <w:right w:val="single" w:sz="2" w:space="0" w:color="auto"/>
            </w:tcBorders>
            <w:vAlign w:val="center"/>
          </w:tcPr>
          <w:p w14:paraId="62EC1877" w14:textId="39F346FA" w:rsidR="00B91804" w:rsidRPr="007E1990" w:rsidRDefault="00B91804" w:rsidP="00B91804">
            <w:pPr>
              <w:widowControl w:val="0"/>
              <w:spacing w:before="20" w:after="20"/>
              <w:ind w:right="51"/>
              <w:jc w:val="center"/>
              <w:rPr>
                <w:rFonts w:cs="Arial"/>
                <w:sz w:val="20"/>
                <w:szCs w:val="20"/>
              </w:rPr>
            </w:pPr>
            <w:r w:rsidRPr="007E1990">
              <w:rPr>
                <w:rFonts w:cs="Arial"/>
                <w:sz w:val="20"/>
                <w:szCs w:val="20"/>
              </w:rPr>
              <w:t>V0</w:t>
            </w:r>
            <w:r>
              <w:rPr>
                <w:rFonts w:cs="Arial"/>
                <w:sz w:val="20"/>
                <w:szCs w:val="20"/>
              </w:rPr>
              <w:t>1</w:t>
            </w:r>
          </w:p>
        </w:tc>
        <w:tc>
          <w:tcPr>
            <w:tcW w:w="1246" w:type="dxa"/>
            <w:gridSpan w:val="2"/>
            <w:tcBorders>
              <w:top w:val="single" w:sz="2" w:space="0" w:color="auto"/>
              <w:left w:val="single" w:sz="2" w:space="0" w:color="auto"/>
              <w:bottom w:val="single" w:sz="4" w:space="0" w:color="auto"/>
              <w:right w:val="single" w:sz="2" w:space="0" w:color="auto"/>
            </w:tcBorders>
            <w:vAlign w:val="center"/>
          </w:tcPr>
          <w:p w14:paraId="16737981" w14:textId="481FD506" w:rsidR="00B91804" w:rsidRPr="00D54207" w:rsidRDefault="00B91804" w:rsidP="00B91804">
            <w:pPr>
              <w:widowControl w:val="0"/>
              <w:spacing w:before="20" w:after="20"/>
              <w:ind w:left="-64" w:right="51"/>
              <w:jc w:val="center"/>
              <w:rPr>
                <w:rFonts w:cs="Arial"/>
                <w:sz w:val="20"/>
                <w:szCs w:val="20"/>
              </w:rPr>
            </w:pPr>
            <w:r>
              <w:rPr>
                <w:rFonts w:cs="Arial"/>
                <w:sz w:val="20"/>
                <w:szCs w:val="20"/>
              </w:rPr>
              <w:t>Oct.2023</w:t>
            </w:r>
          </w:p>
        </w:tc>
        <w:tc>
          <w:tcPr>
            <w:tcW w:w="2250" w:type="dxa"/>
            <w:tcBorders>
              <w:top w:val="single" w:sz="2" w:space="0" w:color="auto"/>
              <w:left w:val="single" w:sz="2" w:space="0" w:color="auto"/>
              <w:bottom w:val="single" w:sz="4" w:space="0" w:color="auto"/>
              <w:right w:val="single" w:sz="2" w:space="0" w:color="auto"/>
            </w:tcBorders>
            <w:vAlign w:val="center"/>
          </w:tcPr>
          <w:p w14:paraId="67090F65" w14:textId="0749DD4B" w:rsidR="00B91804" w:rsidRPr="00591EA7" w:rsidRDefault="00B91804" w:rsidP="00B91804">
            <w:pPr>
              <w:widowControl w:val="0"/>
              <w:spacing w:before="20" w:after="20"/>
              <w:ind w:left="-64" w:right="51"/>
              <w:jc w:val="center"/>
              <w:rPr>
                <w:rFonts w:cs="Arial"/>
                <w:sz w:val="20"/>
                <w:szCs w:val="20"/>
                <w:highlight w:val="red"/>
              </w:rPr>
            </w:pPr>
            <w:r>
              <w:rPr>
                <w:rFonts w:cs="Arial"/>
                <w:sz w:val="20"/>
                <w:szCs w:val="20"/>
              </w:rPr>
              <w:t>IFR</w:t>
            </w:r>
          </w:p>
        </w:tc>
        <w:tc>
          <w:tcPr>
            <w:tcW w:w="1530" w:type="dxa"/>
            <w:tcBorders>
              <w:top w:val="single" w:sz="2" w:space="0" w:color="auto"/>
              <w:left w:val="single" w:sz="2" w:space="0" w:color="auto"/>
              <w:bottom w:val="single" w:sz="4" w:space="0" w:color="auto"/>
              <w:right w:val="single" w:sz="2" w:space="0" w:color="auto"/>
            </w:tcBorders>
            <w:vAlign w:val="center"/>
          </w:tcPr>
          <w:p w14:paraId="61A0851C" w14:textId="22EA73AB" w:rsidR="00B91804" w:rsidRPr="00591EA7" w:rsidRDefault="00B91804" w:rsidP="00B91804">
            <w:pPr>
              <w:widowControl w:val="0"/>
              <w:spacing w:before="20" w:after="20"/>
              <w:ind w:right="51"/>
              <w:jc w:val="center"/>
              <w:rPr>
                <w:rFonts w:cs="Arial"/>
                <w:sz w:val="20"/>
                <w:szCs w:val="20"/>
                <w:highlight w:val="red"/>
              </w:rPr>
            </w:pPr>
            <w:r w:rsidRPr="00D54207">
              <w:rPr>
                <w:rFonts w:cs="Arial"/>
                <w:sz w:val="16"/>
                <w:szCs w:val="16"/>
              </w:rPr>
              <w:t>Beh Koosh Vista</w:t>
            </w:r>
          </w:p>
        </w:tc>
        <w:tc>
          <w:tcPr>
            <w:tcW w:w="1530" w:type="dxa"/>
            <w:tcBorders>
              <w:top w:val="single" w:sz="2" w:space="0" w:color="auto"/>
              <w:left w:val="single" w:sz="2" w:space="0" w:color="auto"/>
              <w:bottom w:val="single" w:sz="4" w:space="0" w:color="auto"/>
              <w:right w:val="single" w:sz="2" w:space="0" w:color="auto"/>
            </w:tcBorders>
            <w:vAlign w:val="center"/>
          </w:tcPr>
          <w:p w14:paraId="661F60D5" w14:textId="78CCF530" w:rsidR="00B91804" w:rsidRPr="00591EA7" w:rsidRDefault="00B91804" w:rsidP="00B91804">
            <w:pPr>
              <w:widowControl w:val="0"/>
              <w:spacing w:before="20" w:after="20"/>
              <w:ind w:right="51"/>
              <w:jc w:val="center"/>
              <w:rPr>
                <w:rFonts w:cs="Arial"/>
                <w:sz w:val="20"/>
                <w:szCs w:val="20"/>
                <w:highlight w:val="red"/>
              </w:rPr>
            </w:pPr>
            <w:r w:rsidRPr="00D54207">
              <w:rPr>
                <w:rFonts w:cs="Arial"/>
                <w:sz w:val="20"/>
                <w:szCs w:val="20"/>
              </w:rPr>
              <w:t>M.Fakharian</w:t>
            </w:r>
          </w:p>
        </w:tc>
        <w:tc>
          <w:tcPr>
            <w:tcW w:w="1810" w:type="dxa"/>
            <w:tcBorders>
              <w:top w:val="single" w:sz="2" w:space="0" w:color="auto"/>
              <w:left w:val="single" w:sz="2" w:space="0" w:color="auto"/>
              <w:bottom w:val="single" w:sz="4" w:space="0" w:color="auto"/>
              <w:right w:val="single" w:sz="2" w:space="0" w:color="auto"/>
            </w:tcBorders>
            <w:vAlign w:val="center"/>
          </w:tcPr>
          <w:p w14:paraId="5CD2A72A" w14:textId="0971C661" w:rsidR="00B91804" w:rsidRPr="00591EA7" w:rsidRDefault="00B91804" w:rsidP="009874B7">
            <w:pPr>
              <w:widowControl w:val="0"/>
              <w:spacing w:before="20" w:after="20"/>
              <w:ind w:right="51"/>
              <w:jc w:val="center"/>
              <w:rPr>
                <w:rFonts w:cs="Arial"/>
                <w:sz w:val="20"/>
                <w:szCs w:val="20"/>
                <w:highlight w:val="red"/>
              </w:rPr>
            </w:pPr>
            <w:r w:rsidRPr="00A60356">
              <w:rPr>
                <w:rFonts w:cs="Arial"/>
                <w:sz w:val="20"/>
                <w:szCs w:val="20"/>
              </w:rPr>
              <w:t xml:space="preserve">S. Faramaz </w:t>
            </w:r>
            <w:r w:rsidR="009874B7">
              <w:rPr>
                <w:rFonts w:cs="Arial"/>
                <w:sz w:val="20"/>
                <w:szCs w:val="20"/>
              </w:rPr>
              <w:t>p</w:t>
            </w:r>
            <w:r w:rsidRPr="00A60356">
              <w:rPr>
                <w:rFonts w:cs="Arial"/>
                <w:sz w:val="20"/>
                <w:szCs w:val="20"/>
              </w:rPr>
              <w:t>our</w:t>
            </w:r>
          </w:p>
        </w:tc>
        <w:tc>
          <w:tcPr>
            <w:tcW w:w="1700" w:type="dxa"/>
            <w:tcBorders>
              <w:top w:val="single" w:sz="2" w:space="0" w:color="auto"/>
              <w:left w:val="single" w:sz="2" w:space="0" w:color="auto"/>
              <w:bottom w:val="single" w:sz="4" w:space="0" w:color="auto"/>
            </w:tcBorders>
            <w:vAlign w:val="center"/>
          </w:tcPr>
          <w:p w14:paraId="1863E3A8" w14:textId="77777777" w:rsidR="00B91804" w:rsidRPr="00591EA7" w:rsidRDefault="00B91804" w:rsidP="00B91804">
            <w:pPr>
              <w:widowControl w:val="0"/>
              <w:spacing w:before="20" w:after="20"/>
              <w:ind w:left="180" w:right="51"/>
              <w:jc w:val="center"/>
              <w:rPr>
                <w:rFonts w:cs="Arial"/>
                <w:color w:val="000000"/>
                <w:sz w:val="20"/>
                <w:szCs w:val="20"/>
                <w:highlight w:val="red"/>
              </w:rPr>
            </w:pPr>
          </w:p>
        </w:tc>
      </w:tr>
      <w:tr w:rsidR="00B91804" w:rsidRPr="000E2E1E" w14:paraId="30562384" w14:textId="77777777" w:rsidTr="00B9180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644" w:type="dxa"/>
            <w:tcBorders>
              <w:top w:val="single" w:sz="2" w:space="0" w:color="auto"/>
              <w:bottom w:val="single" w:sz="4" w:space="0" w:color="auto"/>
              <w:right w:val="single" w:sz="2" w:space="0" w:color="auto"/>
            </w:tcBorders>
            <w:vAlign w:val="center"/>
          </w:tcPr>
          <w:p w14:paraId="49FDC482" w14:textId="7327A2EB" w:rsidR="00B91804" w:rsidRPr="007E1990" w:rsidRDefault="00B91804" w:rsidP="00B91804">
            <w:pPr>
              <w:widowControl w:val="0"/>
              <w:spacing w:before="20" w:after="20"/>
              <w:ind w:right="51"/>
              <w:jc w:val="center"/>
              <w:rPr>
                <w:rFonts w:cs="Arial"/>
                <w:sz w:val="20"/>
                <w:szCs w:val="20"/>
              </w:rPr>
            </w:pPr>
            <w:r w:rsidRPr="007E1990">
              <w:rPr>
                <w:rFonts w:cs="Arial"/>
                <w:sz w:val="20"/>
                <w:szCs w:val="20"/>
              </w:rPr>
              <w:t>V00</w:t>
            </w:r>
          </w:p>
        </w:tc>
        <w:tc>
          <w:tcPr>
            <w:tcW w:w="1246" w:type="dxa"/>
            <w:gridSpan w:val="2"/>
            <w:tcBorders>
              <w:top w:val="single" w:sz="2" w:space="0" w:color="auto"/>
              <w:left w:val="single" w:sz="2" w:space="0" w:color="auto"/>
              <w:bottom w:val="single" w:sz="4" w:space="0" w:color="auto"/>
              <w:right w:val="single" w:sz="2" w:space="0" w:color="auto"/>
            </w:tcBorders>
            <w:vAlign w:val="center"/>
          </w:tcPr>
          <w:p w14:paraId="276894E8" w14:textId="52A218D7" w:rsidR="00B91804" w:rsidRDefault="00B91804" w:rsidP="00B91804">
            <w:pPr>
              <w:widowControl w:val="0"/>
              <w:spacing w:before="20" w:after="20"/>
              <w:ind w:left="-64" w:right="51"/>
              <w:jc w:val="center"/>
              <w:rPr>
                <w:rFonts w:cs="Arial"/>
                <w:sz w:val="20"/>
                <w:szCs w:val="20"/>
              </w:rPr>
            </w:pPr>
            <w:r>
              <w:rPr>
                <w:rFonts w:cs="Arial"/>
                <w:sz w:val="20"/>
                <w:szCs w:val="20"/>
              </w:rPr>
              <w:t>Aug.2023</w:t>
            </w:r>
          </w:p>
        </w:tc>
        <w:tc>
          <w:tcPr>
            <w:tcW w:w="2250" w:type="dxa"/>
            <w:tcBorders>
              <w:top w:val="single" w:sz="2" w:space="0" w:color="auto"/>
              <w:left w:val="single" w:sz="2" w:space="0" w:color="auto"/>
              <w:bottom w:val="single" w:sz="4" w:space="0" w:color="auto"/>
              <w:right w:val="single" w:sz="2" w:space="0" w:color="auto"/>
            </w:tcBorders>
            <w:vAlign w:val="center"/>
          </w:tcPr>
          <w:p w14:paraId="72254E69" w14:textId="2F9FD988" w:rsidR="00B91804" w:rsidRDefault="00B91804" w:rsidP="00B91804">
            <w:pPr>
              <w:widowControl w:val="0"/>
              <w:spacing w:before="20" w:after="20"/>
              <w:ind w:left="-64" w:right="51"/>
              <w:jc w:val="center"/>
              <w:rPr>
                <w:rFonts w:cs="Arial"/>
                <w:sz w:val="20"/>
                <w:szCs w:val="20"/>
              </w:rPr>
            </w:pPr>
            <w:r>
              <w:rPr>
                <w:rFonts w:cs="Arial"/>
                <w:sz w:val="20"/>
                <w:szCs w:val="20"/>
              </w:rPr>
              <w:t>IFR</w:t>
            </w:r>
          </w:p>
        </w:tc>
        <w:tc>
          <w:tcPr>
            <w:tcW w:w="1530" w:type="dxa"/>
            <w:tcBorders>
              <w:top w:val="single" w:sz="2" w:space="0" w:color="auto"/>
              <w:left w:val="single" w:sz="2" w:space="0" w:color="auto"/>
              <w:bottom w:val="single" w:sz="4" w:space="0" w:color="auto"/>
              <w:right w:val="single" w:sz="2" w:space="0" w:color="auto"/>
            </w:tcBorders>
            <w:vAlign w:val="center"/>
          </w:tcPr>
          <w:p w14:paraId="1C3E12F3" w14:textId="2268FFB0" w:rsidR="00B91804" w:rsidRPr="00D54207" w:rsidRDefault="00B91804" w:rsidP="00B91804">
            <w:pPr>
              <w:widowControl w:val="0"/>
              <w:spacing w:before="20" w:after="20"/>
              <w:ind w:right="51"/>
              <w:jc w:val="center"/>
              <w:rPr>
                <w:rFonts w:cs="Arial"/>
                <w:sz w:val="16"/>
                <w:szCs w:val="16"/>
              </w:rPr>
            </w:pPr>
            <w:r w:rsidRPr="00D54207">
              <w:rPr>
                <w:rFonts w:cs="Arial"/>
                <w:sz w:val="16"/>
                <w:szCs w:val="16"/>
              </w:rPr>
              <w:t>Beh Koosh Vista</w:t>
            </w:r>
          </w:p>
        </w:tc>
        <w:tc>
          <w:tcPr>
            <w:tcW w:w="1530" w:type="dxa"/>
            <w:tcBorders>
              <w:top w:val="single" w:sz="2" w:space="0" w:color="auto"/>
              <w:left w:val="single" w:sz="2" w:space="0" w:color="auto"/>
              <w:bottom w:val="single" w:sz="4" w:space="0" w:color="auto"/>
              <w:right w:val="single" w:sz="2" w:space="0" w:color="auto"/>
            </w:tcBorders>
            <w:vAlign w:val="center"/>
          </w:tcPr>
          <w:p w14:paraId="1469B10C" w14:textId="3125CF24" w:rsidR="00B91804" w:rsidRPr="00D54207" w:rsidRDefault="00B91804" w:rsidP="00B91804">
            <w:pPr>
              <w:widowControl w:val="0"/>
              <w:spacing w:before="20" w:after="20"/>
              <w:ind w:right="51"/>
              <w:jc w:val="center"/>
              <w:rPr>
                <w:rFonts w:cs="Arial"/>
                <w:sz w:val="20"/>
                <w:szCs w:val="20"/>
              </w:rPr>
            </w:pPr>
            <w:r w:rsidRPr="00D54207">
              <w:rPr>
                <w:rFonts w:cs="Arial"/>
                <w:sz w:val="20"/>
                <w:szCs w:val="20"/>
              </w:rPr>
              <w:t>M.Fakharian</w:t>
            </w:r>
          </w:p>
        </w:tc>
        <w:tc>
          <w:tcPr>
            <w:tcW w:w="1810" w:type="dxa"/>
            <w:tcBorders>
              <w:top w:val="single" w:sz="2" w:space="0" w:color="auto"/>
              <w:left w:val="single" w:sz="2" w:space="0" w:color="auto"/>
              <w:bottom w:val="single" w:sz="4" w:space="0" w:color="auto"/>
              <w:right w:val="single" w:sz="2" w:space="0" w:color="auto"/>
            </w:tcBorders>
            <w:vAlign w:val="center"/>
          </w:tcPr>
          <w:p w14:paraId="35B9D8C0" w14:textId="12886781" w:rsidR="00B91804" w:rsidRPr="00D54207" w:rsidRDefault="00B91804" w:rsidP="00B91804">
            <w:pPr>
              <w:widowControl w:val="0"/>
              <w:spacing w:before="20" w:after="20"/>
              <w:ind w:right="51"/>
              <w:jc w:val="center"/>
              <w:rPr>
                <w:rFonts w:cs="Arial"/>
                <w:sz w:val="20"/>
                <w:szCs w:val="20"/>
              </w:rPr>
            </w:pPr>
            <w:r w:rsidRPr="00D54207">
              <w:rPr>
                <w:rFonts w:cs="Arial"/>
                <w:sz w:val="20"/>
                <w:szCs w:val="20"/>
              </w:rPr>
              <w:t>A.M.Mohseni</w:t>
            </w:r>
          </w:p>
        </w:tc>
        <w:tc>
          <w:tcPr>
            <w:tcW w:w="1700" w:type="dxa"/>
            <w:tcBorders>
              <w:top w:val="single" w:sz="2" w:space="0" w:color="auto"/>
              <w:left w:val="single" w:sz="2" w:space="0" w:color="auto"/>
              <w:bottom w:val="single" w:sz="4" w:space="0" w:color="auto"/>
            </w:tcBorders>
            <w:vAlign w:val="center"/>
          </w:tcPr>
          <w:p w14:paraId="35BD0ADA" w14:textId="7192355F" w:rsidR="00B91804" w:rsidRPr="00591EA7" w:rsidRDefault="00B91804" w:rsidP="00B91804">
            <w:pPr>
              <w:widowControl w:val="0"/>
              <w:spacing w:before="20" w:after="20"/>
              <w:ind w:left="180" w:right="51"/>
              <w:jc w:val="center"/>
              <w:rPr>
                <w:rFonts w:cs="Arial"/>
                <w:color w:val="000000"/>
                <w:sz w:val="20"/>
                <w:szCs w:val="20"/>
                <w:highlight w:val="red"/>
              </w:rPr>
            </w:pPr>
          </w:p>
        </w:tc>
      </w:tr>
      <w:tr w:rsidR="00E161DE" w:rsidRPr="000E2E1E" w14:paraId="7E5440F6" w14:textId="77777777" w:rsidTr="00B9180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644" w:type="dxa"/>
            <w:tcBorders>
              <w:top w:val="single" w:sz="2" w:space="0" w:color="auto"/>
              <w:bottom w:val="single" w:sz="4" w:space="0" w:color="auto"/>
              <w:right w:val="single" w:sz="2" w:space="0" w:color="auto"/>
            </w:tcBorders>
            <w:vAlign w:val="center"/>
          </w:tcPr>
          <w:p w14:paraId="5A465AF7" w14:textId="77777777" w:rsidR="00E161DE" w:rsidRPr="00CD3973" w:rsidRDefault="00E161DE" w:rsidP="000C4592">
            <w:pPr>
              <w:widowControl w:val="0"/>
              <w:spacing w:before="20" w:after="20"/>
              <w:ind w:left="180" w:right="51" w:hanging="180"/>
              <w:jc w:val="center"/>
              <w:rPr>
                <w:rFonts w:cs="Arial"/>
                <w:b/>
                <w:bCs/>
                <w:color w:val="000000"/>
                <w:sz w:val="17"/>
                <w:szCs w:val="17"/>
              </w:rPr>
            </w:pPr>
            <w:r w:rsidRPr="00CD3973">
              <w:rPr>
                <w:rFonts w:cs="Arial"/>
                <w:b/>
                <w:bCs/>
                <w:color w:val="000000"/>
                <w:sz w:val="17"/>
                <w:szCs w:val="17"/>
              </w:rPr>
              <w:t>Rev.</w:t>
            </w:r>
          </w:p>
        </w:tc>
        <w:tc>
          <w:tcPr>
            <w:tcW w:w="1246" w:type="dxa"/>
            <w:gridSpan w:val="2"/>
            <w:tcBorders>
              <w:top w:val="single" w:sz="2" w:space="0" w:color="auto"/>
              <w:left w:val="single" w:sz="2" w:space="0" w:color="auto"/>
              <w:bottom w:val="single" w:sz="4" w:space="0" w:color="auto"/>
              <w:right w:val="single" w:sz="2" w:space="0" w:color="auto"/>
            </w:tcBorders>
            <w:vAlign w:val="center"/>
          </w:tcPr>
          <w:p w14:paraId="581C9902" w14:textId="77777777" w:rsidR="00E161DE" w:rsidRPr="00CD3973" w:rsidRDefault="00E161DE" w:rsidP="000C4592">
            <w:pPr>
              <w:widowControl w:val="0"/>
              <w:spacing w:before="20" w:after="20"/>
              <w:ind w:left="-64" w:right="51" w:firstLine="38"/>
              <w:jc w:val="center"/>
              <w:rPr>
                <w:rFonts w:cs="Arial"/>
                <w:b/>
                <w:bCs/>
                <w:sz w:val="17"/>
                <w:szCs w:val="17"/>
              </w:rPr>
            </w:pPr>
            <w:r w:rsidRPr="00CD3973">
              <w:rPr>
                <w:rFonts w:cs="Arial"/>
                <w:b/>
                <w:bCs/>
                <w:sz w:val="17"/>
                <w:szCs w:val="17"/>
              </w:rPr>
              <w:t>Date</w:t>
            </w:r>
          </w:p>
        </w:tc>
        <w:tc>
          <w:tcPr>
            <w:tcW w:w="2250" w:type="dxa"/>
            <w:tcBorders>
              <w:top w:val="single" w:sz="2" w:space="0" w:color="auto"/>
              <w:left w:val="single" w:sz="2" w:space="0" w:color="auto"/>
              <w:bottom w:val="single" w:sz="4" w:space="0" w:color="auto"/>
              <w:right w:val="single" w:sz="2" w:space="0" w:color="auto"/>
            </w:tcBorders>
            <w:vAlign w:val="center"/>
          </w:tcPr>
          <w:p w14:paraId="5C26D56A" w14:textId="77777777" w:rsidR="00E161DE" w:rsidRPr="00CD3973" w:rsidRDefault="00E161DE" w:rsidP="000C4592">
            <w:pPr>
              <w:widowControl w:val="0"/>
              <w:spacing w:before="20" w:after="20"/>
              <w:ind w:left="-125" w:right="51" w:hanging="2"/>
              <w:jc w:val="center"/>
              <w:rPr>
                <w:rFonts w:cs="Arial"/>
                <w:b/>
                <w:bCs/>
                <w:color w:val="000000"/>
                <w:sz w:val="17"/>
                <w:szCs w:val="17"/>
              </w:rPr>
            </w:pPr>
            <w:r>
              <w:rPr>
                <w:rFonts w:cs="Arial"/>
                <w:b/>
                <w:bCs/>
                <w:color w:val="000000"/>
                <w:sz w:val="17"/>
                <w:szCs w:val="17"/>
              </w:rPr>
              <w:t>Purpose of Issue/</w:t>
            </w:r>
            <w:r w:rsidRPr="00CD3973">
              <w:rPr>
                <w:rFonts w:cs="Arial"/>
                <w:b/>
                <w:bCs/>
                <w:color w:val="000000"/>
                <w:sz w:val="17"/>
                <w:szCs w:val="17"/>
              </w:rPr>
              <w:t>Status</w:t>
            </w:r>
          </w:p>
        </w:tc>
        <w:tc>
          <w:tcPr>
            <w:tcW w:w="1530" w:type="dxa"/>
            <w:tcBorders>
              <w:top w:val="single" w:sz="2" w:space="0" w:color="auto"/>
              <w:left w:val="single" w:sz="2" w:space="0" w:color="auto"/>
              <w:bottom w:val="single" w:sz="4" w:space="0" w:color="auto"/>
              <w:right w:val="single" w:sz="2" w:space="0" w:color="auto"/>
            </w:tcBorders>
            <w:vAlign w:val="center"/>
          </w:tcPr>
          <w:p w14:paraId="58D62EBB" w14:textId="77777777" w:rsidR="00E161DE" w:rsidRPr="00CD3973" w:rsidRDefault="00E161DE" w:rsidP="000C4592">
            <w:pPr>
              <w:widowControl w:val="0"/>
              <w:spacing w:before="20" w:after="20"/>
              <w:ind w:right="51" w:hanging="15"/>
              <w:jc w:val="center"/>
              <w:rPr>
                <w:rFonts w:cs="Arial"/>
                <w:b/>
                <w:bCs/>
                <w:color w:val="000000"/>
                <w:sz w:val="17"/>
                <w:szCs w:val="17"/>
              </w:rPr>
            </w:pPr>
            <w:r w:rsidRPr="00CD3973">
              <w:rPr>
                <w:rFonts w:cs="Arial"/>
                <w:b/>
                <w:bCs/>
                <w:color w:val="000000"/>
                <w:sz w:val="17"/>
                <w:szCs w:val="17"/>
              </w:rPr>
              <w:t>Prepared by:</w:t>
            </w:r>
          </w:p>
        </w:tc>
        <w:tc>
          <w:tcPr>
            <w:tcW w:w="1530" w:type="dxa"/>
            <w:tcBorders>
              <w:top w:val="single" w:sz="2" w:space="0" w:color="auto"/>
              <w:left w:val="single" w:sz="2" w:space="0" w:color="auto"/>
              <w:bottom w:val="single" w:sz="4" w:space="0" w:color="auto"/>
              <w:right w:val="single" w:sz="2" w:space="0" w:color="auto"/>
            </w:tcBorders>
            <w:vAlign w:val="center"/>
          </w:tcPr>
          <w:p w14:paraId="2BCB9300" w14:textId="77777777" w:rsidR="00E161DE" w:rsidRPr="00CD3973" w:rsidRDefault="00E161DE" w:rsidP="000C4592">
            <w:pPr>
              <w:widowControl w:val="0"/>
              <w:spacing w:before="20" w:after="20"/>
              <w:ind w:left="180" w:right="51" w:hanging="180"/>
              <w:jc w:val="center"/>
              <w:rPr>
                <w:rFonts w:cs="Arial"/>
                <w:b/>
                <w:bCs/>
                <w:color w:val="000000"/>
                <w:sz w:val="17"/>
                <w:szCs w:val="17"/>
              </w:rPr>
            </w:pPr>
            <w:r w:rsidRPr="00CD3973">
              <w:rPr>
                <w:rFonts w:cs="Arial"/>
                <w:b/>
                <w:bCs/>
                <w:color w:val="000000"/>
                <w:sz w:val="17"/>
                <w:szCs w:val="17"/>
              </w:rPr>
              <w:t>Checked by:</w:t>
            </w:r>
          </w:p>
        </w:tc>
        <w:tc>
          <w:tcPr>
            <w:tcW w:w="1810" w:type="dxa"/>
            <w:tcBorders>
              <w:top w:val="single" w:sz="2" w:space="0" w:color="auto"/>
              <w:left w:val="single" w:sz="2" w:space="0" w:color="auto"/>
              <w:bottom w:val="single" w:sz="4" w:space="0" w:color="auto"/>
              <w:right w:val="single" w:sz="2" w:space="0" w:color="auto"/>
            </w:tcBorders>
            <w:vAlign w:val="center"/>
          </w:tcPr>
          <w:p w14:paraId="3BD34363" w14:textId="77777777" w:rsidR="00E161DE" w:rsidRPr="00CD3973" w:rsidRDefault="00E161DE" w:rsidP="000C4592">
            <w:pPr>
              <w:widowControl w:val="0"/>
              <w:spacing w:before="20" w:after="20"/>
              <w:ind w:left="180" w:right="51" w:hanging="180"/>
              <w:jc w:val="center"/>
              <w:rPr>
                <w:rFonts w:cs="Arial"/>
                <w:b/>
                <w:bCs/>
                <w:color w:val="000000"/>
                <w:sz w:val="17"/>
                <w:szCs w:val="17"/>
              </w:rPr>
            </w:pPr>
            <w:r w:rsidRPr="00CD3973">
              <w:rPr>
                <w:rFonts w:cs="Arial"/>
                <w:b/>
                <w:bCs/>
                <w:color w:val="000000"/>
                <w:sz w:val="17"/>
                <w:szCs w:val="17"/>
              </w:rPr>
              <w:t>Approved by:</w:t>
            </w:r>
          </w:p>
        </w:tc>
        <w:tc>
          <w:tcPr>
            <w:tcW w:w="1700" w:type="dxa"/>
            <w:tcBorders>
              <w:top w:val="single" w:sz="2" w:space="0" w:color="auto"/>
              <w:left w:val="single" w:sz="2" w:space="0" w:color="auto"/>
              <w:bottom w:val="single" w:sz="4" w:space="0" w:color="auto"/>
            </w:tcBorders>
            <w:vAlign w:val="center"/>
          </w:tcPr>
          <w:p w14:paraId="32CD0562" w14:textId="77777777" w:rsidR="00E161DE" w:rsidRPr="00CD3973" w:rsidRDefault="00E161DE" w:rsidP="000C4592">
            <w:pPr>
              <w:widowControl w:val="0"/>
              <w:spacing w:before="20" w:after="20"/>
              <w:ind w:right="51" w:hanging="59"/>
              <w:jc w:val="center"/>
              <w:rPr>
                <w:rFonts w:cs="Arial"/>
                <w:b/>
                <w:bCs/>
                <w:color w:val="000000"/>
                <w:sz w:val="17"/>
                <w:szCs w:val="17"/>
              </w:rPr>
            </w:pPr>
            <w:r>
              <w:rPr>
                <w:rFonts w:cs="Arial"/>
                <w:b/>
                <w:bCs/>
                <w:color w:val="000000"/>
                <w:sz w:val="17"/>
                <w:szCs w:val="17"/>
              </w:rPr>
              <w:t>CLIENT</w:t>
            </w:r>
            <w:r w:rsidRPr="00CD3973">
              <w:rPr>
                <w:rFonts w:cs="Arial"/>
                <w:b/>
                <w:bCs/>
                <w:color w:val="000000"/>
                <w:sz w:val="17"/>
                <w:szCs w:val="17"/>
              </w:rPr>
              <w:t xml:space="preserve"> Approval</w:t>
            </w:r>
          </w:p>
        </w:tc>
      </w:tr>
      <w:tr w:rsidR="00E161DE" w:rsidRPr="00FB14E1" w14:paraId="2A49829C" w14:textId="77777777" w:rsidTr="00B9180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2"/>
        </w:trPr>
        <w:tc>
          <w:tcPr>
            <w:tcW w:w="1890" w:type="dxa"/>
            <w:gridSpan w:val="3"/>
            <w:tcBorders>
              <w:top w:val="single" w:sz="4" w:space="0" w:color="auto"/>
              <w:bottom w:val="single" w:sz="4" w:space="0" w:color="auto"/>
              <w:right w:val="single" w:sz="4" w:space="0" w:color="auto"/>
            </w:tcBorders>
            <w:vAlign w:val="center"/>
          </w:tcPr>
          <w:p w14:paraId="014D1EB3" w14:textId="79BC7866" w:rsidR="00E161DE" w:rsidRPr="00FB14E1" w:rsidRDefault="00E161DE" w:rsidP="000C4592">
            <w:pPr>
              <w:widowControl w:val="0"/>
              <w:ind w:right="51" w:hanging="59"/>
              <w:jc w:val="both"/>
              <w:rPr>
                <w:rFonts w:cs="Arial"/>
                <w:b/>
                <w:bCs/>
                <w:color w:val="000000"/>
                <w:sz w:val="18"/>
                <w:szCs w:val="18"/>
              </w:rPr>
            </w:pPr>
          </w:p>
        </w:tc>
        <w:tc>
          <w:tcPr>
            <w:tcW w:w="8820" w:type="dxa"/>
            <w:gridSpan w:val="5"/>
            <w:tcBorders>
              <w:top w:val="single" w:sz="4" w:space="0" w:color="auto"/>
              <w:left w:val="single" w:sz="4" w:space="0" w:color="auto"/>
              <w:bottom w:val="single" w:sz="4" w:space="0" w:color="auto"/>
            </w:tcBorders>
            <w:vAlign w:val="center"/>
          </w:tcPr>
          <w:p w14:paraId="069F59ED" w14:textId="77777777" w:rsidR="00E161DE" w:rsidRPr="0045129D" w:rsidRDefault="00E161DE" w:rsidP="000C4592">
            <w:pPr>
              <w:widowControl w:val="0"/>
              <w:ind w:right="51" w:hanging="59"/>
              <w:jc w:val="both"/>
              <w:rPr>
                <w:rFonts w:asciiTheme="minorBidi" w:hAnsiTheme="minorBidi"/>
                <w:b/>
                <w:bCs/>
                <w:color w:val="000000"/>
                <w:sz w:val="18"/>
                <w:szCs w:val="18"/>
                <w:lang w:bidi="fa-IR"/>
              </w:rPr>
            </w:pPr>
          </w:p>
        </w:tc>
      </w:tr>
      <w:tr w:rsidR="00E161DE" w:rsidRPr="00FB14E1" w14:paraId="686FB066" w14:textId="77777777" w:rsidTr="00B9180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1340"/>
        </w:trPr>
        <w:tc>
          <w:tcPr>
            <w:tcW w:w="913" w:type="dxa"/>
            <w:gridSpan w:val="2"/>
            <w:tcBorders>
              <w:top w:val="single" w:sz="4" w:space="0" w:color="auto"/>
              <w:right w:val="nil"/>
            </w:tcBorders>
          </w:tcPr>
          <w:p w14:paraId="612471C5" w14:textId="77777777" w:rsidR="00E161DE" w:rsidRPr="00FB14E1" w:rsidRDefault="00E161DE" w:rsidP="000C4592">
            <w:pPr>
              <w:widowControl w:val="0"/>
              <w:ind w:left="180" w:right="51" w:hanging="180"/>
              <w:rPr>
                <w:rFonts w:cs="Arial"/>
                <w:b/>
                <w:bCs/>
                <w:color w:val="000000"/>
                <w:sz w:val="18"/>
                <w:szCs w:val="18"/>
              </w:rPr>
            </w:pPr>
            <w:r>
              <w:rPr>
                <w:rFonts w:cs="Arial"/>
                <w:b/>
                <w:bCs/>
                <w:color w:val="000000"/>
                <w:sz w:val="18"/>
                <w:szCs w:val="18"/>
              </w:rPr>
              <w:t>Status:</w:t>
            </w:r>
          </w:p>
        </w:tc>
        <w:tc>
          <w:tcPr>
            <w:tcW w:w="9797" w:type="dxa"/>
            <w:gridSpan w:val="6"/>
            <w:tcBorders>
              <w:top w:val="single" w:sz="4" w:space="0" w:color="auto"/>
              <w:left w:val="nil"/>
              <w:bottom w:val="single" w:sz="12" w:space="0" w:color="auto"/>
            </w:tcBorders>
          </w:tcPr>
          <w:p w14:paraId="4E2D7DFA" w14:textId="77777777" w:rsidR="00E161DE" w:rsidRDefault="00E161DE" w:rsidP="000C4592">
            <w:pPr>
              <w:widowControl w:val="0"/>
              <w:spacing w:before="60" w:after="60"/>
              <w:ind w:right="51" w:hanging="57"/>
              <w:rPr>
                <w:rFonts w:asciiTheme="minorBidi" w:hAnsiTheme="minorBidi"/>
                <w:b/>
                <w:bCs/>
                <w:color w:val="000000"/>
                <w:sz w:val="14"/>
                <w:szCs w:val="14"/>
              </w:rPr>
            </w:pPr>
          </w:p>
          <w:tbl>
            <w:tblPr>
              <w:tblW w:w="9447" w:type="dxa"/>
              <w:tblLook w:val="04A0" w:firstRow="1" w:lastRow="0" w:firstColumn="1" w:lastColumn="0" w:noHBand="0" w:noVBand="1"/>
            </w:tblPr>
            <w:tblGrid>
              <w:gridCol w:w="9447"/>
            </w:tblGrid>
            <w:tr w:rsidR="00E161DE" w:rsidRPr="008379D7" w14:paraId="7E118F29" w14:textId="77777777" w:rsidTr="000C4592">
              <w:trPr>
                <w:trHeight w:val="378"/>
              </w:trPr>
              <w:tc>
                <w:tcPr>
                  <w:tcW w:w="9447" w:type="dxa"/>
                  <w:shd w:val="clear" w:color="auto" w:fill="auto"/>
                  <w:vAlign w:val="center"/>
                </w:tcPr>
                <w:p w14:paraId="4246B517" w14:textId="77777777" w:rsidR="00E161DE" w:rsidRPr="00D54207" w:rsidRDefault="00E161DE" w:rsidP="000C4592">
                  <w:pPr>
                    <w:rPr>
                      <w:rFonts w:cs="Arial"/>
                      <w:b/>
                      <w:bCs/>
                      <w:sz w:val="16"/>
                      <w:szCs w:val="16"/>
                    </w:rPr>
                  </w:pPr>
                  <w:r w:rsidRPr="00D54207">
                    <w:rPr>
                      <w:rFonts w:cs="Arial"/>
                      <w:b/>
                      <w:bCs/>
                      <w:sz w:val="16"/>
                      <w:szCs w:val="16"/>
                    </w:rPr>
                    <w:t>IFA: Issued for Approval</w:t>
                  </w:r>
                </w:p>
                <w:p w14:paraId="2D9E01F5" w14:textId="77777777" w:rsidR="00E161DE" w:rsidRPr="00D54207" w:rsidRDefault="00E161DE" w:rsidP="000C4592">
                  <w:pPr>
                    <w:rPr>
                      <w:rFonts w:cs="Arial"/>
                      <w:b/>
                      <w:bCs/>
                      <w:sz w:val="16"/>
                      <w:szCs w:val="16"/>
                    </w:rPr>
                  </w:pPr>
                  <w:r w:rsidRPr="00D54207">
                    <w:rPr>
                      <w:rFonts w:cs="Arial"/>
                      <w:b/>
                      <w:bCs/>
                      <w:sz w:val="16"/>
                      <w:szCs w:val="16"/>
                    </w:rPr>
                    <w:t>IFR: Issued for Review</w:t>
                  </w:r>
                </w:p>
                <w:p w14:paraId="21BDDC3D" w14:textId="77777777" w:rsidR="00E161DE" w:rsidRPr="00D54207" w:rsidRDefault="00E161DE" w:rsidP="000C4592">
                  <w:pPr>
                    <w:rPr>
                      <w:rFonts w:cs="Arial"/>
                      <w:b/>
                      <w:bCs/>
                      <w:sz w:val="16"/>
                      <w:szCs w:val="16"/>
                    </w:rPr>
                  </w:pPr>
                  <w:r w:rsidRPr="00D54207">
                    <w:rPr>
                      <w:rFonts w:cs="Arial"/>
                      <w:b/>
                      <w:bCs/>
                      <w:sz w:val="16"/>
                      <w:szCs w:val="16"/>
                    </w:rPr>
                    <w:t>IFI: Issued for Information</w:t>
                  </w:r>
                </w:p>
                <w:p w14:paraId="0BB6C789" w14:textId="77777777" w:rsidR="00E161DE" w:rsidRPr="008379D7" w:rsidRDefault="00E161DE" w:rsidP="000C4592">
                  <w:pPr>
                    <w:rPr>
                      <w:rFonts w:cs="Arial"/>
                      <w:b/>
                      <w:bCs/>
                      <w:sz w:val="16"/>
                      <w:szCs w:val="16"/>
                    </w:rPr>
                  </w:pPr>
                  <w:r w:rsidRPr="00D54207">
                    <w:rPr>
                      <w:rFonts w:cs="Arial"/>
                      <w:b/>
                      <w:bCs/>
                      <w:sz w:val="16"/>
                      <w:szCs w:val="16"/>
                    </w:rPr>
                    <w:t>AFC: Approved for Construction</w:t>
                  </w:r>
                </w:p>
              </w:tc>
            </w:tr>
          </w:tbl>
          <w:p w14:paraId="02AE012C" w14:textId="77777777" w:rsidR="00E161DE" w:rsidRPr="003B1A41" w:rsidRDefault="00E161DE" w:rsidP="000C4592">
            <w:pPr>
              <w:widowControl w:val="0"/>
              <w:spacing w:before="60" w:after="60"/>
              <w:ind w:right="51" w:hanging="58"/>
              <w:rPr>
                <w:rFonts w:cs="Arial"/>
                <w:b/>
                <w:bCs/>
                <w:color w:val="000000"/>
                <w:sz w:val="14"/>
                <w:szCs w:val="14"/>
              </w:rPr>
            </w:pPr>
          </w:p>
        </w:tc>
      </w:tr>
    </w:tbl>
    <w:p w14:paraId="23BEC768" w14:textId="77777777" w:rsidR="00E161DE" w:rsidRDefault="00E161DE" w:rsidP="00E161DE">
      <w:pPr>
        <w:ind w:firstLine="113"/>
        <w:rPr>
          <w:sz w:val="4"/>
          <w:szCs w:val="4"/>
        </w:rPr>
      </w:pPr>
    </w:p>
    <w:p w14:paraId="0B866707" w14:textId="77777777" w:rsidR="00E161DE" w:rsidRDefault="00E161DE" w:rsidP="00E161DE">
      <w:pPr>
        <w:rPr>
          <w:sz w:val="4"/>
          <w:szCs w:val="4"/>
        </w:rPr>
      </w:pPr>
    </w:p>
    <w:p w14:paraId="4801662D" w14:textId="77777777" w:rsidR="00E161DE" w:rsidRPr="00E161DE" w:rsidRDefault="00E161DE" w:rsidP="00E161DE">
      <w:pPr>
        <w:rPr>
          <w:sz w:val="4"/>
          <w:szCs w:val="4"/>
        </w:rPr>
        <w:sectPr w:rsidR="00E161DE" w:rsidRPr="00E161DE" w:rsidSect="003757BC">
          <w:headerReference w:type="default" r:id="rId8"/>
          <w:footerReference w:type="default" r:id="rId9"/>
          <w:pgSz w:w="11907" w:h="16840" w:code="9"/>
          <w:pgMar w:top="1872" w:right="1152" w:bottom="1080" w:left="1152" w:header="547" w:footer="288" w:gutter="0"/>
          <w:pgNumType w:start="1"/>
          <w:cols w:space="720"/>
          <w:docGrid w:linePitch="360"/>
        </w:sectPr>
      </w:pPr>
    </w:p>
    <w:p w14:paraId="2E29A8F2" w14:textId="0ACA1242" w:rsidR="003D11EA" w:rsidRDefault="003D11EA" w:rsidP="003D11EA">
      <w:pPr>
        <w:pStyle w:val="Heading1"/>
        <w:numPr>
          <w:ilvl w:val="0"/>
          <w:numId w:val="0"/>
        </w:numPr>
        <w:spacing w:before="0"/>
        <w:jc w:val="center"/>
      </w:pPr>
      <w:bookmarkStart w:id="2" w:name="_Toc150596204"/>
      <w:r>
        <w:lastRenderedPageBreak/>
        <w:t>Revision Record Sheet</w:t>
      </w:r>
      <w:bookmarkEnd w:id="2"/>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67"/>
        <w:gridCol w:w="446"/>
        <w:gridCol w:w="409"/>
        <w:gridCol w:w="415"/>
        <w:gridCol w:w="415"/>
        <w:gridCol w:w="415"/>
        <w:gridCol w:w="519"/>
        <w:gridCol w:w="398"/>
        <w:gridCol w:w="415"/>
      </w:tblGrid>
      <w:tr w:rsidR="003D11EA" w14:paraId="7C11DE0A" w14:textId="77777777" w:rsidTr="00FC03D5">
        <w:trPr>
          <w:trHeight w:val="20"/>
        </w:trPr>
        <w:tc>
          <w:tcPr>
            <w:tcW w:w="767" w:type="dxa"/>
            <w:vAlign w:val="center"/>
          </w:tcPr>
          <w:p w14:paraId="0F43108D" w14:textId="77777777" w:rsidR="003D11EA" w:rsidRDefault="003D11EA" w:rsidP="000C4592">
            <w:pPr>
              <w:ind w:left="-284" w:right="-284"/>
              <w:jc w:val="center"/>
              <w:rPr>
                <w:b/>
                <w:sz w:val="18"/>
              </w:rPr>
            </w:pPr>
            <w:r w:rsidRPr="00287976">
              <w:rPr>
                <w:b/>
                <w:sz w:val="18"/>
              </w:rPr>
              <w:t>SHEET</w:t>
            </w:r>
          </w:p>
        </w:tc>
        <w:tc>
          <w:tcPr>
            <w:tcW w:w="446" w:type="dxa"/>
            <w:vAlign w:val="center"/>
          </w:tcPr>
          <w:p w14:paraId="1ADEB363" w14:textId="77777777" w:rsidR="003D11EA" w:rsidRDefault="003D11EA" w:rsidP="000C4592">
            <w:pPr>
              <w:ind w:left="-284" w:right="-284" w:firstLine="6"/>
              <w:jc w:val="center"/>
              <w:rPr>
                <w:b/>
                <w:sz w:val="18"/>
              </w:rPr>
            </w:pPr>
            <w:r>
              <w:rPr>
                <w:b/>
                <w:sz w:val="18"/>
              </w:rPr>
              <w:t>V00</w:t>
            </w:r>
          </w:p>
        </w:tc>
        <w:tc>
          <w:tcPr>
            <w:tcW w:w="409" w:type="dxa"/>
            <w:vAlign w:val="center"/>
          </w:tcPr>
          <w:p w14:paraId="6C949F59" w14:textId="77777777" w:rsidR="003D11EA" w:rsidRDefault="003D11EA" w:rsidP="000C4592">
            <w:pPr>
              <w:ind w:left="-284" w:right="-284" w:firstLine="6"/>
              <w:jc w:val="center"/>
              <w:rPr>
                <w:b/>
                <w:sz w:val="18"/>
              </w:rPr>
            </w:pPr>
            <w:r>
              <w:rPr>
                <w:b/>
                <w:sz w:val="18"/>
              </w:rPr>
              <w:t>V01</w:t>
            </w:r>
          </w:p>
        </w:tc>
        <w:tc>
          <w:tcPr>
            <w:tcW w:w="415" w:type="dxa"/>
            <w:vAlign w:val="center"/>
          </w:tcPr>
          <w:p w14:paraId="1CB216FD" w14:textId="77777777" w:rsidR="003D11EA" w:rsidRDefault="003D11EA" w:rsidP="000C4592">
            <w:pPr>
              <w:ind w:left="-284" w:right="-284" w:firstLine="6"/>
              <w:jc w:val="center"/>
              <w:rPr>
                <w:b/>
                <w:sz w:val="18"/>
              </w:rPr>
            </w:pPr>
            <w:r>
              <w:rPr>
                <w:b/>
                <w:sz w:val="18"/>
              </w:rPr>
              <w:t>V02</w:t>
            </w:r>
          </w:p>
        </w:tc>
        <w:tc>
          <w:tcPr>
            <w:tcW w:w="415" w:type="dxa"/>
            <w:vAlign w:val="center"/>
          </w:tcPr>
          <w:p w14:paraId="7728B2E9" w14:textId="77777777" w:rsidR="003D11EA" w:rsidRDefault="003D11EA" w:rsidP="000C4592">
            <w:pPr>
              <w:ind w:left="-284" w:right="-284" w:firstLine="6"/>
              <w:jc w:val="center"/>
              <w:rPr>
                <w:b/>
                <w:sz w:val="18"/>
              </w:rPr>
            </w:pPr>
            <w:r>
              <w:rPr>
                <w:b/>
                <w:sz w:val="18"/>
              </w:rPr>
              <w:t>V03</w:t>
            </w:r>
          </w:p>
        </w:tc>
        <w:tc>
          <w:tcPr>
            <w:tcW w:w="415" w:type="dxa"/>
            <w:vAlign w:val="center"/>
          </w:tcPr>
          <w:p w14:paraId="6F648E07" w14:textId="77777777" w:rsidR="003D11EA" w:rsidRDefault="003D11EA" w:rsidP="000C4592">
            <w:pPr>
              <w:ind w:left="-284" w:right="-284" w:firstLine="6"/>
              <w:jc w:val="center"/>
              <w:rPr>
                <w:b/>
                <w:sz w:val="18"/>
              </w:rPr>
            </w:pPr>
            <w:r>
              <w:rPr>
                <w:b/>
                <w:sz w:val="18"/>
              </w:rPr>
              <w:t>V04</w:t>
            </w:r>
          </w:p>
        </w:tc>
        <w:tc>
          <w:tcPr>
            <w:tcW w:w="519" w:type="dxa"/>
            <w:vAlign w:val="center"/>
          </w:tcPr>
          <w:p w14:paraId="7FA98645" w14:textId="77777777" w:rsidR="003D11EA" w:rsidRDefault="003D11EA" w:rsidP="000C4592">
            <w:pPr>
              <w:ind w:right="-284"/>
              <w:rPr>
                <w:b/>
                <w:sz w:val="18"/>
              </w:rPr>
            </w:pPr>
            <w:r>
              <w:rPr>
                <w:b/>
                <w:sz w:val="18"/>
              </w:rPr>
              <w:t>V05</w:t>
            </w:r>
          </w:p>
        </w:tc>
        <w:tc>
          <w:tcPr>
            <w:tcW w:w="398" w:type="dxa"/>
            <w:vAlign w:val="center"/>
          </w:tcPr>
          <w:p w14:paraId="2590FC47" w14:textId="77777777" w:rsidR="003D11EA" w:rsidRDefault="003D11EA" w:rsidP="000C4592">
            <w:pPr>
              <w:ind w:left="-284" w:right="-284" w:firstLine="6"/>
              <w:jc w:val="center"/>
              <w:rPr>
                <w:b/>
                <w:sz w:val="18"/>
              </w:rPr>
            </w:pPr>
            <w:r>
              <w:rPr>
                <w:b/>
                <w:sz w:val="18"/>
              </w:rPr>
              <w:t>V06</w:t>
            </w:r>
          </w:p>
        </w:tc>
        <w:tc>
          <w:tcPr>
            <w:tcW w:w="415" w:type="dxa"/>
            <w:vAlign w:val="center"/>
          </w:tcPr>
          <w:p w14:paraId="462B0955" w14:textId="77777777" w:rsidR="003D11EA" w:rsidRDefault="003D11EA" w:rsidP="000C4592">
            <w:pPr>
              <w:ind w:left="-284" w:right="-284" w:firstLine="6"/>
              <w:jc w:val="center"/>
              <w:rPr>
                <w:b/>
                <w:sz w:val="18"/>
              </w:rPr>
            </w:pPr>
            <w:r>
              <w:rPr>
                <w:b/>
                <w:sz w:val="18"/>
              </w:rPr>
              <w:t>V07</w:t>
            </w:r>
          </w:p>
        </w:tc>
      </w:tr>
      <w:tr w:rsidR="003D11EA" w14:paraId="0A128A83" w14:textId="77777777" w:rsidTr="00FC03D5">
        <w:trPr>
          <w:trHeight w:val="20"/>
        </w:trPr>
        <w:tc>
          <w:tcPr>
            <w:tcW w:w="767" w:type="dxa"/>
            <w:vAlign w:val="center"/>
          </w:tcPr>
          <w:p w14:paraId="54800F81" w14:textId="15AD95FF" w:rsidR="003D11EA" w:rsidRDefault="00471BCE" w:rsidP="00471BCE">
            <w:pPr>
              <w:ind w:left="-288" w:right="-256"/>
              <w:jc w:val="center"/>
              <w:rPr>
                <w:bCs/>
                <w:sz w:val="16"/>
                <w:szCs w:val="16"/>
              </w:rPr>
            </w:pPr>
            <w:r>
              <w:rPr>
                <w:bCs/>
                <w:sz w:val="16"/>
                <w:szCs w:val="16"/>
              </w:rPr>
              <w:t>1</w:t>
            </w:r>
          </w:p>
        </w:tc>
        <w:tc>
          <w:tcPr>
            <w:tcW w:w="446" w:type="dxa"/>
            <w:vAlign w:val="center"/>
          </w:tcPr>
          <w:p w14:paraId="4FDFBB07" w14:textId="77777777" w:rsidR="003D11EA" w:rsidRPr="00AD1AE0" w:rsidRDefault="003D11EA" w:rsidP="000C4592">
            <w:pPr>
              <w:pStyle w:val="Table"/>
              <w:keepNext w:val="0"/>
              <w:widowControl w:val="0"/>
              <w:spacing w:line="240" w:lineRule="auto"/>
              <w:ind w:left="-284" w:right="-284"/>
              <w:rPr>
                <w:rFonts w:ascii="Arial" w:hAnsi="Arial" w:cs="Arial"/>
                <w:bCs/>
                <w:sz w:val="16"/>
                <w:szCs w:val="16"/>
                <w:lang w:val="en-GB" w:eastAsia="ko-KR" w:bidi="ar-SA"/>
              </w:rPr>
            </w:pPr>
            <w:bookmarkStart w:id="3" w:name="OLE_LINK38"/>
            <w:bookmarkStart w:id="4" w:name="OLE_LINK39"/>
            <w:r w:rsidRPr="00AD1AE0">
              <w:rPr>
                <w:rFonts w:ascii="Arial" w:hAnsi="Arial" w:cs="Arial" w:hint="eastAsia"/>
                <w:bCs/>
                <w:sz w:val="16"/>
                <w:szCs w:val="16"/>
                <w:lang w:val="en-GB" w:eastAsia="ko-KR" w:bidi="ar-SA"/>
              </w:rPr>
              <w:t>X</w:t>
            </w:r>
            <w:bookmarkEnd w:id="3"/>
            <w:bookmarkEnd w:id="4"/>
          </w:p>
        </w:tc>
        <w:tc>
          <w:tcPr>
            <w:tcW w:w="409" w:type="dxa"/>
            <w:vAlign w:val="center"/>
          </w:tcPr>
          <w:p w14:paraId="5516DC59" w14:textId="1EEBB361" w:rsidR="003D11EA" w:rsidRDefault="005F5261" w:rsidP="000C4592">
            <w:pPr>
              <w:pStyle w:val="Table"/>
              <w:keepNext w:val="0"/>
              <w:widowControl w:val="0"/>
              <w:spacing w:line="240" w:lineRule="auto"/>
              <w:ind w:left="-284" w:right="-284"/>
              <w:rPr>
                <w:rFonts w:ascii="Arial" w:hAnsi="Arial" w:cs="Arial"/>
                <w:bCs/>
                <w:sz w:val="16"/>
                <w:szCs w:val="16"/>
                <w:lang w:val="en-GB" w:bidi="ar-SA"/>
              </w:rPr>
            </w:pPr>
            <w:r>
              <w:rPr>
                <w:rFonts w:ascii="Arial" w:hAnsi="Arial" w:cs="Arial"/>
                <w:bCs/>
                <w:sz w:val="16"/>
                <w:szCs w:val="16"/>
                <w:lang w:val="en-GB" w:bidi="ar-SA"/>
              </w:rPr>
              <w:t>X</w:t>
            </w:r>
          </w:p>
        </w:tc>
        <w:tc>
          <w:tcPr>
            <w:tcW w:w="415" w:type="dxa"/>
            <w:vAlign w:val="center"/>
          </w:tcPr>
          <w:p w14:paraId="6910363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DFDE8A7"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0D3196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3D812F0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FF5C709"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2E158A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7BE56621" w14:textId="77777777" w:rsidTr="00FC03D5">
        <w:trPr>
          <w:trHeight w:val="20"/>
        </w:trPr>
        <w:tc>
          <w:tcPr>
            <w:tcW w:w="767" w:type="dxa"/>
            <w:vAlign w:val="center"/>
          </w:tcPr>
          <w:p w14:paraId="04586B88" w14:textId="77777777" w:rsidR="003D11EA" w:rsidRDefault="003D11EA" w:rsidP="000C4592">
            <w:pPr>
              <w:ind w:left="-284" w:right="-284"/>
              <w:jc w:val="center"/>
              <w:rPr>
                <w:bCs/>
                <w:sz w:val="16"/>
                <w:szCs w:val="16"/>
              </w:rPr>
            </w:pPr>
            <w:bookmarkStart w:id="5" w:name="_Hlk335383667"/>
            <w:r>
              <w:rPr>
                <w:bCs/>
                <w:sz w:val="16"/>
                <w:szCs w:val="16"/>
              </w:rPr>
              <w:t>2</w:t>
            </w:r>
          </w:p>
        </w:tc>
        <w:tc>
          <w:tcPr>
            <w:tcW w:w="446" w:type="dxa"/>
            <w:vAlign w:val="center"/>
          </w:tcPr>
          <w:p w14:paraId="4F21ECC3" w14:textId="77777777" w:rsidR="003D11EA" w:rsidRPr="00AD1AE0" w:rsidRDefault="003D11EA" w:rsidP="000C4592">
            <w:pPr>
              <w:pStyle w:val="Table"/>
              <w:keepNext w:val="0"/>
              <w:widowControl w:val="0"/>
              <w:spacing w:line="240" w:lineRule="auto"/>
              <w:ind w:left="-284" w:right="-284"/>
              <w:rPr>
                <w:rFonts w:ascii="Arial" w:hAnsi="Arial" w:cs="Arial"/>
                <w:bCs/>
                <w:sz w:val="16"/>
                <w:szCs w:val="16"/>
                <w:lang w:val="en-GB" w:eastAsia="ko-KR" w:bidi="ar-SA"/>
              </w:rPr>
            </w:pPr>
            <w:r w:rsidRPr="00AD1AE0">
              <w:rPr>
                <w:rFonts w:ascii="Arial" w:hAnsi="Arial" w:cs="Arial" w:hint="eastAsia"/>
                <w:bCs/>
                <w:sz w:val="16"/>
                <w:szCs w:val="16"/>
                <w:lang w:val="en-GB" w:eastAsia="ko-KR" w:bidi="ar-SA"/>
              </w:rPr>
              <w:t>X</w:t>
            </w:r>
          </w:p>
        </w:tc>
        <w:tc>
          <w:tcPr>
            <w:tcW w:w="409" w:type="dxa"/>
            <w:vAlign w:val="center"/>
          </w:tcPr>
          <w:p w14:paraId="6384E30F" w14:textId="534D5CE4" w:rsidR="003D11EA" w:rsidRDefault="005F5261" w:rsidP="000C4592">
            <w:pPr>
              <w:pStyle w:val="Table"/>
              <w:keepNext w:val="0"/>
              <w:widowControl w:val="0"/>
              <w:spacing w:line="240" w:lineRule="auto"/>
              <w:ind w:left="-284" w:right="-284"/>
              <w:rPr>
                <w:rFonts w:ascii="Arial" w:hAnsi="Arial" w:cs="Arial"/>
                <w:bCs/>
                <w:sz w:val="16"/>
                <w:szCs w:val="16"/>
                <w:lang w:val="en-GB" w:eastAsia="ko-KR" w:bidi="ar-SA"/>
              </w:rPr>
            </w:pPr>
            <w:r>
              <w:rPr>
                <w:rFonts w:ascii="Arial" w:hAnsi="Arial" w:cs="Arial"/>
                <w:bCs/>
                <w:sz w:val="16"/>
                <w:szCs w:val="16"/>
                <w:lang w:val="en-GB" w:eastAsia="ko-KR" w:bidi="ar-SA"/>
              </w:rPr>
              <w:t>X</w:t>
            </w:r>
          </w:p>
        </w:tc>
        <w:tc>
          <w:tcPr>
            <w:tcW w:w="415" w:type="dxa"/>
            <w:vAlign w:val="center"/>
          </w:tcPr>
          <w:p w14:paraId="7C0797B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A53CBC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BBC6C3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5690C0FD"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0A489489"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D77117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3D573856" w14:textId="77777777" w:rsidTr="00FC03D5">
        <w:trPr>
          <w:trHeight w:val="20"/>
        </w:trPr>
        <w:tc>
          <w:tcPr>
            <w:tcW w:w="767" w:type="dxa"/>
            <w:vAlign w:val="center"/>
          </w:tcPr>
          <w:p w14:paraId="2A8BFBC5" w14:textId="77777777" w:rsidR="003D11EA" w:rsidRDefault="003D11EA" w:rsidP="000C4592">
            <w:pPr>
              <w:ind w:left="-284" w:right="-284"/>
              <w:jc w:val="center"/>
              <w:rPr>
                <w:bCs/>
                <w:sz w:val="16"/>
                <w:szCs w:val="16"/>
              </w:rPr>
            </w:pPr>
            <w:r>
              <w:rPr>
                <w:bCs/>
                <w:sz w:val="16"/>
                <w:szCs w:val="16"/>
              </w:rPr>
              <w:t>3</w:t>
            </w:r>
          </w:p>
        </w:tc>
        <w:tc>
          <w:tcPr>
            <w:tcW w:w="446" w:type="dxa"/>
            <w:vAlign w:val="center"/>
          </w:tcPr>
          <w:p w14:paraId="5746911A" w14:textId="77777777" w:rsidR="003D11EA" w:rsidRPr="00AD1AE0" w:rsidRDefault="003D11EA" w:rsidP="000C4592">
            <w:pPr>
              <w:pStyle w:val="Table"/>
              <w:keepNext w:val="0"/>
              <w:widowControl w:val="0"/>
              <w:spacing w:line="240" w:lineRule="auto"/>
              <w:ind w:left="-284" w:right="-284"/>
              <w:rPr>
                <w:rFonts w:ascii="Arial" w:hAnsi="Arial" w:cs="Arial"/>
                <w:bCs/>
                <w:sz w:val="16"/>
                <w:szCs w:val="16"/>
                <w:lang w:val="en-GB" w:eastAsia="ko-KR" w:bidi="ar-SA"/>
              </w:rPr>
            </w:pPr>
            <w:r w:rsidRPr="00AD1AE0">
              <w:rPr>
                <w:rFonts w:ascii="Arial" w:hAnsi="Arial" w:cs="Arial" w:hint="eastAsia"/>
                <w:bCs/>
                <w:sz w:val="16"/>
                <w:szCs w:val="16"/>
                <w:lang w:val="en-GB" w:eastAsia="ko-KR" w:bidi="ar-SA"/>
              </w:rPr>
              <w:t>X</w:t>
            </w:r>
          </w:p>
        </w:tc>
        <w:tc>
          <w:tcPr>
            <w:tcW w:w="409" w:type="dxa"/>
            <w:vAlign w:val="center"/>
          </w:tcPr>
          <w:p w14:paraId="493978CC"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3CDC089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0428AE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3D8B2E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5B5393E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305E761D"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2E604E9"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2F4077AF" w14:textId="77777777" w:rsidTr="00FC03D5">
        <w:trPr>
          <w:trHeight w:val="20"/>
        </w:trPr>
        <w:tc>
          <w:tcPr>
            <w:tcW w:w="767" w:type="dxa"/>
            <w:vAlign w:val="center"/>
          </w:tcPr>
          <w:p w14:paraId="5618FEFA" w14:textId="77777777" w:rsidR="003D11EA" w:rsidRDefault="003D11EA" w:rsidP="000C4592">
            <w:pPr>
              <w:ind w:left="-284" w:right="-284"/>
              <w:jc w:val="center"/>
              <w:rPr>
                <w:bCs/>
                <w:sz w:val="16"/>
                <w:szCs w:val="16"/>
              </w:rPr>
            </w:pPr>
            <w:bookmarkStart w:id="6" w:name="_Hlk344716750"/>
            <w:bookmarkEnd w:id="5"/>
            <w:r>
              <w:rPr>
                <w:bCs/>
                <w:sz w:val="16"/>
                <w:szCs w:val="16"/>
              </w:rPr>
              <w:t>4</w:t>
            </w:r>
          </w:p>
        </w:tc>
        <w:tc>
          <w:tcPr>
            <w:tcW w:w="446" w:type="dxa"/>
            <w:vAlign w:val="center"/>
          </w:tcPr>
          <w:p w14:paraId="17FA9E74" w14:textId="77777777" w:rsidR="003D11EA" w:rsidRPr="00AD1AE0" w:rsidRDefault="003D11EA" w:rsidP="000C4592">
            <w:pPr>
              <w:pStyle w:val="Table"/>
              <w:keepNext w:val="0"/>
              <w:widowControl w:val="0"/>
              <w:spacing w:line="240" w:lineRule="auto"/>
              <w:ind w:left="-284" w:right="-284"/>
              <w:rPr>
                <w:rFonts w:ascii="Arial" w:hAnsi="Arial" w:cs="Arial"/>
                <w:bCs/>
                <w:sz w:val="16"/>
                <w:szCs w:val="16"/>
                <w:lang w:val="en-GB" w:eastAsia="ko-KR" w:bidi="ar-SA"/>
              </w:rPr>
            </w:pPr>
            <w:bookmarkStart w:id="7" w:name="OLE_LINK1"/>
            <w:bookmarkStart w:id="8" w:name="OLE_LINK2"/>
            <w:r w:rsidRPr="00AD1AE0">
              <w:rPr>
                <w:rFonts w:ascii="Arial" w:hAnsi="Arial" w:cs="Arial"/>
                <w:bCs/>
                <w:sz w:val="16"/>
                <w:szCs w:val="16"/>
                <w:lang w:val="en-GB" w:eastAsia="ko-KR" w:bidi="ar-SA"/>
              </w:rPr>
              <w:t>X</w:t>
            </w:r>
            <w:bookmarkEnd w:id="7"/>
            <w:bookmarkEnd w:id="8"/>
          </w:p>
        </w:tc>
        <w:tc>
          <w:tcPr>
            <w:tcW w:w="409" w:type="dxa"/>
            <w:vAlign w:val="center"/>
          </w:tcPr>
          <w:p w14:paraId="049D959F" w14:textId="467D9DFE" w:rsidR="003D11EA" w:rsidRPr="00616EC5" w:rsidRDefault="00054624" w:rsidP="000C4592">
            <w:pPr>
              <w:pStyle w:val="Table"/>
              <w:keepNext w:val="0"/>
              <w:widowControl w:val="0"/>
              <w:spacing w:line="240" w:lineRule="auto"/>
              <w:ind w:left="-284" w:right="-284"/>
              <w:rPr>
                <w:rFonts w:ascii="Arial" w:hAnsi="Arial" w:cs="Arial"/>
                <w:bCs/>
                <w:sz w:val="16"/>
                <w:szCs w:val="16"/>
                <w:lang w:val="en-GB" w:eastAsia="ko-KR" w:bidi="ar-SA"/>
              </w:rPr>
            </w:pPr>
            <w:r>
              <w:rPr>
                <w:rFonts w:ascii="Arial" w:hAnsi="Arial" w:cs="Arial"/>
                <w:bCs/>
                <w:sz w:val="16"/>
                <w:szCs w:val="16"/>
                <w:lang w:val="en-GB" w:eastAsia="ko-KR" w:bidi="ar-SA"/>
              </w:rPr>
              <w:t>X</w:t>
            </w:r>
          </w:p>
        </w:tc>
        <w:tc>
          <w:tcPr>
            <w:tcW w:w="415" w:type="dxa"/>
            <w:vAlign w:val="center"/>
          </w:tcPr>
          <w:p w14:paraId="2C81A132"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0411C9F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97ECC0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5066B9B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0FF01ED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9DAF047"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48C0F3DC" w14:textId="77777777" w:rsidTr="00FC03D5">
        <w:trPr>
          <w:trHeight w:val="20"/>
        </w:trPr>
        <w:tc>
          <w:tcPr>
            <w:tcW w:w="767" w:type="dxa"/>
            <w:vAlign w:val="center"/>
          </w:tcPr>
          <w:p w14:paraId="573C4EA3" w14:textId="77777777" w:rsidR="003D11EA" w:rsidRDefault="003D11EA" w:rsidP="000C4592">
            <w:pPr>
              <w:ind w:left="-284" w:right="-284"/>
              <w:jc w:val="center"/>
              <w:rPr>
                <w:bCs/>
                <w:sz w:val="16"/>
                <w:szCs w:val="16"/>
              </w:rPr>
            </w:pPr>
            <w:r>
              <w:rPr>
                <w:bCs/>
                <w:sz w:val="16"/>
                <w:szCs w:val="16"/>
              </w:rPr>
              <w:t>5</w:t>
            </w:r>
          </w:p>
        </w:tc>
        <w:tc>
          <w:tcPr>
            <w:tcW w:w="446" w:type="dxa"/>
            <w:vAlign w:val="center"/>
          </w:tcPr>
          <w:p w14:paraId="3FA1A9CB" w14:textId="77777777" w:rsidR="003D11EA" w:rsidRPr="00AD1AE0" w:rsidRDefault="003D11EA" w:rsidP="000C4592">
            <w:pPr>
              <w:pStyle w:val="Table"/>
              <w:keepNext w:val="0"/>
              <w:widowControl w:val="0"/>
              <w:spacing w:line="240" w:lineRule="auto"/>
              <w:ind w:left="-284" w:right="-284"/>
              <w:rPr>
                <w:rFonts w:ascii="Arial" w:hAnsi="Arial" w:cs="Arial"/>
                <w:bCs/>
                <w:sz w:val="16"/>
                <w:szCs w:val="16"/>
                <w:lang w:val="en-GB" w:eastAsia="ko-KR" w:bidi="ar-SA"/>
              </w:rPr>
            </w:pPr>
            <w:r w:rsidRPr="00AD1AE0">
              <w:rPr>
                <w:rFonts w:ascii="Arial" w:hAnsi="Arial" w:cs="Arial"/>
                <w:bCs/>
                <w:sz w:val="16"/>
                <w:szCs w:val="16"/>
                <w:lang w:val="en-GB" w:eastAsia="ko-KR" w:bidi="ar-SA"/>
              </w:rPr>
              <w:t>X</w:t>
            </w:r>
          </w:p>
        </w:tc>
        <w:tc>
          <w:tcPr>
            <w:tcW w:w="409" w:type="dxa"/>
            <w:vAlign w:val="center"/>
          </w:tcPr>
          <w:p w14:paraId="37FB9DC6" w14:textId="456ABEF9" w:rsidR="003D11EA" w:rsidRDefault="00054624" w:rsidP="000C4592">
            <w:pPr>
              <w:pStyle w:val="Table"/>
              <w:keepNext w:val="0"/>
              <w:widowControl w:val="0"/>
              <w:spacing w:line="240" w:lineRule="auto"/>
              <w:ind w:left="-284" w:right="-284"/>
              <w:rPr>
                <w:rFonts w:ascii="Arial" w:hAnsi="Arial" w:cs="Arial"/>
                <w:bCs/>
                <w:sz w:val="16"/>
                <w:szCs w:val="16"/>
                <w:lang w:val="en-GB" w:eastAsia="ko-KR" w:bidi="ar-SA"/>
              </w:rPr>
            </w:pPr>
            <w:r>
              <w:rPr>
                <w:rFonts w:ascii="Arial" w:hAnsi="Arial" w:cs="Arial"/>
                <w:bCs/>
                <w:sz w:val="16"/>
                <w:szCs w:val="16"/>
                <w:lang w:val="en-GB" w:eastAsia="ko-KR" w:bidi="ar-SA"/>
              </w:rPr>
              <w:t>X</w:t>
            </w:r>
          </w:p>
        </w:tc>
        <w:tc>
          <w:tcPr>
            <w:tcW w:w="415" w:type="dxa"/>
            <w:vAlign w:val="center"/>
          </w:tcPr>
          <w:p w14:paraId="4AE08447"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223F7F59"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9052DD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56BD110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2E4458D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F12367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bookmarkEnd w:id="6"/>
      <w:tr w:rsidR="003D11EA" w14:paraId="3D233D18" w14:textId="77777777" w:rsidTr="00FC03D5">
        <w:trPr>
          <w:trHeight w:val="20"/>
        </w:trPr>
        <w:tc>
          <w:tcPr>
            <w:tcW w:w="767" w:type="dxa"/>
            <w:vAlign w:val="center"/>
          </w:tcPr>
          <w:p w14:paraId="2D581D55" w14:textId="77777777" w:rsidR="003D11EA" w:rsidRDefault="003D11EA" w:rsidP="000C4592">
            <w:pPr>
              <w:ind w:left="-284" w:right="-284"/>
              <w:jc w:val="center"/>
              <w:rPr>
                <w:bCs/>
                <w:sz w:val="16"/>
                <w:szCs w:val="16"/>
              </w:rPr>
            </w:pPr>
            <w:r>
              <w:rPr>
                <w:bCs/>
                <w:sz w:val="16"/>
                <w:szCs w:val="16"/>
              </w:rPr>
              <w:t>6</w:t>
            </w:r>
          </w:p>
        </w:tc>
        <w:tc>
          <w:tcPr>
            <w:tcW w:w="446" w:type="dxa"/>
            <w:vAlign w:val="center"/>
          </w:tcPr>
          <w:p w14:paraId="286A1AA0" w14:textId="77777777" w:rsidR="003D11EA" w:rsidRPr="00AD1AE0" w:rsidRDefault="003D11EA" w:rsidP="000C4592">
            <w:pPr>
              <w:pStyle w:val="Table"/>
              <w:keepNext w:val="0"/>
              <w:widowControl w:val="0"/>
              <w:spacing w:line="240" w:lineRule="auto"/>
              <w:ind w:left="-284" w:right="-284"/>
              <w:rPr>
                <w:rFonts w:ascii="Arial" w:hAnsi="Arial" w:cs="Arial"/>
                <w:bCs/>
                <w:sz w:val="16"/>
                <w:szCs w:val="16"/>
                <w:lang w:val="en-GB" w:eastAsia="ko-KR" w:bidi="ar-SA"/>
              </w:rPr>
            </w:pPr>
            <w:r w:rsidRPr="00AD1AE0">
              <w:rPr>
                <w:rFonts w:ascii="Arial" w:hAnsi="Arial" w:cs="Arial"/>
                <w:bCs/>
                <w:sz w:val="16"/>
                <w:szCs w:val="16"/>
                <w:lang w:val="en-GB" w:eastAsia="ko-KR" w:bidi="ar-SA"/>
              </w:rPr>
              <w:t>X</w:t>
            </w:r>
          </w:p>
        </w:tc>
        <w:tc>
          <w:tcPr>
            <w:tcW w:w="409" w:type="dxa"/>
            <w:vAlign w:val="center"/>
          </w:tcPr>
          <w:p w14:paraId="098C3050" w14:textId="00DD1864" w:rsidR="003D11EA" w:rsidRDefault="00665F73" w:rsidP="000C4592">
            <w:pPr>
              <w:pStyle w:val="Table"/>
              <w:keepNext w:val="0"/>
              <w:widowControl w:val="0"/>
              <w:spacing w:line="240" w:lineRule="auto"/>
              <w:ind w:left="-284" w:right="-284"/>
              <w:rPr>
                <w:rFonts w:ascii="Arial" w:hAnsi="Arial" w:cs="Arial"/>
                <w:bCs/>
                <w:sz w:val="16"/>
                <w:szCs w:val="16"/>
                <w:lang w:val="en-GB" w:eastAsia="ko-KR" w:bidi="ar-SA"/>
              </w:rPr>
            </w:pPr>
            <w:r>
              <w:rPr>
                <w:rFonts w:ascii="Arial" w:hAnsi="Arial" w:cs="Arial"/>
                <w:bCs/>
                <w:sz w:val="16"/>
                <w:szCs w:val="16"/>
                <w:lang w:val="en-GB" w:eastAsia="ko-KR" w:bidi="ar-SA"/>
              </w:rPr>
              <w:t>X</w:t>
            </w:r>
          </w:p>
        </w:tc>
        <w:tc>
          <w:tcPr>
            <w:tcW w:w="415" w:type="dxa"/>
            <w:vAlign w:val="center"/>
          </w:tcPr>
          <w:p w14:paraId="62262BC7"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D6A4C67"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20206D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42CCACC9"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410D769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C8B0A9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7B933E8E" w14:textId="77777777" w:rsidTr="00FC03D5">
        <w:trPr>
          <w:trHeight w:val="20"/>
        </w:trPr>
        <w:tc>
          <w:tcPr>
            <w:tcW w:w="767" w:type="dxa"/>
            <w:vAlign w:val="center"/>
          </w:tcPr>
          <w:p w14:paraId="0BEB9890" w14:textId="77777777" w:rsidR="003D11EA" w:rsidRDefault="003D11EA" w:rsidP="000C4592">
            <w:pPr>
              <w:ind w:left="-284" w:right="-284"/>
              <w:jc w:val="center"/>
              <w:rPr>
                <w:bCs/>
                <w:sz w:val="16"/>
                <w:szCs w:val="16"/>
              </w:rPr>
            </w:pPr>
            <w:r>
              <w:rPr>
                <w:bCs/>
                <w:sz w:val="16"/>
                <w:szCs w:val="16"/>
              </w:rPr>
              <w:t>7</w:t>
            </w:r>
          </w:p>
        </w:tc>
        <w:tc>
          <w:tcPr>
            <w:tcW w:w="446" w:type="dxa"/>
            <w:vAlign w:val="center"/>
          </w:tcPr>
          <w:p w14:paraId="684893CB" w14:textId="77777777" w:rsidR="003D11EA" w:rsidRPr="00AD1AE0" w:rsidRDefault="003D11EA" w:rsidP="000C4592">
            <w:pPr>
              <w:pStyle w:val="Table"/>
              <w:keepNext w:val="0"/>
              <w:widowControl w:val="0"/>
              <w:spacing w:line="240" w:lineRule="auto"/>
              <w:ind w:left="-284" w:right="-284"/>
              <w:rPr>
                <w:rFonts w:ascii="Arial" w:hAnsi="Arial" w:cs="Arial"/>
                <w:bCs/>
                <w:sz w:val="16"/>
                <w:szCs w:val="16"/>
                <w:lang w:val="en-GB" w:eastAsia="ko-KR" w:bidi="ar-SA"/>
              </w:rPr>
            </w:pPr>
            <w:r w:rsidRPr="00AD1AE0">
              <w:rPr>
                <w:rFonts w:ascii="Arial" w:hAnsi="Arial" w:cs="Arial"/>
                <w:bCs/>
                <w:sz w:val="16"/>
                <w:szCs w:val="16"/>
                <w:lang w:val="en-GB" w:eastAsia="ko-KR" w:bidi="ar-SA"/>
              </w:rPr>
              <w:t>X</w:t>
            </w:r>
          </w:p>
        </w:tc>
        <w:tc>
          <w:tcPr>
            <w:tcW w:w="409" w:type="dxa"/>
            <w:vAlign w:val="center"/>
          </w:tcPr>
          <w:p w14:paraId="435AB78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A3F7549"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F8330A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6EF882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4E46630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7D520C3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FAB597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60E75BA0" w14:textId="77777777" w:rsidTr="00FC03D5">
        <w:trPr>
          <w:trHeight w:val="20"/>
        </w:trPr>
        <w:tc>
          <w:tcPr>
            <w:tcW w:w="767" w:type="dxa"/>
            <w:vAlign w:val="center"/>
          </w:tcPr>
          <w:p w14:paraId="5AD3CD1D" w14:textId="77777777" w:rsidR="003D11EA" w:rsidRDefault="003D11EA" w:rsidP="000C4592">
            <w:pPr>
              <w:ind w:left="-284" w:right="-284"/>
              <w:jc w:val="center"/>
              <w:rPr>
                <w:bCs/>
                <w:sz w:val="16"/>
                <w:szCs w:val="16"/>
              </w:rPr>
            </w:pPr>
            <w:r>
              <w:rPr>
                <w:bCs/>
                <w:sz w:val="16"/>
                <w:szCs w:val="16"/>
              </w:rPr>
              <w:t>8</w:t>
            </w:r>
          </w:p>
        </w:tc>
        <w:tc>
          <w:tcPr>
            <w:tcW w:w="446" w:type="dxa"/>
            <w:vAlign w:val="center"/>
          </w:tcPr>
          <w:p w14:paraId="0A70B15F" w14:textId="77777777" w:rsidR="003D11EA" w:rsidRPr="00AD1AE0" w:rsidRDefault="003D11EA" w:rsidP="000C4592">
            <w:pPr>
              <w:pStyle w:val="Table"/>
              <w:keepNext w:val="0"/>
              <w:widowControl w:val="0"/>
              <w:spacing w:line="240" w:lineRule="auto"/>
              <w:ind w:left="-284" w:right="-284"/>
              <w:rPr>
                <w:rFonts w:ascii="Arial" w:hAnsi="Arial" w:cs="Arial"/>
                <w:bCs/>
                <w:sz w:val="16"/>
                <w:szCs w:val="16"/>
                <w:lang w:val="en-GB" w:eastAsia="ko-KR" w:bidi="ar-SA"/>
              </w:rPr>
            </w:pPr>
            <w:r w:rsidRPr="00AD1AE0">
              <w:rPr>
                <w:rFonts w:ascii="Arial" w:hAnsi="Arial" w:cs="Arial"/>
                <w:bCs/>
                <w:sz w:val="16"/>
                <w:szCs w:val="16"/>
                <w:lang w:val="en-GB" w:eastAsia="ko-KR" w:bidi="ar-SA"/>
              </w:rPr>
              <w:t>X</w:t>
            </w:r>
          </w:p>
        </w:tc>
        <w:tc>
          <w:tcPr>
            <w:tcW w:w="409" w:type="dxa"/>
            <w:vAlign w:val="center"/>
          </w:tcPr>
          <w:p w14:paraId="20514934" w14:textId="3CFD53CC" w:rsidR="003D11EA" w:rsidRDefault="00665F73" w:rsidP="000C4592">
            <w:pPr>
              <w:pStyle w:val="Table"/>
              <w:keepNext w:val="0"/>
              <w:widowControl w:val="0"/>
              <w:spacing w:line="240" w:lineRule="auto"/>
              <w:ind w:left="-284" w:right="-284"/>
              <w:rPr>
                <w:rFonts w:ascii="Arial" w:hAnsi="Arial" w:cs="Arial"/>
                <w:bCs/>
                <w:sz w:val="16"/>
                <w:szCs w:val="16"/>
                <w:lang w:val="en-GB" w:bidi="ar-SA"/>
              </w:rPr>
            </w:pPr>
            <w:r>
              <w:rPr>
                <w:rFonts w:ascii="Arial" w:hAnsi="Arial" w:cs="Arial"/>
                <w:bCs/>
                <w:sz w:val="16"/>
                <w:szCs w:val="16"/>
                <w:lang w:val="en-GB" w:bidi="ar-SA"/>
              </w:rPr>
              <w:t>X</w:t>
            </w:r>
          </w:p>
        </w:tc>
        <w:tc>
          <w:tcPr>
            <w:tcW w:w="415" w:type="dxa"/>
            <w:vAlign w:val="center"/>
          </w:tcPr>
          <w:p w14:paraId="6972128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83CA4B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987259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40BA056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3B6DD0FA"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EF6E62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6EF85AC7" w14:textId="77777777" w:rsidTr="00FC03D5">
        <w:trPr>
          <w:trHeight w:val="20"/>
        </w:trPr>
        <w:tc>
          <w:tcPr>
            <w:tcW w:w="767" w:type="dxa"/>
            <w:vAlign w:val="center"/>
          </w:tcPr>
          <w:p w14:paraId="26B2E8A9" w14:textId="77777777" w:rsidR="003D11EA" w:rsidRDefault="003D11EA" w:rsidP="000C4592">
            <w:pPr>
              <w:ind w:left="-284" w:right="-284"/>
              <w:jc w:val="center"/>
              <w:rPr>
                <w:bCs/>
                <w:sz w:val="16"/>
                <w:szCs w:val="16"/>
              </w:rPr>
            </w:pPr>
            <w:r>
              <w:rPr>
                <w:bCs/>
                <w:sz w:val="16"/>
                <w:szCs w:val="16"/>
              </w:rPr>
              <w:t>9</w:t>
            </w:r>
          </w:p>
        </w:tc>
        <w:tc>
          <w:tcPr>
            <w:tcW w:w="446" w:type="dxa"/>
            <w:vAlign w:val="center"/>
          </w:tcPr>
          <w:p w14:paraId="38946593"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r w:rsidRPr="00AD1AE0">
              <w:rPr>
                <w:rFonts w:ascii="Arial" w:hAnsi="Arial" w:cs="Arial" w:hint="eastAsia"/>
                <w:bCs/>
                <w:sz w:val="16"/>
                <w:szCs w:val="16"/>
                <w:lang w:val="en-GB" w:eastAsia="ko-KR" w:bidi="ar-SA"/>
              </w:rPr>
              <w:t>X</w:t>
            </w:r>
          </w:p>
        </w:tc>
        <w:tc>
          <w:tcPr>
            <w:tcW w:w="409" w:type="dxa"/>
            <w:vAlign w:val="center"/>
          </w:tcPr>
          <w:p w14:paraId="30098B8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93971D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BD0EB6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8E354A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1432CDF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7C14C4B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3CB729A"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31172B60" w14:textId="77777777" w:rsidTr="00FC03D5">
        <w:trPr>
          <w:trHeight w:val="20"/>
        </w:trPr>
        <w:tc>
          <w:tcPr>
            <w:tcW w:w="767" w:type="dxa"/>
            <w:vAlign w:val="center"/>
          </w:tcPr>
          <w:p w14:paraId="48BF8685" w14:textId="77777777" w:rsidR="003D11EA" w:rsidRDefault="003D11EA" w:rsidP="000C4592">
            <w:pPr>
              <w:ind w:left="-284" w:right="-284"/>
              <w:jc w:val="center"/>
              <w:rPr>
                <w:bCs/>
                <w:sz w:val="16"/>
                <w:szCs w:val="16"/>
              </w:rPr>
            </w:pPr>
            <w:r>
              <w:rPr>
                <w:bCs/>
                <w:sz w:val="16"/>
                <w:szCs w:val="16"/>
              </w:rPr>
              <w:t>10</w:t>
            </w:r>
          </w:p>
        </w:tc>
        <w:tc>
          <w:tcPr>
            <w:tcW w:w="446" w:type="dxa"/>
            <w:vAlign w:val="center"/>
          </w:tcPr>
          <w:p w14:paraId="76986A77"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r w:rsidRPr="00AD1AE0">
              <w:rPr>
                <w:rFonts w:ascii="Arial" w:hAnsi="Arial" w:cs="Arial" w:hint="eastAsia"/>
                <w:bCs/>
                <w:sz w:val="16"/>
                <w:szCs w:val="16"/>
                <w:lang w:val="en-GB" w:eastAsia="ko-KR" w:bidi="ar-SA"/>
              </w:rPr>
              <w:t>X</w:t>
            </w:r>
          </w:p>
        </w:tc>
        <w:tc>
          <w:tcPr>
            <w:tcW w:w="409" w:type="dxa"/>
            <w:vAlign w:val="center"/>
          </w:tcPr>
          <w:p w14:paraId="5039426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FB4537D"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3F3AA7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5E0739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7EBE930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701BA8C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0275C9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FC03D5" w14:paraId="40275056" w14:textId="77777777" w:rsidTr="00FC03D5">
        <w:trPr>
          <w:trHeight w:val="20"/>
        </w:trPr>
        <w:tc>
          <w:tcPr>
            <w:tcW w:w="767" w:type="dxa"/>
            <w:vAlign w:val="center"/>
          </w:tcPr>
          <w:p w14:paraId="60E7CFB9" w14:textId="77777777" w:rsidR="00FC03D5" w:rsidRDefault="00FC03D5" w:rsidP="00FC03D5">
            <w:pPr>
              <w:ind w:left="-284" w:right="-284"/>
              <w:jc w:val="center"/>
              <w:rPr>
                <w:bCs/>
                <w:sz w:val="16"/>
                <w:szCs w:val="16"/>
              </w:rPr>
            </w:pPr>
            <w:r>
              <w:rPr>
                <w:bCs/>
                <w:sz w:val="16"/>
                <w:szCs w:val="16"/>
              </w:rPr>
              <w:t>11</w:t>
            </w:r>
          </w:p>
        </w:tc>
        <w:tc>
          <w:tcPr>
            <w:tcW w:w="446" w:type="dxa"/>
          </w:tcPr>
          <w:p w14:paraId="3818E1D8" w14:textId="5071CBAA"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r w:rsidRPr="00F960F3">
              <w:rPr>
                <w:rFonts w:ascii="Arial" w:hAnsi="Arial" w:cs="Arial" w:hint="eastAsia"/>
                <w:bCs/>
                <w:sz w:val="16"/>
                <w:szCs w:val="16"/>
                <w:lang w:val="en-GB" w:eastAsia="ko-KR" w:bidi="ar-SA"/>
              </w:rPr>
              <w:t>X</w:t>
            </w:r>
          </w:p>
        </w:tc>
        <w:tc>
          <w:tcPr>
            <w:tcW w:w="409" w:type="dxa"/>
            <w:vAlign w:val="center"/>
          </w:tcPr>
          <w:p w14:paraId="2D9CFC0E" w14:textId="77777777"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7A7E5DBA"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CDEB50F"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6D4F077"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1219F447"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08BD029E"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61A0B10"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24B56FA8" w14:textId="77777777" w:rsidTr="00FC03D5">
        <w:trPr>
          <w:trHeight w:val="20"/>
        </w:trPr>
        <w:tc>
          <w:tcPr>
            <w:tcW w:w="767" w:type="dxa"/>
            <w:vAlign w:val="center"/>
          </w:tcPr>
          <w:p w14:paraId="3F41BFD2" w14:textId="77777777" w:rsidR="00FC03D5" w:rsidRDefault="00FC03D5" w:rsidP="00FC03D5">
            <w:pPr>
              <w:ind w:left="-284" w:right="-284"/>
              <w:jc w:val="center"/>
              <w:rPr>
                <w:bCs/>
                <w:sz w:val="16"/>
                <w:szCs w:val="16"/>
              </w:rPr>
            </w:pPr>
            <w:r>
              <w:rPr>
                <w:bCs/>
                <w:sz w:val="16"/>
                <w:szCs w:val="16"/>
              </w:rPr>
              <w:t>12</w:t>
            </w:r>
          </w:p>
        </w:tc>
        <w:tc>
          <w:tcPr>
            <w:tcW w:w="446" w:type="dxa"/>
          </w:tcPr>
          <w:p w14:paraId="5868A731" w14:textId="389F2601"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r w:rsidRPr="00F960F3">
              <w:rPr>
                <w:rFonts w:ascii="Arial" w:hAnsi="Arial" w:cs="Arial" w:hint="eastAsia"/>
                <w:bCs/>
                <w:sz w:val="16"/>
                <w:szCs w:val="16"/>
                <w:lang w:val="en-GB" w:eastAsia="ko-KR" w:bidi="ar-SA"/>
              </w:rPr>
              <w:t>X</w:t>
            </w:r>
          </w:p>
        </w:tc>
        <w:tc>
          <w:tcPr>
            <w:tcW w:w="409" w:type="dxa"/>
            <w:vAlign w:val="center"/>
          </w:tcPr>
          <w:p w14:paraId="41E2DCB7" w14:textId="77777777"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373A311F"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E7B4788"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A73FB01"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7E7143F4"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5A48EBBD"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A88947E"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15B59AED" w14:textId="77777777" w:rsidTr="00FC03D5">
        <w:trPr>
          <w:trHeight w:val="20"/>
        </w:trPr>
        <w:tc>
          <w:tcPr>
            <w:tcW w:w="767" w:type="dxa"/>
            <w:vAlign w:val="center"/>
          </w:tcPr>
          <w:p w14:paraId="5F893740" w14:textId="77777777" w:rsidR="00FC03D5" w:rsidRDefault="00FC03D5" w:rsidP="00FC03D5">
            <w:pPr>
              <w:ind w:left="-284" w:right="-284"/>
              <w:jc w:val="center"/>
              <w:rPr>
                <w:bCs/>
                <w:sz w:val="16"/>
                <w:szCs w:val="16"/>
              </w:rPr>
            </w:pPr>
            <w:r>
              <w:rPr>
                <w:bCs/>
                <w:sz w:val="16"/>
                <w:szCs w:val="16"/>
              </w:rPr>
              <w:t>13</w:t>
            </w:r>
          </w:p>
        </w:tc>
        <w:tc>
          <w:tcPr>
            <w:tcW w:w="446" w:type="dxa"/>
          </w:tcPr>
          <w:p w14:paraId="2E198D6F" w14:textId="4C81C7C2"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r w:rsidRPr="00F960F3">
              <w:rPr>
                <w:rFonts w:ascii="Arial" w:hAnsi="Arial" w:cs="Arial" w:hint="eastAsia"/>
                <w:bCs/>
                <w:sz w:val="16"/>
                <w:szCs w:val="16"/>
                <w:lang w:val="en-GB" w:eastAsia="ko-KR" w:bidi="ar-SA"/>
              </w:rPr>
              <w:t>X</w:t>
            </w:r>
          </w:p>
        </w:tc>
        <w:tc>
          <w:tcPr>
            <w:tcW w:w="409" w:type="dxa"/>
            <w:vAlign w:val="center"/>
          </w:tcPr>
          <w:p w14:paraId="2553A67B" w14:textId="77777777"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15267748"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FBABA47"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9892DAE"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5EAA37AA"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43264B3A"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F20BB13"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34F9896C" w14:textId="77777777" w:rsidTr="00FC03D5">
        <w:trPr>
          <w:trHeight w:val="20"/>
        </w:trPr>
        <w:tc>
          <w:tcPr>
            <w:tcW w:w="767" w:type="dxa"/>
            <w:vAlign w:val="center"/>
          </w:tcPr>
          <w:p w14:paraId="73053376" w14:textId="77777777" w:rsidR="00FC03D5" w:rsidRDefault="00FC03D5" w:rsidP="00FC03D5">
            <w:pPr>
              <w:ind w:left="-284" w:right="-284"/>
              <w:jc w:val="center"/>
              <w:rPr>
                <w:bCs/>
                <w:sz w:val="16"/>
                <w:szCs w:val="16"/>
              </w:rPr>
            </w:pPr>
            <w:r>
              <w:rPr>
                <w:bCs/>
                <w:sz w:val="16"/>
                <w:szCs w:val="16"/>
              </w:rPr>
              <w:t>14</w:t>
            </w:r>
          </w:p>
        </w:tc>
        <w:tc>
          <w:tcPr>
            <w:tcW w:w="446" w:type="dxa"/>
          </w:tcPr>
          <w:p w14:paraId="29942D01" w14:textId="29D93DB0"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r w:rsidRPr="00F960F3">
              <w:rPr>
                <w:rFonts w:ascii="Arial" w:hAnsi="Arial" w:cs="Arial" w:hint="eastAsia"/>
                <w:bCs/>
                <w:sz w:val="16"/>
                <w:szCs w:val="16"/>
                <w:lang w:val="en-GB" w:eastAsia="ko-KR" w:bidi="ar-SA"/>
              </w:rPr>
              <w:t>X</w:t>
            </w:r>
          </w:p>
        </w:tc>
        <w:tc>
          <w:tcPr>
            <w:tcW w:w="409" w:type="dxa"/>
            <w:vAlign w:val="center"/>
          </w:tcPr>
          <w:p w14:paraId="348F5203"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949FDF9"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6A14533"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3E8863A"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5A722A99"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68D90D04"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9D53FB2"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2B901CCC" w14:textId="77777777" w:rsidTr="00FC03D5">
        <w:trPr>
          <w:trHeight w:val="20"/>
        </w:trPr>
        <w:tc>
          <w:tcPr>
            <w:tcW w:w="767" w:type="dxa"/>
            <w:vAlign w:val="center"/>
          </w:tcPr>
          <w:p w14:paraId="6419D471" w14:textId="77777777" w:rsidR="00FC03D5" w:rsidRDefault="00FC03D5" w:rsidP="00FC03D5">
            <w:pPr>
              <w:ind w:left="-284" w:right="-284"/>
              <w:jc w:val="center"/>
              <w:rPr>
                <w:bCs/>
                <w:sz w:val="16"/>
                <w:szCs w:val="16"/>
              </w:rPr>
            </w:pPr>
            <w:r>
              <w:rPr>
                <w:bCs/>
                <w:sz w:val="16"/>
                <w:szCs w:val="16"/>
              </w:rPr>
              <w:t>15</w:t>
            </w:r>
          </w:p>
        </w:tc>
        <w:tc>
          <w:tcPr>
            <w:tcW w:w="446" w:type="dxa"/>
          </w:tcPr>
          <w:p w14:paraId="4DF7D595" w14:textId="0E20451C"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r w:rsidRPr="00F960F3">
              <w:rPr>
                <w:rFonts w:ascii="Arial" w:hAnsi="Arial" w:cs="Arial" w:hint="eastAsia"/>
                <w:bCs/>
                <w:sz w:val="16"/>
                <w:szCs w:val="16"/>
                <w:lang w:val="en-GB" w:eastAsia="ko-KR" w:bidi="ar-SA"/>
              </w:rPr>
              <w:t>X</w:t>
            </w:r>
          </w:p>
        </w:tc>
        <w:tc>
          <w:tcPr>
            <w:tcW w:w="409" w:type="dxa"/>
            <w:vAlign w:val="center"/>
          </w:tcPr>
          <w:p w14:paraId="37C98980"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9ACBB35"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296B394"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A73E7A4"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7B8A653B"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075A736F"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40B2B7D"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7499A629" w14:textId="77777777" w:rsidTr="00FC03D5">
        <w:trPr>
          <w:trHeight w:val="20"/>
        </w:trPr>
        <w:tc>
          <w:tcPr>
            <w:tcW w:w="767" w:type="dxa"/>
            <w:vAlign w:val="center"/>
          </w:tcPr>
          <w:p w14:paraId="52AD9566" w14:textId="77777777" w:rsidR="00FC03D5" w:rsidRDefault="00FC03D5" w:rsidP="00FC03D5">
            <w:pPr>
              <w:ind w:left="-284" w:right="-284"/>
              <w:jc w:val="center"/>
              <w:rPr>
                <w:bCs/>
                <w:sz w:val="16"/>
                <w:szCs w:val="16"/>
              </w:rPr>
            </w:pPr>
            <w:r>
              <w:rPr>
                <w:bCs/>
                <w:sz w:val="16"/>
                <w:szCs w:val="16"/>
              </w:rPr>
              <w:t>16</w:t>
            </w:r>
          </w:p>
        </w:tc>
        <w:tc>
          <w:tcPr>
            <w:tcW w:w="446" w:type="dxa"/>
          </w:tcPr>
          <w:p w14:paraId="68495B58" w14:textId="0707F12F"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r w:rsidRPr="00F960F3">
              <w:rPr>
                <w:rFonts w:ascii="Arial" w:hAnsi="Arial" w:cs="Arial" w:hint="eastAsia"/>
                <w:bCs/>
                <w:sz w:val="16"/>
                <w:szCs w:val="16"/>
                <w:lang w:val="en-GB" w:eastAsia="ko-KR" w:bidi="ar-SA"/>
              </w:rPr>
              <w:t>X</w:t>
            </w:r>
          </w:p>
        </w:tc>
        <w:tc>
          <w:tcPr>
            <w:tcW w:w="409" w:type="dxa"/>
            <w:vAlign w:val="center"/>
          </w:tcPr>
          <w:p w14:paraId="61423162"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36D6474"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6B3868A"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03D3227"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06B9C9BA"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207CA9F5"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990D71F"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1AC9E854" w14:textId="77777777" w:rsidTr="00FC03D5">
        <w:trPr>
          <w:trHeight w:val="20"/>
        </w:trPr>
        <w:tc>
          <w:tcPr>
            <w:tcW w:w="767" w:type="dxa"/>
            <w:vAlign w:val="center"/>
          </w:tcPr>
          <w:p w14:paraId="4588744C" w14:textId="77777777" w:rsidR="00FC03D5" w:rsidRDefault="00FC03D5" w:rsidP="00FC03D5">
            <w:pPr>
              <w:ind w:left="-284" w:right="-284"/>
              <w:jc w:val="center"/>
              <w:rPr>
                <w:bCs/>
                <w:sz w:val="16"/>
                <w:szCs w:val="16"/>
              </w:rPr>
            </w:pPr>
            <w:r>
              <w:rPr>
                <w:bCs/>
                <w:sz w:val="16"/>
                <w:szCs w:val="16"/>
              </w:rPr>
              <w:t>17</w:t>
            </w:r>
          </w:p>
        </w:tc>
        <w:tc>
          <w:tcPr>
            <w:tcW w:w="446" w:type="dxa"/>
          </w:tcPr>
          <w:p w14:paraId="1EE255C3" w14:textId="56BC396B"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r w:rsidRPr="00F960F3">
              <w:rPr>
                <w:rFonts w:ascii="Arial" w:hAnsi="Arial" w:cs="Arial" w:hint="eastAsia"/>
                <w:bCs/>
                <w:sz w:val="16"/>
                <w:szCs w:val="16"/>
                <w:lang w:val="en-GB" w:eastAsia="ko-KR" w:bidi="ar-SA"/>
              </w:rPr>
              <w:t>X</w:t>
            </w:r>
          </w:p>
        </w:tc>
        <w:tc>
          <w:tcPr>
            <w:tcW w:w="409" w:type="dxa"/>
            <w:vAlign w:val="center"/>
          </w:tcPr>
          <w:p w14:paraId="6C00DE9F" w14:textId="50E616DB" w:rsidR="00FC03D5" w:rsidRDefault="00063492" w:rsidP="00FC03D5">
            <w:pPr>
              <w:pStyle w:val="Table"/>
              <w:keepNext w:val="0"/>
              <w:widowControl w:val="0"/>
              <w:spacing w:line="240" w:lineRule="auto"/>
              <w:ind w:left="-284" w:right="-284"/>
              <w:rPr>
                <w:rFonts w:ascii="Arial" w:hAnsi="Arial" w:cs="Arial"/>
                <w:bCs/>
                <w:sz w:val="16"/>
                <w:szCs w:val="16"/>
                <w:lang w:val="en-GB" w:eastAsia="ko-KR" w:bidi="ar-SA"/>
              </w:rPr>
            </w:pPr>
            <w:r>
              <w:rPr>
                <w:rFonts w:ascii="Arial" w:hAnsi="Arial" w:cs="Arial"/>
                <w:bCs/>
                <w:sz w:val="16"/>
                <w:szCs w:val="16"/>
                <w:lang w:val="en-GB" w:eastAsia="ko-KR" w:bidi="ar-SA"/>
              </w:rPr>
              <w:t>X</w:t>
            </w:r>
          </w:p>
        </w:tc>
        <w:tc>
          <w:tcPr>
            <w:tcW w:w="415" w:type="dxa"/>
            <w:vAlign w:val="center"/>
          </w:tcPr>
          <w:p w14:paraId="78697038" w14:textId="77777777"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00031B4B" w14:textId="77777777"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123AC4F8"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73A324D3"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54C8AC4C"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186C896"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46EAA40F" w14:textId="77777777" w:rsidTr="00FC03D5">
        <w:trPr>
          <w:trHeight w:val="20"/>
        </w:trPr>
        <w:tc>
          <w:tcPr>
            <w:tcW w:w="767" w:type="dxa"/>
            <w:vAlign w:val="center"/>
          </w:tcPr>
          <w:p w14:paraId="4EE29D15" w14:textId="77777777" w:rsidR="00FC03D5" w:rsidRDefault="00FC03D5" w:rsidP="00FC03D5">
            <w:pPr>
              <w:ind w:left="-284" w:right="-284"/>
              <w:jc w:val="center"/>
              <w:rPr>
                <w:bCs/>
                <w:sz w:val="16"/>
                <w:szCs w:val="16"/>
              </w:rPr>
            </w:pPr>
            <w:r>
              <w:rPr>
                <w:bCs/>
                <w:sz w:val="16"/>
                <w:szCs w:val="16"/>
              </w:rPr>
              <w:t>18</w:t>
            </w:r>
          </w:p>
        </w:tc>
        <w:tc>
          <w:tcPr>
            <w:tcW w:w="446" w:type="dxa"/>
          </w:tcPr>
          <w:p w14:paraId="66B0FBCE" w14:textId="0DF39132"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r w:rsidRPr="00F960F3">
              <w:rPr>
                <w:rFonts w:ascii="Arial" w:hAnsi="Arial" w:cs="Arial" w:hint="eastAsia"/>
                <w:bCs/>
                <w:sz w:val="16"/>
                <w:szCs w:val="16"/>
                <w:lang w:val="en-GB" w:eastAsia="ko-KR" w:bidi="ar-SA"/>
              </w:rPr>
              <w:t>X</w:t>
            </w:r>
          </w:p>
        </w:tc>
        <w:tc>
          <w:tcPr>
            <w:tcW w:w="409" w:type="dxa"/>
            <w:vAlign w:val="center"/>
          </w:tcPr>
          <w:p w14:paraId="2EB8EB1F"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720E393"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3C733AE"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C16534E" w14:textId="77777777"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p>
        </w:tc>
        <w:tc>
          <w:tcPr>
            <w:tcW w:w="519" w:type="dxa"/>
            <w:vAlign w:val="center"/>
          </w:tcPr>
          <w:p w14:paraId="5F86C0E9"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4FA381DC"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EB9BF3F"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0C73E05D" w14:textId="77777777" w:rsidTr="00FC03D5">
        <w:trPr>
          <w:trHeight w:val="20"/>
        </w:trPr>
        <w:tc>
          <w:tcPr>
            <w:tcW w:w="767" w:type="dxa"/>
            <w:vAlign w:val="center"/>
          </w:tcPr>
          <w:p w14:paraId="32A4BAED" w14:textId="77777777" w:rsidR="00FC03D5" w:rsidRDefault="00FC03D5" w:rsidP="00FC03D5">
            <w:pPr>
              <w:ind w:left="-284" w:right="-284"/>
              <w:jc w:val="center"/>
              <w:rPr>
                <w:bCs/>
                <w:sz w:val="16"/>
                <w:szCs w:val="16"/>
              </w:rPr>
            </w:pPr>
            <w:r>
              <w:rPr>
                <w:bCs/>
                <w:sz w:val="16"/>
                <w:szCs w:val="16"/>
              </w:rPr>
              <w:t>19</w:t>
            </w:r>
          </w:p>
        </w:tc>
        <w:tc>
          <w:tcPr>
            <w:tcW w:w="446" w:type="dxa"/>
          </w:tcPr>
          <w:p w14:paraId="74A3EA04" w14:textId="5415DE0A"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r w:rsidRPr="00F960F3">
              <w:rPr>
                <w:rFonts w:ascii="Arial" w:hAnsi="Arial" w:cs="Arial" w:hint="eastAsia"/>
                <w:bCs/>
                <w:sz w:val="16"/>
                <w:szCs w:val="16"/>
                <w:lang w:val="en-GB" w:eastAsia="ko-KR" w:bidi="ar-SA"/>
              </w:rPr>
              <w:t>X</w:t>
            </w:r>
          </w:p>
        </w:tc>
        <w:tc>
          <w:tcPr>
            <w:tcW w:w="409" w:type="dxa"/>
            <w:vAlign w:val="center"/>
          </w:tcPr>
          <w:p w14:paraId="4F558613" w14:textId="77777777"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1F057307"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F1A8B24"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858B561" w14:textId="77777777"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p>
        </w:tc>
        <w:tc>
          <w:tcPr>
            <w:tcW w:w="519" w:type="dxa"/>
            <w:vAlign w:val="center"/>
          </w:tcPr>
          <w:p w14:paraId="6E3300C9"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35B201DA"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8FDD227"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5D093ED3" w14:textId="77777777" w:rsidTr="00FC03D5">
        <w:trPr>
          <w:trHeight w:val="20"/>
        </w:trPr>
        <w:tc>
          <w:tcPr>
            <w:tcW w:w="767" w:type="dxa"/>
            <w:vAlign w:val="center"/>
          </w:tcPr>
          <w:p w14:paraId="5472FA1E" w14:textId="77777777" w:rsidR="00FC03D5" w:rsidRDefault="00FC03D5" w:rsidP="00FC03D5">
            <w:pPr>
              <w:ind w:left="-284" w:right="-284"/>
              <w:jc w:val="center"/>
              <w:rPr>
                <w:bCs/>
                <w:sz w:val="16"/>
                <w:szCs w:val="16"/>
              </w:rPr>
            </w:pPr>
            <w:r>
              <w:rPr>
                <w:bCs/>
                <w:sz w:val="16"/>
                <w:szCs w:val="16"/>
              </w:rPr>
              <w:t>20</w:t>
            </w:r>
          </w:p>
        </w:tc>
        <w:tc>
          <w:tcPr>
            <w:tcW w:w="446" w:type="dxa"/>
          </w:tcPr>
          <w:p w14:paraId="59F242CA" w14:textId="65F40C48"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r w:rsidRPr="00F960F3">
              <w:rPr>
                <w:rFonts w:ascii="Arial" w:hAnsi="Arial" w:cs="Arial" w:hint="eastAsia"/>
                <w:bCs/>
                <w:sz w:val="16"/>
                <w:szCs w:val="16"/>
                <w:lang w:val="en-GB" w:eastAsia="ko-KR" w:bidi="ar-SA"/>
              </w:rPr>
              <w:t>X</w:t>
            </w:r>
          </w:p>
        </w:tc>
        <w:tc>
          <w:tcPr>
            <w:tcW w:w="409" w:type="dxa"/>
            <w:vAlign w:val="center"/>
          </w:tcPr>
          <w:p w14:paraId="3DF91CD2" w14:textId="77777777"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18D36B2D"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1C34A62"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C094B72" w14:textId="77777777"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p>
        </w:tc>
        <w:tc>
          <w:tcPr>
            <w:tcW w:w="519" w:type="dxa"/>
            <w:vAlign w:val="center"/>
          </w:tcPr>
          <w:p w14:paraId="4BA036F2"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5C68CD49"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B984E86"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70343811" w14:textId="77777777" w:rsidTr="00FC03D5">
        <w:trPr>
          <w:trHeight w:val="20"/>
        </w:trPr>
        <w:tc>
          <w:tcPr>
            <w:tcW w:w="767" w:type="dxa"/>
            <w:vAlign w:val="center"/>
          </w:tcPr>
          <w:p w14:paraId="46BBFDD1" w14:textId="77777777" w:rsidR="00FC03D5" w:rsidRDefault="00FC03D5" w:rsidP="00FC03D5">
            <w:pPr>
              <w:ind w:left="-284" w:right="-284"/>
              <w:jc w:val="center"/>
              <w:rPr>
                <w:bCs/>
                <w:sz w:val="16"/>
                <w:szCs w:val="16"/>
              </w:rPr>
            </w:pPr>
            <w:r>
              <w:rPr>
                <w:bCs/>
                <w:sz w:val="16"/>
                <w:szCs w:val="16"/>
              </w:rPr>
              <w:t>21</w:t>
            </w:r>
          </w:p>
        </w:tc>
        <w:tc>
          <w:tcPr>
            <w:tcW w:w="446" w:type="dxa"/>
          </w:tcPr>
          <w:p w14:paraId="35051A9C" w14:textId="5E882083"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r w:rsidRPr="00F960F3">
              <w:rPr>
                <w:rFonts w:ascii="Arial" w:hAnsi="Arial" w:cs="Arial" w:hint="eastAsia"/>
                <w:bCs/>
                <w:sz w:val="16"/>
                <w:szCs w:val="16"/>
                <w:lang w:val="en-GB" w:eastAsia="ko-KR" w:bidi="ar-SA"/>
              </w:rPr>
              <w:t>X</w:t>
            </w:r>
          </w:p>
        </w:tc>
        <w:tc>
          <w:tcPr>
            <w:tcW w:w="409" w:type="dxa"/>
            <w:vAlign w:val="center"/>
          </w:tcPr>
          <w:p w14:paraId="1FDAAACA"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2D6D23D"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64C333F"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456BD7F" w14:textId="77777777"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p>
        </w:tc>
        <w:tc>
          <w:tcPr>
            <w:tcW w:w="519" w:type="dxa"/>
            <w:vAlign w:val="center"/>
          </w:tcPr>
          <w:p w14:paraId="1EB0812A"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7457DB6E"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98A0D7C"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1BB904DE" w14:textId="77777777" w:rsidTr="00FC03D5">
        <w:trPr>
          <w:trHeight w:val="20"/>
        </w:trPr>
        <w:tc>
          <w:tcPr>
            <w:tcW w:w="767" w:type="dxa"/>
            <w:vAlign w:val="center"/>
          </w:tcPr>
          <w:p w14:paraId="1E57E534" w14:textId="77777777" w:rsidR="00FC03D5" w:rsidRDefault="00FC03D5" w:rsidP="00FC03D5">
            <w:pPr>
              <w:ind w:left="-284" w:right="-284"/>
              <w:jc w:val="center"/>
              <w:rPr>
                <w:bCs/>
                <w:sz w:val="16"/>
                <w:szCs w:val="16"/>
              </w:rPr>
            </w:pPr>
            <w:r>
              <w:rPr>
                <w:bCs/>
                <w:sz w:val="16"/>
                <w:szCs w:val="16"/>
              </w:rPr>
              <w:t>22</w:t>
            </w:r>
          </w:p>
        </w:tc>
        <w:tc>
          <w:tcPr>
            <w:tcW w:w="446" w:type="dxa"/>
          </w:tcPr>
          <w:p w14:paraId="2D00CDA4" w14:textId="2754332F"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r w:rsidRPr="00F960F3">
              <w:rPr>
                <w:rFonts w:ascii="Arial" w:hAnsi="Arial" w:cs="Arial" w:hint="eastAsia"/>
                <w:bCs/>
                <w:sz w:val="16"/>
                <w:szCs w:val="16"/>
                <w:lang w:val="en-GB" w:eastAsia="ko-KR" w:bidi="ar-SA"/>
              </w:rPr>
              <w:t>X</w:t>
            </w:r>
          </w:p>
        </w:tc>
        <w:tc>
          <w:tcPr>
            <w:tcW w:w="409" w:type="dxa"/>
            <w:vAlign w:val="center"/>
          </w:tcPr>
          <w:p w14:paraId="12DDC693"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117BF81"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71AAA5A" w14:textId="77777777"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05062D85"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590CED3B"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5FF5C6D3"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2D9770C"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63A8DBAE" w14:textId="77777777" w:rsidTr="00FC03D5">
        <w:trPr>
          <w:trHeight w:val="20"/>
        </w:trPr>
        <w:tc>
          <w:tcPr>
            <w:tcW w:w="767" w:type="dxa"/>
            <w:vAlign w:val="center"/>
          </w:tcPr>
          <w:p w14:paraId="23FC75B8" w14:textId="77777777" w:rsidR="00FC03D5" w:rsidRDefault="00FC03D5" w:rsidP="00FC03D5">
            <w:pPr>
              <w:ind w:left="-284" w:right="-284"/>
              <w:jc w:val="center"/>
              <w:rPr>
                <w:bCs/>
                <w:sz w:val="16"/>
                <w:szCs w:val="16"/>
              </w:rPr>
            </w:pPr>
            <w:r>
              <w:rPr>
                <w:bCs/>
                <w:sz w:val="16"/>
                <w:szCs w:val="16"/>
              </w:rPr>
              <w:t>23</w:t>
            </w:r>
          </w:p>
        </w:tc>
        <w:tc>
          <w:tcPr>
            <w:tcW w:w="446" w:type="dxa"/>
          </w:tcPr>
          <w:p w14:paraId="273CC8BF" w14:textId="643C53A2"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r w:rsidRPr="00F960F3">
              <w:rPr>
                <w:rFonts w:ascii="Arial" w:hAnsi="Arial" w:cs="Arial" w:hint="eastAsia"/>
                <w:bCs/>
                <w:sz w:val="16"/>
                <w:szCs w:val="16"/>
                <w:lang w:val="en-GB" w:eastAsia="ko-KR" w:bidi="ar-SA"/>
              </w:rPr>
              <w:t>X</w:t>
            </w:r>
          </w:p>
        </w:tc>
        <w:tc>
          <w:tcPr>
            <w:tcW w:w="409" w:type="dxa"/>
            <w:vAlign w:val="center"/>
          </w:tcPr>
          <w:p w14:paraId="61EE0401"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31C722F"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555240D"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E5502A8"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7E53C237"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6E4EBA5A"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D5010FF"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3B94EA7C" w14:textId="77777777" w:rsidTr="00FC03D5">
        <w:trPr>
          <w:trHeight w:val="20"/>
        </w:trPr>
        <w:tc>
          <w:tcPr>
            <w:tcW w:w="767" w:type="dxa"/>
            <w:vAlign w:val="center"/>
          </w:tcPr>
          <w:p w14:paraId="60008244" w14:textId="77777777" w:rsidR="00FC03D5" w:rsidRDefault="00FC03D5" w:rsidP="00FC03D5">
            <w:pPr>
              <w:ind w:left="-284" w:right="-284"/>
              <w:jc w:val="center"/>
              <w:rPr>
                <w:bCs/>
                <w:sz w:val="16"/>
                <w:szCs w:val="16"/>
              </w:rPr>
            </w:pPr>
            <w:r>
              <w:rPr>
                <w:bCs/>
                <w:sz w:val="16"/>
                <w:szCs w:val="16"/>
              </w:rPr>
              <w:t>24</w:t>
            </w:r>
          </w:p>
        </w:tc>
        <w:tc>
          <w:tcPr>
            <w:tcW w:w="446" w:type="dxa"/>
          </w:tcPr>
          <w:p w14:paraId="0E9265AA" w14:textId="79616B94"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r w:rsidRPr="00F960F3">
              <w:rPr>
                <w:rFonts w:ascii="Arial" w:hAnsi="Arial" w:cs="Arial" w:hint="eastAsia"/>
                <w:bCs/>
                <w:sz w:val="16"/>
                <w:szCs w:val="16"/>
                <w:lang w:val="en-GB" w:eastAsia="ko-KR" w:bidi="ar-SA"/>
              </w:rPr>
              <w:t>X</w:t>
            </w:r>
          </w:p>
        </w:tc>
        <w:tc>
          <w:tcPr>
            <w:tcW w:w="409" w:type="dxa"/>
            <w:vAlign w:val="center"/>
          </w:tcPr>
          <w:p w14:paraId="2152E102"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38ED0B0"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8E8A3F1"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FE60A47"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27250256"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51D76E17"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0A741D2"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3607A44D" w14:textId="77777777" w:rsidTr="00FC03D5">
        <w:trPr>
          <w:trHeight w:val="20"/>
        </w:trPr>
        <w:tc>
          <w:tcPr>
            <w:tcW w:w="767" w:type="dxa"/>
            <w:vAlign w:val="center"/>
          </w:tcPr>
          <w:p w14:paraId="5AF45EAD" w14:textId="77777777" w:rsidR="00FC03D5" w:rsidRDefault="00FC03D5" w:rsidP="00FC03D5">
            <w:pPr>
              <w:ind w:left="-284" w:right="-284"/>
              <w:jc w:val="center"/>
              <w:rPr>
                <w:bCs/>
                <w:sz w:val="16"/>
                <w:szCs w:val="16"/>
              </w:rPr>
            </w:pPr>
            <w:r>
              <w:rPr>
                <w:bCs/>
                <w:sz w:val="16"/>
                <w:szCs w:val="16"/>
              </w:rPr>
              <w:t>25</w:t>
            </w:r>
          </w:p>
        </w:tc>
        <w:tc>
          <w:tcPr>
            <w:tcW w:w="446" w:type="dxa"/>
          </w:tcPr>
          <w:p w14:paraId="6BE1058F" w14:textId="29690507"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r w:rsidRPr="00F960F3">
              <w:rPr>
                <w:rFonts w:ascii="Arial" w:hAnsi="Arial" w:cs="Arial" w:hint="eastAsia"/>
                <w:bCs/>
                <w:sz w:val="16"/>
                <w:szCs w:val="16"/>
                <w:lang w:val="en-GB" w:eastAsia="ko-KR" w:bidi="ar-SA"/>
              </w:rPr>
              <w:t>X</w:t>
            </w:r>
          </w:p>
        </w:tc>
        <w:tc>
          <w:tcPr>
            <w:tcW w:w="409" w:type="dxa"/>
            <w:vAlign w:val="center"/>
          </w:tcPr>
          <w:p w14:paraId="329F42AD"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2CDA6EA"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6891E19"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5547CAD"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653FB949"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58B40773"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D8EB021"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5D6C73DA" w14:textId="77777777" w:rsidTr="00FC03D5">
        <w:trPr>
          <w:trHeight w:val="20"/>
        </w:trPr>
        <w:tc>
          <w:tcPr>
            <w:tcW w:w="767" w:type="dxa"/>
            <w:vAlign w:val="center"/>
          </w:tcPr>
          <w:p w14:paraId="5E36EE4B" w14:textId="77777777" w:rsidR="00FC03D5" w:rsidRDefault="00FC03D5" w:rsidP="00FC03D5">
            <w:pPr>
              <w:ind w:left="-284" w:right="-284"/>
              <w:jc w:val="center"/>
              <w:rPr>
                <w:bCs/>
                <w:sz w:val="16"/>
                <w:szCs w:val="16"/>
              </w:rPr>
            </w:pPr>
            <w:r>
              <w:rPr>
                <w:bCs/>
                <w:sz w:val="16"/>
                <w:szCs w:val="16"/>
              </w:rPr>
              <w:t>26</w:t>
            </w:r>
          </w:p>
        </w:tc>
        <w:tc>
          <w:tcPr>
            <w:tcW w:w="446" w:type="dxa"/>
          </w:tcPr>
          <w:p w14:paraId="7C60A8A8" w14:textId="3CF2A58D"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r w:rsidRPr="00F960F3">
              <w:rPr>
                <w:rFonts w:ascii="Arial" w:hAnsi="Arial" w:cs="Arial" w:hint="eastAsia"/>
                <w:bCs/>
                <w:sz w:val="16"/>
                <w:szCs w:val="16"/>
                <w:lang w:val="en-GB" w:eastAsia="ko-KR" w:bidi="ar-SA"/>
              </w:rPr>
              <w:t>X</w:t>
            </w:r>
          </w:p>
        </w:tc>
        <w:tc>
          <w:tcPr>
            <w:tcW w:w="409" w:type="dxa"/>
            <w:vAlign w:val="center"/>
          </w:tcPr>
          <w:p w14:paraId="23332713"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C6EC90F"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1243764"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56DC362"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7EED4816"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6FF36AC0"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8534434"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471D6CF0" w14:textId="77777777" w:rsidTr="00FC03D5">
        <w:trPr>
          <w:trHeight w:val="20"/>
        </w:trPr>
        <w:tc>
          <w:tcPr>
            <w:tcW w:w="767" w:type="dxa"/>
            <w:vAlign w:val="center"/>
          </w:tcPr>
          <w:p w14:paraId="24A560CB" w14:textId="77777777" w:rsidR="00FC03D5" w:rsidRDefault="00FC03D5" w:rsidP="00FC03D5">
            <w:pPr>
              <w:ind w:left="-284" w:right="-284"/>
              <w:jc w:val="center"/>
              <w:rPr>
                <w:bCs/>
                <w:sz w:val="16"/>
                <w:szCs w:val="16"/>
              </w:rPr>
            </w:pPr>
            <w:r>
              <w:rPr>
                <w:bCs/>
                <w:sz w:val="16"/>
                <w:szCs w:val="16"/>
              </w:rPr>
              <w:t>27</w:t>
            </w:r>
          </w:p>
        </w:tc>
        <w:tc>
          <w:tcPr>
            <w:tcW w:w="446" w:type="dxa"/>
          </w:tcPr>
          <w:p w14:paraId="777F031D" w14:textId="43C5DB0E"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r w:rsidRPr="00F960F3">
              <w:rPr>
                <w:rFonts w:ascii="Arial" w:hAnsi="Arial" w:cs="Arial" w:hint="eastAsia"/>
                <w:bCs/>
                <w:sz w:val="16"/>
                <w:szCs w:val="16"/>
                <w:lang w:val="en-GB" w:eastAsia="ko-KR" w:bidi="ar-SA"/>
              </w:rPr>
              <w:t>X</w:t>
            </w:r>
          </w:p>
        </w:tc>
        <w:tc>
          <w:tcPr>
            <w:tcW w:w="409" w:type="dxa"/>
            <w:vAlign w:val="center"/>
          </w:tcPr>
          <w:p w14:paraId="5EA778A7"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9CC8817"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68DCA00"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88B2E33"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6E785050"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8ADFB96"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59959F8"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5AD3E065" w14:textId="77777777" w:rsidTr="00FC03D5">
        <w:trPr>
          <w:trHeight w:val="20"/>
        </w:trPr>
        <w:tc>
          <w:tcPr>
            <w:tcW w:w="767" w:type="dxa"/>
            <w:vAlign w:val="center"/>
          </w:tcPr>
          <w:p w14:paraId="4EE917F7" w14:textId="77777777" w:rsidR="00FC03D5" w:rsidRDefault="00FC03D5" w:rsidP="00FC03D5">
            <w:pPr>
              <w:ind w:left="-284" w:right="-284"/>
              <w:jc w:val="center"/>
              <w:rPr>
                <w:bCs/>
                <w:sz w:val="16"/>
                <w:szCs w:val="16"/>
              </w:rPr>
            </w:pPr>
            <w:r>
              <w:rPr>
                <w:bCs/>
                <w:sz w:val="16"/>
                <w:szCs w:val="16"/>
              </w:rPr>
              <w:t>28</w:t>
            </w:r>
          </w:p>
        </w:tc>
        <w:tc>
          <w:tcPr>
            <w:tcW w:w="446" w:type="dxa"/>
          </w:tcPr>
          <w:p w14:paraId="5F494455" w14:textId="187170D8"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r w:rsidRPr="00F960F3">
              <w:rPr>
                <w:rFonts w:ascii="Arial" w:hAnsi="Arial" w:cs="Arial" w:hint="eastAsia"/>
                <w:bCs/>
                <w:sz w:val="16"/>
                <w:szCs w:val="16"/>
                <w:lang w:val="en-GB" w:eastAsia="ko-KR" w:bidi="ar-SA"/>
              </w:rPr>
              <w:t>X</w:t>
            </w:r>
          </w:p>
        </w:tc>
        <w:tc>
          <w:tcPr>
            <w:tcW w:w="409" w:type="dxa"/>
            <w:vAlign w:val="center"/>
          </w:tcPr>
          <w:p w14:paraId="18CF5669"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532B257"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4F09649"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CC250D2"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45A3947B"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2F8406D4"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706CC2D"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5895C0FB" w14:textId="77777777" w:rsidTr="00FC03D5">
        <w:trPr>
          <w:trHeight w:val="20"/>
        </w:trPr>
        <w:tc>
          <w:tcPr>
            <w:tcW w:w="767" w:type="dxa"/>
            <w:vAlign w:val="center"/>
          </w:tcPr>
          <w:p w14:paraId="0D545AE3" w14:textId="77777777" w:rsidR="00FC03D5" w:rsidRDefault="00FC03D5" w:rsidP="00FC03D5">
            <w:pPr>
              <w:ind w:left="-284" w:right="-284"/>
              <w:jc w:val="center"/>
              <w:rPr>
                <w:bCs/>
                <w:sz w:val="16"/>
                <w:szCs w:val="16"/>
              </w:rPr>
            </w:pPr>
            <w:r>
              <w:rPr>
                <w:bCs/>
                <w:sz w:val="16"/>
                <w:szCs w:val="16"/>
              </w:rPr>
              <w:t>29</w:t>
            </w:r>
          </w:p>
        </w:tc>
        <w:tc>
          <w:tcPr>
            <w:tcW w:w="446" w:type="dxa"/>
          </w:tcPr>
          <w:p w14:paraId="782F61EC" w14:textId="5302D041"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r w:rsidRPr="00F960F3">
              <w:rPr>
                <w:rFonts w:ascii="Arial" w:hAnsi="Arial" w:cs="Arial" w:hint="eastAsia"/>
                <w:bCs/>
                <w:sz w:val="16"/>
                <w:szCs w:val="16"/>
                <w:lang w:val="en-GB" w:eastAsia="ko-KR" w:bidi="ar-SA"/>
              </w:rPr>
              <w:t>X</w:t>
            </w:r>
          </w:p>
        </w:tc>
        <w:tc>
          <w:tcPr>
            <w:tcW w:w="409" w:type="dxa"/>
            <w:vAlign w:val="center"/>
          </w:tcPr>
          <w:p w14:paraId="4CCC820F"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CA665DE"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69EEF7B"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A5628DC"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666A5E68"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9B4977F"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024A333"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6B19D7D8" w14:textId="77777777" w:rsidTr="00FC03D5">
        <w:trPr>
          <w:trHeight w:val="20"/>
        </w:trPr>
        <w:tc>
          <w:tcPr>
            <w:tcW w:w="767" w:type="dxa"/>
            <w:vAlign w:val="center"/>
          </w:tcPr>
          <w:p w14:paraId="041934C7" w14:textId="77777777" w:rsidR="00FC03D5" w:rsidRDefault="00FC03D5" w:rsidP="00FC03D5">
            <w:pPr>
              <w:ind w:left="-284" w:right="-284"/>
              <w:jc w:val="center"/>
              <w:rPr>
                <w:bCs/>
                <w:sz w:val="16"/>
                <w:szCs w:val="16"/>
              </w:rPr>
            </w:pPr>
            <w:r>
              <w:rPr>
                <w:bCs/>
                <w:sz w:val="16"/>
                <w:szCs w:val="16"/>
              </w:rPr>
              <w:t>30</w:t>
            </w:r>
          </w:p>
        </w:tc>
        <w:tc>
          <w:tcPr>
            <w:tcW w:w="446" w:type="dxa"/>
          </w:tcPr>
          <w:p w14:paraId="560A76BB" w14:textId="2DFC39E3" w:rsidR="00FC03D5" w:rsidRDefault="00FC03D5" w:rsidP="00FC03D5">
            <w:pPr>
              <w:pStyle w:val="Table"/>
              <w:keepNext w:val="0"/>
              <w:widowControl w:val="0"/>
              <w:spacing w:line="240" w:lineRule="auto"/>
              <w:ind w:left="-284" w:right="-284"/>
              <w:rPr>
                <w:rFonts w:ascii="Arial" w:hAnsi="Arial" w:cs="Arial"/>
                <w:bCs/>
                <w:sz w:val="16"/>
                <w:szCs w:val="16"/>
                <w:lang w:val="en-GB" w:eastAsia="ko-KR" w:bidi="ar-SA"/>
              </w:rPr>
            </w:pPr>
            <w:r w:rsidRPr="00F960F3">
              <w:rPr>
                <w:rFonts w:ascii="Arial" w:hAnsi="Arial" w:cs="Arial" w:hint="eastAsia"/>
                <w:bCs/>
                <w:sz w:val="16"/>
                <w:szCs w:val="16"/>
                <w:lang w:val="en-GB" w:eastAsia="ko-KR" w:bidi="ar-SA"/>
              </w:rPr>
              <w:t>X</w:t>
            </w:r>
          </w:p>
        </w:tc>
        <w:tc>
          <w:tcPr>
            <w:tcW w:w="409" w:type="dxa"/>
            <w:vAlign w:val="center"/>
          </w:tcPr>
          <w:p w14:paraId="6A79C5DD" w14:textId="20833385" w:rsidR="00FC03D5" w:rsidRDefault="002531D1" w:rsidP="00FC03D5">
            <w:pPr>
              <w:pStyle w:val="Table"/>
              <w:keepNext w:val="0"/>
              <w:widowControl w:val="0"/>
              <w:spacing w:line="240" w:lineRule="auto"/>
              <w:ind w:left="-284" w:right="-284"/>
              <w:rPr>
                <w:rFonts w:ascii="Arial" w:hAnsi="Arial" w:cs="Arial"/>
                <w:bCs/>
                <w:sz w:val="16"/>
                <w:szCs w:val="16"/>
                <w:lang w:val="en-GB" w:bidi="ar-SA"/>
              </w:rPr>
            </w:pPr>
            <w:r>
              <w:rPr>
                <w:rFonts w:ascii="Arial" w:hAnsi="Arial" w:cs="Arial"/>
                <w:bCs/>
                <w:sz w:val="16"/>
                <w:szCs w:val="16"/>
                <w:lang w:val="en-GB" w:bidi="ar-SA"/>
              </w:rPr>
              <w:t>X</w:t>
            </w:r>
          </w:p>
        </w:tc>
        <w:tc>
          <w:tcPr>
            <w:tcW w:w="415" w:type="dxa"/>
            <w:vAlign w:val="center"/>
          </w:tcPr>
          <w:p w14:paraId="5CA898A2"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AF46787"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D34765E"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00ADC334"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25264735"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8868144"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746D7C83" w14:textId="77777777" w:rsidTr="00FC03D5">
        <w:trPr>
          <w:trHeight w:val="20"/>
        </w:trPr>
        <w:tc>
          <w:tcPr>
            <w:tcW w:w="767" w:type="dxa"/>
            <w:vAlign w:val="center"/>
          </w:tcPr>
          <w:p w14:paraId="597A5C39" w14:textId="77777777" w:rsidR="00FC03D5" w:rsidRDefault="00FC03D5" w:rsidP="00FC03D5">
            <w:pPr>
              <w:ind w:left="-284" w:right="-284"/>
              <w:jc w:val="center"/>
              <w:rPr>
                <w:bCs/>
                <w:sz w:val="16"/>
                <w:szCs w:val="16"/>
              </w:rPr>
            </w:pPr>
            <w:r>
              <w:rPr>
                <w:bCs/>
                <w:sz w:val="16"/>
                <w:szCs w:val="16"/>
              </w:rPr>
              <w:t>31</w:t>
            </w:r>
          </w:p>
        </w:tc>
        <w:tc>
          <w:tcPr>
            <w:tcW w:w="446" w:type="dxa"/>
          </w:tcPr>
          <w:p w14:paraId="4630E022" w14:textId="40457F00" w:rsidR="00FC03D5" w:rsidRDefault="00FC03D5" w:rsidP="00FC03D5">
            <w:pPr>
              <w:pStyle w:val="Table"/>
              <w:keepNext w:val="0"/>
              <w:widowControl w:val="0"/>
              <w:spacing w:line="240" w:lineRule="auto"/>
              <w:ind w:left="-284" w:right="-284"/>
              <w:rPr>
                <w:rFonts w:ascii="Arial" w:hAnsi="Arial" w:cs="Arial"/>
                <w:bCs/>
                <w:sz w:val="16"/>
                <w:szCs w:val="16"/>
                <w:lang w:val="en-GB" w:bidi="ar-SA"/>
              </w:rPr>
            </w:pPr>
            <w:r w:rsidRPr="00F960F3">
              <w:rPr>
                <w:rFonts w:ascii="Arial" w:hAnsi="Arial" w:cs="Arial" w:hint="eastAsia"/>
                <w:bCs/>
                <w:sz w:val="16"/>
                <w:szCs w:val="16"/>
                <w:lang w:val="en-GB" w:eastAsia="ko-KR" w:bidi="ar-SA"/>
              </w:rPr>
              <w:t>X</w:t>
            </w:r>
          </w:p>
        </w:tc>
        <w:tc>
          <w:tcPr>
            <w:tcW w:w="409" w:type="dxa"/>
            <w:vAlign w:val="center"/>
          </w:tcPr>
          <w:p w14:paraId="5C1341A1" w14:textId="5DD84FE3" w:rsidR="00FC03D5" w:rsidRDefault="00054624" w:rsidP="00FC03D5">
            <w:pPr>
              <w:pStyle w:val="Table"/>
              <w:keepNext w:val="0"/>
              <w:widowControl w:val="0"/>
              <w:spacing w:line="240" w:lineRule="auto"/>
              <w:ind w:left="-284" w:right="-284"/>
              <w:rPr>
                <w:rFonts w:ascii="Arial" w:hAnsi="Arial" w:cs="Arial"/>
                <w:bCs/>
                <w:sz w:val="16"/>
                <w:szCs w:val="16"/>
                <w:lang w:val="en-GB" w:bidi="ar-SA"/>
              </w:rPr>
            </w:pPr>
            <w:r>
              <w:rPr>
                <w:rFonts w:ascii="Arial" w:hAnsi="Arial" w:cs="Arial"/>
                <w:bCs/>
                <w:sz w:val="16"/>
                <w:szCs w:val="16"/>
                <w:lang w:val="en-GB" w:bidi="ar-SA"/>
              </w:rPr>
              <w:t>X</w:t>
            </w:r>
          </w:p>
        </w:tc>
        <w:tc>
          <w:tcPr>
            <w:tcW w:w="415" w:type="dxa"/>
            <w:vAlign w:val="center"/>
          </w:tcPr>
          <w:p w14:paraId="69C9B00D"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973D882"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C45E1BE"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4FF2333A"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9A425FE"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95246A8"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60E81805" w14:textId="77777777" w:rsidTr="00FC03D5">
        <w:trPr>
          <w:trHeight w:val="20"/>
        </w:trPr>
        <w:tc>
          <w:tcPr>
            <w:tcW w:w="767" w:type="dxa"/>
            <w:vAlign w:val="center"/>
          </w:tcPr>
          <w:p w14:paraId="274E937F" w14:textId="77777777" w:rsidR="00FC03D5" w:rsidRDefault="00FC03D5" w:rsidP="00FC03D5">
            <w:pPr>
              <w:ind w:left="-284" w:right="-284"/>
              <w:jc w:val="center"/>
              <w:rPr>
                <w:bCs/>
                <w:sz w:val="16"/>
                <w:szCs w:val="16"/>
              </w:rPr>
            </w:pPr>
            <w:r>
              <w:rPr>
                <w:bCs/>
                <w:sz w:val="16"/>
                <w:szCs w:val="16"/>
              </w:rPr>
              <w:t>32</w:t>
            </w:r>
          </w:p>
        </w:tc>
        <w:tc>
          <w:tcPr>
            <w:tcW w:w="446" w:type="dxa"/>
          </w:tcPr>
          <w:p w14:paraId="0C7D23D1" w14:textId="4525EC0E" w:rsidR="00FC03D5" w:rsidRDefault="00FC03D5" w:rsidP="00FC03D5">
            <w:pPr>
              <w:pStyle w:val="Table"/>
              <w:keepNext w:val="0"/>
              <w:widowControl w:val="0"/>
              <w:spacing w:line="240" w:lineRule="auto"/>
              <w:ind w:left="-284" w:right="-284"/>
              <w:rPr>
                <w:rFonts w:ascii="Arial" w:hAnsi="Arial" w:cs="Arial"/>
                <w:bCs/>
                <w:sz w:val="16"/>
                <w:szCs w:val="16"/>
                <w:lang w:val="en-GB" w:bidi="ar-SA"/>
              </w:rPr>
            </w:pPr>
            <w:r w:rsidRPr="00F960F3">
              <w:rPr>
                <w:rFonts w:ascii="Arial" w:hAnsi="Arial" w:cs="Arial" w:hint="eastAsia"/>
                <w:bCs/>
                <w:sz w:val="16"/>
                <w:szCs w:val="16"/>
                <w:lang w:val="en-GB" w:eastAsia="ko-KR" w:bidi="ar-SA"/>
              </w:rPr>
              <w:t>X</w:t>
            </w:r>
          </w:p>
        </w:tc>
        <w:tc>
          <w:tcPr>
            <w:tcW w:w="409" w:type="dxa"/>
            <w:vAlign w:val="center"/>
          </w:tcPr>
          <w:p w14:paraId="37D3B0A3" w14:textId="645C33A8" w:rsidR="00FC03D5" w:rsidRDefault="002531D1" w:rsidP="00FC03D5">
            <w:pPr>
              <w:pStyle w:val="Table"/>
              <w:keepNext w:val="0"/>
              <w:widowControl w:val="0"/>
              <w:spacing w:line="240" w:lineRule="auto"/>
              <w:ind w:left="-284" w:right="-284"/>
              <w:rPr>
                <w:rFonts w:ascii="Arial" w:hAnsi="Arial" w:cs="Arial"/>
                <w:bCs/>
                <w:sz w:val="16"/>
                <w:szCs w:val="16"/>
                <w:lang w:val="en-GB" w:bidi="ar-SA"/>
              </w:rPr>
            </w:pPr>
            <w:r>
              <w:rPr>
                <w:rFonts w:ascii="Arial" w:hAnsi="Arial" w:cs="Arial"/>
                <w:bCs/>
                <w:sz w:val="16"/>
                <w:szCs w:val="16"/>
                <w:lang w:val="en-GB" w:bidi="ar-SA"/>
              </w:rPr>
              <w:t>X</w:t>
            </w:r>
          </w:p>
        </w:tc>
        <w:tc>
          <w:tcPr>
            <w:tcW w:w="415" w:type="dxa"/>
            <w:vAlign w:val="center"/>
          </w:tcPr>
          <w:p w14:paraId="4F2C4165"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FD593E9"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F9831C6"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3CBA7AEE"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590ADBFE"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0A68FD2"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51C4ED95" w14:textId="77777777" w:rsidTr="00FC03D5">
        <w:trPr>
          <w:trHeight w:val="20"/>
        </w:trPr>
        <w:tc>
          <w:tcPr>
            <w:tcW w:w="767" w:type="dxa"/>
            <w:vAlign w:val="center"/>
          </w:tcPr>
          <w:p w14:paraId="42EE6284" w14:textId="77777777" w:rsidR="00FC03D5" w:rsidRDefault="00FC03D5" w:rsidP="00FC03D5">
            <w:pPr>
              <w:ind w:left="-284" w:right="-284"/>
              <w:jc w:val="center"/>
              <w:rPr>
                <w:bCs/>
                <w:sz w:val="16"/>
                <w:szCs w:val="16"/>
              </w:rPr>
            </w:pPr>
            <w:r>
              <w:rPr>
                <w:bCs/>
                <w:sz w:val="16"/>
                <w:szCs w:val="16"/>
              </w:rPr>
              <w:t>33</w:t>
            </w:r>
          </w:p>
        </w:tc>
        <w:tc>
          <w:tcPr>
            <w:tcW w:w="446" w:type="dxa"/>
          </w:tcPr>
          <w:p w14:paraId="4E462E9B" w14:textId="5ADDB2BF" w:rsidR="00FC03D5" w:rsidRDefault="00FC03D5" w:rsidP="00FC03D5">
            <w:pPr>
              <w:pStyle w:val="Table"/>
              <w:keepNext w:val="0"/>
              <w:widowControl w:val="0"/>
              <w:spacing w:line="240" w:lineRule="auto"/>
              <w:ind w:left="-284" w:right="-284"/>
              <w:rPr>
                <w:rFonts w:ascii="Arial" w:hAnsi="Arial" w:cs="Arial"/>
                <w:bCs/>
                <w:sz w:val="16"/>
                <w:szCs w:val="16"/>
                <w:lang w:val="en-GB" w:bidi="ar-SA"/>
              </w:rPr>
            </w:pPr>
            <w:r w:rsidRPr="00F960F3">
              <w:rPr>
                <w:rFonts w:ascii="Arial" w:hAnsi="Arial" w:cs="Arial" w:hint="eastAsia"/>
                <w:bCs/>
                <w:sz w:val="16"/>
                <w:szCs w:val="16"/>
                <w:lang w:val="en-GB" w:eastAsia="ko-KR" w:bidi="ar-SA"/>
              </w:rPr>
              <w:t>X</w:t>
            </w:r>
          </w:p>
        </w:tc>
        <w:tc>
          <w:tcPr>
            <w:tcW w:w="409" w:type="dxa"/>
            <w:vAlign w:val="center"/>
          </w:tcPr>
          <w:p w14:paraId="7576C32D" w14:textId="403692AA" w:rsidR="00FC03D5" w:rsidRDefault="002531D1" w:rsidP="00FC03D5">
            <w:pPr>
              <w:pStyle w:val="Table"/>
              <w:keepNext w:val="0"/>
              <w:widowControl w:val="0"/>
              <w:spacing w:line="240" w:lineRule="auto"/>
              <w:ind w:left="-284" w:right="-284"/>
              <w:rPr>
                <w:rFonts w:ascii="Arial" w:hAnsi="Arial" w:cs="Arial"/>
                <w:bCs/>
                <w:sz w:val="16"/>
                <w:szCs w:val="16"/>
                <w:lang w:val="en-GB" w:bidi="ar-SA"/>
              </w:rPr>
            </w:pPr>
            <w:r>
              <w:rPr>
                <w:rFonts w:ascii="Arial" w:hAnsi="Arial" w:cs="Arial"/>
                <w:bCs/>
                <w:sz w:val="16"/>
                <w:szCs w:val="16"/>
                <w:lang w:val="en-GB" w:bidi="ar-SA"/>
              </w:rPr>
              <w:t>X</w:t>
            </w:r>
          </w:p>
        </w:tc>
        <w:tc>
          <w:tcPr>
            <w:tcW w:w="415" w:type="dxa"/>
            <w:vAlign w:val="center"/>
          </w:tcPr>
          <w:p w14:paraId="682A9180"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41CDAF4"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2089B5C"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3F3CCE4C"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AC30417"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680AEF6"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58AB78F9" w14:textId="77777777" w:rsidTr="00FC03D5">
        <w:trPr>
          <w:trHeight w:val="20"/>
        </w:trPr>
        <w:tc>
          <w:tcPr>
            <w:tcW w:w="767" w:type="dxa"/>
            <w:vAlign w:val="center"/>
          </w:tcPr>
          <w:p w14:paraId="0ADB3B48" w14:textId="77777777" w:rsidR="00FC03D5" w:rsidRDefault="00FC03D5" w:rsidP="00FC03D5">
            <w:pPr>
              <w:ind w:left="-284" w:right="-284"/>
              <w:jc w:val="center"/>
              <w:rPr>
                <w:bCs/>
                <w:sz w:val="16"/>
                <w:szCs w:val="16"/>
              </w:rPr>
            </w:pPr>
            <w:r>
              <w:rPr>
                <w:bCs/>
                <w:sz w:val="16"/>
                <w:szCs w:val="16"/>
              </w:rPr>
              <w:t>34</w:t>
            </w:r>
          </w:p>
        </w:tc>
        <w:tc>
          <w:tcPr>
            <w:tcW w:w="446" w:type="dxa"/>
          </w:tcPr>
          <w:p w14:paraId="177DFDF1" w14:textId="061F252E" w:rsidR="00FC03D5" w:rsidRDefault="00FC03D5" w:rsidP="00FC03D5">
            <w:pPr>
              <w:pStyle w:val="Table"/>
              <w:keepNext w:val="0"/>
              <w:widowControl w:val="0"/>
              <w:spacing w:line="240" w:lineRule="auto"/>
              <w:ind w:left="-284" w:right="-284"/>
              <w:rPr>
                <w:rFonts w:ascii="Arial" w:hAnsi="Arial" w:cs="Arial"/>
                <w:bCs/>
                <w:sz w:val="16"/>
                <w:szCs w:val="16"/>
                <w:lang w:val="en-GB" w:bidi="ar-SA"/>
              </w:rPr>
            </w:pPr>
            <w:r w:rsidRPr="00F960F3">
              <w:rPr>
                <w:rFonts w:ascii="Arial" w:hAnsi="Arial" w:cs="Arial" w:hint="eastAsia"/>
                <w:bCs/>
                <w:sz w:val="16"/>
                <w:szCs w:val="16"/>
                <w:lang w:val="en-GB" w:eastAsia="ko-KR" w:bidi="ar-SA"/>
              </w:rPr>
              <w:t>X</w:t>
            </w:r>
          </w:p>
        </w:tc>
        <w:tc>
          <w:tcPr>
            <w:tcW w:w="409" w:type="dxa"/>
            <w:vAlign w:val="center"/>
          </w:tcPr>
          <w:p w14:paraId="5783D6A6" w14:textId="08A56D69" w:rsidR="00FC03D5" w:rsidRDefault="002531D1" w:rsidP="00FC03D5">
            <w:pPr>
              <w:pStyle w:val="Table"/>
              <w:keepNext w:val="0"/>
              <w:widowControl w:val="0"/>
              <w:spacing w:line="240" w:lineRule="auto"/>
              <w:ind w:left="-284" w:right="-284"/>
              <w:rPr>
                <w:rFonts w:ascii="Arial" w:hAnsi="Arial" w:cs="Arial"/>
                <w:bCs/>
                <w:sz w:val="16"/>
                <w:szCs w:val="16"/>
                <w:lang w:val="en-GB" w:bidi="ar-SA"/>
              </w:rPr>
            </w:pPr>
            <w:r>
              <w:rPr>
                <w:rFonts w:ascii="Arial" w:hAnsi="Arial" w:cs="Arial"/>
                <w:bCs/>
                <w:sz w:val="16"/>
                <w:szCs w:val="16"/>
                <w:lang w:val="en-GB" w:bidi="ar-SA"/>
              </w:rPr>
              <w:t>X</w:t>
            </w:r>
          </w:p>
        </w:tc>
        <w:tc>
          <w:tcPr>
            <w:tcW w:w="415" w:type="dxa"/>
            <w:vAlign w:val="center"/>
          </w:tcPr>
          <w:p w14:paraId="77CE7ECF"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7E3C99A"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8BA0346"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631C3E3D"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4D8C91A3"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4BBEE23"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1EB1D425" w14:textId="77777777" w:rsidTr="00FC03D5">
        <w:trPr>
          <w:trHeight w:val="20"/>
        </w:trPr>
        <w:tc>
          <w:tcPr>
            <w:tcW w:w="767" w:type="dxa"/>
            <w:vAlign w:val="center"/>
          </w:tcPr>
          <w:p w14:paraId="454CD481" w14:textId="77777777" w:rsidR="00FC03D5" w:rsidRDefault="00FC03D5" w:rsidP="00FC03D5">
            <w:pPr>
              <w:ind w:left="-284" w:right="-284"/>
              <w:jc w:val="center"/>
              <w:rPr>
                <w:bCs/>
                <w:sz w:val="16"/>
                <w:szCs w:val="16"/>
              </w:rPr>
            </w:pPr>
            <w:r>
              <w:rPr>
                <w:bCs/>
                <w:sz w:val="16"/>
                <w:szCs w:val="16"/>
              </w:rPr>
              <w:t>35</w:t>
            </w:r>
          </w:p>
        </w:tc>
        <w:tc>
          <w:tcPr>
            <w:tcW w:w="446" w:type="dxa"/>
          </w:tcPr>
          <w:p w14:paraId="2F812FDB" w14:textId="73E1F660" w:rsidR="00FC03D5" w:rsidRDefault="00FC03D5" w:rsidP="00FC03D5">
            <w:pPr>
              <w:pStyle w:val="Table"/>
              <w:keepNext w:val="0"/>
              <w:widowControl w:val="0"/>
              <w:spacing w:line="240" w:lineRule="auto"/>
              <w:ind w:left="-284" w:right="-284"/>
              <w:rPr>
                <w:rFonts w:ascii="Arial" w:hAnsi="Arial" w:cs="Arial"/>
                <w:bCs/>
                <w:sz w:val="16"/>
                <w:szCs w:val="16"/>
                <w:lang w:val="en-GB" w:bidi="ar-SA"/>
              </w:rPr>
            </w:pPr>
            <w:r w:rsidRPr="00F960F3">
              <w:rPr>
                <w:rFonts w:ascii="Arial" w:hAnsi="Arial" w:cs="Arial" w:hint="eastAsia"/>
                <w:bCs/>
                <w:sz w:val="16"/>
                <w:szCs w:val="16"/>
                <w:lang w:val="en-GB" w:eastAsia="ko-KR" w:bidi="ar-SA"/>
              </w:rPr>
              <w:t>X</w:t>
            </w:r>
          </w:p>
        </w:tc>
        <w:tc>
          <w:tcPr>
            <w:tcW w:w="409" w:type="dxa"/>
            <w:vAlign w:val="center"/>
          </w:tcPr>
          <w:p w14:paraId="0A15B9FB" w14:textId="4D630CF7" w:rsidR="00FC03D5" w:rsidRDefault="002531D1" w:rsidP="00FC03D5">
            <w:pPr>
              <w:pStyle w:val="Table"/>
              <w:keepNext w:val="0"/>
              <w:widowControl w:val="0"/>
              <w:spacing w:line="240" w:lineRule="auto"/>
              <w:ind w:left="-284" w:right="-284"/>
              <w:rPr>
                <w:rFonts w:ascii="Arial" w:hAnsi="Arial" w:cs="Arial"/>
                <w:bCs/>
                <w:sz w:val="16"/>
                <w:szCs w:val="16"/>
                <w:lang w:val="en-GB" w:bidi="ar-SA"/>
              </w:rPr>
            </w:pPr>
            <w:r>
              <w:rPr>
                <w:rFonts w:ascii="Arial" w:hAnsi="Arial" w:cs="Arial"/>
                <w:bCs/>
                <w:sz w:val="16"/>
                <w:szCs w:val="16"/>
                <w:lang w:val="en-GB" w:bidi="ar-SA"/>
              </w:rPr>
              <w:t>X</w:t>
            </w:r>
          </w:p>
        </w:tc>
        <w:tc>
          <w:tcPr>
            <w:tcW w:w="415" w:type="dxa"/>
            <w:vAlign w:val="center"/>
          </w:tcPr>
          <w:p w14:paraId="7E8C885A"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057F168"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8D527C7"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2463E705"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27A269AF"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CBD2143"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400D21D7" w14:textId="77777777" w:rsidTr="00FC03D5">
        <w:trPr>
          <w:trHeight w:val="20"/>
        </w:trPr>
        <w:tc>
          <w:tcPr>
            <w:tcW w:w="767" w:type="dxa"/>
            <w:vAlign w:val="center"/>
          </w:tcPr>
          <w:p w14:paraId="272449E3" w14:textId="77777777" w:rsidR="00FC03D5" w:rsidRDefault="00FC03D5" w:rsidP="00FC03D5">
            <w:pPr>
              <w:ind w:left="-284" w:right="-284"/>
              <w:jc w:val="center"/>
              <w:rPr>
                <w:bCs/>
                <w:sz w:val="16"/>
                <w:szCs w:val="16"/>
              </w:rPr>
            </w:pPr>
            <w:r>
              <w:rPr>
                <w:bCs/>
                <w:sz w:val="16"/>
                <w:szCs w:val="16"/>
              </w:rPr>
              <w:t>36</w:t>
            </w:r>
          </w:p>
        </w:tc>
        <w:tc>
          <w:tcPr>
            <w:tcW w:w="446" w:type="dxa"/>
          </w:tcPr>
          <w:p w14:paraId="36335704" w14:textId="3EB5C892" w:rsidR="00FC03D5" w:rsidRDefault="00FC03D5" w:rsidP="00FC03D5">
            <w:pPr>
              <w:pStyle w:val="Table"/>
              <w:keepNext w:val="0"/>
              <w:widowControl w:val="0"/>
              <w:spacing w:line="240" w:lineRule="auto"/>
              <w:ind w:left="-284" w:right="-284"/>
              <w:rPr>
                <w:rFonts w:ascii="Arial" w:hAnsi="Arial" w:cs="Arial"/>
                <w:bCs/>
                <w:sz w:val="16"/>
                <w:szCs w:val="16"/>
                <w:lang w:val="en-GB" w:bidi="ar-SA"/>
              </w:rPr>
            </w:pPr>
            <w:r w:rsidRPr="00F960F3">
              <w:rPr>
                <w:rFonts w:ascii="Arial" w:hAnsi="Arial" w:cs="Arial" w:hint="eastAsia"/>
                <w:bCs/>
                <w:sz w:val="16"/>
                <w:szCs w:val="16"/>
                <w:lang w:val="en-GB" w:eastAsia="ko-KR" w:bidi="ar-SA"/>
              </w:rPr>
              <w:t>X</w:t>
            </w:r>
          </w:p>
        </w:tc>
        <w:tc>
          <w:tcPr>
            <w:tcW w:w="409" w:type="dxa"/>
            <w:vAlign w:val="center"/>
          </w:tcPr>
          <w:p w14:paraId="6A9E0E37" w14:textId="6BF545EE" w:rsidR="00FC03D5" w:rsidRDefault="002531D1" w:rsidP="00FC03D5">
            <w:pPr>
              <w:pStyle w:val="Table"/>
              <w:keepNext w:val="0"/>
              <w:widowControl w:val="0"/>
              <w:spacing w:line="240" w:lineRule="auto"/>
              <w:ind w:left="-284" w:right="-284"/>
              <w:rPr>
                <w:rFonts w:ascii="Arial" w:hAnsi="Arial" w:cs="Arial"/>
                <w:bCs/>
                <w:sz w:val="16"/>
                <w:szCs w:val="16"/>
                <w:lang w:val="en-GB" w:bidi="ar-SA"/>
              </w:rPr>
            </w:pPr>
            <w:r>
              <w:rPr>
                <w:rFonts w:ascii="Arial" w:hAnsi="Arial" w:cs="Arial"/>
                <w:bCs/>
                <w:sz w:val="16"/>
                <w:szCs w:val="16"/>
                <w:lang w:val="en-GB" w:bidi="ar-SA"/>
              </w:rPr>
              <w:t>X</w:t>
            </w:r>
          </w:p>
        </w:tc>
        <w:tc>
          <w:tcPr>
            <w:tcW w:w="415" w:type="dxa"/>
            <w:vAlign w:val="center"/>
          </w:tcPr>
          <w:p w14:paraId="4C94450C"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F29BADE"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EF2CADD"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335D4FA3"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DC4E168"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508074F"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203F8174" w14:textId="77777777" w:rsidTr="00FC03D5">
        <w:trPr>
          <w:trHeight w:val="20"/>
        </w:trPr>
        <w:tc>
          <w:tcPr>
            <w:tcW w:w="767" w:type="dxa"/>
            <w:vAlign w:val="center"/>
          </w:tcPr>
          <w:p w14:paraId="52D7FB2A" w14:textId="77777777" w:rsidR="00FC03D5" w:rsidRDefault="00FC03D5" w:rsidP="00FC03D5">
            <w:pPr>
              <w:ind w:left="-284" w:right="-284"/>
              <w:jc w:val="center"/>
              <w:rPr>
                <w:bCs/>
                <w:sz w:val="16"/>
                <w:szCs w:val="16"/>
              </w:rPr>
            </w:pPr>
            <w:r>
              <w:rPr>
                <w:bCs/>
                <w:sz w:val="16"/>
                <w:szCs w:val="16"/>
              </w:rPr>
              <w:t>37</w:t>
            </w:r>
          </w:p>
        </w:tc>
        <w:tc>
          <w:tcPr>
            <w:tcW w:w="446" w:type="dxa"/>
          </w:tcPr>
          <w:p w14:paraId="42CB4DBA" w14:textId="5EDC6114" w:rsidR="00FC03D5" w:rsidRDefault="00FC03D5" w:rsidP="00FC03D5">
            <w:pPr>
              <w:pStyle w:val="Table"/>
              <w:keepNext w:val="0"/>
              <w:widowControl w:val="0"/>
              <w:spacing w:line="240" w:lineRule="auto"/>
              <w:ind w:left="-284" w:right="-284"/>
              <w:rPr>
                <w:rFonts w:ascii="Arial" w:hAnsi="Arial" w:cs="Arial"/>
                <w:bCs/>
                <w:sz w:val="16"/>
                <w:szCs w:val="16"/>
                <w:lang w:val="en-GB" w:bidi="ar-SA"/>
              </w:rPr>
            </w:pPr>
            <w:r w:rsidRPr="00F960F3">
              <w:rPr>
                <w:rFonts w:ascii="Arial" w:hAnsi="Arial" w:cs="Arial" w:hint="eastAsia"/>
                <w:bCs/>
                <w:sz w:val="16"/>
                <w:szCs w:val="16"/>
                <w:lang w:val="en-GB" w:eastAsia="ko-KR" w:bidi="ar-SA"/>
              </w:rPr>
              <w:t>X</w:t>
            </w:r>
          </w:p>
        </w:tc>
        <w:tc>
          <w:tcPr>
            <w:tcW w:w="409" w:type="dxa"/>
            <w:vAlign w:val="center"/>
          </w:tcPr>
          <w:p w14:paraId="0C71BFC0" w14:textId="3B88B25F" w:rsidR="00FC03D5" w:rsidRDefault="002531D1" w:rsidP="00FC03D5">
            <w:pPr>
              <w:pStyle w:val="Table"/>
              <w:keepNext w:val="0"/>
              <w:widowControl w:val="0"/>
              <w:spacing w:line="240" w:lineRule="auto"/>
              <w:ind w:left="-284" w:right="-284"/>
              <w:rPr>
                <w:rFonts w:ascii="Arial" w:hAnsi="Arial" w:cs="Arial"/>
                <w:bCs/>
                <w:sz w:val="16"/>
                <w:szCs w:val="16"/>
                <w:lang w:val="en-GB" w:bidi="ar-SA"/>
              </w:rPr>
            </w:pPr>
            <w:r>
              <w:rPr>
                <w:rFonts w:ascii="Arial" w:hAnsi="Arial" w:cs="Arial"/>
                <w:bCs/>
                <w:sz w:val="16"/>
                <w:szCs w:val="16"/>
                <w:lang w:val="en-GB" w:bidi="ar-SA"/>
              </w:rPr>
              <w:t>X</w:t>
            </w:r>
          </w:p>
        </w:tc>
        <w:tc>
          <w:tcPr>
            <w:tcW w:w="415" w:type="dxa"/>
            <w:vAlign w:val="center"/>
          </w:tcPr>
          <w:p w14:paraId="02D5E0CD"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21DC6DA"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B6283BF"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7D650C1A"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288E39DB"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34E5C80"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2A92089F" w14:textId="77777777" w:rsidTr="00FC03D5">
        <w:trPr>
          <w:trHeight w:val="20"/>
        </w:trPr>
        <w:tc>
          <w:tcPr>
            <w:tcW w:w="767" w:type="dxa"/>
            <w:vAlign w:val="center"/>
          </w:tcPr>
          <w:p w14:paraId="3F5608CC" w14:textId="77777777" w:rsidR="00FC03D5" w:rsidRDefault="00FC03D5" w:rsidP="00FC03D5">
            <w:pPr>
              <w:ind w:left="-284" w:right="-284"/>
              <w:jc w:val="center"/>
              <w:rPr>
                <w:bCs/>
                <w:sz w:val="16"/>
                <w:szCs w:val="16"/>
              </w:rPr>
            </w:pPr>
            <w:r>
              <w:rPr>
                <w:bCs/>
                <w:sz w:val="16"/>
                <w:szCs w:val="16"/>
              </w:rPr>
              <w:t>38</w:t>
            </w:r>
          </w:p>
        </w:tc>
        <w:tc>
          <w:tcPr>
            <w:tcW w:w="446" w:type="dxa"/>
          </w:tcPr>
          <w:p w14:paraId="629C42CA" w14:textId="47852684" w:rsidR="00FC03D5" w:rsidRDefault="00FC03D5" w:rsidP="00FC03D5">
            <w:pPr>
              <w:pStyle w:val="Table"/>
              <w:keepNext w:val="0"/>
              <w:widowControl w:val="0"/>
              <w:spacing w:line="240" w:lineRule="auto"/>
              <w:ind w:left="-284" w:right="-284"/>
              <w:rPr>
                <w:rFonts w:ascii="Arial" w:hAnsi="Arial" w:cs="Arial"/>
                <w:bCs/>
                <w:sz w:val="16"/>
                <w:szCs w:val="16"/>
                <w:lang w:val="en-GB" w:bidi="ar-SA"/>
              </w:rPr>
            </w:pPr>
            <w:r w:rsidRPr="00F960F3">
              <w:rPr>
                <w:rFonts w:ascii="Arial" w:hAnsi="Arial" w:cs="Arial" w:hint="eastAsia"/>
                <w:bCs/>
                <w:sz w:val="16"/>
                <w:szCs w:val="16"/>
                <w:lang w:val="en-GB" w:eastAsia="ko-KR" w:bidi="ar-SA"/>
              </w:rPr>
              <w:t>X</w:t>
            </w:r>
          </w:p>
        </w:tc>
        <w:tc>
          <w:tcPr>
            <w:tcW w:w="409" w:type="dxa"/>
            <w:vAlign w:val="center"/>
          </w:tcPr>
          <w:p w14:paraId="1FBB2091" w14:textId="062FCA8B" w:rsidR="00FC03D5" w:rsidRDefault="002531D1" w:rsidP="00FC03D5">
            <w:pPr>
              <w:pStyle w:val="Table"/>
              <w:keepNext w:val="0"/>
              <w:widowControl w:val="0"/>
              <w:spacing w:line="240" w:lineRule="auto"/>
              <w:ind w:left="-284" w:right="-284"/>
              <w:rPr>
                <w:rFonts w:ascii="Arial" w:hAnsi="Arial" w:cs="Arial"/>
                <w:bCs/>
                <w:sz w:val="16"/>
                <w:szCs w:val="16"/>
                <w:lang w:val="en-GB" w:bidi="ar-SA"/>
              </w:rPr>
            </w:pPr>
            <w:r>
              <w:rPr>
                <w:rFonts w:ascii="Arial" w:hAnsi="Arial" w:cs="Arial"/>
                <w:bCs/>
                <w:sz w:val="16"/>
                <w:szCs w:val="16"/>
                <w:lang w:val="en-GB" w:bidi="ar-SA"/>
              </w:rPr>
              <w:t>X</w:t>
            </w:r>
          </w:p>
        </w:tc>
        <w:tc>
          <w:tcPr>
            <w:tcW w:w="415" w:type="dxa"/>
            <w:vAlign w:val="center"/>
          </w:tcPr>
          <w:p w14:paraId="68DD24B4"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6D5F8EB"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9BAF595"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746C4764"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78FBC79A"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E255DF2"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24A11640" w14:textId="77777777" w:rsidTr="00FC03D5">
        <w:trPr>
          <w:trHeight w:val="20"/>
        </w:trPr>
        <w:tc>
          <w:tcPr>
            <w:tcW w:w="767" w:type="dxa"/>
            <w:vAlign w:val="center"/>
          </w:tcPr>
          <w:p w14:paraId="3F619168" w14:textId="77777777" w:rsidR="00FC03D5" w:rsidRDefault="00FC03D5" w:rsidP="00FC03D5">
            <w:pPr>
              <w:ind w:left="-284" w:right="-284"/>
              <w:jc w:val="center"/>
              <w:rPr>
                <w:bCs/>
                <w:sz w:val="16"/>
                <w:szCs w:val="16"/>
              </w:rPr>
            </w:pPr>
            <w:r>
              <w:rPr>
                <w:bCs/>
                <w:sz w:val="16"/>
                <w:szCs w:val="16"/>
              </w:rPr>
              <w:t>39</w:t>
            </w:r>
          </w:p>
        </w:tc>
        <w:tc>
          <w:tcPr>
            <w:tcW w:w="446" w:type="dxa"/>
          </w:tcPr>
          <w:p w14:paraId="1D140DDD" w14:textId="5A235F28" w:rsidR="00FC03D5" w:rsidRDefault="00FC03D5" w:rsidP="00FC03D5">
            <w:pPr>
              <w:pStyle w:val="Table"/>
              <w:keepNext w:val="0"/>
              <w:widowControl w:val="0"/>
              <w:spacing w:line="240" w:lineRule="auto"/>
              <w:ind w:left="-284" w:right="-284"/>
              <w:rPr>
                <w:rFonts w:ascii="Arial" w:hAnsi="Arial" w:cs="Arial"/>
                <w:bCs/>
                <w:sz w:val="16"/>
                <w:szCs w:val="16"/>
                <w:lang w:val="en-GB" w:bidi="ar-SA"/>
              </w:rPr>
            </w:pPr>
            <w:r w:rsidRPr="00F960F3">
              <w:rPr>
                <w:rFonts w:ascii="Arial" w:hAnsi="Arial" w:cs="Arial" w:hint="eastAsia"/>
                <w:bCs/>
                <w:sz w:val="16"/>
                <w:szCs w:val="16"/>
                <w:lang w:val="en-GB" w:eastAsia="ko-KR" w:bidi="ar-SA"/>
              </w:rPr>
              <w:t>X</w:t>
            </w:r>
          </w:p>
        </w:tc>
        <w:tc>
          <w:tcPr>
            <w:tcW w:w="409" w:type="dxa"/>
            <w:vAlign w:val="center"/>
          </w:tcPr>
          <w:p w14:paraId="25648AEA"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D31EC41"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F414AC3"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6DDE9D1"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2A5FBBA3"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35AE2559"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4DB8598"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532DF1A4" w14:textId="77777777" w:rsidTr="00FC03D5">
        <w:trPr>
          <w:trHeight w:val="20"/>
        </w:trPr>
        <w:tc>
          <w:tcPr>
            <w:tcW w:w="767" w:type="dxa"/>
            <w:vAlign w:val="center"/>
          </w:tcPr>
          <w:p w14:paraId="52DF5CCE" w14:textId="77777777" w:rsidR="00FC03D5" w:rsidRDefault="00FC03D5" w:rsidP="00FC03D5">
            <w:pPr>
              <w:ind w:left="-284" w:right="-284"/>
              <w:jc w:val="center"/>
              <w:rPr>
                <w:bCs/>
                <w:sz w:val="16"/>
                <w:szCs w:val="16"/>
              </w:rPr>
            </w:pPr>
            <w:r>
              <w:rPr>
                <w:bCs/>
                <w:sz w:val="16"/>
                <w:szCs w:val="16"/>
              </w:rPr>
              <w:t>40</w:t>
            </w:r>
          </w:p>
        </w:tc>
        <w:tc>
          <w:tcPr>
            <w:tcW w:w="446" w:type="dxa"/>
          </w:tcPr>
          <w:p w14:paraId="5DF83695" w14:textId="1A066D22" w:rsidR="00FC03D5" w:rsidRDefault="00FC03D5" w:rsidP="00FC03D5">
            <w:pPr>
              <w:pStyle w:val="Table"/>
              <w:keepNext w:val="0"/>
              <w:widowControl w:val="0"/>
              <w:spacing w:line="240" w:lineRule="auto"/>
              <w:ind w:left="-284" w:right="-284"/>
              <w:rPr>
                <w:rFonts w:ascii="Arial" w:hAnsi="Arial" w:cs="Arial"/>
                <w:bCs/>
                <w:sz w:val="16"/>
                <w:szCs w:val="16"/>
                <w:lang w:val="en-GB" w:bidi="ar-SA"/>
              </w:rPr>
            </w:pPr>
            <w:r w:rsidRPr="00F960F3">
              <w:rPr>
                <w:rFonts w:ascii="Arial" w:hAnsi="Arial" w:cs="Arial" w:hint="eastAsia"/>
                <w:bCs/>
                <w:sz w:val="16"/>
                <w:szCs w:val="16"/>
                <w:lang w:val="en-GB" w:eastAsia="ko-KR" w:bidi="ar-SA"/>
              </w:rPr>
              <w:t>X</w:t>
            </w:r>
          </w:p>
        </w:tc>
        <w:tc>
          <w:tcPr>
            <w:tcW w:w="409" w:type="dxa"/>
            <w:vAlign w:val="center"/>
          </w:tcPr>
          <w:p w14:paraId="1652D39D"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28CED94"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382FB70"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2F4EC22"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091382E3"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4C90EA3A"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E768089"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FC03D5" w14:paraId="69041BAF" w14:textId="77777777" w:rsidTr="00FC03D5">
        <w:trPr>
          <w:trHeight w:val="20"/>
        </w:trPr>
        <w:tc>
          <w:tcPr>
            <w:tcW w:w="767" w:type="dxa"/>
            <w:vAlign w:val="center"/>
          </w:tcPr>
          <w:p w14:paraId="249C13BF" w14:textId="77777777" w:rsidR="00FC03D5" w:rsidRDefault="00FC03D5" w:rsidP="00FC03D5">
            <w:pPr>
              <w:ind w:left="-284" w:right="-284"/>
              <w:jc w:val="center"/>
              <w:rPr>
                <w:bCs/>
                <w:sz w:val="16"/>
                <w:szCs w:val="16"/>
              </w:rPr>
            </w:pPr>
            <w:r>
              <w:rPr>
                <w:bCs/>
                <w:sz w:val="16"/>
                <w:szCs w:val="16"/>
              </w:rPr>
              <w:t>41</w:t>
            </w:r>
          </w:p>
        </w:tc>
        <w:tc>
          <w:tcPr>
            <w:tcW w:w="446" w:type="dxa"/>
          </w:tcPr>
          <w:p w14:paraId="12AE40D5" w14:textId="03955E8A" w:rsidR="00FC03D5" w:rsidRDefault="00FC03D5" w:rsidP="00FC03D5">
            <w:pPr>
              <w:pStyle w:val="Table"/>
              <w:keepNext w:val="0"/>
              <w:widowControl w:val="0"/>
              <w:spacing w:line="240" w:lineRule="auto"/>
              <w:ind w:left="-284" w:right="-284"/>
              <w:rPr>
                <w:rFonts w:ascii="Arial" w:hAnsi="Arial" w:cs="Arial"/>
                <w:bCs/>
                <w:sz w:val="16"/>
                <w:szCs w:val="16"/>
                <w:lang w:val="en-GB" w:bidi="ar-SA"/>
              </w:rPr>
            </w:pPr>
            <w:r w:rsidRPr="00F960F3">
              <w:rPr>
                <w:rFonts w:ascii="Arial" w:hAnsi="Arial" w:cs="Arial" w:hint="eastAsia"/>
                <w:bCs/>
                <w:sz w:val="16"/>
                <w:szCs w:val="16"/>
                <w:lang w:val="en-GB" w:eastAsia="ko-KR" w:bidi="ar-SA"/>
              </w:rPr>
              <w:t>X</w:t>
            </w:r>
          </w:p>
        </w:tc>
        <w:tc>
          <w:tcPr>
            <w:tcW w:w="409" w:type="dxa"/>
            <w:vAlign w:val="center"/>
          </w:tcPr>
          <w:p w14:paraId="41F9F8EE" w14:textId="43AFBE46"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DCF9C3A"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0A927C7"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467B471"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598220E6"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70350D31"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E47F162" w14:textId="77777777" w:rsidR="00FC03D5" w:rsidRDefault="00FC03D5" w:rsidP="00FC03D5">
            <w:pPr>
              <w:pStyle w:val="Table"/>
              <w:keepNext w:val="0"/>
              <w:widowControl w:val="0"/>
              <w:spacing w:line="240" w:lineRule="auto"/>
              <w:ind w:left="-284" w:right="-284"/>
              <w:rPr>
                <w:rFonts w:ascii="Arial" w:hAnsi="Arial" w:cs="Arial"/>
                <w:bCs/>
                <w:sz w:val="16"/>
                <w:szCs w:val="16"/>
                <w:lang w:val="en-GB" w:bidi="ar-SA"/>
              </w:rPr>
            </w:pPr>
          </w:p>
        </w:tc>
      </w:tr>
      <w:tr w:rsidR="003D11EA" w14:paraId="22C0189E" w14:textId="77777777" w:rsidTr="00FC03D5">
        <w:trPr>
          <w:trHeight w:val="20"/>
        </w:trPr>
        <w:tc>
          <w:tcPr>
            <w:tcW w:w="767" w:type="dxa"/>
            <w:vAlign w:val="center"/>
          </w:tcPr>
          <w:p w14:paraId="5DA6F5AB" w14:textId="77777777" w:rsidR="003D11EA" w:rsidRDefault="003D11EA" w:rsidP="000C4592">
            <w:pPr>
              <w:ind w:left="-284" w:right="-284"/>
              <w:jc w:val="center"/>
              <w:rPr>
                <w:bCs/>
                <w:sz w:val="16"/>
                <w:szCs w:val="16"/>
              </w:rPr>
            </w:pPr>
            <w:r>
              <w:rPr>
                <w:bCs/>
                <w:sz w:val="16"/>
                <w:szCs w:val="16"/>
              </w:rPr>
              <w:t>42</w:t>
            </w:r>
          </w:p>
        </w:tc>
        <w:tc>
          <w:tcPr>
            <w:tcW w:w="446" w:type="dxa"/>
            <w:vAlign w:val="center"/>
          </w:tcPr>
          <w:p w14:paraId="692B8CF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46CAE20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04CFBC7"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464031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BD6941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11FC2C4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23C0F5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5254B2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0E76F0EC" w14:textId="77777777" w:rsidTr="00FC03D5">
        <w:trPr>
          <w:trHeight w:val="20"/>
        </w:trPr>
        <w:tc>
          <w:tcPr>
            <w:tcW w:w="767" w:type="dxa"/>
            <w:vAlign w:val="center"/>
          </w:tcPr>
          <w:p w14:paraId="3E7D20E4" w14:textId="77777777" w:rsidR="003D11EA" w:rsidRDefault="003D11EA" w:rsidP="000C4592">
            <w:pPr>
              <w:ind w:left="-284" w:right="-284"/>
              <w:jc w:val="center"/>
              <w:rPr>
                <w:bCs/>
                <w:sz w:val="16"/>
                <w:szCs w:val="16"/>
              </w:rPr>
            </w:pPr>
            <w:r>
              <w:rPr>
                <w:bCs/>
                <w:sz w:val="16"/>
                <w:szCs w:val="16"/>
              </w:rPr>
              <w:t>43</w:t>
            </w:r>
          </w:p>
        </w:tc>
        <w:tc>
          <w:tcPr>
            <w:tcW w:w="446" w:type="dxa"/>
            <w:vAlign w:val="center"/>
          </w:tcPr>
          <w:p w14:paraId="6163AD3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47F8B70D"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B933DA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AB1C20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06E735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484CC6A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446D9E8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C6875A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12D724EA" w14:textId="77777777" w:rsidTr="00FC03D5">
        <w:trPr>
          <w:trHeight w:val="20"/>
        </w:trPr>
        <w:tc>
          <w:tcPr>
            <w:tcW w:w="767" w:type="dxa"/>
            <w:vAlign w:val="center"/>
          </w:tcPr>
          <w:p w14:paraId="0405525F" w14:textId="77777777" w:rsidR="003D11EA" w:rsidRDefault="003D11EA" w:rsidP="000C4592">
            <w:pPr>
              <w:ind w:left="-284" w:right="-284"/>
              <w:jc w:val="center"/>
              <w:rPr>
                <w:bCs/>
                <w:sz w:val="16"/>
                <w:szCs w:val="16"/>
              </w:rPr>
            </w:pPr>
            <w:r>
              <w:rPr>
                <w:bCs/>
                <w:sz w:val="16"/>
                <w:szCs w:val="16"/>
              </w:rPr>
              <w:t>44</w:t>
            </w:r>
          </w:p>
        </w:tc>
        <w:tc>
          <w:tcPr>
            <w:tcW w:w="446" w:type="dxa"/>
            <w:vAlign w:val="center"/>
          </w:tcPr>
          <w:p w14:paraId="5B35C8A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3960573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FFF7017"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57BED49"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E4AD59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57F029E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3383E03A"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53DE71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144E3D96" w14:textId="77777777" w:rsidTr="00FC03D5">
        <w:trPr>
          <w:trHeight w:val="20"/>
        </w:trPr>
        <w:tc>
          <w:tcPr>
            <w:tcW w:w="767" w:type="dxa"/>
            <w:vAlign w:val="center"/>
          </w:tcPr>
          <w:p w14:paraId="62AFEA64" w14:textId="77777777" w:rsidR="003D11EA" w:rsidRDefault="003D11EA" w:rsidP="000C4592">
            <w:pPr>
              <w:ind w:left="-284" w:right="-284"/>
              <w:jc w:val="center"/>
              <w:rPr>
                <w:bCs/>
                <w:sz w:val="16"/>
                <w:szCs w:val="16"/>
              </w:rPr>
            </w:pPr>
            <w:r>
              <w:rPr>
                <w:bCs/>
                <w:sz w:val="16"/>
                <w:szCs w:val="16"/>
              </w:rPr>
              <w:t>45</w:t>
            </w:r>
          </w:p>
        </w:tc>
        <w:tc>
          <w:tcPr>
            <w:tcW w:w="446" w:type="dxa"/>
            <w:vAlign w:val="center"/>
          </w:tcPr>
          <w:p w14:paraId="11BFDFD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08F9EE1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730367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FA7012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4E2E69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5FB5110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405A77F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9B9B47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531C70C0" w14:textId="77777777" w:rsidTr="00FC03D5">
        <w:trPr>
          <w:trHeight w:val="20"/>
        </w:trPr>
        <w:tc>
          <w:tcPr>
            <w:tcW w:w="767" w:type="dxa"/>
            <w:vAlign w:val="center"/>
          </w:tcPr>
          <w:p w14:paraId="189D67FB" w14:textId="77777777" w:rsidR="003D11EA" w:rsidRDefault="003D11EA" w:rsidP="000C4592">
            <w:pPr>
              <w:ind w:left="-284" w:right="-284"/>
              <w:jc w:val="center"/>
              <w:rPr>
                <w:bCs/>
                <w:sz w:val="16"/>
                <w:szCs w:val="16"/>
              </w:rPr>
            </w:pPr>
            <w:r>
              <w:rPr>
                <w:bCs/>
                <w:sz w:val="16"/>
                <w:szCs w:val="16"/>
              </w:rPr>
              <w:t>46</w:t>
            </w:r>
          </w:p>
        </w:tc>
        <w:tc>
          <w:tcPr>
            <w:tcW w:w="446" w:type="dxa"/>
            <w:vAlign w:val="center"/>
          </w:tcPr>
          <w:p w14:paraId="69AABC6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560AD2C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844CC7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2650FE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A20EC8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5C1E294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0C22182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305731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359EDB08" w14:textId="77777777" w:rsidTr="00FC03D5">
        <w:trPr>
          <w:trHeight w:val="20"/>
        </w:trPr>
        <w:tc>
          <w:tcPr>
            <w:tcW w:w="767" w:type="dxa"/>
            <w:vAlign w:val="center"/>
          </w:tcPr>
          <w:p w14:paraId="051E4F38" w14:textId="77777777" w:rsidR="003D11EA" w:rsidRDefault="003D11EA" w:rsidP="000C4592">
            <w:pPr>
              <w:ind w:left="-284" w:right="-284"/>
              <w:jc w:val="center"/>
              <w:rPr>
                <w:bCs/>
                <w:sz w:val="16"/>
                <w:szCs w:val="16"/>
              </w:rPr>
            </w:pPr>
            <w:r>
              <w:rPr>
                <w:bCs/>
                <w:sz w:val="16"/>
                <w:szCs w:val="16"/>
              </w:rPr>
              <w:t>47</w:t>
            </w:r>
          </w:p>
        </w:tc>
        <w:tc>
          <w:tcPr>
            <w:tcW w:w="446" w:type="dxa"/>
            <w:vAlign w:val="center"/>
          </w:tcPr>
          <w:p w14:paraId="76D1C62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68AC73FA"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AEA3089"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554D52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281394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127EBD39"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232DED2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3F0BD67"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395E403F" w14:textId="77777777" w:rsidTr="00FC03D5">
        <w:trPr>
          <w:trHeight w:val="20"/>
        </w:trPr>
        <w:tc>
          <w:tcPr>
            <w:tcW w:w="767" w:type="dxa"/>
            <w:vAlign w:val="center"/>
          </w:tcPr>
          <w:p w14:paraId="2A4587BE" w14:textId="77777777" w:rsidR="003D11EA" w:rsidRDefault="003D11EA" w:rsidP="000C4592">
            <w:pPr>
              <w:ind w:left="-284" w:right="-284"/>
              <w:jc w:val="center"/>
              <w:rPr>
                <w:bCs/>
                <w:sz w:val="16"/>
                <w:szCs w:val="16"/>
              </w:rPr>
            </w:pPr>
            <w:r>
              <w:rPr>
                <w:bCs/>
                <w:sz w:val="16"/>
                <w:szCs w:val="16"/>
              </w:rPr>
              <w:t>48</w:t>
            </w:r>
          </w:p>
        </w:tc>
        <w:tc>
          <w:tcPr>
            <w:tcW w:w="446" w:type="dxa"/>
            <w:vAlign w:val="center"/>
          </w:tcPr>
          <w:p w14:paraId="48754297"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5588680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D0BD83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A71AF1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657A0C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1AC104B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79DF6A8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B077D4A"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39D489B3" w14:textId="77777777" w:rsidTr="00FC03D5">
        <w:trPr>
          <w:trHeight w:val="20"/>
        </w:trPr>
        <w:tc>
          <w:tcPr>
            <w:tcW w:w="767" w:type="dxa"/>
            <w:vAlign w:val="center"/>
          </w:tcPr>
          <w:p w14:paraId="6FD38BD9" w14:textId="77777777" w:rsidR="003D11EA" w:rsidRDefault="003D11EA" w:rsidP="000C4592">
            <w:pPr>
              <w:ind w:left="-284" w:right="-284"/>
              <w:jc w:val="center"/>
              <w:rPr>
                <w:bCs/>
                <w:sz w:val="16"/>
                <w:szCs w:val="16"/>
              </w:rPr>
            </w:pPr>
            <w:r>
              <w:rPr>
                <w:bCs/>
                <w:sz w:val="16"/>
                <w:szCs w:val="16"/>
              </w:rPr>
              <w:t>49</w:t>
            </w:r>
          </w:p>
        </w:tc>
        <w:tc>
          <w:tcPr>
            <w:tcW w:w="446" w:type="dxa"/>
            <w:vAlign w:val="center"/>
          </w:tcPr>
          <w:p w14:paraId="21A8F14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693DFF5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A79D42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ECC6EF9"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3CA370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7FACCE3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23711929"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4DEFE7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2BDEAB7F" w14:textId="77777777" w:rsidTr="00FC03D5">
        <w:trPr>
          <w:trHeight w:val="20"/>
        </w:trPr>
        <w:tc>
          <w:tcPr>
            <w:tcW w:w="767" w:type="dxa"/>
            <w:vAlign w:val="center"/>
          </w:tcPr>
          <w:p w14:paraId="29B35E89" w14:textId="77777777" w:rsidR="003D11EA" w:rsidRDefault="003D11EA" w:rsidP="000C4592">
            <w:pPr>
              <w:ind w:left="-284" w:right="-284"/>
              <w:jc w:val="center"/>
              <w:rPr>
                <w:bCs/>
                <w:sz w:val="16"/>
                <w:szCs w:val="16"/>
              </w:rPr>
            </w:pPr>
            <w:r>
              <w:rPr>
                <w:bCs/>
                <w:sz w:val="16"/>
                <w:szCs w:val="16"/>
              </w:rPr>
              <w:t>50</w:t>
            </w:r>
          </w:p>
        </w:tc>
        <w:tc>
          <w:tcPr>
            <w:tcW w:w="446" w:type="dxa"/>
            <w:vAlign w:val="center"/>
          </w:tcPr>
          <w:p w14:paraId="613E84A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3675226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6B5109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B4B89B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BEFF9A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519" w:type="dxa"/>
            <w:vAlign w:val="center"/>
          </w:tcPr>
          <w:p w14:paraId="1049DF1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7CFFC07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A87193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bl>
    <w:tbl>
      <w:tblPr>
        <w:tblpPr w:leftFromText="180" w:rightFromText="180" w:vertAnchor="text" w:horzAnchor="page" w:tblpX="6301" w:tblpY="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67"/>
        <w:gridCol w:w="446"/>
        <w:gridCol w:w="409"/>
        <w:gridCol w:w="415"/>
        <w:gridCol w:w="415"/>
        <w:gridCol w:w="415"/>
        <w:gridCol w:w="519"/>
        <w:gridCol w:w="398"/>
        <w:gridCol w:w="415"/>
      </w:tblGrid>
      <w:tr w:rsidR="003D11EA" w14:paraId="4511B6D8" w14:textId="77777777" w:rsidTr="000C4592">
        <w:trPr>
          <w:trHeight w:val="20"/>
        </w:trPr>
        <w:tc>
          <w:tcPr>
            <w:tcW w:w="767" w:type="dxa"/>
            <w:vAlign w:val="center"/>
          </w:tcPr>
          <w:p w14:paraId="1865E541" w14:textId="77777777" w:rsidR="003D11EA" w:rsidRDefault="003D11EA" w:rsidP="000C4592">
            <w:pPr>
              <w:ind w:left="-284" w:right="-284"/>
              <w:jc w:val="center"/>
              <w:rPr>
                <w:b/>
                <w:sz w:val="18"/>
              </w:rPr>
            </w:pPr>
            <w:r w:rsidRPr="00287976">
              <w:rPr>
                <w:b/>
                <w:sz w:val="18"/>
              </w:rPr>
              <w:t>SHEET</w:t>
            </w:r>
          </w:p>
        </w:tc>
        <w:tc>
          <w:tcPr>
            <w:tcW w:w="446" w:type="dxa"/>
            <w:vAlign w:val="center"/>
          </w:tcPr>
          <w:p w14:paraId="1818B858" w14:textId="77777777" w:rsidR="003D11EA" w:rsidRDefault="003D11EA" w:rsidP="000C4592">
            <w:pPr>
              <w:ind w:left="-284" w:right="-284" w:firstLine="6"/>
              <w:jc w:val="center"/>
              <w:rPr>
                <w:b/>
                <w:sz w:val="18"/>
              </w:rPr>
            </w:pPr>
            <w:r>
              <w:rPr>
                <w:b/>
                <w:sz w:val="18"/>
              </w:rPr>
              <w:t>V00</w:t>
            </w:r>
          </w:p>
        </w:tc>
        <w:tc>
          <w:tcPr>
            <w:tcW w:w="409" w:type="dxa"/>
            <w:vAlign w:val="center"/>
          </w:tcPr>
          <w:p w14:paraId="0764D79F" w14:textId="77777777" w:rsidR="003D11EA" w:rsidRDefault="003D11EA" w:rsidP="000C4592">
            <w:pPr>
              <w:ind w:left="-284" w:right="-284" w:firstLine="6"/>
              <w:jc w:val="center"/>
              <w:rPr>
                <w:b/>
                <w:sz w:val="18"/>
              </w:rPr>
            </w:pPr>
            <w:r>
              <w:rPr>
                <w:b/>
                <w:sz w:val="18"/>
              </w:rPr>
              <w:t>V01</w:t>
            </w:r>
          </w:p>
        </w:tc>
        <w:tc>
          <w:tcPr>
            <w:tcW w:w="415" w:type="dxa"/>
            <w:vAlign w:val="center"/>
          </w:tcPr>
          <w:p w14:paraId="42B0A576" w14:textId="77777777" w:rsidR="003D11EA" w:rsidRDefault="003D11EA" w:rsidP="000C4592">
            <w:pPr>
              <w:ind w:left="-284" w:right="-284" w:firstLine="6"/>
              <w:jc w:val="center"/>
              <w:rPr>
                <w:b/>
                <w:sz w:val="18"/>
              </w:rPr>
            </w:pPr>
            <w:r>
              <w:rPr>
                <w:b/>
                <w:sz w:val="18"/>
              </w:rPr>
              <w:t>V02</w:t>
            </w:r>
          </w:p>
        </w:tc>
        <w:tc>
          <w:tcPr>
            <w:tcW w:w="415" w:type="dxa"/>
            <w:vAlign w:val="center"/>
          </w:tcPr>
          <w:p w14:paraId="0DC86A46" w14:textId="77777777" w:rsidR="003D11EA" w:rsidRDefault="003D11EA" w:rsidP="000C4592">
            <w:pPr>
              <w:ind w:left="-284" w:right="-284" w:firstLine="6"/>
              <w:jc w:val="center"/>
              <w:rPr>
                <w:b/>
                <w:sz w:val="18"/>
              </w:rPr>
            </w:pPr>
            <w:r>
              <w:rPr>
                <w:b/>
                <w:sz w:val="18"/>
              </w:rPr>
              <w:t>V03</w:t>
            </w:r>
          </w:p>
        </w:tc>
        <w:tc>
          <w:tcPr>
            <w:tcW w:w="415" w:type="dxa"/>
            <w:vAlign w:val="center"/>
          </w:tcPr>
          <w:p w14:paraId="5CA1C111" w14:textId="77777777" w:rsidR="003D11EA" w:rsidRDefault="003D11EA" w:rsidP="000C4592">
            <w:pPr>
              <w:ind w:left="-284" w:right="-284" w:firstLine="6"/>
              <w:jc w:val="center"/>
              <w:rPr>
                <w:b/>
                <w:sz w:val="18"/>
              </w:rPr>
            </w:pPr>
            <w:r>
              <w:rPr>
                <w:b/>
                <w:sz w:val="18"/>
              </w:rPr>
              <w:t>V04</w:t>
            </w:r>
          </w:p>
        </w:tc>
        <w:tc>
          <w:tcPr>
            <w:tcW w:w="487" w:type="dxa"/>
            <w:vAlign w:val="center"/>
          </w:tcPr>
          <w:p w14:paraId="44788783" w14:textId="77777777" w:rsidR="003D11EA" w:rsidRDefault="003D11EA" w:rsidP="000C4592">
            <w:pPr>
              <w:ind w:right="-284"/>
              <w:rPr>
                <w:b/>
                <w:sz w:val="18"/>
              </w:rPr>
            </w:pPr>
            <w:r>
              <w:rPr>
                <w:b/>
                <w:sz w:val="18"/>
              </w:rPr>
              <w:t>V05</w:t>
            </w:r>
          </w:p>
        </w:tc>
        <w:tc>
          <w:tcPr>
            <w:tcW w:w="398" w:type="dxa"/>
            <w:vAlign w:val="center"/>
          </w:tcPr>
          <w:p w14:paraId="5EF37A5D" w14:textId="77777777" w:rsidR="003D11EA" w:rsidRDefault="003D11EA" w:rsidP="000C4592">
            <w:pPr>
              <w:ind w:left="-284" w:right="-284" w:firstLine="6"/>
              <w:jc w:val="center"/>
              <w:rPr>
                <w:b/>
                <w:sz w:val="18"/>
              </w:rPr>
            </w:pPr>
            <w:r>
              <w:rPr>
                <w:b/>
                <w:sz w:val="18"/>
              </w:rPr>
              <w:t>V06</w:t>
            </w:r>
          </w:p>
        </w:tc>
        <w:tc>
          <w:tcPr>
            <w:tcW w:w="415" w:type="dxa"/>
            <w:vAlign w:val="center"/>
          </w:tcPr>
          <w:p w14:paraId="3DAA3074" w14:textId="77777777" w:rsidR="003D11EA" w:rsidRDefault="003D11EA" w:rsidP="000C4592">
            <w:pPr>
              <w:ind w:left="-284" w:right="-284" w:firstLine="6"/>
              <w:jc w:val="center"/>
              <w:rPr>
                <w:b/>
                <w:sz w:val="18"/>
              </w:rPr>
            </w:pPr>
            <w:r>
              <w:rPr>
                <w:b/>
                <w:sz w:val="18"/>
              </w:rPr>
              <w:t>V07</w:t>
            </w:r>
          </w:p>
        </w:tc>
      </w:tr>
      <w:tr w:rsidR="003D11EA" w14:paraId="353F7FAD" w14:textId="77777777" w:rsidTr="000C4592">
        <w:trPr>
          <w:trHeight w:val="20"/>
        </w:trPr>
        <w:tc>
          <w:tcPr>
            <w:tcW w:w="767" w:type="dxa"/>
            <w:vAlign w:val="center"/>
          </w:tcPr>
          <w:p w14:paraId="53A05B1A" w14:textId="77777777" w:rsidR="003D11EA" w:rsidRDefault="003D11EA" w:rsidP="000C4592">
            <w:pPr>
              <w:ind w:left="-284" w:right="-284"/>
              <w:jc w:val="center"/>
              <w:rPr>
                <w:bCs/>
                <w:sz w:val="16"/>
                <w:szCs w:val="16"/>
              </w:rPr>
            </w:pPr>
            <w:r>
              <w:rPr>
                <w:bCs/>
                <w:sz w:val="16"/>
                <w:szCs w:val="16"/>
              </w:rPr>
              <w:t>51</w:t>
            </w:r>
          </w:p>
        </w:tc>
        <w:tc>
          <w:tcPr>
            <w:tcW w:w="446" w:type="dxa"/>
            <w:vAlign w:val="center"/>
          </w:tcPr>
          <w:p w14:paraId="49D3DE18" w14:textId="77777777" w:rsidR="003D11EA" w:rsidRPr="00AD1AE0"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5FFC1CE7"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5EDB01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A8A65C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A709A27"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2CD6AFD9"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4324DDF7"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864272A"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4533F72E" w14:textId="77777777" w:rsidTr="000C4592">
        <w:trPr>
          <w:trHeight w:val="20"/>
        </w:trPr>
        <w:tc>
          <w:tcPr>
            <w:tcW w:w="767" w:type="dxa"/>
            <w:vAlign w:val="center"/>
          </w:tcPr>
          <w:p w14:paraId="6011EEC8" w14:textId="77777777" w:rsidR="003D11EA" w:rsidRDefault="003D11EA" w:rsidP="000C4592">
            <w:pPr>
              <w:ind w:left="-284" w:right="-284"/>
              <w:jc w:val="center"/>
              <w:rPr>
                <w:bCs/>
                <w:sz w:val="16"/>
                <w:szCs w:val="16"/>
              </w:rPr>
            </w:pPr>
            <w:r>
              <w:rPr>
                <w:bCs/>
                <w:sz w:val="16"/>
                <w:szCs w:val="16"/>
              </w:rPr>
              <w:t>52</w:t>
            </w:r>
          </w:p>
        </w:tc>
        <w:tc>
          <w:tcPr>
            <w:tcW w:w="446" w:type="dxa"/>
            <w:vAlign w:val="center"/>
          </w:tcPr>
          <w:p w14:paraId="2B024DD1" w14:textId="77777777" w:rsidR="003D11EA" w:rsidRPr="00AD1AE0"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127018A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16D99D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4B31C7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65852A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7567C4C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28F6018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0A496A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310004AE" w14:textId="77777777" w:rsidTr="000C4592">
        <w:trPr>
          <w:trHeight w:val="20"/>
        </w:trPr>
        <w:tc>
          <w:tcPr>
            <w:tcW w:w="767" w:type="dxa"/>
            <w:vAlign w:val="center"/>
          </w:tcPr>
          <w:p w14:paraId="759E853D" w14:textId="77777777" w:rsidR="003D11EA" w:rsidRDefault="003D11EA" w:rsidP="000C4592">
            <w:pPr>
              <w:ind w:left="-284" w:right="-284"/>
              <w:jc w:val="center"/>
              <w:rPr>
                <w:bCs/>
                <w:sz w:val="16"/>
                <w:szCs w:val="16"/>
              </w:rPr>
            </w:pPr>
            <w:r>
              <w:rPr>
                <w:bCs/>
                <w:sz w:val="16"/>
                <w:szCs w:val="16"/>
              </w:rPr>
              <w:t>53</w:t>
            </w:r>
          </w:p>
        </w:tc>
        <w:tc>
          <w:tcPr>
            <w:tcW w:w="446" w:type="dxa"/>
            <w:vAlign w:val="center"/>
          </w:tcPr>
          <w:p w14:paraId="5D6A5F2F" w14:textId="77777777" w:rsidR="003D11EA" w:rsidRPr="00AD1AE0"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54D268D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70BCC2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AA2DC4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4E9D59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39B4632A"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584D238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2584FF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56E7AEBB" w14:textId="77777777" w:rsidTr="000C4592">
        <w:trPr>
          <w:trHeight w:val="20"/>
        </w:trPr>
        <w:tc>
          <w:tcPr>
            <w:tcW w:w="767" w:type="dxa"/>
            <w:vAlign w:val="center"/>
          </w:tcPr>
          <w:p w14:paraId="68C05429" w14:textId="77777777" w:rsidR="003D11EA" w:rsidRDefault="003D11EA" w:rsidP="000C4592">
            <w:pPr>
              <w:ind w:left="-284" w:right="-284"/>
              <w:jc w:val="center"/>
              <w:rPr>
                <w:bCs/>
                <w:sz w:val="16"/>
                <w:szCs w:val="16"/>
              </w:rPr>
            </w:pPr>
            <w:r>
              <w:rPr>
                <w:bCs/>
                <w:sz w:val="16"/>
                <w:szCs w:val="16"/>
              </w:rPr>
              <w:t>54</w:t>
            </w:r>
          </w:p>
        </w:tc>
        <w:tc>
          <w:tcPr>
            <w:tcW w:w="446" w:type="dxa"/>
            <w:vAlign w:val="center"/>
          </w:tcPr>
          <w:p w14:paraId="356997A4" w14:textId="77777777" w:rsidR="003D11EA" w:rsidRPr="00AD1AE0"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2EEB33E3" w14:textId="77777777" w:rsidR="003D11EA" w:rsidRDefault="003D11EA" w:rsidP="000C4592">
            <w:pPr>
              <w:pStyle w:val="Table"/>
              <w:keepNext w:val="0"/>
              <w:widowControl w:val="0"/>
              <w:spacing w:line="240" w:lineRule="auto"/>
              <w:ind w:left="-284" w:right="-284"/>
              <w:rPr>
                <w:rFonts w:ascii="Arial" w:hAnsi="Arial" w:cs="Arial"/>
                <w:bCs/>
                <w:sz w:val="16"/>
                <w:szCs w:val="16"/>
                <w:lang w:bidi="ar-SA"/>
              </w:rPr>
            </w:pPr>
          </w:p>
        </w:tc>
        <w:tc>
          <w:tcPr>
            <w:tcW w:w="415" w:type="dxa"/>
            <w:vAlign w:val="center"/>
          </w:tcPr>
          <w:p w14:paraId="103265FB"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787F11D7"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DDC662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4B46F819"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7CA8B77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F923427"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0040572B" w14:textId="77777777" w:rsidTr="000C4592">
        <w:trPr>
          <w:trHeight w:val="20"/>
        </w:trPr>
        <w:tc>
          <w:tcPr>
            <w:tcW w:w="767" w:type="dxa"/>
            <w:vAlign w:val="center"/>
          </w:tcPr>
          <w:p w14:paraId="112731CD" w14:textId="77777777" w:rsidR="003D11EA" w:rsidRDefault="003D11EA" w:rsidP="000C4592">
            <w:pPr>
              <w:ind w:left="-284" w:right="-284"/>
              <w:jc w:val="center"/>
              <w:rPr>
                <w:bCs/>
                <w:sz w:val="16"/>
                <w:szCs w:val="16"/>
              </w:rPr>
            </w:pPr>
            <w:r>
              <w:rPr>
                <w:bCs/>
                <w:sz w:val="16"/>
                <w:szCs w:val="16"/>
              </w:rPr>
              <w:t>55</w:t>
            </w:r>
          </w:p>
        </w:tc>
        <w:tc>
          <w:tcPr>
            <w:tcW w:w="446" w:type="dxa"/>
            <w:vAlign w:val="center"/>
          </w:tcPr>
          <w:p w14:paraId="27AE2E3C" w14:textId="77777777" w:rsidR="003D11EA" w:rsidRPr="00AD1AE0"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60308671"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40A2844D"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35BA635A"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A82445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0283C25A"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3C3B1E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58C3E5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23A69C7C" w14:textId="77777777" w:rsidTr="000C4592">
        <w:trPr>
          <w:trHeight w:val="20"/>
        </w:trPr>
        <w:tc>
          <w:tcPr>
            <w:tcW w:w="767" w:type="dxa"/>
            <w:vAlign w:val="center"/>
          </w:tcPr>
          <w:p w14:paraId="3F5CABA4" w14:textId="77777777" w:rsidR="003D11EA" w:rsidRDefault="003D11EA" w:rsidP="000C4592">
            <w:pPr>
              <w:ind w:left="-284" w:right="-284"/>
              <w:jc w:val="center"/>
              <w:rPr>
                <w:bCs/>
                <w:sz w:val="16"/>
                <w:szCs w:val="16"/>
              </w:rPr>
            </w:pPr>
            <w:r>
              <w:rPr>
                <w:bCs/>
                <w:sz w:val="16"/>
                <w:szCs w:val="16"/>
              </w:rPr>
              <w:t>56</w:t>
            </w:r>
          </w:p>
        </w:tc>
        <w:tc>
          <w:tcPr>
            <w:tcW w:w="446" w:type="dxa"/>
            <w:vAlign w:val="center"/>
          </w:tcPr>
          <w:p w14:paraId="6131940F" w14:textId="77777777" w:rsidR="003D11EA" w:rsidRPr="00AD1AE0"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4609F7BD"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0771E3E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740F16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178F59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2873B75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7A4E6C7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DA4BAF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1699EC63" w14:textId="77777777" w:rsidTr="000C4592">
        <w:trPr>
          <w:trHeight w:val="20"/>
        </w:trPr>
        <w:tc>
          <w:tcPr>
            <w:tcW w:w="767" w:type="dxa"/>
            <w:vAlign w:val="center"/>
          </w:tcPr>
          <w:p w14:paraId="49CDFE57" w14:textId="77777777" w:rsidR="003D11EA" w:rsidRDefault="003D11EA" w:rsidP="000C4592">
            <w:pPr>
              <w:ind w:left="-284" w:right="-284"/>
              <w:jc w:val="center"/>
              <w:rPr>
                <w:bCs/>
                <w:sz w:val="16"/>
                <w:szCs w:val="16"/>
              </w:rPr>
            </w:pPr>
            <w:r>
              <w:rPr>
                <w:bCs/>
                <w:sz w:val="16"/>
                <w:szCs w:val="16"/>
              </w:rPr>
              <w:t>57</w:t>
            </w:r>
          </w:p>
        </w:tc>
        <w:tc>
          <w:tcPr>
            <w:tcW w:w="446" w:type="dxa"/>
            <w:vAlign w:val="center"/>
          </w:tcPr>
          <w:p w14:paraId="7EA31968" w14:textId="77777777" w:rsidR="003D11EA" w:rsidRPr="00AD1AE0"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5212A7C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0BABCC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6E90F7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601F9C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04D91D9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850135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302343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35D486FB" w14:textId="77777777" w:rsidTr="000C4592">
        <w:trPr>
          <w:trHeight w:val="20"/>
        </w:trPr>
        <w:tc>
          <w:tcPr>
            <w:tcW w:w="767" w:type="dxa"/>
            <w:vAlign w:val="center"/>
          </w:tcPr>
          <w:p w14:paraId="2A0E539B" w14:textId="77777777" w:rsidR="003D11EA" w:rsidRDefault="003D11EA" w:rsidP="000C4592">
            <w:pPr>
              <w:ind w:left="-284" w:right="-284"/>
              <w:jc w:val="center"/>
              <w:rPr>
                <w:bCs/>
                <w:sz w:val="16"/>
                <w:szCs w:val="16"/>
              </w:rPr>
            </w:pPr>
            <w:r>
              <w:rPr>
                <w:bCs/>
                <w:sz w:val="16"/>
                <w:szCs w:val="16"/>
              </w:rPr>
              <w:t>58</w:t>
            </w:r>
          </w:p>
        </w:tc>
        <w:tc>
          <w:tcPr>
            <w:tcW w:w="446" w:type="dxa"/>
            <w:vAlign w:val="center"/>
          </w:tcPr>
          <w:p w14:paraId="02AA1949" w14:textId="77777777" w:rsidR="003D11EA" w:rsidRPr="00AD1AE0"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5298ACE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62F152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74A8EB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251183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1C1B79E9"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6520976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E5CB69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39308E27" w14:textId="77777777" w:rsidTr="000C4592">
        <w:trPr>
          <w:trHeight w:val="20"/>
        </w:trPr>
        <w:tc>
          <w:tcPr>
            <w:tcW w:w="767" w:type="dxa"/>
            <w:vAlign w:val="center"/>
          </w:tcPr>
          <w:p w14:paraId="354B2EC4" w14:textId="77777777" w:rsidR="003D11EA" w:rsidRDefault="003D11EA" w:rsidP="000C4592">
            <w:pPr>
              <w:ind w:left="-284" w:right="-284"/>
              <w:jc w:val="center"/>
              <w:rPr>
                <w:bCs/>
                <w:sz w:val="16"/>
                <w:szCs w:val="16"/>
              </w:rPr>
            </w:pPr>
            <w:r>
              <w:rPr>
                <w:bCs/>
                <w:sz w:val="16"/>
                <w:szCs w:val="16"/>
              </w:rPr>
              <w:t>59</w:t>
            </w:r>
          </w:p>
        </w:tc>
        <w:tc>
          <w:tcPr>
            <w:tcW w:w="446" w:type="dxa"/>
            <w:vAlign w:val="center"/>
          </w:tcPr>
          <w:p w14:paraId="204DD80B"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6565D25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E445F1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000509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71F9D6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72E619E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007CE0E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1CCCF1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550B5E6B" w14:textId="77777777" w:rsidTr="000C4592">
        <w:trPr>
          <w:trHeight w:val="20"/>
        </w:trPr>
        <w:tc>
          <w:tcPr>
            <w:tcW w:w="767" w:type="dxa"/>
            <w:vAlign w:val="center"/>
          </w:tcPr>
          <w:p w14:paraId="16CA3E58" w14:textId="77777777" w:rsidR="003D11EA" w:rsidRDefault="003D11EA" w:rsidP="000C4592">
            <w:pPr>
              <w:ind w:left="-284" w:right="-284"/>
              <w:jc w:val="center"/>
              <w:rPr>
                <w:bCs/>
                <w:sz w:val="16"/>
                <w:szCs w:val="16"/>
              </w:rPr>
            </w:pPr>
            <w:r>
              <w:rPr>
                <w:bCs/>
                <w:sz w:val="16"/>
                <w:szCs w:val="16"/>
              </w:rPr>
              <w:t>60</w:t>
            </w:r>
          </w:p>
        </w:tc>
        <w:tc>
          <w:tcPr>
            <w:tcW w:w="446" w:type="dxa"/>
            <w:vAlign w:val="center"/>
          </w:tcPr>
          <w:p w14:paraId="67C67714"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43D3348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893C97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8A55FBA"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B565FE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3BAADC97"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24DD707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E2F3B8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78721175" w14:textId="77777777" w:rsidTr="000C4592">
        <w:trPr>
          <w:trHeight w:val="20"/>
        </w:trPr>
        <w:tc>
          <w:tcPr>
            <w:tcW w:w="767" w:type="dxa"/>
            <w:vAlign w:val="center"/>
          </w:tcPr>
          <w:p w14:paraId="30320770" w14:textId="77777777" w:rsidR="003D11EA" w:rsidRDefault="003D11EA" w:rsidP="000C4592">
            <w:pPr>
              <w:ind w:left="-284" w:right="-284"/>
              <w:jc w:val="center"/>
              <w:rPr>
                <w:bCs/>
                <w:sz w:val="16"/>
                <w:szCs w:val="16"/>
              </w:rPr>
            </w:pPr>
            <w:r>
              <w:rPr>
                <w:bCs/>
                <w:sz w:val="16"/>
                <w:szCs w:val="16"/>
              </w:rPr>
              <w:t>61</w:t>
            </w:r>
          </w:p>
        </w:tc>
        <w:tc>
          <w:tcPr>
            <w:tcW w:w="446" w:type="dxa"/>
            <w:vAlign w:val="center"/>
          </w:tcPr>
          <w:p w14:paraId="0A5421FE"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58A8B9A1"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5BE643B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BC0580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CFD3C17"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69F6FF6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43B092A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7F68C5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3F8936CB" w14:textId="77777777" w:rsidTr="000C4592">
        <w:trPr>
          <w:trHeight w:val="20"/>
        </w:trPr>
        <w:tc>
          <w:tcPr>
            <w:tcW w:w="767" w:type="dxa"/>
            <w:vAlign w:val="center"/>
          </w:tcPr>
          <w:p w14:paraId="4B14B661" w14:textId="77777777" w:rsidR="003D11EA" w:rsidRDefault="003D11EA" w:rsidP="000C4592">
            <w:pPr>
              <w:ind w:left="-284" w:right="-284"/>
              <w:jc w:val="center"/>
              <w:rPr>
                <w:bCs/>
                <w:sz w:val="16"/>
                <w:szCs w:val="16"/>
              </w:rPr>
            </w:pPr>
            <w:r>
              <w:rPr>
                <w:bCs/>
                <w:sz w:val="16"/>
                <w:szCs w:val="16"/>
              </w:rPr>
              <w:t>62</w:t>
            </w:r>
          </w:p>
        </w:tc>
        <w:tc>
          <w:tcPr>
            <w:tcW w:w="446" w:type="dxa"/>
            <w:vAlign w:val="center"/>
          </w:tcPr>
          <w:p w14:paraId="74A59142"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0EC29202"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5968021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625CC89"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324478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51D838B7"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6F04B34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25F5D4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5FE4A726" w14:textId="77777777" w:rsidTr="000C4592">
        <w:trPr>
          <w:trHeight w:val="20"/>
        </w:trPr>
        <w:tc>
          <w:tcPr>
            <w:tcW w:w="767" w:type="dxa"/>
            <w:vAlign w:val="center"/>
          </w:tcPr>
          <w:p w14:paraId="0E07DBB9" w14:textId="77777777" w:rsidR="003D11EA" w:rsidRDefault="003D11EA" w:rsidP="000C4592">
            <w:pPr>
              <w:ind w:left="-284" w:right="-284"/>
              <w:jc w:val="center"/>
              <w:rPr>
                <w:bCs/>
                <w:sz w:val="16"/>
                <w:szCs w:val="16"/>
              </w:rPr>
            </w:pPr>
            <w:r>
              <w:rPr>
                <w:bCs/>
                <w:sz w:val="16"/>
                <w:szCs w:val="16"/>
              </w:rPr>
              <w:t>63</w:t>
            </w:r>
          </w:p>
        </w:tc>
        <w:tc>
          <w:tcPr>
            <w:tcW w:w="446" w:type="dxa"/>
            <w:vAlign w:val="center"/>
          </w:tcPr>
          <w:p w14:paraId="5E84F0BE"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2D148D21"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0876F83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71E206A"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9CE5DB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3CED51AD"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776335C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41334FD"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567DB3AD" w14:textId="77777777" w:rsidTr="000C4592">
        <w:trPr>
          <w:trHeight w:val="20"/>
        </w:trPr>
        <w:tc>
          <w:tcPr>
            <w:tcW w:w="767" w:type="dxa"/>
            <w:vAlign w:val="center"/>
          </w:tcPr>
          <w:p w14:paraId="61ED4374" w14:textId="77777777" w:rsidR="003D11EA" w:rsidRDefault="003D11EA" w:rsidP="000C4592">
            <w:pPr>
              <w:ind w:left="-284" w:right="-284"/>
              <w:jc w:val="center"/>
              <w:rPr>
                <w:bCs/>
                <w:sz w:val="16"/>
                <w:szCs w:val="16"/>
              </w:rPr>
            </w:pPr>
            <w:r>
              <w:rPr>
                <w:bCs/>
                <w:sz w:val="16"/>
                <w:szCs w:val="16"/>
              </w:rPr>
              <w:t>64</w:t>
            </w:r>
          </w:p>
        </w:tc>
        <w:tc>
          <w:tcPr>
            <w:tcW w:w="446" w:type="dxa"/>
            <w:vAlign w:val="center"/>
          </w:tcPr>
          <w:p w14:paraId="6641B37F"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019000B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C78C78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08A2A8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F8D744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10B204E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873940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501F0C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5652CFC2" w14:textId="77777777" w:rsidTr="000C4592">
        <w:trPr>
          <w:trHeight w:val="20"/>
        </w:trPr>
        <w:tc>
          <w:tcPr>
            <w:tcW w:w="767" w:type="dxa"/>
            <w:vAlign w:val="center"/>
          </w:tcPr>
          <w:p w14:paraId="2F62E5B4" w14:textId="77777777" w:rsidR="003D11EA" w:rsidRDefault="003D11EA" w:rsidP="000C4592">
            <w:pPr>
              <w:ind w:left="-284" w:right="-284"/>
              <w:jc w:val="center"/>
              <w:rPr>
                <w:bCs/>
                <w:sz w:val="16"/>
                <w:szCs w:val="16"/>
              </w:rPr>
            </w:pPr>
            <w:r>
              <w:rPr>
                <w:bCs/>
                <w:sz w:val="16"/>
                <w:szCs w:val="16"/>
              </w:rPr>
              <w:t>65</w:t>
            </w:r>
          </w:p>
        </w:tc>
        <w:tc>
          <w:tcPr>
            <w:tcW w:w="446" w:type="dxa"/>
            <w:vAlign w:val="center"/>
          </w:tcPr>
          <w:p w14:paraId="0012F121"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71B91E1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5C3F41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97792D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B48E0F9"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65EBAA5D"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CF3A00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94E279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3EA9F613" w14:textId="77777777" w:rsidTr="000C4592">
        <w:trPr>
          <w:trHeight w:val="20"/>
        </w:trPr>
        <w:tc>
          <w:tcPr>
            <w:tcW w:w="767" w:type="dxa"/>
            <w:vAlign w:val="center"/>
          </w:tcPr>
          <w:p w14:paraId="41F92CE1" w14:textId="77777777" w:rsidR="003D11EA" w:rsidRDefault="003D11EA" w:rsidP="000C4592">
            <w:pPr>
              <w:ind w:left="-284" w:right="-284"/>
              <w:jc w:val="center"/>
              <w:rPr>
                <w:bCs/>
                <w:sz w:val="16"/>
                <w:szCs w:val="16"/>
              </w:rPr>
            </w:pPr>
            <w:r>
              <w:rPr>
                <w:bCs/>
                <w:sz w:val="16"/>
                <w:szCs w:val="16"/>
              </w:rPr>
              <w:t>66</w:t>
            </w:r>
          </w:p>
        </w:tc>
        <w:tc>
          <w:tcPr>
            <w:tcW w:w="446" w:type="dxa"/>
            <w:vAlign w:val="center"/>
          </w:tcPr>
          <w:p w14:paraId="0F3B80B1"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78C4CEA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139D4E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2A8BCB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E5B9CED"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4BA02D0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5AEB5169"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09EFF0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7B01A043" w14:textId="77777777" w:rsidTr="000C4592">
        <w:trPr>
          <w:trHeight w:val="20"/>
        </w:trPr>
        <w:tc>
          <w:tcPr>
            <w:tcW w:w="767" w:type="dxa"/>
            <w:vAlign w:val="center"/>
          </w:tcPr>
          <w:p w14:paraId="19520488" w14:textId="77777777" w:rsidR="003D11EA" w:rsidRDefault="003D11EA" w:rsidP="000C4592">
            <w:pPr>
              <w:ind w:left="-284" w:right="-284"/>
              <w:jc w:val="center"/>
              <w:rPr>
                <w:bCs/>
                <w:sz w:val="16"/>
                <w:szCs w:val="16"/>
              </w:rPr>
            </w:pPr>
            <w:r>
              <w:rPr>
                <w:bCs/>
                <w:sz w:val="16"/>
                <w:szCs w:val="16"/>
              </w:rPr>
              <w:t>67</w:t>
            </w:r>
          </w:p>
        </w:tc>
        <w:tc>
          <w:tcPr>
            <w:tcW w:w="446" w:type="dxa"/>
            <w:vAlign w:val="center"/>
          </w:tcPr>
          <w:p w14:paraId="7A848FC6"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4A8C8BE0"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0CDEEE6A"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5F6D0A69"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753536E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1589520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501CC34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A7BD0A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79290753" w14:textId="77777777" w:rsidTr="000C4592">
        <w:trPr>
          <w:trHeight w:val="20"/>
        </w:trPr>
        <w:tc>
          <w:tcPr>
            <w:tcW w:w="767" w:type="dxa"/>
            <w:vAlign w:val="center"/>
          </w:tcPr>
          <w:p w14:paraId="086E30B1" w14:textId="77777777" w:rsidR="003D11EA" w:rsidRDefault="003D11EA" w:rsidP="000C4592">
            <w:pPr>
              <w:ind w:left="-284" w:right="-284"/>
              <w:jc w:val="center"/>
              <w:rPr>
                <w:bCs/>
                <w:sz w:val="16"/>
                <w:szCs w:val="16"/>
              </w:rPr>
            </w:pPr>
            <w:r>
              <w:rPr>
                <w:bCs/>
                <w:sz w:val="16"/>
                <w:szCs w:val="16"/>
              </w:rPr>
              <w:t>68</w:t>
            </w:r>
          </w:p>
        </w:tc>
        <w:tc>
          <w:tcPr>
            <w:tcW w:w="446" w:type="dxa"/>
            <w:vAlign w:val="center"/>
          </w:tcPr>
          <w:p w14:paraId="064E9DA4"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11025DE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2D9C2D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71443A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F73B162"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87" w:type="dxa"/>
            <w:vAlign w:val="center"/>
          </w:tcPr>
          <w:p w14:paraId="1468EF6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8B4B3A9"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75D162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4A3773CC" w14:textId="77777777" w:rsidTr="000C4592">
        <w:trPr>
          <w:trHeight w:val="20"/>
        </w:trPr>
        <w:tc>
          <w:tcPr>
            <w:tcW w:w="767" w:type="dxa"/>
            <w:vAlign w:val="center"/>
          </w:tcPr>
          <w:p w14:paraId="360AFDD4" w14:textId="77777777" w:rsidR="003D11EA" w:rsidRDefault="003D11EA" w:rsidP="000C4592">
            <w:pPr>
              <w:ind w:left="-284" w:right="-284"/>
              <w:jc w:val="center"/>
              <w:rPr>
                <w:bCs/>
                <w:sz w:val="16"/>
                <w:szCs w:val="16"/>
              </w:rPr>
            </w:pPr>
            <w:r>
              <w:rPr>
                <w:bCs/>
                <w:sz w:val="16"/>
                <w:szCs w:val="16"/>
              </w:rPr>
              <w:t>69</w:t>
            </w:r>
          </w:p>
        </w:tc>
        <w:tc>
          <w:tcPr>
            <w:tcW w:w="446" w:type="dxa"/>
            <w:vAlign w:val="center"/>
          </w:tcPr>
          <w:p w14:paraId="5EB87F76"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66FEBCB6"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559A931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608E42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E261C2A"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87" w:type="dxa"/>
            <w:vAlign w:val="center"/>
          </w:tcPr>
          <w:p w14:paraId="5713493A"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9ED2B5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AA43FF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0AC0C652" w14:textId="77777777" w:rsidTr="000C4592">
        <w:trPr>
          <w:trHeight w:val="20"/>
        </w:trPr>
        <w:tc>
          <w:tcPr>
            <w:tcW w:w="767" w:type="dxa"/>
            <w:vAlign w:val="center"/>
          </w:tcPr>
          <w:p w14:paraId="4C623D5D" w14:textId="77777777" w:rsidR="003D11EA" w:rsidRDefault="003D11EA" w:rsidP="000C4592">
            <w:pPr>
              <w:ind w:left="-284" w:right="-284"/>
              <w:jc w:val="center"/>
              <w:rPr>
                <w:bCs/>
                <w:sz w:val="16"/>
                <w:szCs w:val="16"/>
              </w:rPr>
            </w:pPr>
            <w:r>
              <w:rPr>
                <w:bCs/>
                <w:sz w:val="16"/>
                <w:szCs w:val="16"/>
              </w:rPr>
              <w:t>70</w:t>
            </w:r>
          </w:p>
        </w:tc>
        <w:tc>
          <w:tcPr>
            <w:tcW w:w="446" w:type="dxa"/>
            <w:vAlign w:val="center"/>
          </w:tcPr>
          <w:p w14:paraId="6FD8F3F8"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71147377"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389E9E8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8349C7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562C7D6"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87" w:type="dxa"/>
            <w:vAlign w:val="center"/>
          </w:tcPr>
          <w:p w14:paraId="4999315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5068CD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756748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61638B24" w14:textId="77777777" w:rsidTr="000C4592">
        <w:trPr>
          <w:trHeight w:val="20"/>
        </w:trPr>
        <w:tc>
          <w:tcPr>
            <w:tcW w:w="767" w:type="dxa"/>
            <w:vAlign w:val="center"/>
          </w:tcPr>
          <w:p w14:paraId="2084ED84" w14:textId="77777777" w:rsidR="003D11EA" w:rsidRDefault="003D11EA" w:rsidP="000C4592">
            <w:pPr>
              <w:ind w:left="-284" w:right="-284"/>
              <w:jc w:val="center"/>
              <w:rPr>
                <w:bCs/>
                <w:sz w:val="16"/>
                <w:szCs w:val="16"/>
              </w:rPr>
            </w:pPr>
            <w:r>
              <w:rPr>
                <w:bCs/>
                <w:sz w:val="16"/>
                <w:szCs w:val="16"/>
              </w:rPr>
              <w:t>71</w:t>
            </w:r>
          </w:p>
        </w:tc>
        <w:tc>
          <w:tcPr>
            <w:tcW w:w="446" w:type="dxa"/>
            <w:vAlign w:val="center"/>
          </w:tcPr>
          <w:p w14:paraId="26989D7F"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47DEE1F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C905A0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8D9FA4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D638A27"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87" w:type="dxa"/>
            <w:vAlign w:val="center"/>
          </w:tcPr>
          <w:p w14:paraId="2EB7C68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5B47B9AD"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9AB081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015E299C" w14:textId="77777777" w:rsidTr="000C4592">
        <w:trPr>
          <w:trHeight w:val="20"/>
        </w:trPr>
        <w:tc>
          <w:tcPr>
            <w:tcW w:w="767" w:type="dxa"/>
            <w:vAlign w:val="center"/>
          </w:tcPr>
          <w:p w14:paraId="42DDC3E9" w14:textId="77777777" w:rsidR="003D11EA" w:rsidRDefault="003D11EA" w:rsidP="000C4592">
            <w:pPr>
              <w:ind w:left="-284" w:right="-284"/>
              <w:jc w:val="center"/>
              <w:rPr>
                <w:bCs/>
                <w:sz w:val="16"/>
                <w:szCs w:val="16"/>
              </w:rPr>
            </w:pPr>
            <w:r>
              <w:rPr>
                <w:bCs/>
                <w:sz w:val="16"/>
                <w:szCs w:val="16"/>
              </w:rPr>
              <w:t>72</w:t>
            </w:r>
          </w:p>
        </w:tc>
        <w:tc>
          <w:tcPr>
            <w:tcW w:w="446" w:type="dxa"/>
            <w:vAlign w:val="center"/>
          </w:tcPr>
          <w:p w14:paraId="50B1A7B2"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4A7B40A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56B9969"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BE93613"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15" w:type="dxa"/>
            <w:vAlign w:val="center"/>
          </w:tcPr>
          <w:p w14:paraId="7CCC442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435F706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3F68BA9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FCA5CFD"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61E27E0F" w14:textId="77777777" w:rsidTr="000C4592">
        <w:trPr>
          <w:trHeight w:val="20"/>
        </w:trPr>
        <w:tc>
          <w:tcPr>
            <w:tcW w:w="767" w:type="dxa"/>
            <w:vAlign w:val="center"/>
          </w:tcPr>
          <w:p w14:paraId="146EF508" w14:textId="77777777" w:rsidR="003D11EA" w:rsidRDefault="003D11EA" w:rsidP="000C4592">
            <w:pPr>
              <w:ind w:left="-284" w:right="-284"/>
              <w:jc w:val="center"/>
              <w:rPr>
                <w:bCs/>
                <w:sz w:val="16"/>
                <w:szCs w:val="16"/>
              </w:rPr>
            </w:pPr>
            <w:r>
              <w:rPr>
                <w:bCs/>
                <w:sz w:val="16"/>
                <w:szCs w:val="16"/>
              </w:rPr>
              <w:t>73</w:t>
            </w:r>
          </w:p>
        </w:tc>
        <w:tc>
          <w:tcPr>
            <w:tcW w:w="446" w:type="dxa"/>
            <w:vAlign w:val="center"/>
          </w:tcPr>
          <w:p w14:paraId="7FBADF96"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3F20853A"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DA3CA6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F97A99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8517167"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57783FC7"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3B339A7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5B8E97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2A3D95B9" w14:textId="77777777" w:rsidTr="000C4592">
        <w:trPr>
          <w:trHeight w:val="20"/>
        </w:trPr>
        <w:tc>
          <w:tcPr>
            <w:tcW w:w="767" w:type="dxa"/>
            <w:vAlign w:val="center"/>
          </w:tcPr>
          <w:p w14:paraId="490AE5E2" w14:textId="77777777" w:rsidR="003D11EA" w:rsidRDefault="003D11EA" w:rsidP="000C4592">
            <w:pPr>
              <w:ind w:left="-284" w:right="-284"/>
              <w:jc w:val="center"/>
              <w:rPr>
                <w:bCs/>
                <w:sz w:val="16"/>
                <w:szCs w:val="16"/>
              </w:rPr>
            </w:pPr>
            <w:r>
              <w:rPr>
                <w:bCs/>
                <w:sz w:val="16"/>
                <w:szCs w:val="16"/>
              </w:rPr>
              <w:t>74</w:t>
            </w:r>
          </w:p>
        </w:tc>
        <w:tc>
          <w:tcPr>
            <w:tcW w:w="446" w:type="dxa"/>
            <w:vAlign w:val="center"/>
          </w:tcPr>
          <w:p w14:paraId="4221E02D"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28A1E65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60EF9E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795689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9DA0447"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6BE3041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7F1FC5B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0F0A02D"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4E782B6D" w14:textId="77777777" w:rsidTr="000C4592">
        <w:trPr>
          <w:trHeight w:val="20"/>
        </w:trPr>
        <w:tc>
          <w:tcPr>
            <w:tcW w:w="767" w:type="dxa"/>
            <w:vAlign w:val="center"/>
          </w:tcPr>
          <w:p w14:paraId="17A5969A" w14:textId="77777777" w:rsidR="003D11EA" w:rsidRDefault="003D11EA" w:rsidP="000C4592">
            <w:pPr>
              <w:ind w:left="-284" w:right="-284"/>
              <w:jc w:val="center"/>
              <w:rPr>
                <w:bCs/>
                <w:sz w:val="16"/>
                <w:szCs w:val="16"/>
              </w:rPr>
            </w:pPr>
            <w:r>
              <w:rPr>
                <w:bCs/>
                <w:sz w:val="16"/>
                <w:szCs w:val="16"/>
              </w:rPr>
              <w:t>75</w:t>
            </w:r>
          </w:p>
        </w:tc>
        <w:tc>
          <w:tcPr>
            <w:tcW w:w="446" w:type="dxa"/>
            <w:vAlign w:val="center"/>
          </w:tcPr>
          <w:p w14:paraId="468F605C"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0570736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6087E5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EE327A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B75AC1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6C5756C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6DA7FBB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070479D"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2A744057" w14:textId="77777777" w:rsidTr="000C4592">
        <w:trPr>
          <w:trHeight w:val="20"/>
        </w:trPr>
        <w:tc>
          <w:tcPr>
            <w:tcW w:w="767" w:type="dxa"/>
            <w:vAlign w:val="center"/>
          </w:tcPr>
          <w:p w14:paraId="7326C2D2" w14:textId="77777777" w:rsidR="003D11EA" w:rsidRDefault="003D11EA" w:rsidP="000C4592">
            <w:pPr>
              <w:ind w:left="-284" w:right="-284"/>
              <w:jc w:val="center"/>
              <w:rPr>
                <w:bCs/>
                <w:sz w:val="16"/>
                <w:szCs w:val="16"/>
              </w:rPr>
            </w:pPr>
            <w:r>
              <w:rPr>
                <w:bCs/>
                <w:sz w:val="16"/>
                <w:szCs w:val="16"/>
              </w:rPr>
              <w:t>76</w:t>
            </w:r>
          </w:p>
        </w:tc>
        <w:tc>
          <w:tcPr>
            <w:tcW w:w="446" w:type="dxa"/>
            <w:vAlign w:val="center"/>
          </w:tcPr>
          <w:p w14:paraId="310CE468"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56A335D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E55143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0F5EBD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565206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7398B09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43BC3C6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766B68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1DED3EA7" w14:textId="77777777" w:rsidTr="000C4592">
        <w:trPr>
          <w:trHeight w:val="20"/>
        </w:trPr>
        <w:tc>
          <w:tcPr>
            <w:tcW w:w="767" w:type="dxa"/>
            <w:vAlign w:val="center"/>
          </w:tcPr>
          <w:p w14:paraId="48D51C67" w14:textId="77777777" w:rsidR="003D11EA" w:rsidRDefault="003D11EA" w:rsidP="000C4592">
            <w:pPr>
              <w:ind w:left="-284" w:right="-284"/>
              <w:jc w:val="center"/>
              <w:rPr>
                <w:bCs/>
                <w:sz w:val="16"/>
                <w:szCs w:val="16"/>
              </w:rPr>
            </w:pPr>
            <w:r>
              <w:rPr>
                <w:bCs/>
                <w:sz w:val="16"/>
                <w:szCs w:val="16"/>
              </w:rPr>
              <w:t>77</w:t>
            </w:r>
          </w:p>
        </w:tc>
        <w:tc>
          <w:tcPr>
            <w:tcW w:w="446" w:type="dxa"/>
            <w:vAlign w:val="center"/>
          </w:tcPr>
          <w:p w14:paraId="32AF6A3E"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0E8BA9AA"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EF889C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FCA081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4A4EC57"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060B8FDD"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049AC4FD"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083DE2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1055CFF5" w14:textId="77777777" w:rsidTr="000C4592">
        <w:trPr>
          <w:trHeight w:val="20"/>
        </w:trPr>
        <w:tc>
          <w:tcPr>
            <w:tcW w:w="767" w:type="dxa"/>
            <w:vAlign w:val="center"/>
          </w:tcPr>
          <w:p w14:paraId="31895C05" w14:textId="77777777" w:rsidR="003D11EA" w:rsidRDefault="003D11EA" w:rsidP="000C4592">
            <w:pPr>
              <w:ind w:left="-284" w:right="-284"/>
              <w:jc w:val="center"/>
              <w:rPr>
                <w:bCs/>
                <w:sz w:val="16"/>
                <w:szCs w:val="16"/>
              </w:rPr>
            </w:pPr>
            <w:r>
              <w:rPr>
                <w:bCs/>
                <w:sz w:val="16"/>
                <w:szCs w:val="16"/>
              </w:rPr>
              <w:t>78</w:t>
            </w:r>
          </w:p>
        </w:tc>
        <w:tc>
          <w:tcPr>
            <w:tcW w:w="446" w:type="dxa"/>
            <w:vAlign w:val="center"/>
          </w:tcPr>
          <w:p w14:paraId="7D9BED00"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61E01A4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D5BEFD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B0C650A"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58D2659"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3304E59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5DE8DA1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902ED4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2B6F9323" w14:textId="77777777" w:rsidTr="000C4592">
        <w:trPr>
          <w:trHeight w:val="20"/>
        </w:trPr>
        <w:tc>
          <w:tcPr>
            <w:tcW w:w="767" w:type="dxa"/>
            <w:vAlign w:val="center"/>
          </w:tcPr>
          <w:p w14:paraId="47179397" w14:textId="77777777" w:rsidR="003D11EA" w:rsidRDefault="003D11EA" w:rsidP="000C4592">
            <w:pPr>
              <w:ind w:left="-284" w:right="-284"/>
              <w:jc w:val="center"/>
              <w:rPr>
                <w:bCs/>
                <w:sz w:val="16"/>
                <w:szCs w:val="16"/>
              </w:rPr>
            </w:pPr>
            <w:r>
              <w:rPr>
                <w:bCs/>
                <w:sz w:val="16"/>
                <w:szCs w:val="16"/>
              </w:rPr>
              <w:t>79</w:t>
            </w:r>
          </w:p>
        </w:tc>
        <w:tc>
          <w:tcPr>
            <w:tcW w:w="446" w:type="dxa"/>
            <w:vAlign w:val="center"/>
          </w:tcPr>
          <w:p w14:paraId="6E85DA6D"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201967E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9B30C5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4EC304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404FE1D"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2E95951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3B84BB0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E075C5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36BAA157" w14:textId="77777777" w:rsidTr="000C4592">
        <w:trPr>
          <w:trHeight w:val="20"/>
        </w:trPr>
        <w:tc>
          <w:tcPr>
            <w:tcW w:w="767" w:type="dxa"/>
            <w:vAlign w:val="center"/>
          </w:tcPr>
          <w:p w14:paraId="726C6B78" w14:textId="77777777" w:rsidR="003D11EA" w:rsidRDefault="003D11EA" w:rsidP="000C4592">
            <w:pPr>
              <w:ind w:left="-284" w:right="-284"/>
              <w:jc w:val="center"/>
              <w:rPr>
                <w:bCs/>
                <w:sz w:val="16"/>
                <w:szCs w:val="16"/>
              </w:rPr>
            </w:pPr>
            <w:r>
              <w:rPr>
                <w:bCs/>
                <w:sz w:val="16"/>
                <w:szCs w:val="16"/>
              </w:rPr>
              <w:t>80</w:t>
            </w:r>
          </w:p>
        </w:tc>
        <w:tc>
          <w:tcPr>
            <w:tcW w:w="446" w:type="dxa"/>
            <w:vAlign w:val="center"/>
          </w:tcPr>
          <w:p w14:paraId="4463DEEB" w14:textId="77777777" w:rsidR="003D11EA" w:rsidRDefault="003D11EA" w:rsidP="000C4592">
            <w:pPr>
              <w:pStyle w:val="Table"/>
              <w:keepNext w:val="0"/>
              <w:widowControl w:val="0"/>
              <w:spacing w:line="240" w:lineRule="auto"/>
              <w:ind w:left="-284" w:right="-284"/>
              <w:rPr>
                <w:rFonts w:ascii="Arial" w:hAnsi="Arial" w:cs="Arial"/>
                <w:bCs/>
                <w:sz w:val="16"/>
                <w:szCs w:val="16"/>
                <w:lang w:val="en-GB" w:eastAsia="ko-KR" w:bidi="ar-SA"/>
              </w:rPr>
            </w:pPr>
          </w:p>
        </w:tc>
        <w:tc>
          <w:tcPr>
            <w:tcW w:w="409" w:type="dxa"/>
            <w:vAlign w:val="center"/>
          </w:tcPr>
          <w:p w14:paraId="466BAED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C1E72C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725F08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588E8F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205D627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3996F48D"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F309B17"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1DE69D5C" w14:textId="77777777" w:rsidTr="000C4592">
        <w:trPr>
          <w:trHeight w:val="20"/>
        </w:trPr>
        <w:tc>
          <w:tcPr>
            <w:tcW w:w="767" w:type="dxa"/>
            <w:vAlign w:val="center"/>
          </w:tcPr>
          <w:p w14:paraId="30CC544F" w14:textId="77777777" w:rsidR="003D11EA" w:rsidRDefault="003D11EA" w:rsidP="000C4592">
            <w:pPr>
              <w:ind w:left="-284" w:right="-284"/>
              <w:jc w:val="center"/>
              <w:rPr>
                <w:bCs/>
                <w:sz w:val="16"/>
                <w:szCs w:val="16"/>
              </w:rPr>
            </w:pPr>
            <w:r>
              <w:rPr>
                <w:bCs/>
                <w:sz w:val="16"/>
                <w:szCs w:val="16"/>
              </w:rPr>
              <w:t>81</w:t>
            </w:r>
          </w:p>
        </w:tc>
        <w:tc>
          <w:tcPr>
            <w:tcW w:w="446" w:type="dxa"/>
            <w:vAlign w:val="center"/>
          </w:tcPr>
          <w:p w14:paraId="29CB1C0A"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6FFF6E17"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52F6CF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774A02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0305F7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6ACA4E49"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6E2A375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49AB38A"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2D138DAA" w14:textId="77777777" w:rsidTr="000C4592">
        <w:trPr>
          <w:trHeight w:val="20"/>
        </w:trPr>
        <w:tc>
          <w:tcPr>
            <w:tcW w:w="767" w:type="dxa"/>
            <w:vAlign w:val="center"/>
          </w:tcPr>
          <w:p w14:paraId="332F9F4D" w14:textId="77777777" w:rsidR="003D11EA" w:rsidRDefault="003D11EA" w:rsidP="000C4592">
            <w:pPr>
              <w:ind w:left="-284" w:right="-284"/>
              <w:jc w:val="center"/>
              <w:rPr>
                <w:bCs/>
                <w:sz w:val="16"/>
                <w:szCs w:val="16"/>
              </w:rPr>
            </w:pPr>
            <w:r>
              <w:rPr>
                <w:bCs/>
                <w:sz w:val="16"/>
                <w:szCs w:val="16"/>
              </w:rPr>
              <w:t>82</w:t>
            </w:r>
          </w:p>
        </w:tc>
        <w:tc>
          <w:tcPr>
            <w:tcW w:w="446" w:type="dxa"/>
            <w:vAlign w:val="center"/>
          </w:tcPr>
          <w:p w14:paraId="44FF0E6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07D7B56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956BDD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FBD5B9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E6E6C5D"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1D402FD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4276F42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880B7A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36C5D841" w14:textId="77777777" w:rsidTr="000C4592">
        <w:trPr>
          <w:trHeight w:val="20"/>
        </w:trPr>
        <w:tc>
          <w:tcPr>
            <w:tcW w:w="767" w:type="dxa"/>
            <w:vAlign w:val="center"/>
          </w:tcPr>
          <w:p w14:paraId="622E8B79" w14:textId="77777777" w:rsidR="003D11EA" w:rsidRDefault="003D11EA" w:rsidP="000C4592">
            <w:pPr>
              <w:ind w:left="-284" w:right="-284"/>
              <w:jc w:val="center"/>
              <w:rPr>
                <w:bCs/>
                <w:sz w:val="16"/>
                <w:szCs w:val="16"/>
              </w:rPr>
            </w:pPr>
            <w:r>
              <w:rPr>
                <w:bCs/>
                <w:sz w:val="16"/>
                <w:szCs w:val="16"/>
              </w:rPr>
              <w:t>83</w:t>
            </w:r>
          </w:p>
        </w:tc>
        <w:tc>
          <w:tcPr>
            <w:tcW w:w="446" w:type="dxa"/>
            <w:vAlign w:val="center"/>
          </w:tcPr>
          <w:p w14:paraId="2EA97D3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3734B1A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B8FCF8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71A081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CB48F0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55E0D0D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2CB9CB1D"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EB1D1AD"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769004AD" w14:textId="77777777" w:rsidTr="000C4592">
        <w:trPr>
          <w:trHeight w:val="20"/>
        </w:trPr>
        <w:tc>
          <w:tcPr>
            <w:tcW w:w="767" w:type="dxa"/>
            <w:vAlign w:val="center"/>
          </w:tcPr>
          <w:p w14:paraId="5F05F992" w14:textId="77777777" w:rsidR="003D11EA" w:rsidRDefault="003D11EA" w:rsidP="000C4592">
            <w:pPr>
              <w:ind w:left="-284" w:right="-284"/>
              <w:jc w:val="center"/>
              <w:rPr>
                <w:bCs/>
                <w:sz w:val="16"/>
                <w:szCs w:val="16"/>
              </w:rPr>
            </w:pPr>
            <w:r>
              <w:rPr>
                <w:bCs/>
                <w:sz w:val="16"/>
                <w:szCs w:val="16"/>
              </w:rPr>
              <w:t>84</w:t>
            </w:r>
          </w:p>
        </w:tc>
        <w:tc>
          <w:tcPr>
            <w:tcW w:w="446" w:type="dxa"/>
            <w:vAlign w:val="center"/>
          </w:tcPr>
          <w:p w14:paraId="03444C9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6E3A8AE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6EEADA9"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D8907B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CFA7AE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204903C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2C237ED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8C55D0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03D7EF16" w14:textId="77777777" w:rsidTr="000C4592">
        <w:trPr>
          <w:trHeight w:val="20"/>
        </w:trPr>
        <w:tc>
          <w:tcPr>
            <w:tcW w:w="767" w:type="dxa"/>
            <w:vAlign w:val="center"/>
          </w:tcPr>
          <w:p w14:paraId="0E106733" w14:textId="77777777" w:rsidR="003D11EA" w:rsidRDefault="003D11EA" w:rsidP="000C4592">
            <w:pPr>
              <w:ind w:left="-284" w:right="-284"/>
              <w:jc w:val="center"/>
              <w:rPr>
                <w:bCs/>
                <w:sz w:val="16"/>
                <w:szCs w:val="16"/>
              </w:rPr>
            </w:pPr>
            <w:r>
              <w:rPr>
                <w:bCs/>
                <w:sz w:val="16"/>
                <w:szCs w:val="16"/>
              </w:rPr>
              <w:t>85</w:t>
            </w:r>
          </w:p>
        </w:tc>
        <w:tc>
          <w:tcPr>
            <w:tcW w:w="446" w:type="dxa"/>
            <w:vAlign w:val="center"/>
          </w:tcPr>
          <w:p w14:paraId="2653B6D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749B23F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EC0635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5B111D9"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5067FA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455D2BD9"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2268046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B7E358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3EE3061B" w14:textId="77777777" w:rsidTr="000C4592">
        <w:trPr>
          <w:trHeight w:val="20"/>
        </w:trPr>
        <w:tc>
          <w:tcPr>
            <w:tcW w:w="767" w:type="dxa"/>
            <w:vAlign w:val="center"/>
          </w:tcPr>
          <w:p w14:paraId="0DFBC236" w14:textId="77777777" w:rsidR="003D11EA" w:rsidRDefault="003D11EA" w:rsidP="000C4592">
            <w:pPr>
              <w:ind w:left="-284" w:right="-284"/>
              <w:jc w:val="center"/>
              <w:rPr>
                <w:bCs/>
                <w:sz w:val="16"/>
                <w:szCs w:val="16"/>
              </w:rPr>
            </w:pPr>
            <w:r>
              <w:rPr>
                <w:bCs/>
                <w:sz w:val="16"/>
                <w:szCs w:val="16"/>
              </w:rPr>
              <w:t>86</w:t>
            </w:r>
          </w:p>
        </w:tc>
        <w:tc>
          <w:tcPr>
            <w:tcW w:w="446" w:type="dxa"/>
            <w:vAlign w:val="center"/>
          </w:tcPr>
          <w:p w14:paraId="0E56535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20C7A2D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5BE1BF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942DB99"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4EF376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482D347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0941E4F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FF897C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7C064934" w14:textId="77777777" w:rsidTr="000C4592">
        <w:trPr>
          <w:trHeight w:val="20"/>
        </w:trPr>
        <w:tc>
          <w:tcPr>
            <w:tcW w:w="767" w:type="dxa"/>
            <w:vAlign w:val="center"/>
          </w:tcPr>
          <w:p w14:paraId="266E13B9" w14:textId="77777777" w:rsidR="003D11EA" w:rsidRDefault="003D11EA" w:rsidP="000C4592">
            <w:pPr>
              <w:ind w:left="-284" w:right="-284"/>
              <w:jc w:val="center"/>
              <w:rPr>
                <w:bCs/>
                <w:sz w:val="16"/>
                <w:szCs w:val="16"/>
              </w:rPr>
            </w:pPr>
            <w:r>
              <w:rPr>
                <w:bCs/>
                <w:sz w:val="16"/>
                <w:szCs w:val="16"/>
              </w:rPr>
              <w:t>87</w:t>
            </w:r>
          </w:p>
        </w:tc>
        <w:tc>
          <w:tcPr>
            <w:tcW w:w="446" w:type="dxa"/>
            <w:vAlign w:val="center"/>
          </w:tcPr>
          <w:p w14:paraId="67F778D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1BE3F21A"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2CB9E0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87AFA9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0EC509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54DC939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2D17B0F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0EC15A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77464E45" w14:textId="77777777" w:rsidTr="000C4592">
        <w:trPr>
          <w:trHeight w:val="20"/>
        </w:trPr>
        <w:tc>
          <w:tcPr>
            <w:tcW w:w="767" w:type="dxa"/>
            <w:vAlign w:val="center"/>
          </w:tcPr>
          <w:p w14:paraId="183344EF" w14:textId="77777777" w:rsidR="003D11EA" w:rsidRDefault="003D11EA" w:rsidP="000C4592">
            <w:pPr>
              <w:ind w:left="-284" w:right="-284"/>
              <w:jc w:val="center"/>
              <w:rPr>
                <w:bCs/>
                <w:sz w:val="16"/>
                <w:szCs w:val="16"/>
              </w:rPr>
            </w:pPr>
            <w:r>
              <w:rPr>
                <w:bCs/>
                <w:sz w:val="16"/>
                <w:szCs w:val="16"/>
              </w:rPr>
              <w:t>88</w:t>
            </w:r>
          </w:p>
        </w:tc>
        <w:tc>
          <w:tcPr>
            <w:tcW w:w="446" w:type="dxa"/>
            <w:vAlign w:val="center"/>
          </w:tcPr>
          <w:p w14:paraId="01E8393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44E7321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479910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6BD568A"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8ADD15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1F459F8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4D0691A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00DAA2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2F5EC68D" w14:textId="77777777" w:rsidTr="000C4592">
        <w:trPr>
          <w:trHeight w:val="20"/>
        </w:trPr>
        <w:tc>
          <w:tcPr>
            <w:tcW w:w="767" w:type="dxa"/>
            <w:vAlign w:val="center"/>
          </w:tcPr>
          <w:p w14:paraId="5F35A9AC" w14:textId="77777777" w:rsidR="003D11EA" w:rsidRDefault="003D11EA" w:rsidP="000C4592">
            <w:pPr>
              <w:ind w:left="-284" w:right="-284"/>
              <w:jc w:val="center"/>
              <w:rPr>
                <w:bCs/>
                <w:sz w:val="16"/>
                <w:szCs w:val="16"/>
              </w:rPr>
            </w:pPr>
            <w:r>
              <w:rPr>
                <w:bCs/>
                <w:sz w:val="16"/>
                <w:szCs w:val="16"/>
              </w:rPr>
              <w:t>89</w:t>
            </w:r>
          </w:p>
        </w:tc>
        <w:tc>
          <w:tcPr>
            <w:tcW w:w="446" w:type="dxa"/>
            <w:vAlign w:val="center"/>
          </w:tcPr>
          <w:p w14:paraId="28BB080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2A2F8E2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D6DE61A"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C21758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AA655B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4A343F8D"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5176E2C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8E6F55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660F9123" w14:textId="77777777" w:rsidTr="000C4592">
        <w:trPr>
          <w:trHeight w:val="20"/>
        </w:trPr>
        <w:tc>
          <w:tcPr>
            <w:tcW w:w="767" w:type="dxa"/>
            <w:vAlign w:val="center"/>
          </w:tcPr>
          <w:p w14:paraId="61F3CEAF" w14:textId="77777777" w:rsidR="003D11EA" w:rsidRDefault="003D11EA" w:rsidP="000C4592">
            <w:pPr>
              <w:ind w:left="-284" w:right="-284"/>
              <w:jc w:val="center"/>
              <w:rPr>
                <w:bCs/>
                <w:sz w:val="16"/>
                <w:szCs w:val="16"/>
              </w:rPr>
            </w:pPr>
            <w:r>
              <w:rPr>
                <w:bCs/>
                <w:sz w:val="16"/>
                <w:szCs w:val="16"/>
              </w:rPr>
              <w:t>90</w:t>
            </w:r>
          </w:p>
        </w:tc>
        <w:tc>
          <w:tcPr>
            <w:tcW w:w="446" w:type="dxa"/>
            <w:vAlign w:val="center"/>
          </w:tcPr>
          <w:p w14:paraId="614D0A0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6385C0E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D47018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812E2E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79679C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02C9947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0A5076CA"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BE9DEA7"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46722095" w14:textId="77777777" w:rsidTr="000C4592">
        <w:trPr>
          <w:trHeight w:val="20"/>
        </w:trPr>
        <w:tc>
          <w:tcPr>
            <w:tcW w:w="767" w:type="dxa"/>
            <w:vAlign w:val="center"/>
          </w:tcPr>
          <w:p w14:paraId="7E3FCC85" w14:textId="77777777" w:rsidR="003D11EA" w:rsidRDefault="003D11EA" w:rsidP="000C4592">
            <w:pPr>
              <w:ind w:left="-284" w:right="-284"/>
              <w:jc w:val="center"/>
              <w:rPr>
                <w:bCs/>
                <w:sz w:val="16"/>
                <w:szCs w:val="16"/>
              </w:rPr>
            </w:pPr>
            <w:r>
              <w:rPr>
                <w:bCs/>
                <w:sz w:val="16"/>
                <w:szCs w:val="16"/>
              </w:rPr>
              <w:t>91</w:t>
            </w:r>
          </w:p>
        </w:tc>
        <w:tc>
          <w:tcPr>
            <w:tcW w:w="446" w:type="dxa"/>
            <w:vAlign w:val="center"/>
          </w:tcPr>
          <w:p w14:paraId="7095FE3A"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4546F74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E890A2D"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A5840B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6B729D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5BCDA91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7BDE000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EB4BAE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6513764B" w14:textId="77777777" w:rsidTr="000C4592">
        <w:trPr>
          <w:trHeight w:val="20"/>
        </w:trPr>
        <w:tc>
          <w:tcPr>
            <w:tcW w:w="767" w:type="dxa"/>
            <w:vAlign w:val="center"/>
          </w:tcPr>
          <w:p w14:paraId="2358BB9D" w14:textId="77777777" w:rsidR="003D11EA" w:rsidRDefault="003D11EA" w:rsidP="000C4592">
            <w:pPr>
              <w:ind w:left="-284" w:right="-284"/>
              <w:jc w:val="center"/>
              <w:rPr>
                <w:bCs/>
                <w:sz w:val="16"/>
                <w:szCs w:val="16"/>
              </w:rPr>
            </w:pPr>
            <w:r>
              <w:rPr>
                <w:bCs/>
                <w:sz w:val="16"/>
                <w:szCs w:val="16"/>
              </w:rPr>
              <w:t>92</w:t>
            </w:r>
          </w:p>
        </w:tc>
        <w:tc>
          <w:tcPr>
            <w:tcW w:w="446" w:type="dxa"/>
            <w:vAlign w:val="center"/>
          </w:tcPr>
          <w:p w14:paraId="1E22347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2143056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3323FC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9C520C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A86BB8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1DD4BFA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05C81C9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8FDA0E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0D839BDB" w14:textId="77777777" w:rsidTr="000C4592">
        <w:trPr>
          <w:trHeight w:val="20"/>
        </w:trPr>
        <w:tc>
          <w:tcPr>
            <w:tcW w:w="767" w:type="dxa"/>
            <w:vAlign w:val="center"/>
          </w:tcPr>
          <w:p w14:paraId="36ADFF0D" w14:textId="77777777" w:rsidR="003D11EA" w:rsidRDefault="003D11EA" w:rsidP="000C4592">
            <w:pPr>
              <w:ind w:left="-284" w:right="-284"/>
              <w:jc w:val="center"/>
              <w:rPr>
                <w:bCs/>
                <w:sz w:val="16"/>
                <w:szCs w:val="16"/>
              </w:rPr>
            </w:pPr>
            <w:r>
              <w:rPr>
                <w:bCs/>
                <w:sz w:val="16"/>
                <w:szCs w:val="16"/>
              </w:rPr>
              <w:t>93</w:t>
            </w:r>
          </w:p>
        </w:tc>
        <w:tc>
          <w:tcPr>
            <w:tcW w:w="446" w:type="dxa"/>
            <w:vAlign w:val="center"/>
          </w:tcPr>
          <w:p w14:paraId="4C1E6D77"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465A3C9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ED3E00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14523B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478C4E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2827AC0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4FEC8D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D6C444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15CD096A" w14:textId="77777777" w:rsidTr="000C4592">
        <w:trPr>
          <w:trHeight w:val="20"/>
        </w:trPr>
        <w:tc>
          <w:tcPr>
            <w:tcW w:w="767" w:type="dxa"/>
            <w:vAlign w:val="center"/>
          </w:tcPr>
          <w:p w14:paraId="0CFEC80D" w14:textId="77777777" w:rsidR="003D11EA" w:rsidRDefault="003D11EA" w:rsidP="000C4592">
            <w:pPr>
              <w:ind w:left="-284" w:right="-284"/>
              <w:jc w:val="center"/>
              <w:rPr>
                <w:bCs/>
                <w:sz w:val="16"/>
                <w:szCs w:val="16"/>
              </w:rPr>
            </w:pPr>
            <w:r>
              <w:rPr>
                <w:bCs/>
                <w:sz w:val="16"/>
                <w:szCs w:val="16"/>
              </w:rPr>
              <w:t>94</w:t>
            </w:r>
          </w:p>
        </w:tc>
        <w:tc>
          <w:tcPr>
            <w:tcW w:w="446" w:type="dxa"/>
            <w:vAlign w:val="center"/>
          </w:tcPr>
          <w:p w14:paraId="254D43A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20287E7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C87475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CC86E0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0310C4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64B1F48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1A00053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DD3EA37"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6B6DD75C" w14:textId="77777777" w:rsidTr="000C4592">
        <w:trPr>
          <w:trHeight w:val="20"/>
        </w:trPr>
        <w:tc>
          <w:tcPr>
            <w:tcW w:w="767" w:type="dxa"/>
            <w:vAlign w:val="center"/>
          </w:tcPr>
          <w:p w14:paraId="75EEDB48" w14:textId="77777777" w:rsidR="003D11EA" w:rsidRDefault="003D11EA" w:rsidP="000C4592">
            <w:pPr>
              <w:ind w:left="-284" w:right="-284"/>
              <w:jc w:val="center"/>
              <w:rPr>
                <w:bCs/>
                <w:sz w:val="16"/>
                <w:szCs w:val="16"/>
              </w:rPr>
            </w:pPr>
            <w:r>
              <w:rPr>
                <w:bCs/>
                <w:sz w:val="16"/>
                <w:szCs w:val="16"/>
              </w:rPr>
              <w:t>95</w:t>
            </w:r>
          </w:p>
        </w:tc>
        <w:tc>
          <w:tcPr>
            <w:tcW w:w="446" w:type="dxa"/>
            <w:vAlign w:val="center"/>
          </w:tcPr>
          <w:p w14:paraId="675F46B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4D28307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9D7631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700ABB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FC76C5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5093DA3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532721A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F43144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032566E1" w14:textId="77777777" w:rsidTr="000C4592">
        <w:trPr>
          <w:trHeight w:val="20"/>
        </w:trPr>
        <w:tc>
          <w:tcPr>
            <w:tcW w:w="767" w:type="dxa"/>
            <w:vAlign w:val="center"/>
          </w:tcPr>
          <w:p w14:paraId="6FEBD004" w14:textId="77777777" w:rsidR="003D11EA" w:rsidRDefault="003D11EA" w:rsidP="000C4592">
            <w:pPr>
              <w:ind w:left="-284" w:right="-284"/>
              <w:jc w:val="center"/>
              <w:rPr>
                <w:bCs/>
                <w:sz w:val="16"/>
                <w:szCs w:val="16"/>
              </w:rPr>
            </w:pPr>
            <w:r>
              <w:rPr>
                <w:bCs/>
                <w:sz w:val="16"/>
                <w:szCs w:val="16"/>
              </w:rPr>
              <w:t>96</w:t>
            </w:r>
          </w:p>
        </w:tc>
        <w:tc>
          <w:tcPr>
            <w:tcW w:w="446" w:type="dxa"/>
            <w:vAlign w:val="center"/>
          </w:tcPr>
          <w:p w14:paraId="4498235D"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1B916EA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54E6AD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C6564B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8D68E0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5A14C8C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6A66CFA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53952AD"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19C31111" w14:textId="77777777" w:rsidTr="000C4592">
        <w:trPr>
          <w:trHeight w:val="20"/>
        </w:trPr>
        <w:tc>
          <w:tcPr>
            <w:tcW w:w="767" w:type="dxa"/>
            <w:vAlign w:val="center"/>
          </w:tcPr>
          <w:p w14:paraId="4CE889C6" w14:textId="77777777" w:rsidR="003D11EA" w:rsidRDefault="003D11EA" w:rsidP="000C4592">
            <w:pPr>
              <w:ind w:left="-284" w:right="-284"/>
              <w:jc w:val="center"/>
              <w:rPr>
                <w:bCs/>
                <w:sz w:val="16"/>
                <w:szCs w:val="16"/>
              </w:rPr>
            </w:pPr>
            <w:r>
              <w:rPr>
                <w:bCs/>
                <w:sz w:val="16"/>
                <w:szCs w:val="16"/>
              </w:rPr>
              <w:t>97</w:t>
            </w:r>
          </w:p>
        </w:tc>
        <w:tc>
          <w:tcPr>
            <w:tcW w:w="446" w:type="dxa"/>
            <w:vAlign w:val="center"/>
          </w:tcPr>
          <w:p w14:paraId="0FFA481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0FABD4E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E1346C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48F4E95"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8C6817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1262B709"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70149C3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61B938C0"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4C890FC8" w14:textId="77777777" w:rsidTr="000C4592">
        <w:trPr>
          <w:trHeight w:val="20"/>
        </w:trPr>
        <w:tc>
          <w:tcPr>
            <w:tcW w:w="767" w:type="dxa"/>
            <w:vAlign w:val="center"/>
          </w:tcPr>
          <w:p w14:paraId="6B72818E" w14:textId="77777777" w:rsidR="003D11EA" w:rsidRDefault="003D11EA" w:rsidP="000C4592">
            <w:pPr>
              <w:ind w:left="-284" w:right="-284"/>
              <w:jc w:val="center"/>
              <w:rPr>
                <w:bCs/>
                <w:sz w:val="16"/>
                <w:szCs w:val="16"/>
              </w:rPr>
            </w:pPr>
            <w:r>
              <w:rPr>
                <w:bCs/>
                <w:sz w:val="16"/>
                <w:szCs w:val="16"/>
              </w:rPr>
              <w:t>98</w:t>
            </w:r>
          </w:p>
        </w:tc>
        <w:tc>
          <w:tcPr>
            <w:tcW w:w="446" w:type="dxa"/>
            <w:vAlign w:val="center"/>
          </w:tcPr>
          <w:p w14:paraId="22E11043"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2F398E9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4E1F1B4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A6755E1"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9566AB7"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5348970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22D6588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1410333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6C184804" w14:textId="77777777" w:rsidTr="000C4592">
        <w:trPr>
          <w:trHeight w:val="20"/>
        </w:trPr>
        <w:tc>
          <w:tcPr>
            <w:tcW w:w="767" w:type="dxa"/>
            <w:vAlign w:val="center"/>
          </w:tcPr>
          <w:p w14:paraId="412F46D8" w14:textId="77777777" w:rsidR="003D11EA" w:rsidRDefault="003D11EA" w:rsidP="000C4592">
            <w:pPr>
              <w:ind w:left="-284" w:right="-284"/>
              <w:jc w:val="center"/>
              <w:rPr>
                <w:bCs/>
                <w:sz w:val="16"/>
                <w:szCs w:val="16"/>
              </w:rPr>
            </w:pPr>
            <w:r>
              <w:rPr>
                <w:bCs/>
                <w:sz w:val="16"/>
                <w:szCs w:val="16"/>
              </w:rPr>
              <w:t>99</w:t>
            </w:r>
          </w:p>
        </w:tc>
        <w:tc>
          <w:tcPr>
            <w:tcW w:w="446" w:type="dxa"/>
            <w:vAlign w:val="center"/>
          </w:tcPr>
          <w:p w14:paraId="4DBDA87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7FF5529E"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16F72B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B91492D"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7FB103A2"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44E563B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2F2F171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3C96466B"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r w:rsidR="003D11EA" w14:paraId="50CE87BE" w14:textId="77777777" w:rsidTr="000C4592">
        <w:trPr>
          <w:trHeight w:val="20"/>
        </w:trPr>
        <w:tc>
          <w:tcPr>
            <w:tcW w:w="767" w:type="dxa"/>
            <w:vAlign w:val="center"/>
          </w:tcPr>
          <w:p w14:paraId="7A8FB6CA" w14:textId="77777777" w:rsidR="003D11EA" w:rsidRDefault="003D11EA" w:rsidP="000C4592">
            <w:pPr>
              <w:ind w:left="-284" w:right="-284"/>
              <w:jc w:val="center"/>
              <w:rPr>
                <w:bCs/>
                <w:sz w:val="16"/>
                <w:szCs w:val="16"/>
              </w:rPr>
            </w:pPr>
            <w:r>
              <w:rPr>
                <w:bCs/>
                <w:sz w:val="16"/>
                <w:szCs w:val="16"/>
              </w:rPr>
              <w:t>100</w:t>
            </w:r>
          </w:p>
        </w:tc>
        <w:tc>
          <w:tcPr>
            <w:tcW w:w="446" w:type="dxa"/>
            <w:vAlign w:val="center"/>
          </w:tcPr>
          <w:p w14:paraId="76644E9A"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09" w:type="dxa"/>
            <w:vAlign w:val="center"/>
          </w:tcPr>
          <w:p w14:paraId="01286774"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6158A3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0363EE8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2BC22C6F"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87" w:type="dxa"/>
            <w:vAlign w:val="center"/>
          </w:tcPr>
          <w:p w14:paraId="532F56CC"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398" w:type="dxa"/>
            <w:vAlign w:val="center"/>
          </w:tcPr>
          <w:p w14:paraId="5A21A886"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c>
          <w:tcPr>
            <w:tcW w:w="415" w:type="dxa"/>
            <w:vAlign w:val="center"/>
          </w:tcPr>
          <w:p w14:paraId="584B0368" w14:textId="77777777" w:rsidR="003D11EA" w:rsidRDefault="003D11EA" w:rsidP="000C4592">
            <w:pPr>
              <w:pStyle w:val="Table"/>
              <w:keepNext w:val="0"/>
              <w:widowControl w:val="0"/>
              <w:spacing w:line="240" w:lineRule="auto"/>
              <w:ind w:left="-284" w:right="-284"/>
              <w:rPr>
                <w:rFonts w:ascii="Arial" w:hAnsi="Arial" w:cs="Arial"/>
                <w:bCs/>
                <w:sz w:val="16"/>
                <w:szCs w:val="16"/>
                <w:lang w:val="en-GB" w:bidi="ar-SA"/>
              </w:rPr>
            </w:pPr>
          </w:p>
        </w:tc>
      </w:tr>
    </w:tbl>
    <w:p w14:paraId="1E3A717F" w14:textId="77777777" w:rsidR="003D11EA" w:rsidRDefault="003D11EA" w:rsidP="003D11EA"/>
    <w:p w14:paraId="4320D713" w14:textId="77777777" w:rsidR="003D11EA" w:rsidRDefault="003D11EA" w:rsidP="003D11EA">
      <w:r>
        <w:br w:type="page"/>
      </w:r>
    </w:p>
    <w:p w14:paraId="5DE7C7BF" w14:textId="77777777" w:rsidR="003D11EA" w:rsidRDefault="003D11EA" w:rsidP="003D11EA">
      <w:pPr>
        <w:pStyle w:val="TOAHeading"/>
        <w:sectPr w:rsidR="003D11EA" w:rsidSect="003757BC">
          <w:footerReference w:type="default" r:id="rId10"/>
          <w:pgSz w:w="11907" w:h="16840" w:code="9"/>
          <w:pgMar w:top="1872" w:right="1152" w:bottom="1080" w:left="1152" w:header="533" w:footer="360" w:gutter="0"/>
          <w:cols w:space="720"/>
          <w:docGrid w:linePitch="360"/>
        </w:sectPr>
      </w:pPr>
    </w:p>
    <w:sdt>
      <w:sdtPr>
        <w:rPr>
          <w:rFonts w:asciiTheme="minorBidi" w:eastAsia="Times New Roman" w:hAnsiTheme="minorBidi" w:cstheme="minorBidi"/>
          <w:b w:val="0"/>
          <w:bCs w:val="0"/>
          <w:color w:val="auto"/>
          <w:sz w:val="18"/>
          <w:szCs w:val="18"/>
        </w:rPr>
        <w:id w:val="-1344554705"/>
        <w:docPartObj>
          <w:docPartGallery w:val="Table of Contents"/>
          <w:docPartUnique/>
        </w:docPartObj>
      </w:sdtPr>
      <w:sdtEndPr>
        <w:rPr>
          <w:rFonts w:ascii="Arial" w:hAnsi="Arial" w:cs="Times New Roman"/>
          <w:noProof/>
          <w:sz w:val="22"/>
          <w:szCs w:val="24"/>
        </w:rPr>
      </w:sdtEndPr>
      <w:sdtContent>
        <w:p w14:paraId="2B885623" w14:textId="77777777" w:rsidR="002F5C42" w:rsidRPr="008977BB" w:rsidRDefault="002F5C42" w:rsidP="008977BB">
          <w:pPr>
            <w:pStyle w:val="TOCHeading"/>
            <w:ind w:left="99"/>
            <w:jc w:val="both"/>
            <w:rPr>
              <w:rFonts w:asciiTheme="minorBidi" w:hAnsiTheme="minorBidi" w:cstheme="minorBidi"/>
              <w:color w:val="auto"/>
            </w:rPr>
          </w:pPr>
          <w:r w:rsidRPr="008977BB">
            <w:rPr>
              <w:rFonts w:asciiTheme="minorBidi" w:hAnsiTheme="minorBidi" w:cstheme="minorBidi"/>
              <w:color w:val="auto"/>
            </w:rPr>
            <w:t>Table of Contents</w:t>
          </w:r>
        </w:p>
        <w:p w14:paraId="2AE3B5E1" w14:textId="2595D3EF" w:rsidR="004A2806" w:rsidRDefault="002F5C42">
          <w:pPr>
            <w:pStyle w:val="TOC1"/>
            <w:tabs>
              <w:tab w:val="right" w:leader="dot" w:pos="9593"/>
            </w:tabs>
            <w:rPr>
              <w:rFonts w:asciiTheme="minorHAnsi" w:eastAsiaTheme="minorEastAsia" w:hAnsiTheme="minorHAnsi" w:cstheme="minorBidi"/>
              <w:noProof/>
              <w:sz w:val="22"/>
              <w:szCs w:val="22"/>
            </w:rPr>
          </w:pPr>
          <w:r w:rsidRPr="008977BB">
            <w:rPr>
              <w:rFonts w:asciiTheme="minorBidi" w:hAnsiTheme="minorBidi" w:cstheme="minorBidi"/>
            </w:rPr>
            <w:fldChar w:fldCharType="begin"/>
          </w:r>
          <w:r w:rsidRPr="008977BB">
            <w:rPr>
              <w:rFonts w:asciiTheme="minorBidi" w:hAnsiTheme="minorBidi" w:cstheme="minorBidi"/>
            </w:rPr>
            <w:instrText xml:space="preserve"> TOC \o "1-3" \h \z \u </w:instrText>
          </w:r>
          <w:r w:rsidRPr="008977BB">
            <w:rPr>
              <w:rFonts w:asciiTheme="minorBidi" w:hAnsiTheme="minorBidi" w:cstheme="minorBidi"/>
            </w:rPr>
            <w:fldChar w:fldCharType="separate"/>
          </w:r>
          <w:hyperlink w:anchor="_Toc150596204" w:history="1">
            <w:r w:rsidR="004A2806" w:rsidRPr="00872B8E">
              <w:rPr>
                <w:rStyle w:val="Hyperlink"/>
                <w:noProof/>
              </w:rPr>
              <w:t>Revision Record Sheet</w:t>
            </w:r>
            <w:r w:rsidR="004A2806">
              <w:rPr>
                <w:noProof/>
                <w:webHidden/>
              </w:rPr>
              <w:tab/>
            </w:r>
            <w:r w:rsidR="004A2806">
              <w:rPr>
                <w:noProof/>
                <w:webHidden/>
              </w:rPr>
              <w:fldChar w:fldCharType="begin"/>
            </w:r>
            <w:r w:rsidR="004A2806">
              <w:rPr>
                <w:noProof/>
                <w:webHidden/>
              </w:rPr>
              <w:instrText xml:space="preserve"> PAGEREF _Toc150596204 \h </w:instrText>
            </w:r>
            <w:r w:rsidR="004A2806">
              <w:rPr>
                <w:noProof/>
                <w:webHidden/>
              </w:rPr>
            </w:r>
            <w:r w:rsidR="004A2806">
              <w:rPr>
                <w:noProof/>
                <w:webHidden/>
              </w:rPr>
              <w:fldChar w:fldCharType="separate"/>
            </w:r>
            <w:r w:rsidR="003A4DD8">
              <w:rPr>
                <w:noProof/>
                <w:webHidden/>
              </w:rPr>
              <w:t>2</w:t>
            </w:r>
            <w:r w:rsidR="004A2806">
              <w:rPr>
                <w:noProof/>
                <w:webHidden/>
              </w:rPr>
              <w:fldChar w:fldCharType="end"/>
            </w:r>
          </w:hyperlink>
        </w:p>
        <w:p w14:paraId="7CC534D4" w14:textId="0C8D80C8" w:rsidR="004A2806" w:rsidRDefault="003A4DD8">
          <w:pPr>
            <w:pStyle w:val="TOC1"/>
            <w:tabs>
              <w:tab w:val="left" w:pos="440"/>
              <w:tab w:val="right" w:leader="dot" w:pos="9593"/>
            </w:tabs>
            <w:rPr>
              <w:rFonts w:asciiTheme="minorHAnsi" w:eastAsiaTheme="minorEastAsia" w:hAnsiTheme="minorHAnsi" w:cstheme="minorBidi"/>
              <w:noProof/>
              <w:sz w:val="22"/>
              <w:szCs w:val="22"/>
            </w:rPr>
          </w:pPr>
          <w:hyperlink w:anchor="_Toc150596205" w:history="1">
            <w:r w:rsidR="004A2806" w:rsidRPr="00872B8E">
              <w:rPr>
                <w:rStyle w:val="Hyperlink"/>
                <w:noProof/>
              </w:rPr>
              <w:t>1</w:t>
            </w:r>
            <w:r w:rsidR="004A2806">
              <w:rPr>
                <w:rFonts w:asciiTheme="minorHAnsi" w:eastAsiaTheme="minorEastAsia" w:hAnsiTheme="minorHAnsi" w:cstheme="minorBidi"/>
                <w:noProof/>
                <w:sz w:val="22"/>
                <w:szCs w:val="22"/>
              </w:rPr>
              <w:tab/>
            </w:r>
            <w:r w:rsidR="004A2806" w:rsidRPr="00872B8E">
              <w:rPr>
                <w:rStyle w:val="Hyperlink"/>
                <w:noProof/>
              </w:rPr>
              <w:t>Scope</w:t>
            </w:r>
            <w:r w:rsidR="004A2806">
              <w:rPr>
                <w:noProof/>
                <w:webHidden/>
              </w:rPr>
              <w:tab/>
            </w:r>
            <w:r w:rsidR="004A2806">
              <w:rPr>
                <w:noProof/>
                <w:webHidden/>
              </w:rPr>
              <w:fldChar w:fldCharType="begin"/>
            </w:r>
            <w:r w:rsidR="004A2806">
              <w:rPr>
                <w:noProof/>
                <w:webHidden/>
              </w:rPr>
              <w:instrText xml:space="preserve"> PAGEREF _Toc150596205 \h </w:instrText>
            </w:r>
            <w:r w:rsidR="004A2806">
              <w:rPr>
                <w:noProof/>
                <w:webHidden/>
              </w:rPr>
            </w:r>
            <w:r w:rsidR="004A2806">
              <w:rPr>
                <w:noProof/>
                <w:webHidden/>
              </w:rPr>
              <w:fldChar w:fldCharType="separate"/>
            </w:r>
            <w:r>
              <w:rPr>
                <w:noProof/>
                <w:webHidden/>
              </w:rPr>
              <w:t>6</w:t>
            </w:r>
            <w:r w:rsidR="004A2806">
              <w:rPr>
                <w:noProof/>
                <w:webHidden/>
              </w:rPr>
              <w:fldChar w:fldCharType="end"/>
            </w:r>
          </w:hyperlink>
        </w:p>
        <w:p w14:paraId="34889CC8" w14:textId="1FA8BD90" w:rsidR="004A2806" w:rsidRDefault="003A4DD8">
          <w:pPr>
            <w:pStyle w:val="TOC1"/>
            <w:tabs>
              <w:tab w:val="left" w:pos="440"/>
              <w:tab w:val="right" w:leader="dot" w:pos="9593"/>
            </w:tabs>
            <w:rPr>
              <w:rFonts w:asciiTheme="minorHAnsi" w:eastAsiaTheme="minorEastAsia" w:hAnsiTheme="minorHAnsi" w:cstheme="minorBidi"/>
              <w:noProof/>
              <w:sz w:val="22"/>
              <w:szCs w:val="22"/>
            </w:rPr>
          </w:pPr>
          <w:hyperlink w:anchor="_Toc150596206" w:history="1">
            <w:r w:rsidR="004A2806" w:rsidRPr="00872B8E">
              <w:rPr>
                <w:rStyle w:val="Hyperlink"/>
                <w:noProof/>
              </w:rPr>
              <w:t>2</w:t>
            </w:r>
            <w:r w:rsidR="004A2806">
              <w:rPr>
                <w:rFonts w:asciiTheme="minorHAnsi" w:eastAsiaTheme="minorEastAsia" w:hAnsiTheme="minorHAnsi" w:cstheme="minorBidi"/>
                <w:noProof/>
                <w:sz w:val="22"/>
                <w:szCs w:val="22"/>
              </w:rPr>
              <w:tab/>
            </w:r>
            <w:r w:rsidR="004A2806" w:rsidRPr="00872B8E">
              <w:rPr>
                <w:rStyle w:val="Hyperlink"/>
                <w:noProof/>
              </w:rPr>
              <w:t>Reference Documents</w:t>
            </w:r>
            <w:r w:rsidR="004A2806">
              <w:rPr>
                <w:noProof/>
                <w:webHidden/>
              </w:rPr>
              <w:tab/>
            </w:r>
            <w:r w:rsidR="004A2806">
              <w:rPr>
                <w:noProof/>
                <w:webHidden/>
              </w:rPr>
              <w:fldChar w:fldCharType="begin"/>
            </w:r>
            <w:r w:rsidR="004A2806">
              <w:rPr>
                <w:noProof/>
                <w:webHidden/>
              </w:rPr>
              <w:instrText xml:space="preserve"> PAGEREF _Toc150596206 \h </w:instrText>
            </w:r>
            <w:r w:rsidR="004A2806">
              <w:rPr>
                <w:noProof/>
                <w:webHidden/>
              </w:rPr>
            </w:r>
            <w:r w:rsidR="004A2806">
              <w:rPr>
                <w:noProof/>
                <w:webHidden/>
              </w:rPr>
              <w:fldChar w:fldCharType="separate"/>
            </w:r>
            <w:r>
              <w:rPr>
                <w:noProof/>
                <w:webHidden/>
              </w:rPr>
              <w:t>6</w:t>
            </w:r>
            <w:r w:rsidR="004A2806">
              <w:rPr>
                <w:noProof/>
                <w:webHidden/>
              </w:rPr>
              <w:fldChar w:fldCharType="end"/>
            </w:r>
          </w:hyperlink>
        </w:p>
        <w:p w14:paraId="77F3708E" w14:textId="0247A35D" w:rsidR="004A2806" w:rsidRDefault="003A4DD8">
          <w:pPr>
            <w:pStyle w:val="TOC1"/>
            <w:tabs>
              <w:tab w:val="left" w:pos="440"/>
              <w:tab w:val="right" w:leader="dot" w:pos="9593"/>
            </w:tabs>
            <w:rPr>
              <w:rFonts w:asciiTheme="minorHAnsi" w:eastAsiaTheme="minorEastAsia" w:hAnsiTheme="minorHAnsi" w:cstheme="minorBidi"/>
              <w:noProof/>
              <w:sz w:val="22"/>
              <w:szCs w:val="22"/>
            </w:rPr>
          </w:pPr>
          <w:hyperlink w:anchor="_Toc150596207" w:history="1">
            <w:r w:rsidR="004A2806" w:rsidRPr="00872B8E">
              <w:rPr>
                <w:rStyle w:val="Hyperlink"/>
                <w:noProof/>
              </w:rPr>
              <w:t>3</w:t>
            </w:r>
            <w:r w:rsidR="004A2806">
              <w:rPr>
                <w:rFonts w:asciiTheme="minorHAnsi" w:eastAsiaTheme="minorEastAsia" w:hAnsiTheme="minorHAnsi" w:cstheme="minorBidi"/>
                <w:noProof/>
                <w:sz w:val="22"/>
                <w:szCs w:val="22"/>
              </w:rPr>
              <w:tab/>
            </w:r>
            <w:r w:rsidR="004A2806" w:rsidRPr="00872B8E">
              <w:rPr>
                <w:rStyle w:val="Hyperlink"/>
                <w:noProof/>
              </w:rPr>
              <w:t>Introduction</w:t>
            </w:r>
            <w:r w:rsidR="004A2806">
              <w:rPr>
                <w:noProof/>
                <w:webHidden/>
              </w:rPr>
              <w:tab/>
            </w:r>
            <w:r w:rsidR="004A2806">
              <w:rPr>
                <w:noProof/>
                <w:webHidden/>
              </w:rPr>
              <w:fldChar w:fldCharType="begin"/>
            </w:r>
            <w:r w:rsidR="004A2806">
              <w:rPr>
                <w:noProof/>
                <w:webHidden/>
              </w:rPr>
              <w:instrText xml:space="preserve"> PAGEREF _Toc150596207 \h </w:instrText>
            </w:r>
            <w:r w:rsidR="004A2806">
              <w:rPr>
                <w:noProof/>
                <w:webHidden/>
              </w:rPr>
            </w:r>
            <w:r w:rsidR="004A2806">
              <w:rPr>
                <w:noProof/>
                <w:webHidden/>
              </w:rPr>
              <w:fldChar w:fldCharType="separate"/>
            </w:r>
            <w:r>
              <w:rPr>
                <w:noProof/>
                <w:webHidden/>
              </w:rPr>
              <w:t>6</w:t>
            </w:r>
            <w:r w:rsidR="004A2806">
              <w:rPr>
                <w:noProof/>
                <w:webHidden/>
              </w:rPr>
              <w:fldChar w:fldCharType="end"/>
            </w:r>
          </w:hyperlink>
        </w:p>
        <w:p w14:paraId="5131F7DD" w14:textId="34803783"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08" w:history="1">
            <w:r w:rsidR="004A2806" w:rsidRPr="00872B8E">
              <w:rPr>
                <w:rStyle w:val="Hyperlink"/>
                <w:noProof/>
              </w:rPr>
              <w:t>3.1</w:t>
            </w:r>
            <w:r w:rsidR="004A2806">
              <w:rPr>
                <w:rFonts w:asciiTheme="minorHAnsi" w:eastAsiaTheme="minorEastAsia" w:hAnsiTheme="minorHAnsi" w:cstheme="minorBidi"/>
                <w:noProof/>
                <w:szCs w:val="22"/>
              </w:rPr>
              <w:tab/>
            </w:r>
            <w:r w:rsidR="004A2806" w:rsidRPr="00872B8E">
              <w:rPr>
                <w:rStyle w:val="Hyperlink"/>
                <w:noProof/>
              </w:rPr>
              <w:t>Preamble</w:t>
            </w:r>
            <w:r w:rsidR="004A2806">
              <w:rPr>
                <w:noProof/>
                <w:webHidden/>
              </w:rPr>
              <w:tab/>
            </w:r>
            <w:r w:rsidR="004A2806">
              <w:rPr>
                <w:noProof/>
                <w:webHidden/>
              </w:rPr>
              <w:fldChar w:fldCharType="begin"/>
            </w:r>
            <w:r w:rsidR="004A2806">
              <w:rPr>
                <w:noProof/>
                <w:webHidden/>
              </w:rPr>
              <w:instrText xml:space="preserve"> PAGEREF _Toc150596208 \h </w:instrText>
            </w:r>
            <w:r w:rsidR="004A2806">
              <w:rPr>
                <w:noProof/>
                <w:webHidden/>
              </w:rPr>
            </w:r>
            <w:r w:rsidR="004A2806">
              <w:rPr>
                <w:noProof/>
                <w:webHidden/>
              </w:rPr>
              <w:fldChar w:fldCharType="separate"/>
            </w:r>
            <w:r>
              <w:rPr>
                <w:noProof/>
                <w:webHidden/>
              </w:rPr>
              <w:t>6</w:t>
            </w:r>
            <w:r w:rsidR="004A2806">
              <w:rPr>
                <w:noProof/>
                <w:webHidden/>
              </w:rPr>
              <w:fldChar w:fldCharType="end"/>
            </w:r>
          </w:hyperlink>
        </w:p>
        <w:p w14:paraId="04FEB1EE" w14:textId="31D9D27D"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09" w:history="1">
            <w:r w:rsidR="004A2806" w:rsidRPr="00872B8E">
              <w:rPr>
                <w:rStyle w:val="Hyperlink"/>
                <w:noProof/>
              </w:rPr>
              <w:t>3.2</w:t>
            </w:r>
            <w:r w:rsidR="004A2806">
              <w:rPr>
                <w:rFonts w:asciiTheme="minorHAnsi" w:eastAsiaTheme="minorEastAsia" w:hAnsiTheme="minorHAnsi" w:cstheme="minorBidi"/>
                <w:noProof/>
                <w:szCs w:val="22"/>
              </w:rPr>
              <w:tab/>
            </w:r>
            <w:r w:rsidR="004A2806" w:rsidRPr="00872B8E">
              <w:rPr>
                <w:rStyle w:val="Hyperlink"/>
                <w:noProof/>
              </w:rPr>
              <w:t>Definitions and symbols</w:t>
            </w:r>
            <w:r w:rsidR="004A2806">
              <w:rPr>
                <w:noProof/>
                <w:webHidden/>
              </w:rPr>
              <w:tab/>
            </w:r>
            <w:r w:rsidR="004A2806">
              <w:rPr>
                <w:noProof/>
                <w:webHidden/>
              </w:rPr>
              <w:fldChar w:fldCharType="begin"/>
            </w:r>
            <w:r w:rsidR="004A2806">
              <w:rPr>
                <w:noProof/>
                <w:webHidden/>
              </w:rPr>
              <w:instrText xml:space="preserve"> PAGEREF _Toc150596209 \h </w:instrText>
            </w:r>
            <w:r w:rsidR="004A2806">
              <w:rPr>
                <w:noProof/>
                <w:webHidden/>
              </w:rPr>
            </w:r>
            <w:r w:rsidR="004A2806">
              <w:rPr>
                <w:noProof/>
                <w:webHidden/>
              </w:rPr>
              <w:fldChar w:fldCharType="separate"/>
            </w:r>
            <w:r>
              <w:rPr>
                <w:noProof/>
                <w:webHidden/>
              </w:rPr>
              <w:t>7</w:t>
            </w:r>
            <w:r w:rsidR="004A2806">
              <w:rPr>
                <w:noProof/>
                <w:webHidden/>
              </w:rPr>
              <w:fldChar w:fldCharType="end"/>
            </w:r>
          </w:hyperlink>
        </w:p>
        <w:p w14:paraId="39FCA65E" w14:textId="45E8E100" w:rsidR="004A2806" w:rsidRDefault="003A4DD8">
          <w:pPr>
            <w:pStyle w:val="TOC3"/>
            <w:tabs>
              <w:tab w:val="right" w:leader="dot" w:pos="9593"/>
            </w:tabs>
            <w:rPr>
              <w:noProof/>
            </w:rPr>
          </w:pPr>
          <w:hyperlink w:anchor="_Toc150596210" w:history="1">
            <w:r w:rsidR="004A2806" w:rsidRPr="00872B8E">
              <w:rPr>
                <w:rStyle w:val="Hyperlink"/>
                <w:noProof/>
              </w:rPr>
              <w:t>3.2.1. Abbreviations</w:t>
            </w:r>
            <w:r w:rsidR="004A2806">
              <w:rPr>
                <w:noProof/>
                <w:webHidden/>
              </w:rPr>
              <w:tab/>
            </w:r>
            <w:r w:rsidR="004A2806">
              <w:rPr>
                <w:noProof/>
                <w:webHidden/>
              </w:rPr>
              <w:fldChar w:fldCharType="begin"/>
            </w:r>
            <w:r w:rsidR="004A2806">
              <w:rPr>
                <w:noProof/>
                <w:webHidden/>
              </w:rPr>
              <w:instrText xml:space="preserve"> PAGEREF _Toc150596210 \h </w:instrText>
            </w:r>
            <w:r w:rsidR="004A2806">
              <w:rPr>
                <w:noProof/>
                <w:webHidden/>
              </w:rPr>
            </w:r>
            <w:r w:rsidR="004A2806">
              <w:rPr>
                <w:noProof/>
                <w:webHidden/>
              </w:rPr>
              <w:fldChar w:fldCharType="separate"/>
            </w:r>
            <w:r>
              <w:rPr>
                <w:noProof/>
                <w:webHidden/>
              </w:rPr>
              <w:t>7</w:t>
            </w:r>
            <w:r w:rsidR="004A2806">
              <w:rPr>
                <w:noProof/>
                <w:webHidden/>
              </w:rPr>
              <w:fldChar w:fldCharType="end"/>
            </w:r>
          </w:hyperlink>
        </w:p>
        <w:p w14:paraId="2C8732C0" w14:textId="0AE086CE"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11" w:history="1">
            <w:r w:rsidR="004A2806" w:rsidRPr="00872B8E">
              <w:rPr>
                <w:rStyle w:val="Hyperlink"/>
                <w:noProof/>
              </w:rPr>
              <w:t>3.3</w:t>
            </w:r>
            <w:r w:rsidR="004A2806">
              <w:rPr>
                <w:rFonts w:asciiTheme="minorHAnsi" w:eastAsiaTheme="minorEastAsia" w:hAnsiTheme="minorHAnsi" w:cstheme="minorBidi"/>
                <w:noProof/>
                <w:szCs w:val="22"/>
              </w:rPr>
              <w:tab/>
            </w:r>
            <w:r w:rsidR="004A2806" w:rsidRPr="00872B8E">
              <w:rPr>
                <w:rStyle w:val="Hyperlink"/>
                <w:noProof/>
              </w:rPr>
              <w:t>Safety</w:t>
            </w:r>
            <w:r w:rsidR="004A2806">
              <w:rPr>
                <w:noProof/>
                <w:webHidden/>
              </w:rPr>
              <w:tab/>
            </w:r>
            <w:r w:rsidR="004A2806">
              <w:rPr>
                <w:noProof/>
                <w:webHidden/>
              </w:rPr>
              <w:fldChar w:fldCharType="begin"/>
            </w:r>
            <w:r w:rsidR="004A2806">
              <w:rPr>
                <w:noProof/>
                <w:webHidden/>
              </w:rPr>
              <w:instrText xml:space="preserve"> PAGEREF _Toc150596211 \h </w:instrText>
            </w:r>
            <w:r w:rsidR="004A2806">
              <w:rPr>
                <w:noProof/>
                <w:webHidden/>
              </w:rPr>
            </w:r>
            <w:r w:rsidR="004A2806">
              <w:rPr>
                <w:noProof/>
                <w:webHidden/>
              </w:rPr>
              <w:fldChar w:fldCharType="separate"/>
            </w:r>
            <w:r>
              <w:rPr>
                <w:noProof/>
                <w:webHidden/>
              </w:rPr>
              <w:t>7</w:t>
            </w:r>
            <w:r w:rsidR="004A2806">
              <w:rPr>
                <w:noProof/>
                <w:webHidden/>
              </w:rPr>
              <w:fldChar w:fldCharType="end"/>
            </w:r>
          </w:hyperlink>
        </w:p>
        <w:p w14:paraId="59B2B7FB" w14:textId="367D0981"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12" w:history="1">
            <w:r w:rsidR="004A2806" w:rsidRPr="00872B8E">
              <w:rPr>
                <w:rStyle w:val="Hyperlink"/>
                <w:noProof/>
              </w:rPr>
              <w:t>3.4</w:t>
            </w:r>
            <w:r w:rsidR="004A2806">
              <w:rPr>
                <w:rFonts w:asciiTheme="minorHAnsi" w:eastAsiaTheme="minorEastAsia" w:hAnsiTheme="minorHAnsi" w:cstheme="minorBidi"/>
                <w:noProof/>
                <w:szCs w:val="22"/>
              </w:rPr>
              <w:tab/>
            </w:r>
            <w:r w:rsidR="004A2806" w:rsidRPr="00872B8E">
              <w:rPr>
                <w:rStyle w:val="Hyperlink"/>
                <w:noProof/>
              </w:rPr>
              <w:t>Personnel qualifications</w:t>
            </w:r>
            <w:r w:rsidR="004A2806">
              <w:rPr>
                <w:noProof/>
                <w:webHidden/>
              </w:rPr>
              <w:tab/>
            </w:r>
            <w:r w:rsidR="004A2806">
              <w:rPr>
                <w:noProof/>
                <w:webHidden/>
              </w:rPr>
              <w:fldChar w:fldCharType="begin"/>
            </w:r>
            <w:r w:rsidR="004A2806">
              <w:rPr>
                <w:noProof/>
                <w:webHidden/>
              </w:rPr>
              <w:instrText xml:space="preserve"> PAGEREF _Toc150596212 \h </w:instrText>
            </w:r>
            <w:r w:rsidR="004A2806">
              <w:rPr>
                <w:noProof/>
                <w:webHidden/>
              </w:rPr>
            </w:r>
            <w:r w:rsidR="004A2806">
              <w:rPr>
                <w:noProof/>
                <w:webHidden/>
              </w:rPr>
              <w:fldChar w:fldCharType="separate"/>
            </w:r>
            <w:r>
              <w:rPr>
                <w:noProof/>
                <w:webHidden/>
              </w:rPr>
              <w:t>7</w:t>
            </w:r>
            <w:r w:rsidR="004A2806">
              <w:rPr>
                <w:noProof/>
                <w:webHidden/>
              </w:rPr>
              <w:fldChar w:fldCharType="end"/>
            </w:r>
          </w:hyperlink>
        </w:p>
        <w:p w14:paraId="3848F5EB" w14:textId="0CC82332"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13" w:history="1">
            <w:r w:rsidR="004A2806" w:rsidRPr="00872B8E">
              <w:rPr>
                <w:rStyle w:val="Hyperlink"/>
                <w:noProof/>
              </w:rPr>
              <w:t>3.5</w:t>
            </w:r>
            <w:r w:rsidR="004A2806">
              <w:rPr>
                <w:rFonts w:asciiTheme="minorHAnsi" w:eastAsiaTheme="minorEastAsia" w:hAnsiTheme="minorHAnsi" w:cstheme="minorBidi"/>
                <w:noProof/>
                <w:szCs w:val="22"/>
              </w:rPr>
              <w:tab/>
            </w:r>
            <w:r w:rsidR="004A2806" w:rsidRPr="00872B8E">
              <w:rPr>
                <w:rStyle w:val="Hyperlink"/>
                <w:noProof/>
              </w:rPr>
              <w:t>Information required prior to testing</w:t>
            </w:r>
            <w:r w:rsidR="004A2806">
              <w:rPr>
                <w:noProof/>
                <w:webHidden/>
              </w:rPr>
              <w:tab/>
            </w:r>
            <w:r w:rsidR="004A2806">
              <w:rPr>
                <w:noProof/>
                <w:webHidden/>
              </w:rPr>
              <w:fldChar w:fldCharType="begin"/>
            </w:r>
            <w:r w:rsidR="004A2806">
              <w:rPr>
                <w:noProof/>
                <w:webHidden/>
              </w:rPr>
              <w:instrText xml:space="preserve"> PAGEREF _Toc150596213 \h </w:instrText>
            </w:r>
            <w:r w:rsidR="004A2806">
              <w:rPr>
                <w:noProof/>
                <w:webHidden/>
              </w:rPr>
            </w:r>
            <w:r w:rsidR="004A2806">
              <w:rPr>
                <w:noProof/>
                <w:webHidden/>
              </w:rPr>
              <w:fldChar w:fldCharType="separate"/>
            </w:r>
            <w:r>
              <w:rPr>
                <w:noProof/>
                <w:webHidden/>
              </w:rPr>
              <w:t>8</w:t>
            </w:r>
            <w:r w:rsidR="004A2806">
              <w:rPr>
                <w:noProof/>
                <w:webHidden/>
              </w:rPr>
              <w:fldChar w:fldCharType="end"/>
            </w:r>
          </w:hyperlink>
        </w:p>
        <w:p w14:paraId="620F1B20" w14:textId="56A5054E"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14" w:history="1">
            <w:r w:rsidR="004A2806" w:rsidRPr="00872B8E">
              <w:rPr>
                <w:rStyle w:val="Hyperlink"/>
                <w:noProof/>
              </w:rPr>
              <w:t>3.6</w:t>
            </w:r>
            <w:r w:rsidR="004A2806">
              <w:rPr>
                <w:rFonts w:asciiTheme="minorHAnsi" w:eastAsiaTheme="minorEastAsia" w:hAnsiTheme="minorHAnsi" w:cstheme="minorBidi"/>
                <w:noProof/>
                <w:szCs w:val="22"/>
              </w:rPr>
              <w:tab/>
            </w:r>
            <w:r w:rsidR="004A2806" w:rsidRPr="00872B8E">
              <w:rPr>
                <w:rStyle w:val="Hyperlink"/>
                <w:noProof/>
              </w:rPr>
              <w:t>Extent of testing</w:t>
            </w:r>
            <w:r w:rsidR="004A2806">
              <w:rPr>
                <w:noProof/>
                <w:webHidden/>
              </w:rPr>
              <w:tab/>
            </w:r>
            <w:r w:rsidR="004A2806">
              <w:rPr>
                <w:noProof/>
                <w:webHidden/>
              </w:rPr>
              <w:fldChar w:fldCharType="begin"/>
            </w:r>
            <w:r w:rsidR="004A2806">
              <w:rPr>
                <w:noProof/>
                <w:webHidden/>
              </w:rPr>
              <w:instrText xml:space="preserve"> PAGEREF _Toc150596214 \h </w:instrText>
            </w:r>
            <w:r w:rsidR="004A2806">
              <w:rPr>
                <w:noProof/>
                <w:webHidden/>
              </w:rPr>
            </w:r>
            <w:r w:rsidR="004A2806">
              <w:rPr>
                <w:noProof/>
                <w:webHidden/>
              </w:rPr>
              <w:fldChar w:fldCharType="separate"/>
            </w:r>
            <w:r>
              <w:rPr>
                <w:noProof/>
                <w:webHidden/>
              </w:rPr>
              <w:t>9</w:t>
            </w:r>
            <w:r w:rsidR="004A2806">
              <w:rPr>
                <w:noProof/>
                <w:webHidden/>
              </w:rPr>
              <w:fldChar w:fldCharType="end"/>
            </w:r>
          </w:hyperlink>
        </w:p>
        <w:p w14:paraId="789083E5" w14:textId="2E8DA117"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15" w:history="1">
            <w:r w:rsidR="004A2806" w:rsidRPr="00872B8E">
              <w:rPr>
                <w:rStyle w:val="Hyperlink"/>
                <w:noProof/>
              </w:rPr>
              <w:t>3.7</w:t>
            </w:r>
            <w:r w:rsidR="004A2806">
              <w:rPr>
                <w:rFonts w:asciiTheme="minorHAnsi" w:eastAsiaTheme="minorEastAsia" w:hAnsiTheme="minorHAnsi" w:cstheme="minorBidi"/>
                <w:noProof/>
                <w:szCs w:val="22"/>
              </w:rPr>
              <w:tab/>
            </w:r>
            <w:r w:rsidR="004A2806" w:rsidRPr="00872B8E">
              <w:rPr>
                <w:rStyle w:val="Hyperlink"/>
                <w:noProof/>
              </w:rPr>
              <w:t>Materials</w:t>
            </w:r>
            <w:r w:rsidR="004A2806">
              <w:rPr>
                <w:noProof/>
                <w:webHidden/>
              </w:rPr>
              <w:tab/>
            </w:r>
            <w:r w:rsidR="004A2806">
              <w:rPr>
                <w:noProof/>
                <w:webHidden/>
              </w:rPr>
              <w:fldChar w:fldCharType="begin"/>
            </w:r>
            <w:r w:rsidR="004A2806">
              <w:rPr>
                <w:noProof/>
                <w:webHidden/>
              </w:rPr>
              <w:instrText xml:space="preserve"> PAGEREF _Toc150596215 \h </w:instrText>
            </w:r>
            <w:r w:rsidR="004A2806">
              <w:rPr>
                <w:noProof/>
                <w:webHidden/>
              </w:rPr>
            </w:r>
            <w:r w:rsidR="004A2806">
              <w:rPr>
                <w:noProof/>
                <w:webHidden/>
              </w:rPr>
              <w:fldChar w:fldCharType="separate"/>
            </w:r>
            <w:r>
              <w:rPr>
                <w:noProof/>
                <w:webHidden/>
              </w:rPr>
              <w:t>9</w:t>
            </w:r>
            <w:r w:rsidR="004A2806">
              <w:rPr>
                <w:noProof/>
                <w:webHidden/>
              </w:rPr>
              <w:fldChar w:fldCharType="end"/>
            </w:r>
          </w:hyperlink>
        </w:p>
        <w:p w14:paraId="5B20F043" w14:textId="15A9283D"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16" w:history="1">
            <w:r w:rsidR="004A2806" w:rsidRPr="00872B8E">
              <w:rPr>
                <w:rStyle w:val="Hyperlink"/>
                <w:noProof/>
              </w:rPr>
              <w:t>3.8</w:t>
            </w:r>
            <w:r w:rsidR="004A2806">
              <w:rPr>
                <w:rFonts w:asciiTheme="minorHAnsi" w:eastAsiaTheme="minorEastAsia" w:hAnsiTheme="minorHAnsi" w:cstheme="minorBidi"/>
                <w:noProof/>
                <w:szCs w:val="22"/>
              </w:rPr>
              <w:tab/>
            </w:r>
            <w:r w:rsidR="004A2806" w:rsidRPr="00872B8E">
              <w:rPr>
                <w:rStyle w:val="Hyperlink"/>
                <w:noProof/>
              </w:rPr>
              <w:t>Selection of testing method</w:t>
            </w:r>
            <w:r w:rsidR="004A2806">
              <w:rPr>
                <w:noProof/>
                <w:webHidden/>
              </w:rPr>
              <w:tab/>
            </w:r>
            <w:r w:rsidR="004A2806">
              <w:rPr>
                <w:noProof/>
                <w:webHidden/>
              </w:rPr>
              <w:fldChar w:fldCharType="begin"/>
            </w:r>
            <w:r w:rsidR="004A2806">
              <w:rPr>
                <w:noProof/>
                <w:webHidden/>
              </w:rPr>
              <w:instrText xml:space="preserve"> PAGEREF _Toc150596216 \h </w:instrText>
            </w:r>
            <w:r w:rsidR="004A2806">
              <w:rPr>
                <w:noProof/>
                <w:webHidden/>
              </w:rPr>
            </w:r>
            <w:r w:rsidR="004A2806">
              <w:rPr>
                <w:noProof/>
                <w:webHidden/>
              </w:rPr>
              <w:fldChar w:fldCharType="separate"/>
            </w:r>
            <w:r>
              <w:rPr>
                <w:noProof/>
                <w:webHidden/>
              </w:rPr>
              <w:t>9</w:t>
            </w:r>
            <w:r w:rsidR="004A2806">
              <w:rPr>
                <w:noProof/>
                <w:webHidden/>
              </w:rPr>
              <w:fldChar w:fldCharType="end"/>
            </w:r>
          </w:hyperlink>
        </w:p>
        <w:p w14:paraId="19AE0EC9" w14:textId="6CEC3B29"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17" w:history="1">
            <w:r w:rsidR="004A2806" w:rsidRPr="00872B8E">
              <w:rPr>
                <w:rStyle w:val="Hyperlink"/>
                <w:noProof/>
                <w:rtl/>
              </w:rPr>
              <w:t>3.9</w:t>
            </w:r>
            <w:r w:rsidR="004A2806">
              <w:rPr>
                <w:rFonts w:asciiTheme="minorHAnsi" w:eastAsiaTheme="minorEastAsia" w:hAnsiTheme="minorHAnsi" w:cstheme="minorBidi"/>
                <w:noProof/>
                <w:szCs w:val="22"/>
              </w:rPr>
              <w:tab/>
            </w:r>
            <w:r w:rsidR="004A2806" w:rsidRPr="00872B8E">
              <w:rPr>
                <w:rStyle w:val="Hyperlink"/>
                <w:noProof/>
              </w:rPr>
              <w:t>Time of testing</w:t>
            </w:r>
            <w:r w:rsidR="004A2806">
              <w:rPr>
                <w:noProof/>
                <w:webHidden/>
              </w:rPr>
              <w:tab/>
            </w:r>
            <w:r w:rsidR="004A2806">
              <w:rPr>
                <w:noProof/>
                <w:webHidden/>
              </w:rPr>
              <w:fldChar w:fldCharType="begin"/>
            </w:r>
            <w:r w:rsidR="004A2806">
              <w:rPr>
                <w:noProof/>
                <w:webHidden/>
              </w:rPr>
              <w:instrText xml:space="preserve"> PAGEREF _Toc150596217 \h </w:instrText>
            </w:r>
            <w:r w:rsidR="004A2806">
              <w:rPr>
                <w:noProof/>
                <w:webHidden/>
              </w:rPr>
            </w:r>
            <w:r w:rsidR="004A2806">
              <w:rPr>
                <w:noProof/>
                <w:webHidden/>
              </w:rPr>
              <w:fldChar w:fldCharType="separate"/>
            </w:r>
            <w:r>
              <w:rPr>
                <w:noProof/>
                <w:webHidden/>
              </w:rPr>
              <w:t>9</w:t>
            </w:r>
            <w:r w:rsidR="004A2806">
              <w:rPr>
                <w:noProof/>
                <w:webHidden/>
              </w:rPr>
              <w:fldChar w:fldCharType="end"/>
            </w:r>
          </w:hyperlink>
        </w:p>
        <w:p w14:paraId="457A03B2" w14:textId="371CBC67"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18" w:history="1">
            <w:r w:rsidR="004A2806" w:rsidRPr="00872B8E">
              <w:rPr>
                <w:rStyle w:val="Hyperlink"/>
                <w:noProof/>
              </w:rPr>
              <w:t>3.10</w:t>
            </w:r>
            <w:r w:rsidR="004A2806">
              <w:rPr>
                <w:rFonts w:asciiTheme="minorHAnsi" w:eastAsiaTheme="minorEastAsia" w:hAnsiTheme="minorHAnsi" w:cstheme="minorBidi"/>
                <w:noProof/>
                <w:szCs w:val="22"/>
              </w:rPr>
              <w:tab/>
            </w:r>
            <w:r w:rsidR="004A2806" w:rsidRPr="00872B8E">
              <w:rPr>
                <w:rStyle w:val="Hyperlink"/>
                <w:noProof/>
              </w:rPr>
              <w:t>Final report</w:t>
            </w:r>
            <w:r w:rsidR="004A2806">
              <w:rPr>
                <w:noProof/>
                <w:webHidden/>
              </w:rPr>
              <w:tab/>
            </w:r>
            <w:r w:rsidR="004A2806">
              <w:rPr>
                <w:noProof/>
                <w:webHidden/>
              </w:rPr>
              <w:fldChar w:fldCharType="begin"/>
            </w:r>
            <w:r w:rsidR="004A2806">
              <w:rPr>
                <w:noProof/>
                <w:webHidden/>
              </w:rPr>
              <w:instrText xml:space="preserve"> PAGEREF _Toc150596218 \h </w:instrText>
            </w:r>
            <w:r w:rsidR="004A2806">
              <w:rPr>
                <w:noProof/>
                <w:webHidden/>
              </w:rPr>
            </w:r>
            <w:r w:rsidR="004A2806">
              <w:rPr>
                <w:noProof/>
                <w:webHidden/>
              </w:rPr>
              <w:fldChar w:fldCharType="separate"/>
            </w:r>
            <w:r>
              <w:rPr>
                <w:noProof/>
                <w:webHidden/>
              </w:rPr>
              <w:t>9</w:t>
            </w:r>
            <w:r w:rsidR="004A2806">
              <w:rPr>
                <w:noProof/>
                <w:webHidden/>
              </w:rPr>
              <w:fldChar w:fldCharType="end"/>
            </w:r>
          </w:hyperlink>
        </w:p>
        <w:p w14:paraId="74EC92DC" w14:textId="67CB33EE" w:rsidR="004A2806" w:rsidRDefault="003A4DD8">
          <w:pPr>
            <w:pStyle w:val="TOC1"/>
            <w:tabs>
              <w:tab w:val="left" w:pos="440"/>
              <w:tab w:val="right" w:leader="dot" w:pos="9593"/>
            </w:tabs>
            <w:rPr>
              <w:rFonts w:asciiTheme="minorHAnsi" w:eastAsiaTheme="minorEastAsia" w:hAnsiTheme="minorHAnsi" w:cstheme="minorBidi"/>
              <w:noProof/>
              <w:sz w:val="22"/>
              <w:szCs w:val="22"/>
            </w:rPr>
          </w:pPr>
          <w:hyperlink w:anchor="_Toc150596219" w:history="1">
            <w:r w:rsidR="004A2806" w:rsidRPr="00872B8E">
              <w:rPr>
                <w:rStyle w:val="Hyperlink"/>
                <w:noProof/>
              </w:rPr>
              <w:t>4</w:t>
            </w:r>
            <w:r w:rsidR="004A2806">
              <w:rPr>
                <w:rFonts w:asciiTheme="minorHAnsi" w:eastAsiaTheme="minorEastAsia" w:hAnsiTheme="minorHAnsi" w:cstheme="minorBidi"/>
                <w:noProof/>
                <w:sz w:val="22"/>
                <w:szCs w:val="22"/>
              </w:rPr>
              <w:tab/>
            </w:r>
            <w:r w:rsidR="004A2806" w:rsidRPr="00872B8E">
              <w:rPr>
                <w:rStyle w:val="Hyperlink"/>
                <w:noProof/>
              </w:rPr>
              <w:t>Penetrant testing (PT)</w:t>
            </w:r>
            <w:r w:rsidR="004A2806">
              <w:rPr>
                <w:noProof/>
                <w:webHidden/>
              </w:rPr>
              <w:tab/>
            </w:r>
            <w:r w:rsidR="004A2806">
              <w:rPr>
                <w:noProof/>
                <w:webHidden/>
              </w:rPr>
              <w:fldChar w:fldCharType="begin"/>
            </w:r>
            <w:r w:rsidR="004A2806">
              <w:rPr>
                <w:noProof/>
                <w:webHidden/>
              </w:rPr>
              <w:instrText xml:space="preserve"> PAGEREF _Toc150596219 \h </w:instrText>
            </w:r>
            <w:r w:rsidR="004A2806">
              <w:rPr>
                <w:noProof/>
                <w:webHidden/>
              </w:rPr>
            </w:r>
            <w:r w:rsidR="004A2806">
              <w:rPr>
                <w:noProof/>
                <w:webHidden/>
              </w:rPr>
              <w:fldChar w:fldCharType="separate"/>
            </w:r>
            <w:r>
              <w:rPr>
                <w:noProof/>
                <w:webHidden/>
              </w:rPr>
              <w:t>11</w:t>
            </w:r>
            <w:r w:rsidR="004A2806">
              <w:rPr>
                <w:noProof/>
                <w:webHidden/>
              </w:rPr>
              <w:fldChar w:fldCharType="end"/>
            </w:r>
          </w:hyperlink>
        </w:p>
        <w:p w14:paraId="32CB01E7" w14:textId="43B84A26"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20" w:history="1">
            <w:r w:rsidR="004A2806" w:rsidRPr="00872B8E">
              <w:rPr>
                <w:rStyle w:val="Hyperlink"/>
                <w:noProof/>
              </w:rPr>
              <w:t>4.1</w:t>
            </w:r>
            <w:r w:rsidR="004A2806">
              <w:rPr>
                <w:rFonts w:asciiTheme="minorHAnsi" w:eastAsiaTheme="minorEastAsia" w:hAnsiTheme="minorHAnsi" w:cstheme="minorBidi"/>
                <w:noProof/>
                <w:szCs w:val="22"/>
              </w:rPr>
              <w:tab/>
            </w:r>
            <w:r w:rsidR="004A2806" w:rsidRPr="00872B8E">
              <w:rPr>
                <w:rStyle w:val="Hyperlink"/>
                <w:noProof/>
              </w:rPr>
              <w:t>Scope</w:t>
            </w:r>
            <w:r w:rsidR="004A2806">
              <w:rPr>
                <w:noProof/>
                <w:webHidden/>
              </w:rPr>
              <w:tab/>
            </w:r>
            <w:r w:rsidR="004A2806">
              <w:rPr>
                <w:noProof/>
                <w:webHidden/>
              </w:rPr>
              <w:fldChar w:fldCharType="begin"/>
            </w:r>
            <w:r w:rsidR="004A2806">
              <w:rPr>
                <w:noProof/>
                <w:webHidden/>
              </w:rPr>
              <w:instrText xml:space="preserve"> PAGEREF _Toc150596220 \h </w:instrText>
            </w:r>
            <w:r w:rsidR="004A2806">
              <w:rPr>
                <w:noProof/>
                <w:webHidden/>
              </w:rPr>
            </w:r>
            <w:r w:rsidR="004A2806">
              <w:rPr>
                <w:noProof/>
                <w:webHidden/>
              </w:rPr>
              <w:fldChar w:fldCharType="separate"/>
            </w:r>
            <w:r>
              <w:rPr>
                <w:noProof/>
                <w:webHidden/>
              </w:rPr>
              <w:t>11</w:t>
            </w:r>
            <w:r w:rsidR="004A2806">
              <w:rPr>
                <w:noProof/>
                <w:webHidden/>
              </w:rPr>
              <w:fldChar w:fldCharType="end"/>
            </w:r>
          </w:hyperlink>
        </w:p>
        <w:p w14:paraId="3114B7B0" w14:textId="2028F804"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21" w:history="1">
            <w:r w:rsidR="004A2806" w:rsidRPr="00872B8E">
              <w:rPr>
                <w:rStyle w:val="Hyperlink"/>
                <w:noProof/>
              </w:rPr>
              <w:t>4.2</w:t>
            </w:r>
            <w:r w:rsidR="004A2806">
              <w:rPr>
                <w:rFonts w:asciiTheme="minorHAnsi" w:eastAsiaTheme="minorEastAsia" w:hAnsiTheme="minorHAnsi" w:cstheme="minorBidi"/>
                <w:noProof/>
                <w:szCs w:val="22"/>
              </w:rPr>
              <w:tab/>
            </w:r>
            <w:r w:rsidR="004A2806" w:rsidRPr="00872B8E">
              <w:rPr>
                <w:rStyle w:val="Hyperlink"/>
                <w:noProof/>
              </w:rPr>
              <w:t>Personnel qualifications</w:t>
            </w:r>
            <w:r w:rsidR="004A2806">
              <w:rPr>
                <w:noProof/>
                <w:webHidden/>
              </w:rPr>
              <w:tab/>
            </w:r>
            <w:r w:rsidR="004A2806">
              <w:rPr>
                <w:noProof/>
                <w:webHidden/>
              </w:rPr>
              <w:fldChar w:fldCharType="begin"/>
            </w:r>
            <w:r w:rsidR="004A2806">
              <w:rPr>
                <w:noProof/>
                <w:webHidden/>
              </w:rPr>
              <w:instrText xml:space="preserve"> PAGEREF _Toc150596221 \h </w:instrText>
            </w:r>
            <w:r w:rsidR="004A2806">
              <w:rPr>
                <w:noProof/>
                <w:webHidden/>
              </w:rPr>
            </w:r>
            <w:r w:rsidR="004A2806">
              <w:rPr>
                <w:noProof/>
                <w:webHidden/>
              </w:rPr>
              <w:fldChar w:fldCharType="separate"/>
            </w:r>
            <w:r>
              <w:rPr>
                <w:noProof/>
                <w:webHidden/>
              </w:rPr>
              <w:t>11</w:t>
            </w:r>
            <w:r w:rsidR="004A2806">
              <w:rPr>
                <w:noProof/>
                <w:webHidden/>
              </w:rPr>
              <w:fldChar w:fldCharType="end"/>
            </w:r>
          </w:hyperlink>
        </w:p>
        <w:p w14:paraId="02D79A55" w14:textId="70254968"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22" w:history="1">
            <w:r w:rsidR="004A2806" w:rsidRPr="00872B8E">
              <w:rPr>
                <w:rStyle w:val="Hyperlink"/>
                <w:noProof/>
              </w:rPr>
              <w:t>4.3</w:t>
            </w:r>
            <w:r w:rsidR="004A2806">
              <w:rPr>
                <w:rFonts w:asciiTheme="minorHAnsi" w:eastAsiaTheme="minorEastAsia" w:hAnsiTheme="minorHAnsi" w:cstheme="minorBidi"/>
                <w:noProof/>
                <w:szCs w:val="22"/>
              </w:rPr>
              <w:tab/>
            </w:r>
            <w:r w:rsidR="004A2806" w:rsidRPr="00872B8E">
              <w:rPr>
                <w:rStyle w:val="Hyperlink"/>
                <w:noProof/>
              </w:rPr>
              <w:t>Equipment/testing material</w:t>
            </w:r>
            <w:r w:rsidR="004A2806">
              <w:rPr>
                <w:noProof/>
                <w:webHidden/>
              </w:rPr>
              <w:tab/>
            </w:r>
            <w:r w:rsidR="004A2806">
              <w:rPr>
                <w:noProof/>
                <w:webHidden/>
              </w:rPr>
              <w:fldChar w:fldCharType="begin"/>
            </w:r>
            <w:r w:rsidR="004A2806">
              <w:rPr>
                <w:noProof/>
                <w:webHidden/>
              </w:rPr>
              <w:instrText xml:space="preserve"> PAGEREF _Toc150596222 \h </w:instrText>
            </w:r>
            <w:r w:rsidR="004A2806">
              <w:rPr>
                <w:noProof/>
                <w:webHidden/>
              </w:rPr>
            </w:r>
            <w:r w:rsidR="004A2806">
              <w:rPr>
                <w:noProof/>
                <w:webHidden/>
              </w:rPr>
              <w:fldChar w:fldCharType="separate"/>
            </w:r>
            <w:r>
              <w:rPr>
                <w:noProof/>
                <w:webHidden/>
              </w:rPr>
              <w:t>11</w:t>
            </w:r>
            <w:r w:rsidR="004A2806">
              <w:rPr>
                <w:noProof/>
                <w:webHidden/>
              </w:rPr>
              <w:fldChar w:fldCharType="end"/>
            </w:r>
          </w:hyperlink>
        </w:p>
        <w:p w14:paraId="2448559E" w14:textId="3A6E6EDE"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23" w:history="1">
            <w:r w:rsidR="004A2806" w:rsidRPr="00872B8E">
              <w:rPr>
                <w:rStyle w:val="Hyperlink"/>
                <w:noProof/>
              </w:rPr>
              <w:t>4.4</w:t>
            </w:r>
            <w:r w:rsidR="004A2806">
              <w:rPr>
                <w:rFonts w:asciiTheme="minorHAnsi" w:eastAsiaTheme="minorEastAsia" w:hAnsiTheme="minorHAnsi" w:cstheme="minorBidi"/>
                <w:noProof/>
                <w:szCs w:val="22"/>
              </w:rPr>
              <w:tab/>
            </w:r>
            <w:r w:rsidR="004A2806" w:rsidRPr="00872B8E">
              <w:rPr>
                <w:rStyle w:val="Hyperlink"/>
                <w:noProof/>
              </w:rPr>
              <w:t>Compatibility of testing materials with the parts to be tested</w:t>
            </w:r>
            <w:r w:rsidR="004A2806">
              <w:rPr>
                <w:noProof/>
                <w:webHidden/>
              </w:rPr>
              <w:tab/>
            </w:r>
            <w:r w:rsidR="004A2806">
              <w:rPr>
                <w:noProof/>
                <w:webHidden/>
              </w:rPr>
              <w:fldChar w:fldCharType="begin"/>
            </w:r>
            <w:r w:rsidR="004A2806">
              <w:rPr>
                <w:noProof/>
                <w:webHidden/>
              </w:rPr>
              <w:instrText xml:space="preserve"> PAGEREF _Toc150596223 \h </w:instrText>
            </w:r>
            <w:r w:rsidR="004A2806">
              <w:rPr>
                <w:noProof/>
                <w:webHidden/>
              </w:rPr>
            </w:r>
            <w:r w:rsidR="004A2806">
              <w:rPr>
                <w:noProof/>
                <w:webHidden/>
              </w:rPr>
              <w:fldChar w:fldCharType="separate"/>
            </w:r>
            <w:r>
              <w:rPr>
                <w:noProof/>
                <w:webHidden/>
              </w:rPr>
              <w:t>11</w:t>
            </w:r>
            <w:r w:rsidR="004A2806">
              <w:rPr>
                <w:noProof/>
                <w:webHidden/>
              </w:rPr>
              <w:fldChar w:fldCharType="end"/>
            </w:r>
          </w:hyperlink>
        </w:p>
        <w:p w14:paraId="060964B9" w14:textId="4D7B2E5E"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24" w:history="1">
            <w:r w:rsidR="004A2806" w:rsidRPr="00872B8E">
              <w:rPr>
                <w:rStyle w:val="Hyperlink"/>
                <w:noProof/>
              </w:rPr>
              <w:t>4.5</w:t>
            </w:r>
            <w:r w:rsidR="004A2806">
              <w:rPr>
                <w:rFonts w:asciiTheme="minorHAnsi" w:eastAsiaTheme="minorEastAsia" w:hAnsiTheme="minorHAnsi" w:cstheme="minorBidi"/>
                <w:noProof/>
                <w:szCs w:val="22"/>
              </w:rPr>
              <w:tab/>
            </w:r>
            <w:r w:rsidR="004A2806" w:rsidRPr="00872B8E">
              <w:rPr>
                <w:rStyle w:val="Hyperlink"/>
                <w:noProof/>
              </w:rPr>
              <w:t>Preparation, pre-cleaning and testing</w:t>
            </w:r>
            <w:r w:rsidR="004A2806">
              <w:rPr>
                <w:noProof/>
                <w:webHidden/>
              </w:rPr>
              <w:tab/>
            </w:r>
            <w:r w:rsidR="004A2806">
              <w:rPr>
                <w:noProof/>
                <w:webHidden/>
              </w:rPr>
              <w:fldChar w:fldCharType="begin"/>
            </w:r>
            <w:r w:rsidR="004A2806">
              <w:rPr>
                <w:noProof/>
                <w:webHidden/>
              </w:rPr>
              <w:instrText xml:space="preserve"> PAGEREF _Toc150596224 \h </w:instrText>
            </w:r>
            <w:r w:rsidR="004A2806">
              <w:rPr>
                <w:noProof/>
                <w:webHidden/>
              </w:rPr>
            </w:r>
            <w:r w:rsidR="004A2806">
              <w:rPr>
                <w:noProof/>
                <w:webHidden/>
              </w:rPr>
              <w:fldChar w:fldCharType="separate"/>
            </w:r>
            <w:r>
              <w:rPr>
                <w:noProof/>
                <w:webHidden/>
              </w:rPr>
              <w:t>12</w:t>
            </w:r>
            <w:r w:rsidR="004A2806">
              <w:rPr>
                <w:noProof/>
                <w:webHidden/>
              </w:rPr>
              <w:fldChar w:fldCharType="end"/>
            </w:r>
          </w:hyperlink>
        </w:p>
        <w:p w14:paraId="3169BAEA" w14:textId="0A98DE4E" w:rsidR="004A2806" w:rsidRDefault="003A4DD8">
          <w:pPr>
            <w:pStyle w:val="TOC3"/>
            <w:tabs>
              <w:tab w:val="right" w:leader="dot" w:pos="9593"/>
            </w:tabs>
            <w:rPr>
              <w:noProof/>
            </w:rPr>
          </w:pPr>
          <w:hyperlink w:anchor="_Toc150596225" w:history="1">
            <w:r w:rsidR="004A2806" w:rsidRPr="00872B8E">
              <w:rPr>
                <w:rStyle w:val="Hyperlink"/>
                <w:noProof/>
              </w:rPr>
              <w:t>4.5.1. Preparation and pre-cleaning of the surface</w:t>
            </w:r>
            <w:r w:rsidR="004A2806">
              <w:rPr>
                <w:noProof/>
                <w:webHidden/>
              </w:rPr>
              <w:tab/>
            </w:r>
            <w:r w:rsidR="004A2806">
              <w:rPr>
                <w:noProof/>
                <w:webHidden/>
              </w:rPr>
              <w:fldChar w:fldCharType="begin"/>
            </w:r>
            <w:r w:rsidR="004A2806">
              <w:rPr>
                <w:noProof/>
                <w:webHidden/>
              </w:rPr>
              <w:instrText xml:space="preserve"> PAGEREF _Toc150596225 \h </w:instrText>
            </w:r>
            <w:r w:rsidR="004A2806">
              <w:rPr>
                <w:noProof/>
                <w:webHidden/>
              </w:rPr>
            </w:r>
            <w:r w:rsidR="004A2806">
              <w:rPr>
                <w:noProof/>
                <w:webHidden/>
              </w:rPr>
              <w:fldChar w:fldCharType="separate"/>
            </w:r>
            <w:r>
              <w:rPr>
                <w:noProof/>
                <w:webHidden/>
              </w:rPr>
              <w:t>12</w:t>
            </w:r>
            <w:r w:rsidR="004A2806">
              <w:rPr>
                <w:noProof/>
                <w:webHidden/>
              </w:rPr>
              <w:fldChar w:fldCharType="end"/>
            </w:r>
          </w:hyperlink>
        </w:p>
        <w:p w14:paraId="40347534" w14:textId="5FF435C3" w:rsidR="004A2806" w:rsidRDefault="003A4DD8">
          <w:pPr>
            <w:pStyle w:val="TOC3"/>
            <w:tabs>
              <w:tab w:val="right" w:leader="dot" w:pos="9593"/>
            </w:tabs>
            <w:rPr>
              <w:noProof/>
            </w:rPr>
          </w:pPr>
          <w:hyperlink w:anchor="_Toc150596226" w:history="1">
            <w:r w:rsidR="004A2806" w:rsidRPr="00872B8E">
              <w:rPr>
                <w:rStyle w:val="Hyperlink"/>
                <w:noProof/>
              </w:rPr>
              <w:t>4.5.2. Application of penetrant</w:t>
            </w:r>
            <w:r w:rsidR="004A2806">
              <w:rPr>
                <w:noProof/>
                <w:webHidden/>
              </w:rPr>
              <w:tab/>
            </w:r>
            <w:r w:rsidR="004A2806">
              <w:rPr>
                <w:noProof/>
                <w:webHidden/>
              </w:rPr>
              <w:fldChar w:fldCharType="begin"/>
            </w:r>
            <w:r w:rsidR="004A2806">
              <w:rPr>
                <w:noProof/>
                <w:webHidden/>
              </w:rPr>
              <w:instrText xml:space="preserve"> PAGEREF _Toc150596226 \h </w:instrText>
            </w:r>
            <w:r w:rsidR="004A2806">
              <w:rPr>
                <w:noProof/>
                <w:webHidden/>
              </w:rPr>
            </w:r>
            <w:r w:rsidR="004A2806">
              <w:rPr>
                <w:noProof/>
                <w:webHidden/>
              </w:rPr>
              <w:fldChar w:fldCharType="separate"/>
            </w:r>
            <w:r>
              <w:rPr>
                <w:noProof/>
                <w:webHidden/>
              </w:rPr>
              <w:t>12</w:t>
            </w:r>
            <w:r w:rsidR="004A2806">
              <w:rPr>
                <w:noProof/>
                <w:webHidden/>
              </w:rPr>
              <w:fldChar w:fldCharType="end"/>
            </w:r>
          </w:hyperlink>
        </w:p>
        <w:p w14:paraId="37812FB2" w14:textId="662D9E0B" w:rsidR="004A2806" w:rsidRDefault="003A4DD8">
          <w:pPr>
            <w:pStyle w:val="TOC3"/>
            <w:tabs>
              <w:tab w:val="right" w:leader="dot" w:pos="9593"/>
            </w:tabs>
            <w:rPr>
              <w:noProof/>
            </w:rPr>
          </w:pPr>
          <w:hyperlink w:anchor="_Toc150596227" w:history="1">
            <w:r w:rsidR="004A2806" w:rsidRPr="00872B8E">
              <w:rPr>
                <w:rStyle w:val="Hyperlink"/>
                <w:noProof/>
              </w:rPr>
              <w:t>4.5.3. Excess penetrant removal</w:t>
            </w:r>
            <w:r w:rsidR="004A2806">
              <w:rPr>
                <w:noProof/>
                <w:webHidden/>
              </w:rPr>
              <w:tab/>
            </w:r>
            <w:r w:rsidR="004A2806">
              <w:rPr>
                <w:noProof/>
                <w:webHidden/>
              </w:rPr>
              <w:fldChar w:fldCharType="begin"/>
            </w:r>
            <w:r w:rsidR="004A2806">
              <w:rPr>
                <w:noProof/>
                <w:webHidden/>
              </w:rPr>
              <w:instrText xml:space="preserve"> PAGEREF _Toc150596227 \h </w:instrText>
            </w:r>
            <w:r w:rsidR="004A2806">
              <w:rPr>
                <w:noProof/>
                <w:webHidden/>
              </w:rPr>
            </w:r>
            <w:r w:rsidR="004A2806">
              <w:rPr>
                <w:noProof/>
                <w:webHidden/>
              </w:rPr>
              <w:fldChar w:fldCharType="separate"/>
            </w:r>
            <w:r>
              <w:rPr>
                <w:noProof/>
                <w:webHidden/>
              </w:rPr>
              <w:t>13</w:t>
            </w:r>
            <w:r w:rsidR="004A2806">
              <w:rPr>
                <w:noProof/>
                <w:webHidden/>
              </w:rPr>
              <w:fldChar w:fldCharType="end"/>
            </w:r>
          </w:hyperlink>
        </w:p>
        <w:p w14:paraId="720F9767" w14:textId="629953B1" w:rsidR="004A2806" w:rsidRDefault="003A4DD8">
          <w:pPr>
            <w:pStyle w:val="TOC3"/>
            <w:tabs>
              <w:tab w:val="left" w:pos="1320"/>
              <w:tab w:val="right" w:leader="dot" w:pos="9593"/>
            </w:tabs>
            <w:rPr>
              <w:noProof/>
            </w:rPr>
          </w:pPr>
          <w:hyperlink w:anchor="_Toc150596228" w:history="1">
            <w:r w:rsidR="004A2806" w:rsidRPr="00872B8E">
              <w:rPr>
                <w:rStyle w:val="Hyperlink"/>
                <w:noProof/>
              </w:rPr>
              <w:t>4.5.4.</w:t>
            </w:r>
            <w:r w:rsidR="004A2806">
              <w:rPr>
                <w:noProof/>
              </w:rPr>
              <w:tab/>
            </w:r>
            <w:r w:rsidR="004A2806" w:rsidRPr="00872B8E">
              <w:rPr>
                <w:rStyle w:val="Hyperlink"/>
                <w:noProof/>
              </w:rPr>
              <w:t>Drying</w:t>
            </w:r>
            <w:r w:rsidR="004A2806">
              <w:rPr>
                <w:noProof/>
                <w:webHidden/>
              </w:rPr>
              <w:tab/>
            </w:r>
            <w:r w:rsidR="004A2806">
              <w:rPr>
                <w:noProof/>
                <w:webHidden/>
              </w:rPr>
              <w:fldChar w:fldCharType="begin"/>
            </w:r>
            <w:r w:rsidR="004A2806">
              <w:rPr>
                <w:noProof/>
                <w:webHidden/>
              </w:rPr>
              <w:instrText xml:space="preserve"> PAGEREF _Toc150596228 \h </w:instrText>
            </w:r>
            <w:r w:rsidR="004A2806">
              <w:rPr>
                <w:noProof/>
                <w:webHidden/>
              </w:rPr>
            </w:r>
            <w:r w:rsidR="004A2806">
              <w:rPr>
                <w:noProof/>
                <w:webHidden/>
              </w:rPr>
              <w:fldChar w:fldCharType="separate"/>
            </w:r>
            <w:r>
              <w:rPr>
                <w:noProof/>
                <w:webHidden/>
              </w:rPr>
              <w:t>13</w:t>
            </w:r>
            <w:r w:rsidR="004A2806">
              <w:rPr>
                <w:noProof/>
                <w:webHidden/>
              </w:rPr>
              <w:fldChar w:fldCharType="end"/>
            </w:r>
          </w:hyperlink>
        </w:p>
        <w:p w14:paraId="5B303F28" w14:textId="5EF50BF3" w:rsidR="004A2806" w:rsidRDefault="003A4DD8">
          <w:pPr>
            <w:pStyle w:val="TOC3"/>
            <w:tabs>
              <w:tab w:val="left" w:pos="1320"/>
              <w:tab w:val="right" w:leader="dot" w:pos="9593"/>
            </w:tabs>
            <w:rPr>
              <w:noProof/>
            </w:rPr>
          </w:pPr>
          <w:hyperlink w:anchor="_Toc150596229" w:history="1">
            <w:r w:rsidR="004A2806" w:rsidRPr="00872B8E">
              <w:rPr>
                <w:rStyle w:val="Hyperlink"/>
                <w:noProof/>
              </w:rPr>
              <w:t>4.5.5.</w:t>
            </w:r>
            <w:r w:rsidR="004A2806">
              <w:rPr>
                <w:noProof/>
              </w:rPr>
              <w:tab/>
            </w:r>
            <w:r w:rsidR="004A2806" w:rsidRPr="00872B8E">
              <w:rPr>
                <w:rStyle w:val="Hyperlink"/>
                <w:noProof/>
              </w:rPr>
              <w:t>Application of developer</w:t>
            </w:r>
            <w:r w:rsidR="004A2806">
              <w:rPr>
                <w:noProof/>
                <w:webHidden/>
              </w:rPr>
              <w:tab/>
            </w:r>
            <w:r w:rsidR="004A2806">
              <w:rPr>
                <w:noProof/>
                <w:webHidden/>
              </w:rPr>
              <w:fldChar w:fldCharType="begin"/>
            </w:r>
            <w:r w:rsidR="004A2806">
              <w:rPr>
                <w:noProof/>
                <w:webHidden/>
              </w:rPr>
              <w:instrText xml:space="preserve"> PAGEREF _Toc150596229 \h </w:instrText>
            </w:r>
            <w:r w:rsidR="004A2806">
              <w:rPr>
                <w:noProof/>
                <w:webHidden/>
              </w:rPr>
            </w:r>
            <w:r w:rsidR="004A2806">
              <w:rPr>
                <w:noProof/>
                <w:webHidden/>
              </w:rPr>
              <w:fldChar w:fldCharType="separate"/>
            </w:r>
            <w:r>
              <w:rPr>
                <w:noProof/>
                <w:webHidden/>
              </w:rPr>
              <w:t>13</w:t>
            </w:r>
            <w:r w:rsidR="004A2806">
              <w:rPr>
                <w:noProof/>
                <w:webHidden/>
              </w:rPr>
              <w:fldChar w:fldCharType="end"/>
            </w:r>
          </w:hyperlink>
        </w:p>
        <w:p w14:paraId="64F3BB5E" w14:textId="7A4E53A7"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30" w:history="1">
            <w:r w:rsidR="004A2806" w:rsidRPr="00872B8E">
              <w:rPr>
                <w:rStyle w:val="Hyperlink"/>
                <w:noProof/>
              </w:rPr>
              <w:t>4.6.</w:t>
            </w:r>
            <w:r w:rsidR="004A2806">
              <w:rPr>
                <w:rFonts w:asciiTheme="minorHAnsi" w:eastAsiaTheme="minorEastAsia" w:hAnsiTheme="minorHAnsi" w:cstheme="minorBidi"/>
                <w:noProof/>
                <w:szCs w:val="22"/>
              </w:rPr>
              <w:tab/>
            </w:r>
            <w:r w:rsidR="004A2806" w:rsidRPr="00872B8E">
              <w:rPr>
                <w:rStyle w:val="Hyperlink"/>
                <w:noProof/>
              </w:rPr>
              <w:t>Inspection</w:t>
            </w:r>
            <w:r w:rsidR="004A2806">
              <w:rPr>
                <w:noProof/>
                <w:webHidden/>
              </w:rPr>
              <w:tab/>
            </w:r>
            <w:r w:rsidR="004A2806">
              <w:rPr>
                <w:noProof/>
                <w:webHidden/>
              </w:rPr>
              <w:fldChar w:fldCharType="begin"/>
            </w:r>
            <w:r w:rsidR="004A2806">
              <w:rPr>
                <w:noProof/>
                <w:webHidden/>
              </w:rPr>
              <w:instrText xml:space="preserve"> PAGEREF _Toc150596230 \h </w:instrText>
            </w:r>
            <w:r w:rsidR="004A2806">
              <w:rPr>
                <w:noProof/>
                <w:webHidden/>
              </w:rPr>
            </w:r>
            <w:r w:rsidR="004A2806">
              <w:rPr>
                <w:noProof/>
                <w:webHidden/>
              </w:rPr>
              <w:fldChar w:fldCharType="separate"/>
            </w:r>
            <w:r>
              <w:rPr>
                <w:noProof/>
                <w:webHidden/>
              </w:rPr>
              <w:t>13</w:t>
            </w:r>
            <w:r w:rsidR="004A2806">
              <w:rPr>
                <w:noProof/>
                <w:webHidden/>
              </w:rPr>
              <w:fldChar w:fldCharType="end"/>
            </w:r>
          </w:hyperlink>
        </w:p>
        <w:p w14:paraId="7567FD2E" w14:textId="61783A7C" w:rsidR="004A2806" w:rsidRDefault="003A4DD8">
          <w:pPr>
            <w:pStyle w:val="TOC3"/>
            <w:tabs>
              <w:tab w:val="right" w:leader="dot" w:pos="9593"/>
            </w:tabs>
            <w:rPr>
              <w:noProof/>
            </w:rPr>
          </w:pPr>
          <w:hyperlink w:anchor="_Toc150596231" w:history="1">
            <w:r w:rsidR="004A2806" w:rsidRPr="00872B8E">
              <w:rPr>
                <w:rStyle w:val="Hyperlink"/>
                <w:noProof/>
              </w:rPr>
              <w:t>General</w:t>
            </w:r>
            <w:r w:rsidR="004A2806">
              <w:rPr>
                <w:noProof/>
                <w:webHidden/>
              </w:rPr>
              <w:tab/>
            </w:r>
            <w:r w:rsidR="004A2806">
              <w:rPr>
                <w:noProof/>
                <w:webHidden/>
              </w:rPr>
              <w:fldChar w:fldCharType="begin"/>
            </w:r>
            <w:r w:rsidR="004A2806">
              <w:rPr>
                <w:noProof/>
                <w:webHidden/>
              </w:rPr>
              <w:instrText xml:space="preserve"> PAGEREF _Toc150596231 \h </w:instrText>
            </w:r>
            <w:r w:rsidR="004A2806">
              <w:rPr>
                <w:noProof/>
                <w:webHidden/>
              </w:rPr>
            </w:r>
            <w:r w:rsidR="004A2806">
              <w:rPr>
                <w:noProof/>
                <w:webHidden/>
              </w:rPr>
              <w:fldChar w:fldCharType="separate"/>
            </w:r>
            <w:r>
              <w:rPr>
                <w:noProof/>
                <w:webHidden/>
              </w:rPr>
              <w:t>13</w:t>
            </w:r>
            <w:r w:rsidR="004A2806">
              <w:rPr>
                <w:noProof/>
                <w:webHidden/>
              </w:rPr>
              <w:fldChar w:fldCharType="end"/>
            </w:r>
          </w:hyperlink>
        </w:p>
        <w:p w14:paraId="3168CD77" w14:textId="340AC943" w:rsidR="004A2806" w:rsidRDefault="003A4DD8">
          <w:pPr>
            <w:pStyle w:val="TOC3"/>
            <w:tabs>
              <w:tab w:val="right" w:leader="dot" w:pos="9593"/>
            </w:tabs>
            <w:rPr>
              <w:noProof/>
            </w:rPr>
          </w:pPr>
          <w:hyperlink w:anchor="_Toc150596232" w:history="1">
            <w:r w:rsidR="004A2806" w:rsidRPr="00872B8E">
              <w:rPr>
                <w:rStyle w:val="Hyperlink"/>
                <w:noProof/>
              </w:rPr>
              <w:t>4.6.1. Viewing conditions</w:t>
            </w:r>
            <w:r w:rsidR="004A2806">
              <w:rPr>
                <w:noProof/>
                <w:webHidden/>
              </w:rPr>
              <w:tab/>
            </w:r>
            <w:r w:rsidR="004A2806">
              <w:rPr>
                <w:noProof/>
                <w:webHidden/>
              </w:rPr>
              <w:fldChar w:fldCharType="begin"/>
            </w:r>
            <w:r w:rsidR="004A2806">
              <w:rPr>
                <w:noProof/>
                <w:webHidden/>
              </w:rPr>
              <w:instrText xml:space="preserve"> PAGEREF _Toc150596232 \h </w:instrText>
            </w:r>
            <w:r w:rsidR="004A2806">
              <w:rPr>
                <w:noProof/>
                <w:webHidden/>
              </w:rPr>
            </w:r>
            <w:r w:rsidR="004A2806">
              <w:rPr>
                <w:noProof/>
                <w:webHidden/>
              </w:rPr>
              <w:fldChar w:fldCharType="separate"/>
            </w:r>
            <w:r>
              <w:rPr>
                <w:noProof/>
                <w:webHidden/>
              </w:rPr>
              <w:t>14</w:t>
            </w:r>
            <w:r w:rsidR="004A2806">
              <w:rPr>
                <w:noProof/>
                <w:webHidden/>
              </w:rPr>
              <w:fldChar w:fldCharType="end"/>
            </w:r>
          </w:hyperlink>
        </w:p>
        <w:p w14:paraId="1C9F1C88" w14:textId="2072CE65"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33" w:history="1">
            <w:r w:rsidR="004A2806" w:rsidRPr="00872B8E">
              <w:rPr>
                <w:rStyle w:val="Hyperlink"/>
                <w:noProof/>
              </w:rPr>
              <w:t>4.7.</w:t>
            </w:r>
            <w:r w:rsidR="004A2806">
              <w:rPr>
                <w:rFonts w:asciiTheme="minorHAnsi" w:eastAsiaTheme="minorEastAsia" w:hAnsiTheme="minorHAnsi" w:cstheme="minorBidi"/>
                <w:noProof/>
                <w:szCs w:val="22"/>
              </w:rPr>
              <w:tab/>
            </w:r>
            <w:r w:rsidR="004A2806" w:rsidRPr="00872B8E">
              <w:rPr>
                <w:rStyle w:val="Hyperlink"/>
                <w:noProof/>
              </w:rPr>
              <w:t>Reporting</w:t>
            </w:r>
            <w:r w:rsidR="004A2806">
              <w:rPr>
                <w:noProof/>
                <w:webHidden/>
              </w:rPr>
              <w:tab/>
            </w:r>
            <w:r w:rsidR="004A2806">
              <w:rPr>
                <w:noProof/>
                <w:webHidden/>
              </w:rPr>
              <w:fldChar w:fldCharType="begin"/>
            </w:r>
            <w:r w:rsidR="004A2806">
              <w:rPr>
                <w:noProof/>
                <w:webHidden/>
              </w:rPr>
              <w:instrText xml:space="preserve"> PAGEREF _Toc150596233 \h </w:instrText>
            </w:r>
            <w:r w:rsidR="004A2806">
              <w:rPr>
                <w:noProof/>
                <w:webHidden/>
              </w:rPr>
            </w:r>
            <w:r w:rsidR="004A2806">
              <w:rPr>
                <w:noProof/>
                <w:webHidden/>
              </w:rPr>
              <w:fldChar w:fldCharType="separate"/>
            </w:r>
            <w:r>
              <w:rPr>
                <w:noProof/>
                <w:webHidden/>
              </w:rPr>
              <w:t>14</w:t>
            </w:r>
            <w:r w:rsidR="004A2806">
              <w:rPr>
                <w:noProof/>
                <w:webHidden/>
              </w:rPr>
              <w:fldChar w:fldCharType="end"/>
            </w:r>
          </w:hyperlink>
        </w:p>
        <w:p w14:paraId="1F166021" w14:textId="08A8ABB2"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34" w:history="1">
            <w:r w:rsidR="004A2806" w:rsidRPr="00872B8E">
              <w:rPr>
                <w:rStyle w:val="Hyperlink"/>
                <w:noProof/>
              </w:rPr>
              <w:t>4.8.</w:t>
            </w:r>
            <w:r w:rsidR="004A2806">
              <w:rPr>
                <w:rFonts w:asciiTheme="minorHAnsi" w:eastAsiaTheme="minorEastAsia" w:hAnsiTheme="minorHAnsi" w:cstheme="minorBidi"/>
                <w:noProof/>
                <w:szCs w:val="22"/>
              </w:rPr>
              <w:tab/>
            </w:r>
            <w:r w:rsidR="004A2806" w:rsidRPr="00872B8E">
              <w:rPr>
                <w:rStyle w:val="Hyperlink"/>
                <w:noProof/>
              </w:rPr>
              <w:t>Acceptance criteria</w:t>
            </w:r>
            <w:r w:rsidR="004A2806">
              <w:rPr>
                <w:noProof/>
                <w:webHidden/>
              </w:rPr>
              <w:tab/>
            </w:r>
            <w:r w:rsidR="004A2806">
              <w:rPr>
                <w:noProof/>
                <w:webHidden/>
              </w:rPr>
              <w:fldChar w:fldCharType="begin"/>
            </w:r>
            <w:r w:rsidR="004A2806">
              <w:rPr>
                <w:noProof/>
                <w:webHidden/>
              </w:rPr>
              <w:instrText xml:space="preserve"> PAGEREF _Toc150596234 \h </w:instrText>
            </w:r>
            <w:r w:rsidR="004A2806">
              <w:rPr>
                <w:noProof/>
                <w:webHidden/>
              </w:rPr>
            </w:r>
            <w:r w:rsidR="004A2806">
              <w:rPr>
                <w:noProof/>
                <w:webHidden/>
              </w:rPr>
              <w:fldChar w:fldCharType="separate"/>
            </w:r>
            <w:r>
              <w:rPr>
                <w:noProof/>
                <w:webHidden/>
              </w:rPr>
              <w:t>14</w:t>
            </w:r>
            <w:r w:rsidR="004A2806">
              <w:rPr>
                <w:noProof/>
                <w:webHidden/>
              </w:rPr>
              <w:fldChar w:fldCharType="end"/>
            </w:r>
          </w:hyperlink>
        </w:p>
        <w:p w14:paraId="387299D8" w14:textId="390B1137" w:rsidR="004A2806" w:rsidRDefault="003A4DD8">
          <w:pPr>
            <w:pStyle w:val="TOC3"/>
            <w:tabs>
              <w:tab w:val="right" w:leader="dot" w:pos="9593"/>
            </w:tabs>
            <w:rPr>
              <w:noProof/>
            </w:rPr>
          </w:pPr>
          <w:hyperlink w:anchor="_Toc150596235" w:history="1">
            <w:r w:rsidR="004A2806" w:rsidRPr="00872B8E">
              <w:rPr>
                <w:rStyle w:val="Hyperlink"/>
                <w:noProof/>
              </w:rPr>
              <w:t>Welds</w:t>
            </w:r>
            <w:r w:rsidR="004A2806">
              <w:rPr>
                <w:noProof/>
                <w:webHidden/>
              </w:rPr>
              <w:tab/>
            </w:r>
            <w:r w:rsidR="004A2806">
              <w:rPr>
                <w:noProof/>
                <w:webHidden/>
              </w:rPr>
              <w:fldChar w:fldCharType="begin"/>
            </w:r>
            <w:r w:rsidR="004A2806">
              <w:rPr>
                <w:noProof/>
                <w:webHidden/>
              </w:rPr>
              <w:instrText xml:space="preserve"> PAGEREF _Toc150596235 \h </w:instrText>
            </w:r>
            <w:r w:rsidR="004A2806">
              <w:rPr>
                <w:noProof/>
                <w:webHidden/>
              </w:rPr>
            </w:r>
            <w:r w:rsidR="004A2806">
              <w:rPr>
                <w:noProof/>
                <w:webHidden/>
              </w:rPr>
              <w:fldChar w:fldCharType="separate"/>
            </w:r>
            <w:r>
              <w:rPr>
                <w:noProof/>
                <w:webHidden/>
              </w:rPr>
              <w:t>14</w:t>
            </w:r>
            <w:r w:rsidR="004A2806">
              <w:rPr>
                <w:noProof/>
                <w:webHidden/>
              </w:rPr>
              <w:fldChar w:fldCharType="end"/>
            </w:r>
          </w:hyperlink>
        </w:p>
        <w:p w14:paraId="1F84D4BA" w14:textId="36E784B0"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36" w:history="1">
            <w:r w:rsidR="004A2806" w:rsidRPr="00872B8E">
              <w:rPr>
                <w:rStyle w:val="Hyperlink"/>
                <w:noProof/>
              </w:rPr>
              <w:t>4.9.</w:t>
            </w:r>
            <w:r w:rsidR="004A2806">
              <w:rPr>
                <w:rFonts w:asciiTheme="minorHAnsi" w:eastAsiaTheme="minorEastAsia" w:hAnsiTheme="minorHAnsi" w:cstheme="minorBidi"/>
                <w:noProof/>
                <w:szCs w:val="22"/>
              </w:rPr>
              <w:tab/>
            </w:r>
            <w:r w:rsidR="004A2806" w:rsidRPr="00872B8E">
              <w:rPr>
                <w:rStyle w:val="Hyperlink"/>
                <w:noProof/>
              </w:rPr>
              <w:t>Post cleaning and protection</w:t>
            </w:r>
            <w:r w:rsidR="004A2806">
              <w:rPr>
                <w:noProof/>
                <w:webHidden/>
              </w:rPr>
              <w:tab/>
            </w:r>
            <w:r w:rsidR="004A2806">
              <w:rPr>
                <w:noProof/>
                <w:webHidden/>
              </w:rPr>
              <w:fldChar w:fldCharType="begin"/>
            </w:r>
            <w:r w:rsidR="004A2806">
              <w:rPr>
                <w:noProof/>
                <w:webHidden/>
              </w:rPr>
              <w:instrText xml:space="preserve"> PAGEREF _Toc150596236 \h </w:instrText>
            </w:r>
            <w:r w:rsidR="004A2806">
              <w:rPr>
                <w:noProof/>
                <w:webHidden/>
              </w:rPr>
            </w:r>
            <w:r w:rsidR="004A2806">
              <w:rPr>
                <w:noProof/>
                <w:webHidden/>
              </w:rPr>
              <w:fldChar w:fldCharType="separate"/>
            </w:r>
            <w:r>
              <w:rPr>
                <w:noProof/>
                <w:webHidden/>
              </w:rPr>
              <w:t>14</w:t>
            </w:r>
            <w:r w:rsidR="004A2806">
              <w:rPr>
                <w:noProof/>
                <w:webHidden/>
              </w:rPr>
              <w:fldChar w:fldCharType="end"/>
            </w:r>
          </w:hyperlink>
        </w:p>
        <w:p w14:paraId="45E1B491" w14:textId="4CAE18E6" w:rsidR="004A2806" w:rsidRDefault="003A4DD8">
          <w:pPr>
            <w:pStyle w:val="TOC3"/>
            <w:tabs>
              <w:tab w:val="right" w:leader="dot" w:pos="9593"/>
            </w:tabs>
            <w:rPr>
              <w:noProof/>
            </w:rPr>
          </w:pPr>
          <w:hyperlink w:anchor="_Toc150596237" w:history="1">
            <w:r w:rsidR="004A2806" w:rsidRPr="00872B8E">
              <w:rPr>
                <w:rStyle w:val="Hyperlink"/>
                <w:noProof/>
              </w:rPr>
              <w:t>Post cleaning</w:t>
            </w:r>
            <w:r w:rsidR="004A2806">
              <w:rPr>
                <w:noProof/>
                <w:webHidden/>
              </w:rPr>
              <w:tab/>
            </w:r>
            <w:r w:rsidR="004A2806">
              <w:rPr>
                <w:noProof/>
                <w:webHidden/>
              </w:rPr>
              <w:fldChar w:fldCharType="begin"/>
            </w:r>
            <w:r w:rsidR="004A2806">
              <w:rPr>
                <w:noProof/>
                <w:webHidden/>
              </w:rPr>
              <w:instrText xml:space="preserve"> PAGEREF _Toc150596237 \h </w:instrText>
            </w:r>
            <w:r w:rsidR="004A2806">
              <w:rPr>
                <w:noProof/>
                <w:webHidden/>
              </w:rPr>
            </w:r>
            <w:r w:rsidR="004A2806">
              <w:rPr>
                <w:noProof/>
                <w:webHidden/>
              </w:rPr>
              <w:fldChar w:fldCharType="separate"/>
            </w:r>
            <w:r>
              <w:rPr>
                <w:noProof/>
                <w:webHidden/>
              </w:rPr>
              <w:t>14</w:t>
            </w:r>
            <w:r w:rsidR="004A2806">
              <w:rPr>
                <w:noProof/>
                <w:webHidden/>
              </w:rPr>
              <w:fldChar w:fldCharType="end"/>
            </w:r>
          </w:hyperlink>
        </w:p>
        <w:p w14:paraId="7ED90613" w14:textId="26DAAC6F" w:rsidR="004A2806" w:rsidRDefault="003A4DD8">
          <w:pPr>
            <w:pStyle w:val="TOC3"/>
            <w:tabs>
              <w:tab w:val="right" w:leader="dot" w:pos="9593"/>
            </w:tabs>
            <w:rPr>
              <w:noProof/>
            </w:rPr>
          </w:pPr>
          <w:hyperlink w:anchor="_Toc150596238" w:history="1">
            <w:r w:rsidR="004A2806" w:rsidRPr="00872B8E">
              <w:rPr>
                <w:rStyle w:val="Hyperlink"/>
                <w:noProof/>
              </w:rPr>
              <w:t>Protection</w:t>
            </w:r>
            <w:r w:rsidR="004A2806">
              <w:rPr>
                <w:noProof/>
                <w:webHidden/>
              </w:rPr>
              <w:tab/>
            </w:r>
            <w:r w:rsidR="004A2806">
              <w:rPr>
                <w:noProof/>
                <w:webHidden/>
              </w:rPr>
              <w:fldChar w:fldCharType="begin"/>
            </w:r>
            <w:r w:rsidR="004A2806">
              <w:rPr>
                <w:noProof/>
                <w:webHidden/>
              </w:rPr>
              <w:instrText xml:space="preserve"> PAGEREF _Toc150596238 \h </w:instrText>
            </w:r>
            <w:r w:rsidR="004A2806">
              <w:rPr>
                <w:noProof/>
                <w:webHidden/>
              </w:rPr>
            </w:r>
            <w:r w:rsidR="004A2806">
              <w:rPr>
                <w:noProof/>
                <w:webHidden/>
              </w:rPr>
              <w:fldChar w:fldCharType="separate"/>
            </w:r>
            <w:r>
              <w:rPr>
                <w:noProof/>
                <w:webHidden/>
              </w:rPr>
              <w:t>14</w:t>
            </w:r>
            <w:r w:rsidR="004A2806">
              <w:rPr>
                <w:noProof/>
                <w:webHidden/>
              </w:rPr>
              <w:fldChar w:fldCharType="end"/>
            </w:r>
          </w:hyperlink>
        </w:p>
        <w:p w14:paraId="66CAFA37" w14:textId="1788A6DA" w:rsidR="004A2806" w:rsidRDefault="003A4DD8">
          <w:pPr>
            <w:pStyle w:val="TOC2"/>
            <w:tabs>
              <w:tab w:val="left" w:pos="1100"/>
              <w:tab w:val="right" w:leader="dot" w:pos="9593"/>
            </w:tabs>
            <w:rPr>
              <w:rFonts w:asciiTheme="minorHAnsi" w:eastAsiaTheme="minorEastAsia" w:hAnsiTheme="minorHAnsi" w:cstheme="minorBidi"/>
              <w:noProof/>
              <w:szCs w:val="22"/>
            </w:rPr>
          </w:pPr>
          <w:hyperlink w:anchor="_Toc150596239" w:history="1">
            <w:r w:rsidR="004A2806" w:rsidRPr="00872B8E">
              <w:rPr>
                <w:rStyle w:val="Hyperlink"/>
                <w:noProof/>
              </w:rPr>
              <w:t>4.10.</w:t>
            </w:r>
            <w:r w:rsidR="004A2806">
              <w:rPr>
                <w:rFonts w:asciiTheme="minorHAnsi" w:eastAsiaTheme="minorEastAsia" w:hAnsiTheme="minorHAnsi" w:cstheme="minorBidi"/>
                <w:noProof/>
                <w:szCs w:val="22"/>
              </w:rPr>
              <w:tab/>
            </w:r>
            <w:r w:rsidR="004A2806" w:rsidRPr="00872B8E">
              <w:rPr>
                <w:rStyle w:val="Hyperlink"/>
                <w:noProof/>
              </w:rPr>
              <w:t>Retesting</w:t>
            </w:r>
            <w:r w:rsidR="004A2806">
              <w:rPr>
                <w:noProof/>
                <w:webHidden/>
              </w:rPr>
              <w:tab/>
            </w:r>
            <w:r w:rsidR="004A2806">
              <w:rPr>
                <w:noProof/>
                <w:webHidden/>
              </w:rPr>
              <w:fldChar w:fldCharType="begin"/>
            </w:r>
            <w:r w:rsidR="004A2806">
              <w:rPr>
                <w:noProof/>
                <w:webHidden/>
              </w:rPr>
              <w:instrText xml:space="preserve"> PAGEREF _Toc150596239 \h </w:instrText>
            </w:r>
            <w:r w:rsidR="004A2806">
              <w:rPr>
                <w:noProof/>
                <w:webHidden/>
              </w:rPr>
            </w:r>
            <w:r w:rsidR="004A2806">
              <w:rPr>
                <w:noProof/>
                <w:webHidden/>
              </w:rPr>
              <w:fldChar w:fldCharType="separate"/>
            </w:r>
            <w:r>
              <w:rPr>
                <w:noProof/>
                <w:webHidden/>
              </w:rPr>
              <w:t>15</w:t>
            </w:r>
            <w:r w:rsidR="004A2806">
              <w:rPr>
                <w:noProof/>
                <w:webHidden/>
              </w:rPr>
              <w:fldChar w:fldCharType="end"/>
            </w:r>
          </w:hyperlink>
        </w:p>
        <w:p w14:paraId="13EDFECD" w14:textId="7008F626" w:rsidR="004A2806" w:rsidRDefault="003A4DD8">
          <w:pPr>
            <w:pStyle w:val="TOC2"/>
            <w:tabs>
              <w:tab w:val="left" w:pos="1100"/>
              <w:tab w:val="right" w:leader="dot" w:pos="9593"/>
            </w:tabs>
            <w:rPr>
              <w:rFonts w:asciiTheme="minorHAnsi" w:eastAsiaTheme="minorEastAsia" w:hAnsiTheme="minorHAnsi" w:cstheme="minorBidi"/>
              <w:noProof/>
              <w:szCs w:val="22"/>
            </w:rPr>
          </w:pPr>
          <w:hyperlink w:anchor="_Toc150596240" w:history="1">
            <w:r w:rsidR="004A2806" w:rsidRPr="00872B8E">
              <w:rPr>
                <w:rStyle w:val="Hyperlink"/>
                <w:noProof/>
              </w:rPr>
              <w:t>4.11.</w:t>
            </w:r>
            <w:r w:rsidR="004A2806">
              <w:rPr>
                <w:rFonts w:asciiTheme="minorHAnsi" w:eastAsiaTheme="minorEastAsia" w:hAnsiTheme="minorHAnsi" w:cstheme="minorBidi"/>
                <w:noProof/>
                <w:szCs w:val="22"/>
              </w:rPr>
              <w:tab/>
            </w:r>
            <w:r w:rsidR="004A2806" w:rsidRPr="00872B8E">
              <w:rPr>
                <w:rStyle w:val="Hyperlink"/>
                <w:noProof/>
              </w:rPr>
              <w:t>Reporting</w:t>
            </w:r>
            <w:r w:rsidR="004A2806">
              <w:rPr>
                <w:noProof/>
                <w:webHidden/>
              </w:rPr>
              <w:tab/>
            </w:r>
            <w:r w:rsidR="004A2806">
              <w:rPr>
                <w:noProof/>
                <w:webHidden/>
              </w:rPr>
              <w:fldChar w:fldCharType="begin"/>
            </w:r>
            <w:r w:rsidR="004A2806">
              <w:rPr>
                <w:noProof/>
                <w:webHidden/>
              </w:rPr>
              <w:instrText xml:space="preserve"> PAGEREF _Toc150596240 \h </w:instrText>
            </w:r>
            <w:r w:rsidR="004A2806">
              <w:rPr>
                <w:noProof/>
                <w:webHidden/>
              </w:rPr>
            </w:r>
            <w:r w:rsidR="004A2806">
              <w:rPr>
                <w:noProof/>
                <w:webHidden/>
              </w:rPr>
              <w:fldChar w:fldCharType="separate"/>
            </w:r>
            <w:r>
              <w:rPr>
                <w:noProof/>
                <w:webHidden/>
              </w:rPr>
              <w:t>15</w:t>
            </w:r>
            <w:r w:rsidR="004A2806">
              <w:rPr>
                <w:noProof/>
                <w:webHidden/>
              </w:rPr>
              <w:fldChar w:fldCharType="end"/>
            </w:r>
          </w:hyperlink>
        </w:p>
        <w:p w14:paraId="2C54CAC0" w14:textId="565269D1" w:rsidR="004A2806" w:rsidRDefault="003A4DD8">
          <w:pPr>
            <w:pStyle w:val="TOC2"/>
            <w:tabs>
              <w:tab w:val="right" w:leader="dot" w:pos="9593"/>
            </w:tabs>
            <w:rPr>
              <w:rFonts w:asciiTheme="minorHAnsi" w:eastAsiaTheme="minorEastAsia" w:hAnsiTheme="minorHAnsi" w:cstheme="minorBidi"/>
              <w:noProof/>
              <w:szCs w:val="22"/>
            </w:rPr>
          </w:pPr>
          <w:hyperlink w:anchor="_Toc150596241" w:history="1">
            <w:r w:rsidR="004A2806" w:rsidRPr="00872B8E">
              <w:rPr>
                <w:rStyle w:val="Hyperlink"/>
                <w:noProof/>
              </w:rPr>
              <w:t>Appendix-1 Liquid Penetration Examination Report Sample</w:t>
            </w:r>
            <w:r w:rsidR="004A2806">
              <w:rPr>
                <w:noProof/>
                <w:webHidden/>
              </w:rPr>
              <w:tab/>
            </w:r>
            <w:r w:rsidR="004A2806">
              <w:rPr>
                <w:noProof/>
                <w:webHidden/>
              </w:rPr>
              <w:fldChar w:fldCharType="begin"/>
            </w:r>
            <w:r w:rsidR="004A2806">
              <w:rPr>
                <w:noProof/>
                <w:webHidden/>
              </w:rPr>
              <w:instrText xml:space="preserve"> PAGEREF _Toc150596241 \h </w:instrText>
            </w:r>
            <w:r w:rsidR="004A2806">
              <w:rPr>
                <w:noProof/>
                <w:webHidden/>
              </w:rPr>
            </w:r>
            <w:r w:rsidR="004A2806">
              <w:rPr>
                <w:noProof/>
                <w:webHidden/>
              </w:rPr>
              <w:fldChar w:fldCharType="separate"/>
            </w:r>
            <w:r>
              <w:rPr>
                <w:noProof/>
                <w:webHidden/>
              </w:rPr>
              <w:t>16</w:t>
            </w:r>
            <w:r w:rsidR="004A2806">
              <w:rPr>
                <w:noProof/>
                <w:webHidden/>
              </w:rPr>
              <w:fldChar w:fldCharType="end"/>
            </w:r>
          </w:hyperlink>
        </w:p>
        <w:p w14:paraId="4BF2FE24" w14:textId="7F8ECCD3" w:rsidR="004A2806" w:rsidRDefault="003A4DD8">
          <w:pPr>
            <w:pStyle w:val="TOC1"/>
            <w:tabs>
              <w:tab w:val="left" w:pos="440"/>
              <w:tab w:val="right" w:leader="dot" w:pos="9593"/>
            </w:tabs>
            <w:rPr>
              <w:rFonts w:asciiTheme="minorHAnsi" w:eastAsiaTheme="minorEastAsia" w:hAnsiTheme="minorHAnsi" w:cstheme="minorBidi"/>
              <w:noProof/>
              <w:sz w:val="22"/>
              <w:szCs w:val="22"/>
            </w:rPr>
          </w:pPr>
          <w:hyperlink w:anchor="_Toc150596242" w:history="1">
            <w:r w:rsidR="004A2806" w:rsidRPr="00872B8E">
              <w:rPr>
                <w:rStyle w:val="Hyperlink"/>
                <w:noProof/>
              </w:rPr>
              <w:t>5</w:t>
            </w:r>
            <w:r w:rsidR="004A2806">
              <w:rPr>
                <w:rFonts w:asciiTheme="minorHAnsi" w:eastAsiaTheme="minorEastAsia" w:hAnsiTheme="minorHAnsi" w:cstheme="minorBidi"/>
                <w:noProof/>
                <w:sz w:val="22"/>
                <w:szCs w:val="22"/>
              </w:rPr>
              <w:tab/>
            </w:r>
            <w:r w:rsidR="004A2806" w:rsidRPr="00872B8E">
              <w:rPr>
                <w:rStyle w:val="Hyperlink"/>
                <w:noProof/>
              </w:rPr>
              <w:t>Radiographic testing</w:t>
            </w:r>
            <w:r w:rsidR="004A2806">
              <w:rPr>
                <w:noProof/>
                <w:webHidden/>
              </w:rPr>
              <w:tab/>
            </w:r>
            <w:r w:rsidR="004A2806">
              <w:rPr>
                <w:noProof/>
                <w:webHidden/>
              </w:rPr>
              <w:fldChar w:fldCharType="begin"/>
            </w:r>
            <w:r w:rsidR="004A2806">
              <w:rPr>
                <w:noProof/>
                <w:webHidden/>
              </w:rPr>
              <w:instrText xml:space="preserve"> PAGEREF _Toc150596242 \h </w:instrText>
            </w:r>
            <w:r w:rsidR="004A2806">
              <w:rPr>
                <w:noProof/>
                <w:webHidden/>
              </w:rPr>
            </w:r>
            <w:r w:rsidR="004A2806">
              <w:rPr>
                <w:noProof/>
                <w:webHidden/>
              </w:rPr>
              <w:fldChar w:fldCharType="separate"/>
            </w:r>
            <w:r>
              <w:rPr>
                <w:noProof/>
                <w:webHidden/>
              </w:rPr>
              <w:t>17</w:t>
            </w:r>
            <w:r w:rsidR="004A2806">
              <w:rPr>
                <w:noProof/>
                <w:webHidden/>
              </w:rPr>
              <w:fldChar w:fldCharType="end"/>
            </w:r>
          </w:hyperlink>
        </w:p>
        <w:p w14:paraId="440C957A" w14:textId="63827EDB"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43" w:history="1">
            <w:r w:rsidR="004A2806" w:rsidRPr="00872B8E">
              <w:rPr>
                <w:rStyle w:val="Hyperlink"/>
                <w:noProof/>
              </w:rPr>
              <w:t>5.1</w:t>
            </w:r>
            <w:r w:rsidR="004A2806">
              <w:rPr>
                <w:rFonts w:asciiTheme="minorHAnsi" w:eastAsiaTheme="minorEastAsia" w:hAnsiTheme="minorHAnsi" w:cstheme="minorBidi"/>
                <w:noProof/>
                <w:szCs w:val="22"/>
              </w:rPr>
              <w:tab/>
            </w:r>
            <w:r w:rsidR="004A2806" w:rsidRPr="00872B8E">
              <w:rPr>
                <w:rStyle w:val="Hyperlink"/>
                <w:noProof/>
              </w:rPr>
              <w:t>Reference</w:t>
            </w:r>
            <w:r w:rsidR="004A2806">
              <w:rPr>
                <w:noProof/>
                <w:webHidden/>
              </w:rPr>
              <w:tab/>
            </w:r>
            <w:r w:rsidR="004A2806">
              <w:rPr>
                <w:noProof/>
                <w:webHidden/>
              </w:rPr>
              <w:fldChar w:fldCharType="begin"/>
            </w:r>
            <w:r w:rsidR="004A2806">
              <w:rPr>
                <w:noProof/>
                <w:webHidden/>
              </w:rPr>
              <w:instrText xml:space="preserve"> PAGEREF _Toc150596243 \h </w:instrText>
            </w:r>
            <w:r w:rsidR="004A2806">
              <w:rPr>
                <w:noProof/>
                <w:webHidden/>
              </w:rPr>
            </w:r>
            <w:r w:rsidR="004A2806">
              <w:rPr>
                <w:noProof/>
                <w:webHidden/>
              </w:rPr>
              <w:fldChar w:fldCharType="separate"/>
            </w:r>
            <w:r>
              <w:rPr>
                <w:noProof/>
                <w:webHidden/>
              </w:rPr>
              <w:t>17</w:t>
            </w:r>
            <w:r w:rsidR="004A2806">
              <w:rPr>
                <w:noProof/>
                <w:webHidden/>
              </w:rPr>
              <w:fldChar w:fldCharType="end"/>
            </w:r>
          </w:hyperlink>
        </w:p>
        <w:p w14:paraId="31CF4077" w14:textId="3EE32CF5"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44" w:history="1">
            <w:r w:rsidR="004A2806" w:rsidRPr="00872B8E">
              <w:rPr>
                <w:rStyle w:val="Hyperlink"/>
                <w:noProof/>
              </w:rPr>
              <w:t>5.2</w:t>
            </w:r>
            <w:r w:rsidR="004A2806">
              <w:rPr>
                <w:rFonts w:asciiTheme="minorHAnsi" w:eastAsiaTheme="minorEastAsia" w:hAnsiTheme="minorHAnsi" w:cstheme="minorBidi"/>
                <w:noProof/>
                <w:szCs w:val="22"/>
              </w:rPr>
              <w:tab/>
            </w:r>
            <w:r w:rsidR="004A2806" w:rsidRPr="00872B8E">
              <w:rPr>
                <w:rStyle w:val="Hyperlink"/>
                <w:noProof/>
              </w:rPr>
              <w:t>Personnel Qualification</w:t>
            </w:r>
            <w:r w:rsidR="004A2806">
              <w:rPr>
                <w:noProof/>
                <w:webHidden/>
              </w:rPr>
              <w:tab/>
            </w:r>
            <w:r w:rsidR="004A2806">
              <w:rPr>
                <w:noProof/>
                <w:webHidden/>
              </w:rPr>
              <w:fldChar w:fldCharType="begin"/>
            </w:r>
            <w:r w:rsidR="004A2806">
              <w:rPr>
                <w:noProof/>
                <w:webHidden/>
              </w:rPr>
              <w:instrText xml:space="preserve"> PAGEREF _Toc150596244 \h </w:instrText>
            </w:r>
            <w:r w:rsidR="004A2806">
              <w:rPr>
                <w:noProof/>
                <w:webHidden/>
              </w:rPr>
            </w:r>
            <w:r w:rsidR="004A2806">
              <w:rPr>
                <w:noProof/>
                <w:webHidden/>
              </w:rPr>
              <w:fldChar w:fldCharType="separate"/>
            </w:r>
            <w:r>
              <w:rPr>
                <w:noProof/>
                <w:webHidden/>
              </w:rPr>
              <w:t>17</w:t>
            </w:r>
            <w:r w:rsidR="004A2806">
              <w:rPr>
                <w:noProof/>
                <w:webHidden/>
              </w:rPr>
              <w:fldChar w:fldCharType="end"/>
            </w:r>
          </w:hyperlink>
        </w:p>
        <w:p w14:paraId="76E8D238" w14:textId="41FAFC91"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45" w:history="1">
            <w:r w:rsidR="004A2806" w:rsidRPr="00872B8E">
              <w:rPr>
                <w:rStyle w:val="Hyperlink"/>
                <w:noProof/>
              </w:rPr>
              <w:t>5.3</w:t>
            </w:r>
            <w:r w:rsidR="004A2806">
              <w:rPr>
                <w:rFonts w:asciiTheme="minorHAnsi" w:eastAsiaTheme="minorEastAsia" w:hAnsiTheme="minorHAnsi" w:cstheme="minorBidi"/>
                <w:noProof/>
                <w:szCs w:val="22"/>
              </w:rPr>
              <w:tab/>
            </w:r>
            <w:r w:rsidR="004A2806" w:rsidRPr="00872B8E">
              <w:rPr>
                <w:rStyle w:val="Hyperlink"/>
                <w:noProof/>
              </w:rPr>
              <w:t>General</w:t>
            </w:r>
            <w:r w:rsidR="004A2806">
              <w:rPr>
                <w:noProof/>
                <w:webHidden/>
              </w:rPr>
              <w:tab/>
            </w:r>
            <w:r w:rsidR="004A2806">
              <w:rPr>
                <w:noProof/>
                <w:webHidden/>
              </w:rPr>
              <w:fldChar w:fldCharType="begin"/>
            </w:r>
            <w:r w:rsidR="004A2806">
              <w:rPr>
                <w:noProof/>
                <w:webHidden/>
              </w:rPr>
              <w:instrText xml:space="preserve"> PAGEREF _Toc150596245 \h </w:instrText>
            </w:r>
            <w:r w:rsidR="004A2806">
              <w:rPr>
                <w:noProof/>
                <w:webHidden/>
              </w:rPr>
            </w:r>
            <w:r w:rsidR="004A2806">
              <w:rPr>
                <w:noProof/>
                <w:webHidden/>
              </w:rPr>
              <w:fldChar w:fldCharType="separate"/>
            </w:r>
            <w:r>
              <w:rPr>
                <w:noProof/>
                <w:webHidden/>
              </w:rPr>
              <w:t>17</w:t>
            </w:r>
            <w:r w:rsidR="004A2806">
              <w:rPr>
                <w:noProof/>
                <w:webHidden/>
              </w:rPr>
              <w:fldChar w:fldCharType="end"/>
            </w:r>
          </w:hyperlink>
        </w:p>
        <w:p w14:paraId="5CD5A900" w14:textId="34A4F212" w:rsidR="004A2806" w:rsidRDefault="003A4DD8">
          <w:pPr>
            <w:pStyle w:val="TOC3"/>
            <w:tabs>
              <w:tab w:val="left" w:pos="1320"/>
              <w:tab w:val="right" w:leader="dot" w:pos="9593"/>
            </w:tabs>
            <w:rPr>
              <w:noProof/>
            </w:rPr>
          </w:pPr>
          <w:hyperlink w:anchor="_Toc150596246" w:history="1">
            <w:r w:rsidR="004A2806" w:rsidRPr="00872B8E">
              <w:rPr>
                <w:rStyle w:val="Hyperlink"/>
                <w:rFonts w:asciiTheme="minorBidi" w:hAnsiTheme="minorBidi"/>
                <w:b/>
                <w:noProof/>
              </w:rPr>
              <w:t>5.3.1</w:t>
            </w:r>
            <w:r w:rsidR="004A2806">
              <w:rPr>
                <w:noProof/>
              </w:rPr>
              <w:tab/>
            </w:r>
            <w:r w:rsidR="004A2806" w:rsidRPr="00872B8E">
              <w:rPr>
                <w:rStyle w:val="Hyperlink"/>
                <w:noProof/>
              </w:rPr>
              <w:t>Radiation</w:t>
            </w:r>
            <w:r w:rsidR="004A2806">
              <w:rPr>
                <w:noProof/>
                <w:webHidden/>
              </w:rPr>
              <w:tab/>
            </w:r>
            <w:r w:rsidR="004A2806">
              <w:rPr>
                <w:noProof/>
                <w:webHidden/>
              </w:rPr>
              <w:fldChar w:fldCharType="begin"/>
            </w:r>
            <w:r w:rsidR="004A2806">
              <w:rPr>
                <w:noProof/>
                <w:webHidden/>
              </w:rPr>
              <w:instrText xml:space="preserve"> PAGEREF _Toc150596246 \h </w:instrText>
            </w:r>
            <w:r w:rsidR="004A2806">
              <w:rPr>
                <w:noProof/>
                <w:webHidden/>
              </w:rPr>
            </w:r>
            <w:r w:rsidR="004A2806">
              <w:rPr>
                <w:noProof/>
                <w:webHidden/>
              </w:rPr>
              <w:fldChar w:fldCharType="separate"/>
            </w:r>
            <w:r>
              <w:rPr>
                <w:noProof/>
                <w:webHidden/>
              </w:rPr>
              <w:t>17</w:t>
            </w:r>
            <w:r w:rsidR="004A2806">
              <w:rPr>
                <w:noProof/>
                <w:webHidden/>
              </w:rPr>
              <w:fldChar w:fldCharType="end"/>
            </w:r>
          </w:hyperlink>
        </w:p>
        <w:p w14:paraId="0BC14C2E" w14:textId="64A1C7DA" w:rsidR="004A2806" w:rsidRDefault="003A4DD8">
          <w:pPr>
            <w:pStyle w:val="TOC3"/>
            <w:tabs>
              <w:tab w:val="right" w:leader="dot" w:pos="9593"/>
            </w:tabs>
            <w:rPr>
              <w:noProof/>
            </w:rPr>
          </w:pPr>
          <w:hyperlink w:anchor="_Toc150596247" w:history="1">
            <w:r w:rsidR="004A2806" w:rsidRPr="00872B8E">
              <w:rPr>
                <w:rStyle w:val="Hyperlink"/>
                <w:noProof/>
              </w:rPr>
              <w:t>X-radiation or gamma ray source such as lr-192 or Co-60 may be used as following</w:t>
            </w:r>
            <w:r w:rsidR="004A2806">
              <w:rPr>
                <w:noProof/>
                <w:webHidden/>
              </w:rPr>
              <w:tab/>
            </w:r>
            <w:r w:rsidR="004A2806">
              <w:rPr>
                <w:noProof/>
                <w:webHidden/>
              </w:rPr>
              <w:fldChar w:fldCharType="begin"/>
            </w:r>
            <w:r w:rsidR="004A2806">
              <w:rPr>
                <w:noProof/>
                <w:webHidden/>
              </w:rPr>
              <w:instrText xml:space="preserve"> PAGEREF _Toc150596247 \h </w:instrText>
            </w:r>
            <w:r w:rsidR="004A2806">
              <w:rPr>
                <w:noProof/>
                <w:webHidden/>
              </w:rPr>
            </w:r>
            <w:r w:rsidR="004A2806">
              <w:rPr>
                <w:noProof/>
                <w:webHidden/>
              </w:rPr>
              <w:fldChar w:fldCharType="separate"/>
            </w:r>
            <w:r>
              <w:rPr>
                <w:noProof/>
                <w:webHidden/>
              </w:rPr>
              <w:t>17</w:t>
            </w:r>
            <w:r w:rsidR="004A2806">
              <w:rPr>
                <w:noProof/>
                <w:webHidden/>
              </w:rPr>
              <w:fldChar w:fldCharType="end"/>
            </w:r>
          </w:hyperlink>
        </w:p>
        <w:p w14:paraId="119438C3" w14:textId="2DEB99E4"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48" w:history="1">
            <w:r w:rsidR="004A2806" w:rsidRPr="00872B8E">
              <w:rPr>
                <w:rStyle w:val="Hyperlink"/>
                <w:noProof/>
              </w:rPr>
              <w:t>5.4</w:t>
            </w:r>
            <w:r w:rsidR="004A2806">
              <w:rPr>
                <w:rFonts w:asciiTheme="minorHAnsi" w:eastAsiaTheme="minorEastAsia" w:hAnsiTheme="minorHAnsi" w:cstheme="minorBidi"/>
                <w:noProof/>
                <w:szCs w:val="22"/>
              </w:rPr>
              <w:tab/>
            </w:r>
            <w:r w:rsidR="004A2806" w:rsidRPr="00872B8E">
              <w:rPr>
                <w:rStyle w:val="Hyperlink"/>
                <w:noProof/>
              </w:rPr>
              <w:t>Radiographic Film</w:t>
            </w:r>
            <w:r w:rsidR="004A2806">
              <w:rPr>
                <w:noProof/>
                <w:webHidden/>
              </w:rPr>
              <w:tab/>
            </w:r>
            <w:r w:rsidR="004A2806">
              <w:rPr>
                <w:noProof/>
                <w:webHidden/>
              </w:rPr>
              <w:fldChar w:fldCharType="begin"/>
            </w:r>
            <w:r w:rsidR="004A2806">
              <w:rPr>
                <w:noProof/>
                <w:webHidden/>
              </w:rPr>
              <w:instrText xml:space="preserve"> PAGEREF _Toc150596248 \h </w:instrText>
            </w:r>
            <w:r w:rsidR="004A2806">
              <w:rPr>
                <w:noProof/>
                <w:webHidden/>
              </w:rPr>
            </w:r>
            <w:r w:rsidR="004A2806">
              <w:rPr>
                <w:noProof/>
                <w:webHidden/>
              </w:rPr>
              <w:fldChar w:fldCharType="separate"/>
            </w:r>
            <w:r>
              <w:rPr>
                <w:noProof/>
                <w:webHidden/>
              </w:rPr>
              <w:t>17</w:t>
            </w:r>
            <w:r w:rsidR="004A2806">
              <w:rPr>
                <w:noProof/>
                <w:webHidden/>
              </w:rPr>
              <w:fldChar w:fldCharType="end"/>
            </w:r>
          </w:hyperlink>
        </w:p>
        <w:p w14:paraId="7E523F38" w14:textId="1A80E9C5"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49" w:history="1">
            <w:r w:rsidR="004A2806" w:rsidRPr="00872B8E">
              <w:rPr>
                <w:rStyle w:val="Hyperlink"/>
                <w:noProof/>
              </w:rPr>
              <w:t>5.5</w:t>
            </w:r>
            <w:r w:rsidR="004A2806">
              <w:rPr>
                <w:rFonts w:asciiTheme="minorHAnsi" w:eastAsiaTheme="minorEastAsia" w:hAnsiTheme="minorHAnsi" w:cstheme="minorBidi"/>
                <w:noProof/>
                <w:szCs w:val="22"/>
              </w:rPr>
              <w:tab/>
            </w:r>
            <w:r w:rsidR="004A2806" w:rsidRPr="00872B8E">
              <w:rPr>
                <w:rStyle w:val="Hyperlink"/>
                <w:noProof/>
              </w:rPr>
              <w:t>Intensifying Screens</w:t>
            </w:r>
            <w:r w:rsidR="004A2806">
              <w:rPr>
                <w:noProof/>
                <w:webHidden/>
              </w:rPr>
              <w:tab/>
            </w:r>
            <w:r w:rsidR="004A2806">
              <w:rPr>
                <w:noProof/>
                <w:webHidden/>
              </w:rPr>
              <w:fldChar w:fldCharType="begin"/>
            </w:r>
            <w:r w:rsidR="004A2806">
              <w:rPr>
                <w:noProof/>
                <w:webHidden/>
              </w:rPr>
              <w:instrText xml:space="preserve"> PAGEREF _Toc150596249 \h </w:instrText>
            </w:r>
            <w:r w:rsidR="004A2806">
              <w:rPr>
                <w:noProof/>
                <w:webHidden/>
              </w:rPr>
            </w:r>
            <w:r w:rsidR="004A2806">
              <w:rPr>
                <w:noProof/>
                <w:webHidden/>
              </w:rPr>
              <w:fldChar w:fldCharType="separate"/>
            </w:r>
            <w:r>
              <w:rPr>
                <w:noProof/>
                <w:webHidden/>
              </w:rPr>
              <w:t>18</w:t>
            </w:r>
            <w:r w:rsidR="004A2806">
              <w:rPr>
                <w:noProof/>
                <w:webHidden/>
              </w:rPr>
              <w:fldChar w:fldCharType="end"/>
            </w:r>
          </w:hyperlink>
        </w:p>
        <w:p w14:paraId="345031E5" w14:textId="12BA9F48"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50" w:history="1">
            <w:r w:rsidR="004A2806" w:rsidRPr="00872B8E">
              <w:rPr>
                <w:rStyle w:val="Hyperlink"/>
                <w:noProof/>
              </w:rPr>
              <w:t>5.6</w:t>
            </w:r>
            <w:r w:rsidR="004A2806">
              <w:rPr>
                <w:rFonts w:asciiTheme="minorHAnsi" w:eastAsiaTheme="minorEastAsia" w:hAnsiTheme="minorHAnsi" w:cstheme="minorBidi"/>
                <w:noProof/>
                <w:szCs w:val="22"/>
              </w:rPr>
              <w:tab/>
            </w:r>
            <w:r w:rsidR="004A2806" w:rsidRPr="00872B8E">
              <w:rPr>
                <w:rStyle w:val="Hyperlink"/>
                <w:noProof/>
              </w:rPr>
              <w:t>Scattered Radiation</w:t>
            </w:r>
            <w:r w:rsidR="004A2806">
              <w:rPr>
                <w:noProof/>
                <w:webHidden/>
              </w:rPr>
              <w:tab/>
            </w:r>
            <w:r w:rsidR="004A2806">
              <w:rPr>
                <w:noProof/>
                <w:webHidden/>
              </w:rPr>
              <w:fldChar w:fldCharType="begin"/>
            </w:r>
            <w:r w:rsidR="004A2806">
              <w:rPr>
                <w:noProof/>
                <w:webHidden/>
              </w:rPr>
              <w:instrText xml:space="preserve"> PAGEREF _Toc150596250 \h </w:instrText>
            </w:r>
            <w:r w:rsidR="004A2806">
              <w:rPr>
                <w:noProof/>
                <w:webHidden/>
              </w:rPr>
            </w:r>
            <w:r w:rsidR="004A2806">
              <w:rPr>
                <w:noProof/>
                <w:webHidden/>
              </w:rPr>
              <w:fldChar w:fldCharType="separate"/>
            </w:r>
            <w:r>
              <w:rPr>
                <w:noProof/>
                <w:webHidden/>
              </w:rPr>
              <w:t>18</w:t>
            </w:r>
            <w:r w:rsidR="004A2806">
              <w:rPr>
                <w:noProof/>
                <w:webHidden/>
              </w:rPr>
              <w:fldChar w:fldCharType="end"/>
            </w:r>
          </w:hyperlink>
        </w:p>
        <w:p w14:paraId="0396DD0F" w14:textId="0AACC978"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51" w:history="1">
            <w:r w:rsidR="004A2806" w:rsidRPr="00872B8E">
              <w:rPr>
                <w:rStyle w:val="Hyperlink"/>
                <w:noProof/>
              </w:rPr>
              <w:t>5.7</w:t>
            </w:r>
            <w:r w:rsidR="004A2806">
              <w:rPr>
                <w:rFonts w:asciiTheme="minorHAnsi" w:eastAsiaTheme="minorEastAsia" w:hAnsiTheme="minorHAnsi" w:cstheme="minorBidi"/>
                <w:noProof/>
                <w:szCs w:val="22"/>
              </w:rPr>
              <w:tab/>
            </w:r>
            <w:r w:rsidR="004A2806" w:rsidRPr="00872B8E">
              <w:rPr>
                <w:rStyle w:val="Hyperlink"/>
                <w:noProof/>
              </w:rPr>
              <w:t>System of Identification</w:t>
            </w:r>
            <w:r w:rsidR="004A2806">
              <w:rPr>
                <w:noProof/>
                <w:webHidden/>
              </w:rPr>
              <w:tab/>
            </w:r>
            <w:r w:rsidR="004A2806">
              <w:rPr>
                <w:noProof/>
                <w:webHidden/>
              </w:rPr>
              <w:fldChar w:fldCharType="begin"/>
            </w:r>
            <w:r w:rsidR="004A2806">
              <w:rPr>
                <w:noProof/>
                <w:webHidden/>
              </w:rPr>
              <w:instrText xml:space="preserve"> PAGEREF _Toc150596251 \h </w:instrText>
            </w:r>
            <w:r w:rsidR="004A2806">
              <w:rPr>
                <w:noProof/>
                <w:webHidden/>
              </w:rPr>
            </w:r>
            <w:r w:rsidR="004A2806">
              <w:rPr>
                <w:noProof/>
                <w:webHidden/>
              </w:rPr>
              <w:fldChar w:fldCharType="separate"/>
            </w:r>
            <w:r>
              <w:rPr>
                <w:noProof/>
                <w:webHidden/>
              </w:rPr>
              <w:t>18</w:t>
            </w:r>
            <w:r w:rsidR="004A2806">
              <w:rPr>
                <w:noProof/>
                <w:webHidden/>
              </w:rPr>
              <w:fldChar w:fldCharType="end"/>
            </w:r>
          </w:hyperlink>
        </w:p>
        <w:p w14:paraId="4DAB4B23" w14:textId="6C970433"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52" w:history="1">
            <w:r w:rsidR="004A2806" w:rsidRPr="00872B8E">
              <w:rPr>
                <w:rStyle w:val="Hyperlink"/>
                <w:noProof/>
              </w:rPr>
              <w:t>5.8</w:t>
            </w:r>
            <w:r w:rsidR="004A2806">
              <w:rPr>
                <w:rFonts w:asciiTheme="minorHAnsi" w:eastAsiaTheme="minorEastAsia" w:hAnsiTheme="minorHAnsi" w:cstheme="minorBidi"/>
                <w:noProof/>
                <w:szCs w:val="22"/>
              </w:rPr>
              <w:tab/>
            </w:r>
            <w:r w:rsidR="004A2806" w:rsidRPr="00872B8E">
              <w:rPr>
                <w:rStyle w:val="Hyperlink"/>
                <w:noProof/>
              </w:rPr>
              <w:t>Radiographic Density</w:t>
            </w:r>
            <w:r w:rsidR="004A2806">
              <w:rPr>
                <w:noProof/>
                <w:webHidden/>
              </w:rPr>
              <w:tab/>
            </w:r>
            <w:r w:rsidR="004A2806">
              <w:rPr>
                <w:noProof/>
                <w:webHidden/>
              </w:rPr>
              <w:fldChar w:fldCharType="begin"/>
            </w:r>
            <w:r w:rsidR="004A2806">
              <w:rPr>
                <w:noProof/>
                <w:webHidden/>
              </w:rPr>
              <w:instrText xml:space="preserve"> PAGEREF _Toc150596252 \h </w:instrText>
            </w:r>
            <w:r w:rsidR="004A2806">
              <w:rPr>
                <w:noProof/>
                <w:webHidden/>
              </w:rPr>
            </w:r>
            <w:r w:rsidR="004A2806">
              <w:rPr>
                <w:noProof/>
                <w:webHidden/>
              </w:rPr>
              <w:fldChar w:fldCharType="separate"/>
            </w:r>
            <w:r>
              <w:rPr>
                <w:noProof/>
                <w:webHidden/>
              </w:rPr>
              <w:t>18</w:t>
            </w:r>
            <w:r w:rsidR="004A2806">
              <w:rPr>
                <w:noProof/>
                <w:webHidden/>
              </w:rPr>
              <w:fldChar w:fldCharType="end"/>
            </w:r>
          </w:hyperlink>
        </w:p>
        <w:p w14:paraId="3F6E4A84" w14:textId="3C8F863D"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53" w:history="1">
            <w:r w:rsidR="004A2806" w:rsidRPr="00872B8E">
              <w:rPr>
                <w:rStyle w:val="Hyperlink"/>
                <w:noProof/>
              </w:rPr>
              <w:t>5.9</w:t>
            </w:r>
            <w:r w:rsidR="004A2806">
              <w:rPr>
                <w:rFonts w:asciiTheme="minorHAnsi" w:eastAsiaTheme="minorEastAsia" w:hAnsiTheme="minorHAnsi" w:cstheme="minorBidi"/>
                <w:noProof/>
                <w:szCs w:val="22"/>
              </w:rPr>
              <w:tab/>
            </w:r>
            <w:r w:rsidR="004A2806" w:rsidRPr="00872B8E">
              <w:rPr>
                <w:rStyle w:val="Hyperlink"/>
                <w:noProof/>
              </w:rPr>
              <w:t>Density Limitation</w:t>
            </w:r>
            <w:r w:rsidR="004A2806">
              <w:rPr>
                <w:noProof/>
                <w:webHidden/>
              </w:rPr>
              <w:tab/>
            </w:r>
            <w:r w:rsidR="004A2806">
              <w:rPr>
                <w:noProof/>
                <w:webHidden/>
              </w:rPr>
              <w:fldChar w:fldCharType="begin"/>
            </w:r>
            <w:r w:rsidR="004A2806">
              <w:rPr>
                <w:noProof/>
                <w:webHidden/>
              </w:rPr>
              <w:instrText xml:space="preserve"> PAGEREF _Toc150596253 \h </w:instrText>
            </w:r>
            <w:r w:rsidR="004A2806">
              <w:rPr>
                <w:noProof/>
                <w:webHidden/>
              </w:rPr>
            </w:r>
            <w:r w:rsidR="004A2806">
              <w:rPr>
                <w:noProof/>
                <w:webHidden/>
              </w:rPr>
              <w:fldChar w:fldCharType="separate"/>
            </w:r>
            <w:r>
              <w:rPr>
                <w:noProof/>
                <w:webHidden/>
              </w:rPr>
              <w:t>18</w:t>
            </w:r>
            <w:r w:rsidR="004A2806">
              <w:rPr>
                <w:noProof/>
                <w:webHidden/>
              </w:rPr>
              <w:fldChar w:fldCharType="end"/>
            </w:r>
          </w:hyperlink>
        </w:p>
        <w:p w14:paraId="052D8AC4" w14:textId="3125DBA4"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54" w:history="1">
            <w:r w:rsidR="004A2806" w:rsidRPr="00872B8E">
              <w:rPr>
                <w:rStyle w:val="Hyperlink"/>
                <w:noProof/>
              </w:rPr>
              <w:t>5.10</w:t>
            </w:r>
            <w:r w:rsidR="004A2806">
              <w:rPr>
                <w:rFonts w:asciiTheme="minorHAnsi" w:eastAsiaTheme="minorEastAsia" w:hAnsiTheme="minorHAnsi" w:cstheme="minorBidi"/>
                <w:noProof/>
                <w:szCs w:val="22"/>
              </w:rPr>
              <w:tab/>
            </w:r>
            <w:r w:rsidR="004A2806" w:rsidRPr="00872B8E">
              <w:rPr>
                <w:rStyle w:val="Hyperlink"/>
                <w:noProof/>
              </w:rPr>
              <w:t>Quality of Film</w:t>
            </w:r>
            <w:r w:rsidR="004A2806">
              <w:rPr>
                <w:noProof/>
                <w:webHidden/>
              </w:rPr>
              <w:tab/>
            </w:r>
            <w:r w:rsidR="004A2806">
              <w:rPr>
                <w:noProof/>
                <w:webHidden/>
              </w:rPr>
              <w:fldChar w:fldCharType="begin"/>
            </w:r>
            <w:r w:rsidR="004A2806">
              <w:rPr>
                <w:noProof/>
                <w:webHidden/>
              </w:rPr>
              <w:instrText xml:space="preserve"> PAGEREF _Toc150596254 \h </w:instrText>
            </w:r>
            <w:r w:rsidR="004A2806">
              <w:rPr>
                <w:noProof/>
                <w:webHidden/>
              </w:rPr>
            </w:r>
            <w:r w:rsidR="004A2806">
              <w:rPr>
                <w:noProof/>
                <w:webHidden/>
              </w:rPr>
              <w:fldChar w:fldCharType="separate"/>
            </w:r>
            <w:r>
              <w:rPr>
                <w:noProof/>
                <w:webHidden/>
              </w:rPr>
              <w:t>18</w:t>
            </w:r>
            <w:r w:rsidR="004A2806">
              <w:rPr>
                <w:noProof/>
                <w:webHidden/>
              </w:rPr>
              <w:fldChar w:fldCharType="end"/>
            </w:r>
          </w:hyperlink>
        </w:p>
        <w:p w14:paraId="3F312864" w14:textId="71EFC1B3"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55" w:history="1">
            <w:r w:rsidR="004A2806" w:rsidRPr="00872B8E">
              <w:rPr>
                <w:rStyle w:val="Hyperlink"/>
                <w:noProof/>
              </w:rPr>
              <w:t>5.11</w:t>
            </w:r>
            <w:r w:rsidR="004A2806">
              <w:rPr>
                <w:rFonts w:asciiTheme="minorHAnsi" w:eastAsiaTheme="minorEastAsia" w:hAnsiTheme="minorHAnsi" w:cstheme="minorBidi"/>
                <w:noProof/>
                <w:szCs w:val="22"/>
              </w:rPr>
              <w:tab/>
            </w:r>
            <w:r w:rsidR="004A2806" w:rsidRPr="00872B8E">
              <w:rPr>
                <w:rStyle w:val="Hyperlink"/>
                <w:noProof/>
              </w:rPr>
              <w:t>Density variation</w:t>
            </w:r>
            <w:r w:rsidR="004A2806">
              <w:rPr>
                <w:noProof/>
                <w:webHidden/>
              </w:rPr>
              <w:tab/>
            </w:r>
            <w:r w:rsidR="004A2806">
              <w:rPr>
                <w:noProof/>
                <w:webHidden/>
              </w:rPr>
              <w:fldChar w:fldCharType="begin"/>
            </w:r>
            <w:r w:rsidR="004A2806">
              <w:rPr>
                <w:noProof/>
                <w:webHidden/>
              </w:rPr>
              <w:instrText xml:space="preserve"> PAGEREF _Toc150596255 \h </w:instrText>
            </w:r>
            <w:r w:rsidR="004A2806">
              <w:rPr>
                <w:noProof/>
                <w:webHidden/>
              </w:rPr>
            </w:r>
            <w:r w:rsidR="004A2806">
              <w:rPr>
                <w:noProof/>
                <w:webHidden/>
              </w:rPr>
              <w:fldChar w:fldCharType="separate"/>
            </w:r>
            <w:r>
              <w:rPr>
                <w:noProof/>
                <w:webHidden/>
              </w:rPr>
              <w:t>18</w:t>
            </w:r>
            <w:r w:rsidR="004A2806">
              <w:rPr>
                <w:noProof/>
                <w:webHidden/>
              </w:rPr>
              <w:fldChar w:fldCharType="end"/>
            </w:r>
          </w:hyperlink>
        </w:p>
        <w:p w14:paraId="5BE75E17" w14:textId="54FFF72F"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56" w:history="1">
            <w:r w:rsidR="004A2806" w:rsidRPr="00872B8E">
              <w:rPr>
                <w:rStyle w:val="Hyperlink"/>
                <w:noProof/>
              </w:rPr>
              <w:t>5.12</w:t>
            </w:r>
            <w:r w:rsidR="004A2806">
              <w:rPr>
                <w:rFonts w:asciiTheme="minorHAnsi" w:eastAsiaTheme="minorEastAsia" w:hAnsiTheme="minorHAnsi" w:cstheme="minorBidi"/>
                <w:noProof/>
                <w:szCs w:val="22"/>
              </w:rPr>
              <w:tab/>
            </w:r>
            <w:r w:rsidR="004A2806" w:rsidRPr="00872B8E">
              <w:rPr>
                <w:rStyle w:val="Hyperlink"/>
                <w:noProof/>
              </w:rPr>
              <w:t>Monitoring Density Limitation of Radiograph</w:t>
            </w:r>
            <w:r w:rsidR="004A2806">
              <w:rPr>
                <w:noProof/>
                <w:webHidden/>
              </w:rPr>
              <w:tab/>
            </w:r>
            <w:r w:rsidR="004A2806">
              <w:rPr>
                <w:noProof/>
                <w:webHidden/>
              </w:rPr>
              <w:fldChar w:fldCharType="begin"/>
            </w:r>
            <w:r w:rsidR="004A2806">
              <w:rPr>
                <w:noProof/>
                <w:webHidden/>
              </w:rPr>
              <w:instrText xml:space="preserve"> PAGEREF _Toc150596256 \h </w:instrText>
            </w:r>
            <w:r w:rsidR="004A2806">
              <w:rPr>
                <w:noProof/>
                <w:webHidden/>
              </w:rPr>
            </w:r>
            <w:r w:rsidR="004A2806">
              <w:rPr>
                <w:noProof/>
                <w:webHidden/>
              </w:rPr>
              <w:fldChar w:fldCharType="separate"/>
            </w:r>
            <w:r>
              <w:rPr>
                <w:noProof/>
                <w:webHidden/>
              </w:rPr>
              <w:t>19</w:t>
            </w:r>
            <w:r w:rsidR="004A2806">
              <w:rPr>
                <w:noProof/>
                <w:webHidden/>
              </w:rPr>
              <w:fldChar w:fldCharType="end"/>
            </w:r>
          </w:hyperlink>
        </w:p>
        <w:p w14:paraId="5611896C" w14:textId="651CBF99"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57" w:history="1">
            <w:r w:rsidR="004A2806" w:rsidRPr="00872B8E">
              <w:rPr>
                <w:rStyle w:val="Hyperlink"/>
                <w:noProof/>
              </w:rPr>
              <w:t>5.13</w:t>
            </w:r>
            <w:r w:rsidR="004A2806">
              <w:rPr>
                <w:rFonts w:asciiTheme="minorHAnsi" w:eastAsiaTheme="minorEastAsia" w:hAnsiTheme="minorHAnsi" w:cstheme="minorBidi"/>
                <w:noProof/>
                <w:szCs w:val="22"/>
              </w:rPr>
              <w:tab/>
            </w:r>
            <w:r w:rsidR="004A2806" w:rsidRPr="00872B8E">
              <w:rPr>
                <w:rStyle w:val="Hyperlink"/>
                <w:noProof/>
              </w:rPr>
              <w:t>Geometric Un sharpness Limitations</w:t>
            </w:r>
            <w:r w:rsidR="004A2806">
              <w:rPr>
                <w:noProof/>
                <w:webHidden/>
              </w:rPr>
              <w:tab/>
            </w:r>
            <w:r w:rsidR="004A2806">
              <w:rPr>
                <w:noProof/>
                <w:webHidden/>
              </w:rPr>
              <w:fldChar w:fldCharType="begin"/>
            </w:r>
            <w:r w:rsidR="004A2806">
              <w:rPr>
                <w:noProof/>
                <w:webHidden/>
              </w:rPr>
              <w:instrText xml:space="preserve"> PAGEREF _Toc150596257 \h </w:instrText>
            </w:r>
            <w:r w:rsidR="004A2806">
              <w:rPr>
                <w:noProof/>
                <w:webHidden/>
              </w:rPr>
            </w:r>
            <w:r w:rsidR="004A2806">
              <w:rPr>
                <w:noProof/>
                <w:webHidden/>
              </w:rPr>
              <w:fldChar w:fldCharType="separate"/>
            </w:r>
            <w:r>
              <w:rPr>
                <w:noProof/>
                <w:webHidden/>
              </w:rPr>
              <w:t>19</w:t>
            </w:r>
            <w:r w:rsidR="004A2806">
              <w:rPr>
                <w:noProof/>
                <w:webHidden/>
              </w:rPr>
              <w:fldChar w:fldCharType="end"/>
            </w:r>
          </w:hyperlink>
        </w:p>
        <w:p w14:paraId="79D1D1BE" w14:textId="69A4C492"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58" w:history="1">
            <w:r w:rsidR="004A2806" w:rsidRPr="00872B8E">
              <w:rPr>
                <w:rStyle w:val="Hyperlink"/>
                <w:noProof/>
              </w:rPr>
              <w:t>5.14</w:t>
            </w:r>
            <w:r w:rsidR="004A2806">
              <w:rPr>
                <w:rFonts w:asciiTheme="minorHAnsi" w:eastAsiaTheme="minorEastAsia" w:hAnsiTheme="minorHAnsi" w:cstheme="minorBidi"/>
                <w:noProof/>
                <w:szCs w:val="22"/>
              </w:rPr>
              <w:tab/>
            </w:r>
            <w:r w:rsidR="004A2806" w:rsidRPr="00872B8E">
              <w:rPr>
                <w:rStyle w:val="Hyperlink"/>
                <w:noProof/>
              </w:rPr>
              <w:t>Verification of Source Size</w:t>
            </w:r>
            <w:r w:rsidR="004A2806">
              <w:rPr>
                <w:noProof/>
                <w:webHidden/>
              </w:rPr>
              <w:tab/>
            </w:r>
            <w:r w:rsidR="004A2806">
              <w:rPr>
                <w:noProof/>
                <w:webHidden/>
              </w:rPr>
              <w:fldChar w:fldCharType="begin"/>
            </w:r>
            <w:r w:rsidR="004A2806">
              <w:rPr>
                <w:noProof/>
                <w:webHidden/>
              </w:rPr>
              <w:instrText xml:space="preserve"> PAGEREF _Toc150596258 \h </w:instrText>
            </w:r>
            <w:r w:rsidR="004A2806">
              <w:rPr>
                <w:noProof/>
                <w:webHidden/>
              </w:rPr>
            </w:r>
            <w:r w:rsidR="004A2806">
              <w:rPr>
                <w:noProof/>
                <w:webHidden/>
              </w:rPr>
              <w:fldChar w:fldCharType="separate"/>
            </w:r>
            <w:r>
              <w:rPr>
                <w:noProof/>
                <w:webHidden/>
              </w:rPr>
              <w:t>19</w:t>
            </w:r>
            <w:r w:rsidR="004A2806">
              <w:rPr>
                <w:noProof/>
                <w:webHidden/>
              </w:rPr>
              <w:fldChar w:fldCharType="end"/>
            </w:r>
          </w:hyperlink>
        </w:p>
        <w:p w14:paraId="01685A3E" w14:textId="72B07171"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59" w:history="1">
            <w:r w:rsidR="004A2806" w:rsidRPr="00872B8E">
              <w:rPr>
                <w:rStyle w:val="Hyperlink"/>
                <w:noProof/>
              </w:rPr>
              <w:t>5.15</w:t>
            </w:r>
            <w:r w:rsidR="004A2806">
              <w:rPr>
                <w:rFonts w:asciiTheme="minorHAnsi" w:eastAsiaTheme="minorEastAsia" w:hAnsiTheme="minorHAnsi" w:cstheme="minorBidi"/>
                <w:noProof/>
                <w:szCs w:val="22"/>
              </w:rPr>
              <w:tab/>
            </w:r>
            <w:r w:rsidR="004A2806" w:rsidRPr="00872B8E">
              <w:rPr>
                <w:rStyle w:val="Hyperlink"/>
                <w:noProof/>
              </w:rPr>
              <w:t>Surface Preparation</w:t>
            </w:r>
            <w:r w:rsidR="004A2806">
              <w:rPr>
                <w:noProof/>
                <w:webHidden/>
              </w:rPr>
              <w:tab/>
            </w:r>
            <w:r w:rsidR="004A2806">
              <w:rPr>
                <w:noProof/>
                <w:webHidden/>
              </w:rPr>
              <w:fldChar w:fldCharType="begin"/>
            </w:r>
            <w:r w:rsidR="004A2806">
              <w:rPr>
                <w:noProof/>
                <w:webHidden/>
              </w:rPr>
              <w:instrText xml:space="preserve"> PAGEREF _Toc150596259 \h </w:instrText>
            </w:r>
            <w:r w:rsidR="004A2806">
              <w:rPr>
                <w:noProof/>
                <w:webHidden/>
              </w:rPr>
            </w:r>
            <w:r w:rsidR="004A2806">
              <w:rPr>
                <w:noProof/>
                <w:webHidden/>
              </w:rPr>
              <w:fldChar w:fldCharType="separate"/>
            </w:r>
            <w:r>
              <w:rPr>
                <w:noProof/>
                <w:webHidden/>
              </w:rPr>
              <w:t>20</w:t>
            </w:r>
            <w:r w:rsidR="004A2806">
              <w:rPr>
                <w:noProof/>
                <w:webHidden/>
              </w:rPr>
              <w:fldChar w:fldCharType="end"/>
            </w:r>
          </w:hyperlink>
        </w:p>
        <w:p w14:paraId="1B5AA583" w14:textId="01E543B7"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60" w:history="1">
            <w:r w:rsidR="004A2806" w:rsidRPr="00872B8E">
              <w:rPr>
                <w:rStyle w:val="Hyperlink"/>
                <w:noProof/>
              </w:rPr>
              <w:t>5.16</w:t>
            </w:r>
            <w:r w:rsidR="004A2806">
              <w:rPr>
                <w:rFonts w:asciiTheme="minorHAnsi" w:eastAsiaTheme="minorEastAsia" w:hAnsiTheme="minorHAnsi" w:cstheme="minorBidi"/>
                <w:noProof/>
                <w:szCs w:val="22"/>
              </w:rPr>
              <w:tab/>
            </w:r>
            <w:r w:rsidR="004A2806" w:rsidRPr="00872B8E">
              <w:rPr>
                <w:rStyle w:val="Hyperlink"/>
                <w:noProof/>
              </w:rPr>
              <w:t>Image Quality Indicator</w:t>
            </w:r>
            <w:r w:rsidR="004A2806">
              <w:rPr>
                <w:noProof/>
                <w:webHidden/>
              </w:rPr>
              <w:tab/>
            </w:r>
            <w:r w:rsidR="004A2806">
              <w:rPr>
                <w:noProof/>
                <w:webHidden/>
              </w:rPr>
              <w:fldChar w:fldCharType="begin"/>
            </w:r>
            <w:r w:rsidR="004A2806">
              <w:rPr>
                <w:noProof/>
                <w:webHidden/>
              </w:rPr>
              <w:instrText xml:space="preserve"> PAGEREF _Toc150596260 \h </w:instrText>
            </w:r>
            <w:r w:rsidR="004A2806">
              <w:rPr>
                <w:noProof/>
                <w:webHidden/>
              </w:rPr>
            </w:r>
            <w:r w:rsidR="004A2806">
              <w:rPr>
                <w:noProof/>
                <w:webHidden/>
              </w:rPr>
              <w:fldChar w:fldCharType="separate"/>
            </w:r>
            <w:r>
              <w:rPr>
                <w:noProof/>
                <w:webHidden/>
              </w:rPr>
              <w:t>20</w:t>
            </w:r>
            <w:r w:rsidR="004A2806">
              <w:rPr>
                <w:noProof/>
                <w:webHidden/>
              </w:rPr>
              <w:fldChar w:fldCharType="end"/>
            </w:r>
          </w:hyperlink>
        </w:p>
        <w:p w14:paraId="7F8C53C6" w14:textId="280B7B5F"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61" w:history="1">
            <w:r w:rsidR="004A2806" w:rsidRPr="00872B8E">
              <w:rPr>
                <w:rStyle w:val="Hyperlink"/>
                <w:rFonts w:eastAsia="Gulim"/>
                <w:noProof/>
              </w:rPr>
              <w:t>5.17</w:t>
            </w:r>
            <w:r w:rsidR="004A2806">
              <w:rPr>
                <w:rFonts w:asciiTheme="minorHAnsi" w:eastAsiaTheme="minorEastAsia" w:hAnsiTheme="minorHAnsi" w:cstheme="minorBidi"/>
                <w:noProof/>
                <w:szCs w:val="22"/>
              </w:rPr>
              <w:tab/>
            </w:r>
            <w:r w:rsidR="004A2806" w:rsidRPr="00872B8E">
              <w:rPr>
                <w:rStyle w:val="Hyperlink"/>
                <w:rFonts w:eastAsia="Gulim"/>
                <w:noProof/>
              </w:rPr>
              <w:t>Shims Under Hole IQIs</w:t>
            </w:r>
            <w:r w:rsidR="004A2806">
              <w:rPr>
                <w:noProof/>
                <w:webHidden/>
              </w:rPr>
              <w:tab/>
            </w:r>
            <w:r w:rsidR="004A2806">
              <w:rPr>
                <w:noProof/>
                <w:webHidden/>
              </w:rPr>
              <w:fldChar w:fldCharType="begin"/>
            </w:r>
            <w:r w:rsidR="004A2806">
              <w:rPr>
                <w:noProof/>
                <w:webHidden/>
              </w:rPr>
              <w:instrText xml:space="preserve"> PAGEREF _Toc150596261 \h </w:instrText>
            </w:r>
            <w:r w:rsidR="004A2806">
              <w:rPr>
                <w:noProof/>
                <w:webHidden/>
              </w:rPr>
            </w:r>
            <w:r w:rsidR="004A2806">
              <w:rPr>
                <w:noProof/>
                <w:webHidden/>
              </w:rPr>
              <w:fldChar w:fldCharType="separate"/>
            </w:r>
            <w:r>
              <w:rPr>
                <w:noProof/>
                <w:webHidden/>
              </w:rPr>
              <w:t>22</w:t>
            </w:r>
            <w:r w:rsidR="004A2806">
              <w:rPr>
                <w:noProof/>
                <w:webHidden/>
              </w:rPr>
              <w:fldChar w:fldCharType="end"/>
            </w:r>
          </w:hyperlink>
        </w:p>
        <w:p w14:paraId="4576DFAF" w14:textId="27BD4E3E"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62" w:history="1">
            <w:r w:rsidR="004A2806" w:rsidRPr="00872B8E">
              <w:rPr>
                <w:rStyle w:val="Hyperlink"/>
                <w:rFonts w:eastAsia="Gulim"/>
                <w:noProof/>
              </w:rPr>
              <w:t>5.18</w:t>
            </w:r>
            <w:r w:rsidR="004A2806">
              <w:rPr>
                <w:rFonts w:asciiTheme="minorHAnsi" w:eastAsiaTheme="minorEastAsia" w:hAnsiTheme="minorHAnsi" w:cstheme="minorBidi"/>
                <w:noProof/>
                <w:szCs w:val="22"/>
              </w:rPr>
              <w:tab/>
            </w:r>
            <w:r w:rsidR="004A2806" w:rsidRPr="00872B8E">
              <w:rPr>
                <w:rStyle w:val="Hyperlink"/>
                <w:rFonts w:eastAsia="Gulim"/>
                <w:noProof/>
              </w:rPr>
              <w:t>IQI Sensitivity</w:t>
            </w:r>
            <w:r w:rsidR="004A2806">
              <w:rPr>
                <w:noProof/>
                <w:webHidden/>
              </w:rPr>
              <w:tab/>
            </w:r>
            <w:r w:rsidR="004A2806">
              <w:rPr>
                <w:noProof/>
                <w:webHidden/>
              </w:rPr>
              <w:fldChar w:fldCharType="begin"/>
            </w:r>
            <w:r w:rsidR="004A2806">
              <w:rPr>
                <w:noProof/>
                <w:webHidden/>
              </w:rPr>
              <w:instrText xml:space="preserve"> PAGEREF _Toc150596262 \h </w:instrText>
            </w:r>
            <w:r w:rsidR="004A2806">
              <w:rPr>
                <w:noProof/>
                <w:webHidden/>
              </w:rPr>
            </w:r>
            <w:r w:rsidR="004A2806">
              <w:rPr>
                <w:noProof/>
                <w:webHidden/>
              </w:rPr>
              <w:fldChar w:fldCharType="separate"/>
            </w:r>
            <w:r>
              <w:rPr>
                <w:noProof/>
                <w:webHidden/>
              </w:rPr>
              <w:t>22</w:t>
            </w:r>
            <w:r w:rsidR="004A2806">
              <w:rPr>
                <w:noProof/>
                <w:webHidden/>
              </w:rPr>
              <w:fldChar w:fldCharType="end"/>
            </w:r>
          </w:hyperlink>
        </w:p>
        <w:p w14:paraId="7C700B78" w14:textId="5FED5F0A"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63" w:history="1">
            <w:r w:rsidR="004A2806" w:rsidRPr="00872B8E">
              <w:rPr>
                <w:rStyle w:val="Hyperlink"/>
                <w:rFonts w:eastAsia="Gulim"/>
                <w:noProof/>
              </w:rPr>
              <w:t>5.19</w:t>
            </w:r>
            <w:r w:rsidR="004A2806">
              <w:rPr>
                <w:rFonts w:asciiTheme="minorHAnsi" w:eastAsiaTheme="minorEastAsia" w:hAnsiTheme="minorHAnsi" w:cstheme="minorBidi"/>
                <w:noProof/>
                <w:szCs w:val="22"/>
              </w:rPr>
              <w:tab/>
            </w:r>
            <w:r w:rsidR="004A2806" w:rsidRPr="00872B8E">
              <w:rPr>
                <w:rStyle w:val="Hyperlink"/>
                <w:rFonts w:eastAsia="Gulim"/>
                <w:noProof/>
              </w:rPr>
              <w:t>Radiographic Technique</w:t>
            </w:r>
            <w:r w:rsidR="004A2806">
              <w:rPr>
                <w:noProof/>
                <w:webHidden/>
              </w:rPr>
              <w:tab/>
            </w:r>
            <w:r w:rsidR="004A2806">
              <w:rPr>
                <w:noProof/>
                <w:webHidden/>
              </w:rPr>
              <w:fldChar w:fldCharType="begin"/>
            </w:r>
            <w:r w:rsidR="004A2806">
              <w:rPr>
                <w:noProof/>
                <w:webHidden/>
              </w:rPr>
              <w:instrText xml:space="preserve"> PAGEREF _Toc150596263 \h </w:instrText>
            </w:r>
            <w:r w:rsidR="004A2806">
              <w:rPr>
                <w:noProof/>
                <w:webHidden/>
              </w:rPr>
            </w:r>
            <w:r w:rsidR="004A2806">
              <w:rPr>
                <w:noProof/>
                <w:webHidden/>
              </w:rPr>
              <w:fldChar w:fldCharType="separate"/>
            </w:r>
            <w:r>
              <w:rPr>
                <w:noProof/>
                <w:webHidden/>
              </w:rPr>
              <w:t>23</w:t>
            </w:r>
            <w:r w:rsidR="004A2806">
              <w:rPr>
                <w:noProof/>
                <w:webHidden/>
              </w:rPr>
              <w:fldChar w:fldCharType="end"/>
            </w:r>
          </w:hyperlink>
        </w:p>
        <w:p w14:paraId="7175050F" w14:textId="0324B317"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64" w:history="1">
            <w:r w:rsidR="004A2806" w:rsidRPr="00872B8E">
              <w:rPr>
                <w:rStyle w:val="Hyperlink"/>
                <w:rFonts w:eastAsia="Gulim"/>
                <w:noProof/>
              </w:rPr>
              <w:t>5.20</w:t>
            </w:r>
            <w:r w:rsidR="004A2806">
              <w:rPr>
                <w:rFonts w:asciiTheme="minorHAnsi" w:eastAsiaTheme="minorEastAsia" w:hAnsiTheme="minorHAnsi" w:cstheme="minorBidi"/>
                <w:noProof/>
                <w:szCs w:val="22"/>
              </w:rPr>
              <w:tab/>
            </w:r>
            <w:r w:rsidR="004A2806" w:rsidRPr="00872B8E">
              <w:rPr>
                <w:rStyle w:val="Hyperlink"/>
                <w:rFonts w:eastAsia="Gulim"/>
                <w:noProof/>
              </w:rPr>
              <w:t>Acceptance Standards</w:t>
            </w:r>
            <w:r w:rsidR="004A2806">
              <w:rPr>
                <w:noProof/>
                <w:webHidden/>
              </w:rPr>
              <w:tab/>
            </w:r>
            <w:r w:rsidR="004A2806">
              <w:rPr>
                <w:noProof/>
                <w:webHidden/>
              </w:rPr>
              <w:fldChar w:fldCharType="begin"/>
            </w:r>
            <w:r w:rsidR="004A2806">
              <w:rPr>
                <w:noProof/>
                <w:webHidden/>
              </w:rPr>
              <w:instrText xml:space="preserve"> PAGEREF _Toc150596264 \h </w:instrText>
            </w:r>
            <w:r w:rsidR="004A2806">
              <w:rPr>
                <w:noProof/>
                <w:webHidden/>
              </w:rPr>
            </w:r>
            <w:r w:rsidR="004A2806">
              <w:rPr>
                <w:noProof/>
                <w:webHidden/>
              </w:rPr>
              <w:fldChar w:fldCharType="separate"/>
            </w:r>
            <w:r>
              <w:rPr>
                <w:noProof/>
                <w:webHidden/>
              </w:rPr>
              <w:t>24</w:t>
            </w:r>
            <w:r w:rsidR="004A2806">
              <w:rPr>
                <w:noProof/>
                <w:webHidden/>
              </w:rPr>
              <w:fldChar w:fldCharType="end"/>
            </w:r>
          </w:hyperlink>
        </w:p>
        <w:p w14:paraId="31500411" w14:textId="700475A2"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65" w:history="1">
            <w:r w:rsidR="004A2806" w:rsidRPr="00872B8E">
              <w:rPr>
                <w:rStyle w:val="Hyperlink"/>
                <w:rFonts w:eastAsia="Gulim"/>
                <w:noProof/>
              </w:rPr>
              <w:t>5.21</w:t>
            </w:r>
            <w:r w:rsidR="004A2806">
              <w:rPr>
                <w:rFonts w:asciiTheme="minorHAnsi" w:eastAsiaTheme="minorEastAsia" w:hAnsiTheme="minorHAnsi" w:cstheme="minorBidi"/>
                <w:noProof/>
                <w:szCs w:val="22"/>
              </w:rPr>
              <w:tab/>
            </w:r>
            <w:r w:rsidR="004A2806" w:rsidRPr="00872B8E">
              <w:rPr>
                <w:rStyle w:val="Hyperlink"/>
                <w:rFonts w:eastAsia="Gulim"/>
                <w:noProof/>
              </w:rPr>
              <w:t>Radiation Safety</w:t>
            </w:r>
            <w:r w:rsidR="004A2806">
              <w:rPr>
                <w:noProof/>
                <w:webHidden/>
              </w:rPr>
              <w:tab/>
            </w:r>
            <w:r w:rsidR="004A2806">
              <w:rPr>
                <w:noProof/>
                <w:webHidden/>
              </w:rPr>
              <w:fldChar w:fldCharType="begin"/>
            </w:r>
            <w:r w:rsidR="004A2806">
              <w:rPr>
                <w:noProof/>
                <w:webHidden/>
              </w:rPr>
              <w:instrText xml:space="preserve"> PAGEREF _Toc150596265 \h </w:instrText>
            </w:r>
            <w:r w:rsidR="004A2806">
              <w:rPr>
                <w:noProof/>
                <w:webHidden/>
              </w:rPr>
            </w:r>
            <w:r w:rsidR="004A2806">
              <w:rPr>
                <w:noProof/>
                <w:webHidden/>
              </w:rPr>
              <w:fldChar w:fldCharType="separate"/>
            </w:r>
            <w:r>
              <w:rPr>
                <w:noProof/>
                <w:webHidden/>
              </w:rPr>
              <w:t>25</w:t>
            </w:r>
            <w:r w:rsidR="004A2806">
              <w:rPr>
                <w:noProof/>
                <w:webHidden/>
              </w:rPr>
              <w:fldChar w:fldCharType="end"/>
            </w:r>
          </w:hyperlink>
        </w:p>
        <w:p w14:paraId="65B8BE24" w14:textId="0527BF53"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66" w:history="1">
            <w:r w:rsidR="004A2806" w:rsidRPr="00872B8E">
              <w:rPr>
                <w:rStyle w:val="Hyperlink"/>
                <w:rFonts w:eastAsia="Gulim"/>
                <w:noProof/>
              </w:rPr>
              <w:t>5.22</w:t>
            </w:r>
            <w:r w:rsidR="004A2806">
              <w:rPr>
                <w:rFonts w:asciiTheme="minorHAnsi" w:eastAsiaTheme="minorEastAsia" w:hAnsiTheme="minorHAnsi" w:cstheme="minorBidi"/>
                <w:noProof/>
                <w:szCs w:val="22"/>
              </w:rPr>
              <w:tab/>
            </w:r>
            <w:r w:rsidR="004A2806" w:rsidRPr="00872B8E">
              <w:rPr>
                <w:rStyle w:val="Hyperlink"/>
                <w:rFonts w:eastAsia="Gulim"/>
                <w:noProof/>
              </w:rPr>
              <w:t>Records</w:t>
            </w:r>
            <w:r w:rsidR="004A2806">
              <w:rPr>
                <w:noProof/>
                <w:webHidden/>
              </w:rPr>
              <w:tab/>
            </w:r>
            <w:r w:rsidR="004A2806">
              <w:rPr>
                <w:noProof/>
                <w:webHidden/>
              </w:rPr>
              <w:fldChar w:fldCharType="begin"/>
            </w:r>
            <w:r w:rsidR="004A2806">
              <w:rPr>
                <w:noProof/>
                <w:webHidden/>
              </w:rPr>
              <w:instrText xml:space="preserve"> PAGEREF _Toc150596266 \h </w:instrText>
            </w:r>
            <w:r w:rsidR="004A2806">
              <w:rPr>
                <w:noProof/>
                <w:webHidden/>
              </w:rPr>
            </w:r>
            <w:r w:rsidR="004A2806">
              <w:rPr>
                <w:noProof/>
                <w:webHidden/>
              </w:rPr>
              <w:fldChar w:fldCharType="separate"/>
            </w:r>
            <w:r>
              <w:rPr>
                <w:noProof/>
                <w:webHidden/>
              </w:rPr>
              <w:t>25</w:t>
            </w:r>
            <w:r w:rsidR="004A2806">
              <w:rPr>
                <w:noProof/>
                <w:webHidden/>
              </w:rPr>
              <w:fldChar w:fldCharType="end"/>
            </w:r>
          </w:hyperlink>
        </w:p>
        <w:p w14:paraId="7B634D3B" w14:textId="146897E3"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67" w:history="1">
            <w:r w:rsidR="004A2806" w:rsidRPr="00872B8E">
              <w:rPr>
                <w:rStyle w:val="Hyperlink"/>
                <w:noProof/>
              </w:rPr>
              <w:t>5.23</w:t>
            </w:r>
            <w:r w:rsidR="004A2806">
              <w:rPr>
                <w:rFonts w:asciiTheme="minorHAnsi" w:eastAsiaTheme="minorEastAsia" w:hAnsiTheme="minorHAnsi" w:cstheme="minorBidi"/>
                <w:noProof/>
                <w:szCs w:val="22"/>
              </w:rPr>
              <w:tab/>
            </w:r>
            <w:r w:rsidR="004A2806" w:rsidRPr="00872B8E">
              <w:rPr>
                <w:rStyle w:val="Hyperlink"/>
                <w:rFonts w:eastAsia="Gulim"/>
                <w:noProof/>
              </w:rPr>
              <w:t>Reporting</w:t>
            </w:r>
            <w:r w:rsidR="004A2806">
              <w:rPr>
                <w:noProof/>
                <w:webHidden/>
              </w:rPr>
              <w:tab/>
            </w:r>
            <w:r w:rsidR="004A2806">
              <w:rPr>
                <w:noProof/>
                <w:webHidden/>
              </w:rPr>
              <w:fldChar w:fldCharType="begin"/>
            </w:r>
            <w:r w:rsidR="004A2806">
              <w:rPr>
                <w:noProof/>
                <w:webHidden/>
              </w:rPr>
              <w:instrText xml:space="preserve"> PAGEREF _Toc150596267 \h </w:instrText>
            </w:r>
            <w:r w:rsidR="004A2806">
              <w:rPr>
                <w:noProof/>
                <w:webHidden/>
              </w:rPr>
            </w:r>
            <w:r w:rsidR="004A2806">
              <w:rPr>
                <w:noProof/>
                <w:webHidden/>
              </w:rPr>
              <w:fldChar w:fldCharType="separate"/>
            </w:r>
            <w:r>
              <w:rPr>
                <w:noProof/>
                <w:webHidden/>
              </w:rPr>
              <w:t>28</w:t>
            </w:r>
            <w:r w:rsidR="004A2806">
              <w:rPr>
                <w:noProof/>
                <w:webHidden/>
              </w:rPr>
              <w:fldChar w:fldCharType="end"/>
            </w:r>
          </w:hyperlink>
        </w:p>
        <w:p w14:paraId="2B96CEB0" w14:textId="5193B1B9" w:rsidR="004A2806" w:rsidRDefault="003A4DD8">
          <w:pPr>
            <w:pStyle w:val="TOC2"/>
            <w:tabs>
              <w:tab w:val="right" w:leader="dot" w:pos="9593"/>
            </w:tabs>
            <w:rPr>
              <w:rFonts w:asciiTheme="minorHAnsi" w:eastAsiaTheme="minorEastAsia" w:hAnsiTheme="minorHAnsi" w:cstheme="minorBidi"/>
              <w:noProof/>
              <w:szCs w:val="22"/>
            </w:rPr>
          </w:pPr>
          <w:hyperlink w:anchor="_Toc150596268" w:history="1">
            <w:r w:rsidR="004A2806" w:rsidRPr="00872B8E">
              <w:rPr>
                <w:rStyle w:val="Hyperlink"/>
                <w:noProof/>
              </w:rPr>
              <w:t>Appendix-2 Radiographic Examination Report Sample</w:t>
            </w:r>
            <w:r w:rsidR="004A2806">
              <w:rPr>
                <w:noProof/>
                <w:webHidden/>
              </w:rPr>
              <w:tab/>
            </w:r>
            <w:r w:rsidR="004A2806">
              <w:rPr>
                <w:noProof/>
                <w:webHidden/>
              </w:rPr>
              <w:fldChar w:fldCharType="begin"/>
            </w:r>
            <w:r w:rsidR="004A2806">
              <w:rPr>
                <w:noProof/>
                <w:webHidden/>
              </w:rPr>
              <w:instrText xml:space="preserve"> PAGEREF _Toc150596268 \h </w:instrText>
            </w:r>
            <w:r w:rsidR="004A2806">
              <w:rPr>
                <w:noProof/>
                <w:webHidden/>
              </w:rPr>
            </w:r>
            <w:r w:rsidR="004A2806">
              <w:rPr>
                <w:noProof/>
                <w:webHidden/>
              </w:rPr>
              <w:fldChar w:fldCharType="separate"/>
            </w:r>
            <w:r>
              <w:rPr>
                <w:noProof/>
                <w:webHidden/>
              </w:rPr>
              <w:t>29</w:t>
            </w:r>
            <w:r w:rsidR="004A2806">
              <w:rPr>
                <w:noProof/>
                <w:webHidden/>
              </w:rPr>
              <w:fldChar w:fldCharType="end"/>
            </w:r>
          </w:hyperlink>
        </w:p>
        <w:p w14:paraId="53841253" w14:textId="22DC8E12" w:rsidR="004A2806" w:rsidRDefault="003A4DD8">
          <w:pPr>
            <w:pStyle w:val="TOC1"/>
            <w:tabs>
              <w:tab w:val="left" w:pos="440"/>
              <w:tab w:val="right" w:leader="dot" w:pos="9593"/>
            </w:tabs>
            <w:rPr>
              <w:rFonts w:asciiTheme="minorHAnsi" w:eastAsiaTheme="minorEastAsia" w:hAnsiTheme="minorHAnsi" w:cstheme="minorBidi"/>
              <w:noProof/>
              <w:sz w:val="22"/>
              <w:szCs w:val="22"/>
            </w:rPr>
          </w:pPr>
          <w:hyperlink w:anchor="_Toc150596269" w:history="1">
            <w:r w:rsidR="004A2806" w:rsidRPr="00872B8E">
              <w:rPr>
                <w:rStyle w:val="Hyperlink"/>
                <w:noProof/>
                <w:highlight w:val="lightGray"/>
              </w:rPr>
              <w:t>6</w:t>
            </w:r>
            <w:r w:rsidR="004A2806">
              <w:rPr>
                <w:rFonts w:asciiTheme="minorHAnsi" w:eastAsiaTheme="minorEastAsia" w:hAnsiTheme="minorHAnsi" w:cstheme="minorBidi"/>
                <w:noProof/>
                <w:sz w:val="22"/>
                <w:szCs w:val="22"/>
              </w:rPr>
              <w:tab/>
            </w:r>
            <w:r w:rsidR="004A2806" w:rsidRPr="00872B8E">
              <w:rPr>
                <w:rStyle w:val="Hyperlink"/>
                <w:noProof/>
                <w:highlight w:val="lightGray"/>
              </w:rPr>
              <w:t>Magnetic particle testing</w:t>
            </w:r>
            <w:r w:rsidR="004A2806">
              <w:rPr>
                <w:noProof/>
                <w:webHidden/>
              </w:rPr>
              <w:tab/>
            </w:r>
            <w:r w:rsidR="004A2806">
              <w:rPr>
                <w:noProof/>
                <w:webHidden/>
              </w:rPr>
              <w:fldChar w:fldCharType="begin"/>
            </w:r>
            <w:r w:rsidR="004A2806">
              <w:rPr>
                <w:noProof/>
                <w:webHidden/>
              </w:rPr>
              <w:instrText xml:space="preserve"> PAGEREF _Toc150596269 \h </w:instrText>
            </w:r>
            <w:r w:rsidR="004A2806">
              <w:rPr>
                <w:noProof/>
                <w:webHidden/>
              </w:rPr>
            </w:r>
            <w:r w:rsidR="004A2806">
              <w:rPr>
                <w:noProof/>
                <w:webHidden/>
              </w:rPr>
              <w:fldChar w:fldCharType="separate"/>
            </w:r>
            <w:r>
              <w:rPr>
                <w:noProof/>
                <w:webHidden/>
              </w:rPr>
              <w:t>30</w:t>
            </w:r>
            <w:r w:rsidR="004A2806">
              <w:rPr>
                <w:noProof/>
                <w:webHidden/>
              </w:rPr>
              <w:fldChar w:fldCharType="end"/>
            </w:r>
          </w:hyperlink>
        </w:p>
        <w:p w14:paraId="0CBFD292" w14:textId="609122B1"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70" w:history="1">
            <w:r w:rsidR="004A2806" w:rsidRPr="00872B8E">
              <w:rPr>
                <w:rStyle w:val="Hyperlink"/>
                <w:noProof/>
              </w:rPr>
              <w:t>6.1</w:t>
            </w:r>
            <w:r w:rsidR="004A2806">
              <w:rPr>
                <w:rFonts w:asciiTheme="minorHAnsi" w:eastAsiaTheme="minorEastAsia" w:hAnsiTheme="minorHAnsi" w:cstheme="minorBidi"/>
                <w:noProof/>
                <w:szCs w:val="22"/>
              </w:rPr>
              <w:tab/>
            </w:r>
            <w:r w:rsidR="004A2806" w:rsidRPr="00872B8E">
              <w:rPr>
                <w:rStyle w:val="Hyperlink"/>
                <w:noProof/>
              </w:rPr>
              <w:t>Scope</w:t>
            </w:r>
            <w:r w:rsidR="004A2806">
              <w:rPr>
                <w:noProof/>
                <w:webHidden/>
              </w:rPr>
              <w:tab/>
            </w:r>
            <w:r w:rsidR="004A2806">
              <w:rPr>
                <w:noProof/>
                <w:webHidden/>
              </w:rPr>
              <w:fldChar w:fldCharType="begin"/>
            </w:r>
            <w:r w:rsidR="004A2806">
              <w:rPr>
                <w:noProof/>
                <w:webHidden/>
              </w:rPr>
              <w:instrText xml:space="preserve"> PAGEREF _Toc150596270 \h </w:instrText>
            </w:r>
            <w:r w:rsidR="004A2806">
              <w:rPr>
                <w:noProof/>
                <w:webHidden/>
              </w:rPr>
            </w:r>
            <w:r w:rsidR="004A2806">
              <w:rPr>
                <w:noProof/>
                <w:webHidden/>
              </w:rPr>
              <w:fldChar w:fldCharType="separate"/>
            </w:r>
            <w:r>
              <w:rPr>
                <w:noProof/>
                <w:webHidden/>
              </w:rPr>
              <w:t>30</w:t>
            </w:r>
            <w:r w:rsidR="004A2806">
              <w:rPr>
                <w:noProof/>
                <w:webHidden/>
              </w:rPr>
              <w:fldChar w:fldCharType="end"/>
            </w:r>
          </w:hyperlink>
        </w:p>
        <w:p w14:paraId="35FDEB67" w14:textId="26C4DEB8"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71" w:history="1">
            <w:r w:rsidR="004A2806" w:rsidRPr="00872B8E">
              <w:rPr>
                <w:rStyle w:val="Hyperlink"/>
                <w:noProof/>
              </w:rPr>
              <w:t>6.2</w:t>
            </w:r>
            <w:r w:rsidR="004A2806">
              <w:rPr>
                <w:rFonts w:asciiTheme="minorHAnsi" w:eastAsiaTheme="minorEastAsia" w:hAnsiTheme="minorHAnsi" w:cstheme="minorBidi"/>
                <w:noProof/>
                <w:szCs w:val="22"/>
              </w:rPr>
              <w:tab/>
            </w:r>
            <w:r w:rsidR="004A2806" w:rsidRPr="00872B8E">
              <w:rPr>
                <w:rStyle w:val="Hyperlink"/>
                <w:noProof/>
              </w:rPr>
              <w:t>Definitions and symbols</w:t>
            </w:r>
            <w:r w:rsidR="004A2806">
              <w:rPr>
                <w:noProof/>
                <w:webHidden/>
              </w:rPr>
              <w:tab/>
            </w:r>
            <w:r w:rsidR="004A2806">
              <w:rPr>
                <w:noProof/>
                <w:webHidden/>
              </w:rPr>
              <w:fldChar w:fldCharType="begin"/>
            </w:r>
            <w:r w:rsidR="004A2806">
              <w:rPr>
                <w:noProof/>
                <w:webHidden/>
              </w:rPr>
              <w:instrText xml:space="preserve"> PAGEREF _Toc150596271 \h </w:instrText>
            </w:r>
            <w:r w:rsidR="004A2806">
              <w:rPr>
                <w:noProof/>
                <w:webHidden/>
              </w:rPr>
            </w:r>
            <w:r w:rsidR="004A2806">
              <w:rPr>
                <w:noProof/>
                <w:webHidden/>
              </w:rPr>
              <w:fldChar w:fldCharType="separate"/>
            </w:r>
            <w:r>
              <w:rPr>
                <w:noProof/>
                <w:webHidden/>
              </w:rPr>
              <w:t>30</w:t>
            </w:r>
            <w:r w:rsidR="004A2806">
              <w:rPr>
                <w:noProof/>
                <w:webHidden/>
              </w:rPr>
              <w:fldChar w:fldCharType="end"/>
            </w:r>
          </w:hyperlink>
        </w:p>
        <w:p w14:paraId="693CA961" w14:textId="62B87C5B"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72" w:history="1">
            <w:r w:rsidR="004A2806" w:rsidRPr="00872B8E">
              <w:rPr>
                <w:rStyle w:val="Hyperlink"/>
                <w:noProof/>
              </w:rPr>
              <w:t>6.3</w:t>
            </w:r>
            <w:r w:rsidR="004A2806">
              <w:rPr>
                <w:rFonts w:asciiTheme="minorHAnsi" w:eastAsiaTheme="minorEastAsia" w:hAnsiTheme="minorHAnsi" w:cstheme="minorBidi"/>
                <w:noProof/>
                <w:szCs w:val="22"/>
              </w:rPr>
              <w:tab/>
            </w:r>
            <w:r w:rsidR="004A2806" w:rsidRPr="00872B8E">
              <w:rPr>
                <w:rStyle w:val="Hyperlink"/>
                <w:noProof/>
              </w:rPr>
              <w:t>Information required (prior to testing)</w:t>
            </w:r>
            <w:r w:rsidR="004A2806">
              <w:rPr>
                <w:noProof/>
                <w:webHidden/>
              </w:rPr>
              <w:tab/>
            </w:r>
            <w:r w:rsidR="004A2806">
              <w:rPr>
                <w:noProof/>
                <w:webHidden/>
              </w:rPr>
              <w:fldChar w:fldCharType="begin"/>
            </w:r>
            <w:r w:rsidR="004A2806">
              <w:rPr>
                <w:noProof/>
                <w:webHidden/>
              </w:rPr>
              <w:instrText xml:space="preserve"> PAGEREF _Toc150596272 \h </w:instrText>
            </w:r>
            <w:r w:rsidR="004A2806">
              <w:rPr>
                <w:noProof/>
                <w:webHidden/>
              </w:rPr>
            </w:r>
            <w:r w:rsidR="004A2806">
              <w:rPr>
                <w:noProof/>
                <w:webHidden/>
              </w:rPr>
              <w:fldChar w:fldCharType="separate"/>
            </w:r>
            <w:r>
              <w:rPr>
                <w:noProof/>
                <w:webHidden/>
              </w:rPr>
              <w:t>30</w:t>
            </w:r>
            <w:r w:rsidR="004A2806">
              <w:rPr>
                <w:noProof/>
                <w:webHidden/>
              </w:rPr>
              <w:fldChar w:fldCharType="end"/>
            </w:r>
          </w:hyperlink>
        </w:p>
        <w:p w14:paraId="573ADBB5" w14:textId="21C315DE"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73" w:history="1">
            <w:r w:rsidR="004A2806" w:rsidRPr="00872B8E">
              <w:rPr>
                <w:rStyle w:val="Hyperlink"/>
                <w:noProof/>
              </w:rPr>
              <w:t>6.4</w:t>
            </w:r>
            <w:r w:rsidR="004A2806">
              <w:rPr>
                <w:rFonts w:asciiTheme="minorHAnsi" w:eastAsiaTheme="minorEastAsia" w:hAnsiTheme="minorHAnsi" w:cstheme="minorBidi"/>
                <w:noProof/>
                <w:szCs w:val="22"/>
              </w:rPr>
              <w:tab/>
            </w:r>
            <w:r w:rsidR="004A2806" w:rsidRPr="00872B8E">
              <w:rPr>
                <w:rStyle w:val="Hyperlink"/>
                <w:noProof/>
              </w:rPr>
              <w:t>Personnel qualifications</w:t>
            </w:r>
            <w:r w:rsidR="004A2806">
              <w:rPr>
                <w:noProof/>
                <w:webHidden/>
              </w:rPr>
              <w:tab/>
            </w:r>
            <w:r w:rsidR="004A2806">
              <w:rPr>
                <w:noProof/>
                <w:webHidden/>
              </w:rPr>
              <w:fldChar w:fldCharType="begin"/>
            </w:r>
            <w:r w:rsidR="004A2806">
              <w:rPr>
                <w:noProof/>
                <w:webHidden/>
              </w:rPr>
              <w:instrText xml:space="preserve"> PAGEREF _Toc150596273 \h </w:instrText>
            </w:r>
            <w:r w:rsidR="004A2806">
              <w:rPr>
                <w:noProof/>
                <w:webHidden/>
              </w:rPr>
            </w:r>
            <w:r w:rsidR="004A2806">
              <w:rPr>
                <w:noProof/>
                <w:webHidden/>
              </w:rPr>
              <w:fldChar w:fldCharType="separate"/>
            </w:r>
            <w:r>
              <w:rPr>
                <w:noProof/>
                <w:webHidden/>
              </w:rPr>
              <w:t>30</w:t>
            </w:r>
            <w:r w:rsidR="004A2806">
              <w:rPr>
                <w:noProof/>
                <w:webHidden/>
              </w:rPr>
              <w:fldChar w:fldCharType="end"/>
            </w:r>
          </w:hyperlink>
        </w:p>
        <w:p w14:paraId="080B970F" w14:textId="052C652B"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74" w:history="1">
            <w:r w:rsidR="004A2806" w:rsidRPr="00872B8E">
              <w:rPr>
                <w:rStyle w:val="Hyperlink"/>
                <w:noProof/>
              </w:rPr>
              <w:t>6.5</w:t>
            </w:r>
            <w:r w:rsidR="004A2806">
              <w:rPr>
                <w:rFonts w:asciiTheme="minorHAnsi" w:eastAsiaTheme="minorEastAsia" w:hAnsiTheme="minorHAnsi" w:cstheme="minorBidi"/>
                <w:noProof/>
                <w:szCs w:val="22"/>
              </w:rPr>
              <w:tab/>
            </w:r>
            <w:r w:rsidR="004A2806" w:rsidRPr="00872B8E">
              <w:rPr>
                <w:rStyle w:val="Hyperlink"/>
                <w:noProof/>
              </w:rPr>
              <w:t>Magnetizing</w:t>
            </w:r>
            <w:r w:rsidR="004A2806">
              <w:rPr>
                <w:noProof/>
                <w:webHidden/>
              </w:rPr>
              <w:tab/>
            </w:r>
            <w:r w:rsidR="004A2806">
              <w:rPr>
                <w:noProof/>
                <w:webHidden/>
              </w:rPr>
              <w:fldChar w:fldCharType="begin"/>
            </w:r>
            <w:r w:rsidR="004A2806">
              <w:rPr>
                <w:noProof/>
                <w:webHidden/>
              </w:rPr>
              <w:instrText xml:space="preserve"> PAGEREF _Toc150596274 \h </w:instrText>
            </w:r>
            <w:r w:rsidR="004A2806">
              <w:rPr>
                <w:noProof/>
                <w:webHidden/>
              </w:rPr>
            </w:r>
            <w:r w:rsidR="004A2806">
              <w:rPr>
                <w:noProof/>
                <w:webHidden/>
              </w:rPr>
              <w:fldChar w:fldCharType="separate"/>
            </w:r>
            <w:r>
              <w:rPr>
                <w:noProof/>
                <w:webHidden/>
              </w:rPr>
              <w:t>30</w:t>
            </w:r>
            <w:r w:rsidR="004A2806">
              <w:rPr>
                <w:noProof/>
                <w:webHidden/>
              </w:rPr>
              <w:fldChar w:fldCharType="end"/>
            </w:r>
          </w:hyperlink>
        </w:p>
        <w:p w14:paraId="3FAEC7EE" w14:textId="770C8FFD" w:rsidR="004A2806" w:rsidRDefault="003A4DD8">
          <w:pPr>
            <w:pStyle w:val="TOC3"/>
            <w:tabs>
              <w:tab w:val="right" w:leader="dot" w:pos="9593"/>
            </w:tabs>
            <w:rPr>
              <w:noProof/>
            </w:rPr>
          </w:pPr>
          <w:hyperlink w:anchor="_Toc150596275" w:history="1">
            <w:r w:rsidR="004A2806" w:rsidRPr="00872B8E">
              <w:rPr>
                <w:rStyle w:val="Hyperlink"/>
                <w:noProof/>
              </w:rPr>
              <w:t>6.5.1 Equipment</w:t>
            </w:r>
            <w:r w:rsidR="004A2806">
              <w:rPr>
                <w:noProof/>
                <w:webHidden/>
              </w:rPr>
              <w:tab/>
            </w:r>
            <w:r w:rsidR="004A2806">
              <w:rPr>
                <w:noProof/>
                <w:webHidden/>
              </w:rPr>
              <w:fldChar w:fldCharType="begin"/>
            </w:r>
            <w:r w:rsidR="004A2806">
              <w:rPr>
                <w:noProof/>
                <w:webHidden/>
              </w:rPr>
              <w:instrText xml:space="preserve"> PAGEREF _Toc150596275 \h </w:instrText>
            </w:r>
            <w:r w:rsidR="004A2806">
              <w:rPr>
                <w:noProof/>
                <w:webHidden/>
              </w:rPr>
            </w:r>
            <w:r w:rsidR="004A2806">
              <w:rPr>
                <w:noProof/>
                <w:webHidden/>
              </w:rPr>
              <w:fldChar w:fldCharType="separate"/>
            </w:r>
            <w:r>
              <w:rPr>
                <w:noProof/>
                <w:webHidden/>
              </w:rPr>
              <w:t>30</w:t>
            </w:r>
            <w:r w:rsidR="004A2806">
              <w:rPr>
                <w:noProof/>
                <w:webHidden/>
              </w:rPr>
              <w:fldChar w:fldCharType="end"/>
            </w:r>
          </w:hyperlink>
        </w:p>
        <w:p w14:paraId="2F38D91E" w14:textId="78686DF9" w:rsidR="004A2806" w:rsidRDefault="003A4DD8">
          <w:pPr>
            <w:pStyle w:val="TOC3"/>
            <w:tabs>
              <w:tab w:val="right" w:leader="dot" w:pos="9593"/>
            </w:tabs>
            <w:rPr>
              <w:noProof/>
            </w:rPr>
          </w:pPr>
          <w:hyperlink w:anchor="_Toc150596276" w:history="1">
            <w:r w:rsidR="004A2806" w:rsidRPr="00872B8E">
              <w:rPr>
                <w:rStyle w:val="Hyperlink"/>
                <w:noProof/>
              </w:rPr>
              <w:t>6.5.2 Verification of magnetization</w:t>
            </w:r>
            <w:r w:rsidR="004A2806">
              <w:rPr>
                <w:noProof/>
                <w:webHidden/>
              </w:rPr>
              <w:tab/>
            </w:r>
            <w:r w:rsidR="004A2806">
              <w:rPr>
                <w:noProof/>
                <w:webHidden/>
              </w:rPr>
              <w:fldChar w:fldCharType="begin"/>
            </w:r>
            <w:r w:rsidR="004A2806">
              <w:rPr>
                <w:noProof/>
                <w:webHidden/>
              </w:rPr>
              <w:instrText xml:space="preserve"> PAGEREF _Toc150596276 \h </w:instrText>
            </w:r>
            <w:r w:rsidR="004A2806">
              <w:rPr>
                <w:noProof/>
                <w:webHidden/>
              </w:rPr>
            </w:r>
            <w:r w:rsidR="004A2806">
              <w:rPr>
                <w:noProof/>
                <w:webHidden/>
              </w:rPr>
              <w:fldChar w:fldCharType="separate"/>
            </w:r>
            <w:r>
              <w:rPr>
                <w:noProof/>
                <w:webHidden/>
              </w:rPr>
              <w:t>31</w:t>
            </w:r>
            <w:r w:rsidR="004A2806">
              <w:rPr>
                <w:noProof/>
                <w:webHidden/>
              </w:rPr>
              <w:fldChar w:fldCharType="end"/>
            </w:r>
          </w:hyperlink>
        </w:p>
        <w:p w14:paraId="32EE1DB4" w14:textId="6B0E5B57"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77" w:history="1">
            <w:r w:rsidR="004A2806" w:rsidRPr="00872B8E">
              <w:rPr>
                <w:rStyle w:val="Hyperlink"/>
                <w:noProof/>
              </w:rPr>
              <w:t>6.6</w:t>
            </w:r>
            <w:r w:rsidR="004A2806">
              <w:rPr>
                <w:rFonts w:asciiTheme="minorHAnsi" w:eastAsiaTheme="minorEastAsia" w:hAnsiTheme="minorHAnsi" w:cstheme="minorBidi"/>
                <w:noProof/>
                <w:szCs w:val="22"/>
              </w:rPr>
              <w:tab/>
            </w:r>
            <w:r w:rsidR="004A2806" w:rsidRPr="00872B8E">
              <w:rPr>
                <w:rStyle w:val="Hyperlink"/>
                <w:noProof/>
              </w:rPr>
              <w:t>Overall performance test</w:t>
            </w:r>
            <w:r w:rsidR="004A2806">
              <w:rPr>
                <w:noProof/>
                <w:webHidden/>
              </w:rPr>
              <w:tab/>
            </w:r>
            <w:r w:rsidR="004A2806">
              <w:rPr>
                <w:noProof/>
                <w:webHidden/>
              </w:rPr>
              <w:fldChar w:fldCharType="begin"/>
            </w:r>
            <w:r w:rsidR="004A2806">
              <w:rPr>
                <w:noProof/>
                <w:webHidden/>
              </w:rPr>
              <w:instrText xml:space="preserve"> PAGEREF _Toc150596277 \h </w:instrText>
            </w:r>
            <w:r w:rsidR="004A2806">
              <w:rPr>
                <w:noProof/>
                <w:webHidden/>
              </w:rPr>
            </w:r>
            <w:r w:rsidR="004A2806">
              <w:rPr>
                <w:noProof/>
                <w:webHidden/>
              </w:rPr>
              <w:fldChar w:fldCharType="separate"/>
            </w:r>
            <w:r>
              <w:rPr>
                <w:noProof/>
                <w:webHidden/>
              </w:rPr>
              <w:t>31</w:t>
            </w:r>
            <w:r w:rsidR="004A2806">
              <w:rPr>
                <w:noProof/>
                <w:webHidden/>
              </w:rPr>
              <w:fldChar w:fldCharType="end"/>
            </w:r>
          </w:hyperlink>
        </w:p>
        <w:p w14:paraId="73F65901" w14:textId="5D68AF26"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78" w:history="1">
            <w:r w:rsidR="004A2806" w:rsidRPr="00872B8E">
              <w:rPr>
                <w:rStyle w:val="Hyperlink"/>
                <w:noProof/>
              </w:rPr>
              <w:t>6.7</w:t>
            </w:r>
            <w:r w:rsidR="004A2806">
              <w:rPr>
                <w:rFonts w:asciiTheme="minorHAnsi" w:eastAsiaTheme="minorEastAsia" w:hAnsiTheme="minorHAnsi" w:cstheme="minorBidi"/>
                <w:noProof/>
                <w:szCs w:val="22"/>
              </w:rPr>
              <w:tab/>
            </w:r>
            <w:r w:rsidR="004A2806" w:rsidRPr="00872B8E">
              <w:rPr>
                <w:rStyle w:val="Hyperlink"/>
                <w:noProof/>
              </w:rPr>
              <w:t>Preparation of surfaces</w:t>
            </w:r>
            <w:r w:rsidR="004A2806">
              <w:rPr>
                <w:noProof/>
                <w:webHidden/>
              </w:rPr>
              <w:tab/>
            </w:r>
            <w:r w:rsidR="004A2806">
              <w:rPr>
                <w:noProof/>
                <w:webHidden/>
              </w:rPr>
              <w:fldChar w:fldCharType="begin"/>
            </w:r>
            <w:r w:rsidR="004A2806">
              <w:rPr>
                <w:noProof/>
                <w:webHidden/>
              </w:rPr>
              <w:instrText xml:space="preserve"> PAGEREF _Toc150596278 \h </w:instrText>
            </w:r>
            <w:r w:rsidR="004A2806">
              <w:rPr>
                <w:noProof/>
                <w:webHidden/>
              </w:rPr>
            </w:r>
            <w:r w:rsidR="004A2806">
              <w:rPr>
                <w:noProof/>
                <w:webHidden/>
              </w:rPr>
              <w:fldChar w:fldCharType="separate"/>
            </w:r>
            <w:r>
              <w:rPr>
                <w:noProof/>
                <w:webHidden/>
              </w:rPr>
              <w:t>31</w:t>
            </w:r>
            <w:r w:rsidR="004A2806">
              <w:rPr>
                <w:noProof/>
                <w:webHidden/>
              </w:rPr>
              <w:fldChar w:fldCharType="end"/>
            </w:r>
          </w:hyperlink>
        </w:p>
        <w:p w14:paraId="4CC17AAA" w14:textId="658BF338"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79" w:history="1">
            <w:r w:rsidR="004A2806" w:rsidRPr="00872B8E">
              <w:rPr>
                <w:rStyle w:val="Hyperlink"/>
                <w:noProof/>
              </w:rPr>
              <w:t>6.8</w:t>
            </w:r>
            <w:r w:rsidR="004A2806">
              <w:rPr>
                <w:rFonts w:asciiTheme="minorHAnsi" w:eastAsiaTheme="minorEastAsia" w:hAnsiTheme="minorHAnsi" w:cstheme="minorBidi"/>
                <w:noProof/>
                <w:szCs w:val="22"/>
              </w:rPr>
              <w:tab/>
            </w:r>
            <w:r w:rsidR="004A2806" w:rsidRPr="00872B8E">
              <w:rPr>
                <w:rStyle w:val="Hyperlink"/>
                <w:noProof/>
              </w:rPr>
              <w:t>Testing</w:t>
            </w:r>
            <w:r w:rsidR="004A2806">
              <w:rPr>
                <w:noProof/>
                <w:webHidden/>
              </w:rPr>
              <w:tab/>
            </w:r>
            <w:r w:rsidR="004A2806">
              <w:rPr>
                <w:noProof/>
                <w:webHidden/>
              </w:rPr>
              <w:fldChar w:fldCharType="begin"/>
            </w:r>
            <w:r w:rsidR="004A2806">
              <w:rPr>
                <w:noProof/>
                <w:webHidden/>
              </w:rPr>
              <w:instrText xml:space="preserve"> PAGEREF _Toc150596279 \h </w:instrText>
            </w:r>
            <w:r w:rsidR="004A2806">
              <w:rPr>
                <w:noProof/>
                <w:webHidden/>
              </w:rPr>
            </w:r>
            <w:r w:rsidR="004A2806">
              <w:rPr>
                <w:noProof/>
                <w:webHidden/>
              </w:rPr>
              <w:fldChar w:fldCharType="separate"/>
            </w:r>
            <w:r>
              <w:rPr>
                <w:noProof/>
                <w:webHidden/>
              </w:rPr>
              <w:t>32</w:t>
            </w:r>
            <w:r w:rsidR="004A2806">
              <w:rPr>
                <w:noProof/>
                <w:webHidden/>
              </w:rPr>
              <w:fldChar w:fldCharType="end"/>
            </w:r>
          </w:hyperlink>
        </w:p>
        <w:p w14:paraId="358BBCFA" w14:textId="778F5C78" w:rsidR="004A2806" w:rsidRDefault="003A4DD8">
          <w:pPr>
            <w:pStyle w:val="TOC3"/>
            <w:tabs>
              <w:tab w:val="right" w:leader="dot" w:pos="9593"/>
            </w:tabs>
            <w:rPr>
              <w:noProof/>
            </w:rPr>
          </w:pPr>
          <w:hyperlink w:anchor="_Toc150596280" w:history="1">
            <w:r w:rsidR="004A2806" w:rsidRPr="00872B8E">
              <w:rPr>
                <w:rStyle w:val="Hyperlink"/>
                <w:noProof/>
              </w:rPr>
              <w:t>6.8.1. Application techniques</w:t>
            </w:r>
            <w:r w:rsidR="004A2806">
              <w:rPr>
                <w:noProof/>
                <w:webHidden/>
              </w:rPr>
              <w:tab/>
            </w:r>
            <w:r w:rsidR="004A2806">
              <w:rPr>
                <w:noProof/>
                <w:webHidden/>
              </w:rPr>
              <w:fldChar w:fldCharType="begin"/>
            </w:r>
            <w:r w:rsidR="004A2806">
              <w:rPr>
                <w:noProof/>
                <w:webHidden/>
              </w:rPr>
              <w:instrText xml:space="preserve"> PAGEREF _Toc150596280 \h </w:instrText>
            </w:r>
            <w:r w:rsidR="004A2806">
              <w:rPr>
                <w:noProof/>
                <w:webHidden/>
              </w:rPr>
            </w:r>
            <w:r w:rsidR="004A2806">
              <w:rPr>
                <w:noProof/>
                <w:webHidden/>
              </w:rPr>
              <w:fldChar w:fldCharType="separate"/>
            </w:r>
            <w:r>
              <w:rPr>
                <w:noProof/>
                <w:webHidden/>
              </w:rPr>
              <w:t>32</w:t>
            </w:r>
            <w:r w:rsidR="004A2806">
              <w:rPr>
                <w:noProof/>
                <w:webHidden/>
              </w:rPr>
              <w:fldChar w:fldCharType="end"/>
            </w:r>
          </w:hyperlink>
        </w:p>
        <w:p w14:paraId="4CDD87E7" w14:textId="6982EAEB" w:rsidR="004A2806" w:rsidRDefault="003A4DD8">
          <w:pPr>
            <w:pStyle w:val="TOC3"/>
            <w:tabs>
              <w:tab w:val="right" w:leader="dot" w:pos="9593"/>
            </w:tabs>
            <w:rPr>
              <w:noProof/>
            </w:rPr>
          </w:pPr>
          <w:hyperlink w:anchor="_Toc150596281" w:history="1">
            <w:r w:rsidR="004A2806" w:rsidRPr="00872B8E">
              <w:rPr>
                <w:rStyle w:val="Hyperlink"/>
                <w:noProof/>
              </w:rPr>
              <w:t>6.8.2. Detecting media</w:t>
            </w:r>
            <w:r w:rsidR="004A2806">
              <w:rPr>
                <w:noProof/>
                <w:webHidden/>
              </w:rPr>
              <w:tab/>
            </w:r>
            <w:r w:rsidR="004A2806">
              <w:rPr>
                <w:noProof/>
                <w:webHidden/>
              </w:rPr>
              <w:fldChar w:fldCharType="begin"/>
            </w:r>
            <w:r w:rsidR="004A2806">
              <w:rPr>
                <w:noProof/>
                <w:webHidden/>
              </w:rPr>
              <w:instrText xml:space="preserve"> PAGEREF _Toc150596281 \h </w:instrText>
            </w:r>
            <w:r w:rsidR="004A2806">
              <w:rPr>
                <w:noProof/>
                <w:webHidden/>
              </w:rPr>
            </w:r>
            <w:r w:rsidR="004A2806">
              <w:rPr>
                <w:noProof/>
                <w:webHidden/>
              </w:rPr>
              <w:fldChar w:fldCharType="separate"/>
            </w:r>
            <w:r>
              <w:rPr>
                <w:noProof/>
                <w:webHidden/>
              </w:rPr>
              <w:t>35</w:t>
            </w:r>
            <w:r w:rsidR="004A2806">
              <w:rPr>
                <w:noProof/>
                <w:webHidden/>
              </w:rPr>
              <w:fldChar w:fldCharType="end"/>
            </w:r>
          </w:hyperlink>
        </w:p>
        <w:p w14:paraId="69B394E3" w14:textId="387C2CA7" w:rsidR="004A2806" w:rsidRDefault="003A4DD8">
          <w:pPr>
            <w:pStyle w:val="TOC3"/>
            <w:tabs>
              <w:tab w:val="right" w:leader="dot" w:pos="9593"/>
            </w:tabs>
            <w:rPr>
              <w:noProof/>
            </w:rPr>
          </w:pPr>
          <w:hyperlink w:anchor="_Toc150596282" w:history="1">
            <w:r w:rsidR="004A2806" w:rsidRPr="00872B8E">
              <w:rPr>
                <w:rStyle w:val="Hyperlink"/>
                <w:noProof/>
              </w:rPr>
              <w:t>6.8.3. Application of detecting media</w:t>
            </w:r>
            <w:r w:rsidR="004A2806">
              <w:rPr>
                <w:noProof/>
                <w:webHidden/>
              </w:rPr>
              <w:tab/>
            </w:r>
            <w:r w:rsidR="004A2806">
              <w:rPr>
                <w:noProof/>
                <w:webHidden/>
              </w:rPr>
              <w:fldChar w:fldCharType="begin"/>
            </w:r>
            <w:r w:rsidR="004A2806">
              <w:rPr>
                <w:noProof/>
                <w:webHidden/>
              </w:rPr>
              <w:instrText xml:space="preserve"> PAGEREF _Toc150596282 \h </w:instrText>
            </w:r>
            <w:r w:rsidR="004A2806">
              <w:rPr>
                <w:noProof/>
                <w:webHidden/>
              </w:rPr>
            </w:r>
            <w:r w:rsidR="004A2806">
              <w:rPr>
                <w:noProof/>
                <w:webHidden/>
              </w:rPr>
              <w:fldChar w:fldCharType="separate"/>
            </w:r>
            <w:r>
              <w:rPr>
                <w:noProof/>
                <w:webHidden/>
              </w:rPr>
              <w:t>36</w:t>
            </w:r>
            <w:r w:rsidR="004A2806">
              <w:rPr>
                <w:noProof/>
                <w:webHidden/>
              </w:rPr>
              <w:fldChar w:fldCharType="end"/>
            </w:r>
          </w:hyperlink>
        </w:p>
        <w:p w14:paraId="2963BEDA" w14:textId="7000A5B3" w:rsidR="004A2806" w:rsidRDefault="003A4DD8">
          <w:pPr>
            <w:pStyle w:val="TOC2"/>
            <w:tabs>
              <w:tab w:val="right" w:leader="dot" w:pos="9593"/>
            </w:tabs>
            <w:rPr>
              <w:rFonts w:asciiTheme="minorHAnsi" w:eastAsiaTheme="minorEastAsia" w:hAnsiTheme="minorHAnsi" w:cstheme="minorBidi"/>
              <w:noProof/>
              <w:szCs w:val="22"/>
            </w:rPr>
          </w:pPr>
          <w:hyperlink w:anchor="_Toc150596283" w:history="1">
            <w:r w:rsidR="004A2806" w:rsidRPr="00872B8E">
              <w:rPr>
                <w:rStyle w:val="Hyperlink"/>
                <w:noProof/>
              </w:rPr>
              <w:t>6.9. Evaluation of imperfections</w:t>
            </w:r>
            <w:r w:rsidR="004A2806">
              <w:rPr>
                <w:noProof/>
                <w:webHidden/>
              </w:rPr>
              <w:tab/>
            </w:r>
            <w:r w:rsidR="004A2806">
              <w:rPr>
                <w:noProof/>
                <w:webHidden/>
              </w:rPr>
              <w:fldChar w:fldCharType="begin"/>
            </w:r>
            <w:r w:rsidR="004A2806">
              <w:rPr>
                <w:noProof/>
                <w:webHidden/>
              </w:rPr>
              <w:instrText xml:space="preserve"> PAGEREF _Toc150596283 \h </w:instrText>
            </w:r>
            <w:r w:rsidR="004A2806">
              <w:rPr>
                <w:noProof/>
                <w:webHidden/>
              </w:rPr>
            </w:r>
            <w:r w:rsidR="004A2806">
              <w:rPr>
                <w:noProof/>
                <w:webHidden/>
              </w:rPr>
              <w:fldChar w:fldCharType="separate"/>
            </w:r>
            <w:r>
              <w:rPr>
                <w:noProof/>
                <w:webHidden/>
              </w:rPr>
              <w:t>37</w:t>
            </w:r>
            <w:r w:rsidR="004A2806">
              <w:rPr>
                <w:noProof/>
                <w:webHidden/>
              </w:rPr>
              <w:fldChar w:fldCharType="end"/>
            </w:r>
          </w:hyperlink>
        </w:p>
        <w:p w14:paraId="729D8ABB" w14:textId="65071637" w:rsidR="004A2806" w:rsidRDefault="003A4DD8">
          <w:pPr>
            <w:pStyle w:val="TOC2"/>
            <w:tabs>
              <w:tab w:val="right" w:leader="dot" w:pos="9593"/>
            </w:tabs>
            <w:rPr>
              <w:rFonts w:asciiTheme="minorHAnsi" w:eastAsiaTheme="minorEastAsia" w:hAnsiTheme="minorHAnsi" w:cstheme="minorBidi"/>
              <w:noProof/>
              <w:szCs w:val="22"/>
            </w:rPr>
          </w:pPr>
          <w:hyperlink w:anchor="_Toc150596284" w:history="1">
            <w:r w:rsidR="004A2806" w:rsidRPr="00872B8E">
              <w:rPr>
                <w:rStyle w:val="Hyperlink"/>
                <w:noProof/>
              </w:rPr>
              <w:t>6.10. Acceptance criteria</w:t>
            </w:r>
            <w:r w:rsidR="004A2806">
              <w:rPr>
                <w:noProof/>
                <w:webHidden/>
              </w:rPr>
              <w:tab/>
            </w:r>
            <w:r w:rsidR="004A2806">
              <w:rPr>
                <w:noProof/>
                <w:webHidden/>
              </w:rPr>
              <w:fldChar w:fldCharType="begin"/>
            </w:r>
            <w:r w:rsidR="004A2806">
              <w:rPr>
                <w:noProof/>
                <w:webHidden/>
              </w:rPr>
              <w:instrText xml:space="preserve"> PAGEREF _Toc150596284 \h </w:instrText>
            </w:r>
            <w:r w:rsidR="004A2806">
              <w:rPr>
                <w:noProof/>
                <w:webHidden/>
              </w:rPr>
            </w:r>
            <w:r w:rsidR="004A2806">
              <w:rPr>
                <w:noProof/>
                <w:webHidden/>
              </w:rPr>
              <w:fldChar w:fldCharType="separate"/>
            </w:r>
            <w:r>
              <w:rPr>
                <w:noProof/>
                <w:webHidden/>
              </w:rPr>
              <w:t>37</w:t>
            </w:r>
            <w:r w:rsidR="004A2806">
              <w:rPr>
                <w:noProof/>
                <w:webHidden/>
              </w:rPr>
              <w:fldChar w:fldCharType="end"/>
            </w:r>
          </w:hyperlink>
        </w:p>
        <w:p w14:paraId="20E02A76" w14:textId="0B898567" w:rsidR="004A2806" w:rsidRDefault="003A4DD8">
          <w:pPr>
            <w:pStyle w:val="TOC2"/>
            <w:tabs>
              <w:tab w:val="right" w:leader="dot" w:pos="9593"/>
            </w:tabs>
            <w:rPr>
              <w:rFonts w:asciiTheme="minorHAnsi" w:eastAsiaTheme="minorEastAsia" w:hAnsiTheme="minorHAnsi" w:cstheme="minorBidi"/>
              <w:noProof/>
              <w:szCs w:val="22"/>
            </w:rPr>
          </w:pPr>
          <w:hyperlink w:anchor="_Toc150596285" w:history="1">
            <w:r w:rsidR="004A2806" w:rsidRPr="00872B8E">
              <w:rPr>
                <w:rStyle w:val="Hyperlink"/>
                <w:noProof/>
              </w:rPr>
              <w:t>6.11. Demagnetization</w:t>
            </w:r>
            <w:r w:rsidR="004A2806">
              <w:rPr>
                <w:noProof/>
                <w:webHidden/>
              </w:rPr>
              <w:tab/>
            </w:r>
            <w:r w:rsidR="004A2806">
              <w:rPr>
                <w:noProof/>
                <w:webHidden/>
              </w:rPr>
              <w:fldChar w:fldCharType="begin"/>
            </w:r>
            <w:r w:rsidR="004A2806">
              <w:rPr>
                <w:noProof/>
                <w:webHidden/>
              </w:rPr>
              <w:instrText xml:space="preserve"> PAGEREF _Toc150596285 \h </w:instrText>
            </w:r>
            <w:r w:rsidR="004A2806">
              <w:rPr>
                <w:noProof/>
                <w:webHidden/>
              </w:rPr>
            </w:r>
            <w:r w:rsidR="004A2806">
              <w:rPr>
                <w:noProof/>
                <w:webHidden/>
              </w:rPr>
              <w:fldChar w:fldCharType="separate"/>
            </w:r>
            <w:r>
              <w:rPr>
                <w:noProof/>
                <w:webHidden/>
              </w:rPr>
              <w:t>37</w:t>
            </w:r>
            <w:r w:rsidR="004A2806">
              <w:rPr>
                <w:noProof/>
                <w:webHidden/>
              </w:rPr>
              <w:fldChar w:fldCharType="end"/>
            </w:r>
          </w:hyperlink>
        </w:p>
        <w:p w14:paraId="52C9B487" w14:textId="74BD316B" w:rsidR="004A2806" w:rsidRDefault="003A4DD8">
          <w:pPr>
            <w:pStyle w:val="TOC2"/>
            <w:tabs>
              <w:tab w:val="right" w:leader="dot" w:pos="9593"/>
            </w:tabs>
            <w:rPr>
              <w:rFonts w:asciiTheme="minorHAnsi" w:eastAsiaTheme="minorEastAsia" w:hAnsiTheme="minorHAnsi" w:cstheme="minorBidi"/>
              <w:noProof/>
              <w:szCs w:val="22"/>
            </w:rPr>
          </w:pPr>
          <w:hyperlink w:anchor="_Toc150596286" w:history="1">
            <w:r w:rsidR="004A2806" w:rsidRPr="00872B8E">
              <w:rPr>
                <w:rStyle w:val="Hyperlink"/>
                <w:noProof/>
              </w:rPr>
              <w:t>6.12. Reporting</w:t>
            </w:r>
            <w:r w:rsidR="004A2806">
              <w:rPr>
                <w:noProof/>
                <w:webHidden/>
              </w:rPr>
              <w:tab/>
            </w:r>
            <w:r w:rsidR="004A2806">
              <w:rPr>
                <w:noProof/>
                <w:webHidden/>
              </w:rPr>
              <w:fldChar w:fldCharType="begin"/>
            </w:r>
            <w:r w:rsidR="004A2806">
              <w:rPr>
                <w:noProof/>
                <w:webHidden/>
              </w:rPr>
              <w:instrText xml:space="preserve"> PAGEREF _Toc150596286 \h </w:instrText>
            </w:r>
            <w:r w:rsidR="004A2806">
              <w:rPr>
                <w:noProof/>
                <w:webHidden/>
              </w:rPr>
            </w:r>
            <w:r w:rsidR="004A2806">
              <w:rPr>
                <w:noProof/>
                <w:webHidden/>
              </w:rPr>
              <w:fldChar w:fldCharType="separate"/>
            </w:r>
            <w:r>
              <w:rPr>
                <w:noProof/>
                <w:webHidden/>
              </w:rPr>
              <w:t>37</w:t>
            </w:r>
            <w:r w:rsidR="004A2806">
              <w:rPr>
                <w:noProof/>
                <w:webHidden/>
              </w:rPr>
              <w:fldChar w:fldCharType="end"/>
            </w:r>
          </w:hyperlink>
        </w:p>
        <w:p w14:paraId="1F1F79B5" w14:textId="26DB9D8C" w:rsidR="004A2806" w:rsidRDefault="003A4DD8">
          <w:pPr>
            <w:pStyle w:val="TOC2"/>
            <w:tabs>
              <w:tab w:val="right" w:leader="dot" w:pos="9593"/>
            </w:tabs>
            <w:rPr>
              <w:rFonts w:asciiTheme="minorHAnsi" w:eastAsiaTheme="minorEastAsia" w:hAnsiTheme="minorHAnsi" w:cstheme="minorBidi"/>
              <w:noProof/>
              <w:szCs w:val="22"/>
            </w:rPr>
          </w:pPr>
          <w:hyperlink w:anchor="_Toc150596287" w:history="1">
            <w:r w:rsidR="004A2806" w:rsidRPr="00872B8E">
              <w:rPr>
                <w:rStyle w:val="Hyperlink"/>
                <w:noProof/>
              </w:rPr>
              <w:t>Appendix-3 Magnetic Examination Report Sample</w:t>
            </w:r>
            <w:r w:rsidR="004A2806">
              <w:rPr>
                <w:noProof/>
                <w:webHidden/>
              </w:rPr>
              <w:tab/>
            </w:r>
            <w:r w:rsidR="004A2806">
              <w:rPr>
                <w:noProof/>
                <w:webHidden/>
              </w:rPr>
              <w:fldChar w:fldCharType="begin"/>
            </w:r>
            <w:r w:rsidR="004A2806">
              <w:rPr>
                <w:noProof/>
                <w:webHidden/>
              </w:rPr>
              <w:instrText xml:space="preserve"> PAGEREF _Toc150596287 \h </w:instrText>
            </w:r>
            <w:r w:rsidR="004A2806">
              <w:rPr>
                <w:noProof/>
                <w:webHidden/>
              </w:rPr>
            </w:r>
            <w:r w:rsidR="004A2806">
              <w:rPr>
                <w:noProof/>
                <w:webHidden/>
              </w:rPr>
              <w:fldChar w:fldCharType="separate"/>
            </w:r>
            <w:r>
              <w:rPr>
                <w:noProof/>
                <w:webHidden/>
              </w:rPr>
              <w:t>38</w:t>
            </w:r>
            <w:r w:rsidR="004A2806">
              <w:rPr>
                <w:noProof/>
                <w:webHidden/>
              </w:rPr>
              <w:fldChar w:fldCharType="end"/>
            </w:r>
          </w:hyperlink>
        </w:p>
        <w:p w14:paraId="158CE65B" w14:textId="4238A51B" w:rsidR="004A2806" w:rsidRDefault="003A4DD8">
          <w:pPr>
            <w:pStyle w:val="TOC1"/>
            <w:tabs>
              <w:tab w:val="left" w:pos="440"/>
              <w:tab w:val="right" w:leader="dot" w:pos="9593"/>
            </w:tabs>
            <w:rPr>
              <w:rFonts w:asciiTheme="minorHAnsi" w:eastAsiaTheme="minorEastAsia" w:hAnsiTheme="minorHAnsi" w:cstheme="minorBidi"/>
              <w:noProof/>
              <w:sz w:val="22"/>
              <w:szCs w:val="22"/>
            </w:rPr>
          </w:pPr>
          <w:hyperlink w:anchor="_Toc150596288" w:history="1">
            <w:r w:rsidR="004A2806" w:rsidRPr="00872B8E">
              <w:rPr>
                <w:rStyle w:val="Hyperlink"/>
                <w:noProof/>
              </w:rPr>
              <w:t>7</w:t>
            </w:r>
            <w:r w:rsidR="004A2806">
              <w:rPr>
                <w:rFonts w:asciiTheme="minorHAnsi" w:eastAsiaTheme="minorEastAsia" w:hAnsiTheme="minorHAnsi" w:cstheme="minorBidi"/>
                <w:noProof/>
                <w:sz w:val="22"/>
                <w:szCs w:val="22"/>
              </w:rPr>
              <w:tab/>
            </w:r>
            <w:r w:rsidR="004A2806" w:rsidRPr="00872B8E">
              <w:rPr>
                <w:rStyle w:val="Hyperlink"/>
                <w:noProof/>
              </w:rPr>
              <w:t>Visual Inspection</w:t>
            </w:r>
            <w:r w:rsidR="004A2806">
              <w:rPr>
                <w:noProof/>
                <w:webHidden/>
              </w:rPr>
              <w:tab/>
            </w:r>
            <w:r w:rsidR="004A2806">
              <w:rPr>
                <w:noProof/>
                <w:webHidden/>
              </w:rPr>
              <w:fldChar w:fldCharType="begin"/>
            </w:r>
            <w:r w:rsidR="004A2806">
              <w:rPr>
                <w:noProof/>
                <w:webHidden/>
              </w:rPr>
              <w:instrText xml:space="preserve"> PAGEREF _Toc150596288 \h </w:instrText>
            </w:r>
            <w:r w:rsidR="004A2806">
              <w:rPr>
                <w:noProof/>
                <w:webHidden/>
              </w:rPr>
            </w:r>
            <w:r w:rsidR="004A2806">
              <w:rPr>
                <w:noProof/>
                <w:webHidden/>
              </w:rPr>
              <w:fldChar w:fldCharType="separate"/>
            </w:r>
            <w:r>
              <w:rPr>
                <w:noProof/>
                <w:webHidden/>
              </w:rPr>
              <w:t>39</w:t>
            </w:r>
            <w:r w:rsidR="004A2806">
              <w:rPr>
                <w:noProof/>
                <w:webHidden/>
              </w:rPr>
              <w:fldChar w:fldCharType="end"/>
            </w:r>
          </w:hyperlink>
        </w:p>
        <w:p w14:paraId="596DDD1D" w14:textId="600CB365"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89" w:history="1">
            <w:r w:rsidR="004A2806" w:rsidRPr="00872B8E">
              <w:rPr>
                <w:rStyle w:val="Hyperlink"/>
                <w:noProof/>
              </w:rPr>
              <w:t>7.1</w:t>
            </w:r>
            <w:r w:rsidR="004A2806">
              <w:rPr>
                <w:rFonts w:asciiTheme="minorHAnsi" w:eastAsiaTheme="minorEastAsia" w:hAnsiTheme="minorHAnsi" w:cstheme="minorBidi"/>
                <w:noProof/>
                <w:szCs w:val="22"/>
              </w:rPr>
              <w:tab/>
            </w:r>
            <w:r w:rsidR="004A2806" w:rsidRPr="00872B8E">
              <w:rPr>
                <w:rStyle w:val="Hyperlink"/>
                <w:noProof/>
              </w:rPr>
              <w:t>Scope</w:t>
            </w:r>
            <w:r w:rsidR="004A2806">
              <w:rPr>
                <w:noProof/>
                <w:webHidden/>
              </w:rPr>
              <w:tab/>
            </w:r>
            <w:r w:rsidR="004A2806">
              <w:rPr>
                <w:noProof/>
                <w:webHidden/>
              </w:rPr>
              <w:fldChar w:fldCharType="begin"/>
            </w:r>
            <w:r w:rsidR="004A2806">
              <w:rPr>
                <w:noProof/>
                <w:webHidden/>
              </w:rPr>
              <w:instrText xml:space="preserve"> PAGEREF _Toc150596289 \h </w:instrText>
            </w:r>
            <w:r w:rsidR="004A2806">
              <w:rPr>
                <w:noProof/>
                <w:webHidden/>
              </w:rPr>
            </w:r>
            <w:r w:rsidR="004A2806">
              <w:rPr>
                <w:noProof/>
                <w:webHidden/>
              </w:rPr>
              <w:fldChar w:fldCharType="separate"/>
            </w:r>
            <w:r>
              <w:rPr>
                <w:noProof/>
                <w:webHidden/>
              </w:rPr>
              <w:t>39</w:t>
            </w:r>
            <w:r w:rsidR="004A2806">
              <w:rPr>
                <w:noProof/>
                <w:webHidden/>
              </w:rPr>
              <w:fldChar w:fldCharType="end"/>
            </w:r>
          </w:hyperlink>
        </w:p>
        <w:p w14:paraId="66C89A3E" w14:textId="744059A7"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90" w:history="1">
            <w:r w:rsidR="004A2806" w:rsidRPr="00872B8E">
              <w:rPr>
                <w:rStyle w:val="Hyperlink"/>
                <w:noProof/>
              </w:rPr>
              <w:t>7.2</w:t>
            </w:r>
            <w:r w:rsidR="004A2806">
              <w:rPr>
                <w:rFonts w:asciiTheme="minorHAnsi" w:eastAsiaTheme="minorEastAsia" w:hAnsiTheme="minorHAnsi" w:cstheme="minorBidi"/>
                <w:noProof/>
                <w:szCs w:val="22"/>
              </w:rPr>
              <w:tab/>
            </w:r>
            <w:r w:rsidR="004A2806" w:rsidRPr="00872B8E">
              <w:rPr>
                <w:rStyle w:val="Hyperlink"/>
                <w:noProof/>
              </w:rPr>
              <w:t>REFERENCE</w:t>
            </w:r>
            <w:r w:rsidR="004A2806">
              <w:rPr>
                <w:noProof/>
                <w:webHidden/>
              </w:rPr>
              <w:tab/>
            </w:r>
            <w:r w:rsidR="004A2806">
              <w:rPr>
                <w:noProof/>
                <w:webHidden/>
              </w:rPr>
              <w:fldChar w:fldCharType="begin"/>
            </w:r>
            <w:r w:rsidR="004A2806">
              <w:rPr>
                <w:noProof/>
                <w:webHidden/>
              </w:rPr>
              <w:instrText xml:space="preserve"> PAGEREF _Toc150596290 \h </w:instrText>
            </w:r>
            <w:r w:rsidR="004A2806">
              <w:rPr>
                <w:noProof/>
                <w:webHidden/>
              </w:rPr>
            </w:r>
            <w:r w:rsidR="004A2806">
              <w:rPr>
                <w:noProof/>
                <w:webHidden/>
              </w:rPr>
              <w:fldChar w:fldCharType="separate"/>
            </w:r>
            <w:r>
              <w:rPr>
                <w:noProof/>
                <w:webHidden/>
              </w:rPr>
              <w:t>39</w:t>
            </w:r>
            <w:r w:rsidR="004A2806">
              <w:rPr>
                <w:noProof/>
                <w:webHidden/>
              </w:rPr>
              <w:fldChar w:fldCharType="end"/>
            </w:r>
          </w:hyperlink>
        </w:p>
        <w:p w14:paraId="38D22E44" w14:textId="485A5702"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91" w:history="1">
            <w:r w:rsidR="004A2806" w:rsidRPr="00872B8E">
              <w:rPr>
                <w:rStyle w:val="Hyperlink"/>
                <w:noProof/>
              </w:rPr>
              <w:t>7.3</w:t>
            </w:r>
            <w:r w:rsidR="004A2806">
              <w:rPr>
                <w:rFonts w:asciiTheme="minorHAnsi" w:eastAsiaTheme="minorEastAsia" w:hAnsiTheme="minorHAnsi" w:cstheme="minorBidi"/>
                <w:noProof/>
                <w:szCs w:val="22"/>
              </w:rPr>
              <w:tab/>
            </w:r>
            <w:r w:rsidR="004A2806" w:rsidRPr="00872B8E">
              <w:rPr>
                <w:rStyle w:val="Hyperlink"/>
                <w:noProof/>
              </w:rPr>
              <w:t>Equipment</w:t>
            </w:r>
            <w:r w:rsidR="004A2806">
              <w:rPr>
                <w:noProof/>
                <w:webHidden/>
              </w:rPr>
              <w:tab/>
            </w:r>
            <w:r w:rsidR="004A2806">
              <w:rPr>
                <w:noProof/>
                <w:webHidden/>
              </w:rPr>
              <w:fldChar w:fldCharType="begin"/>
            </w:r>
            <w:r w:rsidR="004A2806">
              <w:rPr>
                <w:noProof/>
                <w:webHidden/>
              </w:rPr>
              <w:instrText xml:space="preserve"> PAGEREF _Toc150596291 \h </w:instrText>
            </w:r>
            <w:r w:rsidR="004A2806">
              <w:rPr>
                <w:noProof/>
                <w:webHidden/>
              </w:rPr>
            </w:r>
            <w:r w:rsidR="004A2806">
              <w:rPr>
                <w:noProof/>
                <w:webHidden/>
              </w:rPr>
              <w:fldChar w:fldCharType="separate"/>
            </w:r>
            <w:r>
              <w:rPr>
                <w:noProof/>
                <w:webHidden/>
              </w:rPr>
              <w:t>39</w:t>
            </w:r>
            <w:r w:rsidR="004A2806">
              <w:rPr>
                <w:noProof/>
                <w:webHidden/>
              </w:rPr>
              <w:fldChar w:fldCharType="end"/>
            </w:r>
          </w:hyperlink>
        </w:p>
        <w:p w14:paraId="7245B633" w14:textId="4C914B07"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92" w:history="1">
            <w:r w:rsidR="004A2806" w:rsidRPr="00872B8E">
              <w:rPr>
                <w:rStyle w:val="Hyperlink"/>
                <w:noProof/>
              </w:rPr>
              <w:t>7.4</w:t>
            </w:r>
            <w:r w:rsidR="004A2806">
              <w:rPr>
                <w:rFonts w:asciiTheme="minorHAnsi" w:eastAsiaTheme="minorEastAsia" w:hAnsiTheme="minorHAnsi" w:cstheme="minorBidi"/>
                <w:noProof/>
                <w:szCs w:val="22"/>
              </w:rPr>
              <w:tab/>
            </w:r>
            <w:r w:rsidR="004A2806" w:rsidRPr="00872B8E">
              <w:rPr>
                <w:rStyle w:val="Hyperlink"/>
                <w:noProof/>
              </w:rPr>
              <w:t>TECHNIQUE</w:t>
            </w:r>
            <w:r w:rsidR="004A2806">
              <w:rPr>
                <w:noProof/>
                <w:webHidden/>
              </w:rPr>
              <w:tab/>
            </w:r>
            <w:r w:rsidR="004A2806">
              <w:rPr>
                <w:noProof/>
                <w:webHidden/>
              </w:rPr>
              <w:fldChar w:fldCharType="begin"/>
            </w:r>
            <w:r w:rsidR="004A2806">
              <w:rPr>
                <w:noProof/>
                <w:webHidden/>
              </w:rPr>
              <w:instrText xml:space="preserve"> PAGEREF _Toc150596292 \h </w:instrText>
            </w:r>
            <w:r w:rsidR="004A2806">
              <w:rPr>
                <w:noProof/>
                <w:webHidden/>
              </w:rPr>
            </w:r>
            <w:r w:rsidR="004A2806">
              <w:rPr>
                <w:noProof/>
                <w:webHidden/>
              </w:rPr>
              <w:fldChar w:fldCharType="separate"/>
            </w:r>
            <w:r>
              <w:rPr>
                <w:noProof/>
                <w:webHidden/>
              </w:rPr>
              <w:t>39</w:t>
            </w:r>
            <w:r w:rsidR="004A2806">
              <w:rPr>
                <w:noProof/>
                <w:webHidden/>
              </w:rPr>
              <w:fldChar w:fldCharType="end"/>
            </w:r>
          </w:hyperlink>
        </w:p>
        <w:p w14:paraId="776BB803" w14:textId="58F538CC" w:rsidR="004A2806" w:rsidRDefault="003A4DD8">
          <w:pPr>
            <w:pStyle w:val="TOC3"/>
            <w:tabs>
              <w:tab w:val="right" w:leader="dot" w:pos="9593"/>
            </w:tabs>
            <w:rPr>
              <w:noProof/>
            </w:rPr>
          </w:pPr>
          <w:hyperlink w:anchor="_Toc150596293" w:history="1">
            <w:r w:rsidR="004A2806" w:rsidRPr="00872B8E">
              <w:rPr>
                <w:rStyle w:val="Hyperlink"/>
                <w:noProof/>
              </w:rPr>
              <w:t>5.4.1.  Preparation of surfaces</w:t>
            </w:r>
            <w:r w:rsidR="004A2806">
              <w:rPr>
                <w:noProof/>
                <w:webHidden/>
              </w:rPr>
              <w:tab/>
            </w:r>
            <w:r w:rsidR="004A2806">
              <w:rPr>
                <w:noProof/>
                <w:webHidden/>
              </w:rPr>
              <w:fldChar w:fldCharType="begin"/>
            </w:r>
            <w:r w:rsidR="004A2806">
              <w:rPr>
                <w:noProof/>
                <w:webHidden/>
              </w:rPr>
              <w:instrText xml:space="preserve"> PAGEREF _Toc150596293 \h </w:instrText>
            </w:r>
            <w:r w:rsidR="004A2806">
              <w:rPr>
                <w:noProof/>
                <w:webHidden/>
              </w:rPr>
            </w:r>
            <w:r w:rsidR="004A2806">
              <w:rPr>
                <w:noProof/>
                <w:webHidden/>
              </w:rPr>
              <w:fldChar w:fldCharType="separate"/>
            </w:r>
            <w:r>
              <w:rPr>
                <w:noProof/>
                <w:webHidden/>
              </w:rPr>
              <w:t>39</w:t>
            </w:r>
            <w:r w:rsidR="004A2806">
              <w:rPr>
                <w:noProof/>
                <w:webHidden/>
              </w:rPr>
              <w:fldChar w:fldCharType="end"/>
            </w:r>
          </w:hyperlink>
        </w:p>
        <w:p w14:paraId="7A7F4419" w14:textId="15BD1E55"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94" w:history="1">
            <w:r w:rsidR="004A2806" w:rsidRPr="00872B8E">
              <w:rPr>
                <w:rStyle w:val="Hyperlink"/>
                <w:noProof/>
              </w:rPr>
              <w:t>7.5</w:t>
            </w:r>
            <w:r w:rsidR="004A2806">
              <w:rPr>
                <w:rFonts w:asciiTheme="minorHAnsi" w:eastAsiaTheme="minorEastAsia" w:hAnsiTheme="minorHAnsi" w:cstheme="minorBidi"/>
                <w:noProof/>
                <w:szCs w:val="22"/>
              </w:rPr>
              <w:tab/>
            </w:r>
            <w:r w:rsidR="004A2806" w:rsidRPr="00872B8E">
              <w:rPr>
                <w:rStyle w:val="Hyperlink"/>
                <w:noProof/>
              </w:rPr>
              <w:t>SURFACE CONDITION</w:t>
            </w:r>
            <w:r w:rsidR="004A2806">
              <w:rPr>
                <w:noProof/>
                <w:webHidden/>
              </w:rPr>
              <w:tab/>
            </w:r>
            <w:r w:rsidR="004A2806">
              <w:rPr>
                <w:noProof/>
                <w:webHidden/>
              </w:rPr>
              <w:fldChar w:fldCharType="begin"/>
            </w:r>
            <w:r w:rsidR="004A2806">
              <w:rPr>
                <w:noProof/>
                <w:webHidden/>
              </w:rPr>
              <w:instrText xml:space="preserve"> PAGEREF _Toc150596294 \h </w:instrText>
            </w:r>
            <w:r w:rsidR="004A2806">
              <w:rPr>
                <w:noProof/>
                <w:webHidden/>
              </w:rPr>
            </w:r>
            <w:r w:rsidR="004A2806">
              <w:rPr>
                <w:noProof/>
                <w:webHidden/>
              </w:rPr>
              <w:fldChar w:fldCharType="separate"/>
            </w:r>
            <w:r>
              <w:rPr>
                <w:noProof/>
                <w:webHidden/>
              </w:rPr>
              <w:t>39</w:t>
            </w:r>
            <w:r w:rsidR="004A2806">
              <w:rPr>
                <w:noProof/>
                <w:webHidden/>
              </w:rPr>
              <w:fldChar w:fldCharType="end"/>
            </w:r>
          </w:hyperlink>
        </w:p>
        <w:p w14:paraId="7F645A68" w14:textId="4F245581"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95" w:history="1">
            <w:r w:rsidR="004A2806" w:rsidRPr="00872B8E">
              <w:rPr>
                <w:rStyle w:val="Hyperlink"/>
                <w:noProof/>
              </w:rPr>
              <w:t>7.6</w:t>
            </w:r>
            <w:r w:rsidR="004A2806">
              <w:rPr>
                <w:rFonts w:asciiTheme="minorHAnsi" w:eastAsiaTheme="minorEastAsia" w:hAnsiTheme="minorHAnsi" w:cstheme="minorBidi"/>
                <w:noProof/>
                <w:szCs w:val="22"/>
              </w:rPr>
              <w:tab/>
            </w:r>
            <w:r w:rsidR="004A2806" w:rsidRPr="00872B8E">
              <w:rPr>
                <w:rStyle w:val="Hyperlink"/>
                <w:noProof/>
              </w:rPr>
              <w:t>METHOD OF EXAMINATION</w:t>
            </w:r>
            <w:r w:rsidR="004A2806">
              <w:rPr>
                <w:noProof/>
                <w:webHidden/>
              </w:rPr>
              <w:tab/>
            </w:r>
            <w:r w:rsidR="004A2806">
              <w:rPr>
                <w:noProof/>
                <w:webHidden/>
              </w:rPr>
              <w:fldChar w:fldCharType="begin"/>
            </w:r>
            <w:r w:rsidR="004A2806">
              <w:rPr>
                <w:noProof/>
                <w:webHidden/>
              </w:rPr>
              <w:instrText xml:space="preserve"> PAGEREF _Toc150596295 \h </w:instrText>
            </w:r>
            <w:r w:rsidR="004A2806">
              <w:rPr>
                <w:noProof/>
                <w:webHidden/>
              </w:rPr>
            </w:r>
            <w:r w:rsidR="004A2806">
              <w:rPr>
                <w:noProof/>
                <w:webHidden/>
              </w:rPr>
              <w:fldChar w:fldCharType="separate"/>
            </w:r>
            <w:r>
              <w:rPr>
                <w:noProof/>
                <w:webHidden/>
              </w:rPr>
              <w:t>39</w:t>
            </w:r>
            <w:r w:rsidR="004A2806">
              <w:rPr>
                <w:noProof/>
                <w:webHidden/>
              </w:rPr>
              <w:fldChar w:fldCharType="end"/>
            </w:r>
          </w:hyperlink>
        </w:p>
        <w:p w14:paraId="47ED3434" w14:textId="1C4AD135"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96" w:history="1">
            <w:r w:rsidR="004A2806" w:rsidRPr="00872B8E">
              <w:rPr>
                <w:rStyle w:val="Hyperlink"/>
                <w:noProof/>
              </w:rPr>
              <w:t>7.7</w:t>
            </w:r>
            <w:r w:rsidR="004A2806">
              <w:rPr>
                <w:rFonts w:asciiTheme="minorHAnsi" w:eastAsiaTheme="minorEastAsia" w:hAnsiTheme="minorHAnsi" w:cstheme="minorBidi"/>
                <w:noProof/>
                <w:szCs w:val="22"/>
              </w:rPr>
              <w:tab/>
            </w:r>
            <w:r w:rsidR="004A2806" w:rsidRPr="00872B8E">
              <w:rPr>
                <w:rStyle w:val="Hyperlink"/>
                <w:noProof/>
              </w:rPr>
              <w:t>ACCEPTANCE STANDARD OF BUTT WELDS</w:t>
            </w:r>
            <w:r w:rsidR="004A2806">
              <w:rPr>
                <w:noProof/>
                <w:webHidden/>
              </w:rPr>
              <w:tab/>
            </w:r>
            <w:r w:rsidR="004A2806">
              <w:rPr>
                <w:noProof/>
                <w:webHidden/>
              </w:rPr>
              <w:fldChar w:fldCharType="begin"/>
            </w:r>
            <w:r w:rsidR="004A2806">
              <w:rPr>
                <w:noProof/>
                <w:webHidden/>
              </w:rPr>
              <w:instrText xml:space="preserve"> PAGEREF _Toc150596296 \h </w:instrText>
            </w:r>
            <w:r w:rsidR="004A2806">
              <w:rPr>
                <w:noProof/>
                <w:webHidden/>
              </w:rPr>
            </w:r>
            <w:r w:rsidR="004A2806">
              <w:rPr>
                <w:noProof/>
                <w:webHidden/>
              </w:rPr>
              <w:fldChar w:fldCharType="separate"/>
            </w:r>
            <w:r>
              <w:rPr>
                <w:noProof/>
                <w:webHidden/>
              </w:rPr>
              <w:t>40</w:t>
            </w:r>
            <w:r w:rsidR="004A2806">
              <w:rPr>
                <w:noProof/>
                <w:webHidden/>
              </w:rPr>
              <w:fldChar w:fldCharType="end"/>
            </w:r>
          </w:hyperlink>
        </w:p>
        <w:p w14:paraId="71F8826F" w14:textId="6364CC1B"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97" w:history="1">
            <w:r w:rsidR="004A2806" w:rsidRPr="00872B8E">
              <w:rPr>
                <w:rStyle w:val="Hyperlink"/>
                <w:noProof/>
              </w:rPr>
              <w:t>7.8</w:t>
            </w:r>
            <w:r w:rsidR="004A2806">
              <w:rPr>
                <w:rFonts w:asciiTheme="minorHAnsi" w:eastAsiaTheme="minorEastAsia" w:hAnsiTheme="minorHAnsi" w:cstheme="minorBidi"/>
                <w:noProof/>
                <w:szCs w:val="22"/>
              </w:rPr>
              <w:tab/>
            </w:r>
            <w:r w:rsidR="004A2806" w:rsidRPr="00872B8E">
              <w:rPr>
                <w:rStyle w:val="Hyperlink"/>
                <w:noProof/>
              </w:rPr>
              <w:t>ACCEPTANCE STANDARD FOR FILLET WELDS</w:t>
            </w:r>
            <w:r w:rsidR="004A2806">
              <w:rPr>
                <w:noProof/>
                <w:webHidden/>
              </w:rPr>
              <w:tab/>
            </w:r>
            <w:r w:rsidR="004A2806">
              <w:rPr>
                <w:noProof/>
                <w:webHidden/>
              </w:rPr>
              <w:fldChar w:fldCharType="begin"/>
            </w:r>
            <w:r w:rsidR="004A2806">
              <w:rPr>
                <w:noProof/>
                <w:webHidden/>
              </w:rPr>
              <w:instrText xml:space="preserve"> PAGEREF _Toc150596297 \h </w:instrText>
            </w:r>
            <w:r w:rsidR="004A2806">
              <w:rPr>
                <w:noProof/>
                <w:webHidden/>
              </w:rPr>
            </w:r>
            <w:r w:rsidR="004A2806">
              <w:rPr>
                <w:noProof/>
                <w:webHidden/>
              </w:rPr>
              <w:fldChar w:fldCharType="separate"/>
            </w:r>
            <w:r>
              <w:rPr>
                <w:noProof/>
                <w:webHidden/>
              </w:rPr>
              <w:t>40</w:t>
            </w:r>
            <w:r w:rsidR="004A2806">
              <w:rPr>
                <w:noProof/>
                <w:webHidden/>
              </w:rPr>
              <w:fldChar w:fldCharType="end"/>
            </w:r>
          </w:hyperlink>
        </w:p>
        <w:p w14:paraId="65B0CA78" w14:textId="1C49007F" w:rsidR="004A2806" w:rsidRDefault="003A4DD8">
          <w:pPr>
            <w:pStyle w:val="TOC2"/>
            <w:tabs>
              <w:tab w:val="left" w:pos="880"/>
              <w:tab w:val="right" w:leader="dot" w:pos="9593"/>
            </w:tabs>
            <w:rPr>
              <w:rFonts w:asciiTheme="minorHAnsi" w:eastAsiaTheme="minorEastAsia" w:hAnsiTheme="minorHAnsi" w:cstheme="minorBidi"/>
              <w:noProof/>
              <w:szCs w:val="22"/>
            </w:rPr>
          </w:pPr>
          <w:hyperlink w:anchor="_Toc150596298" w:history="1">
            <w:r w:rsidR="004A2806" w:rsidRPr="00872B8E">
              <w:rPr>
                <w:rStyle w:val="Hyperlink"/>
                <w:noProof/>
              </w:rPr>
              <w:t>7.9</w:t>
            </w:r>
            <w:r w:rsidR="004A2806">
              <w:rPr>
                <w:rFonts w:asciiTheme="minorHAnsi" w:eastAsiaTheme="minorEastAsia" w:hAnsiTheme="minorHAnsi" w:cstheme="minorBidi"/>
                <w:noProof/>
                <w:szCs w:val="22"/>
              </w:rPr>
              <w:tab/>
            </w:r>
            <w:r w:rsidR="004A2806" w:rsidRPr="00872B8E">
              <w:rPr>
                <w:rStyle w:val="Hyperlink"/>
                <w:noProof/>
              </w:rPr>
              <w:t>PERSONNEL QUALIFICATION</w:t>
            </w:r>
            <w:r w:rsidR="004A2806">
              <w:rPr>
                <w:noProof/>
                <w:webHidden/>
              </w:rPr>
              <w:tab/>
            </w:r>
            <w:r w:rsidR="004A2806">
              <w:rPr>
                <w:noProof/>
                <w:webHidden/>
              </w:rPr>
              <w:fldChar w:fldCharType="begin"/>
            </w:r>
            <w:r w:rsidR="004A2806">
              <w:rPr>
                <w:noProof/>
                <w:webHidden/>
              </w:rPr>
              <w:instrText xml:space="preserve"> PAGEREF _Toc150596298 \h </w:instrText>
            </w:r>
            <w:r w:rsidR="004A2806">
              <w:rPr>
                <w:noProof/>
                <w:webHidden/>
              </w:rPr>
            </w:r>
            <w:r w:rsidR="004A2806">
              <w:rPr>
                <w:noProof/>
                <w:webHidden/>
              </w:rPr>
              <w:fldChar w:fldCharType="separate"/>
            </w:r>
            <w:r>
              <w:rPr>
                <w:noProof/>
                <w:webHidden/>
              </w:rPr>
              <w:t>40</w:t>
            </w:r>
            <w:r w:rsidR="004A2806">
              <w:rPr>
                <w:noProof/>
                <w:webHidden/>
              </w:rPr>
              <w:fldChar w:fldCharType="end"/>
            </w:r>
          </w:hyperlink>
        </w:p>
        <w:p w14:paraId="4A543808" w14:textId="457F0A8D" w:rsidR="004A2806" w:rsidRDefault="003A4DD8">
          <w:pPr>
            <w:pStyle w:val="TOC2"/>
            <w:tabs>
              <w:tab w:val="right" w:leader="dot" w:pos="9593"/>
            </w:tabs>
            <w:rPr>
              <w:rFonts w:asciiTheme="minorHAnsi" w:eastAsiaTheme="minorEastAsia" w:hAnsiTheme="minorHAnsi" w:cstheme="minorBidi"/>
              <w:noProof/>
              <w:szCs w:val="22"/>
            </w:rPr>
          </w:pPr>
          <w:hyperlink w:anchor="_Toc150596299" w:history="1">
            <w:r w:rsidR="004A2806" w:rsidRPr="00872B8E">
              <w:rPr>
                <w:rStyle w:val="Hyperlink"/>
                <w:noProof/>
              </w:rPr>
              <w:t>Appendix-4 Visual Inspection Report Sample</w:t>
            </w:r>
            <w:r w:rsidR="004A2806">
              <w:rPr>
                <w:noProof/>
                <w:webHidden/>
              </w:rPr>
              <w:tab/>
            </w:r>
            <w:r w:rsidR="004A2806">
              <w:rPr>
                <w:noProof/>
                <w:webHidden/>
              </w:rPr>
              <w:fldChar w:fldCharType="begin"/>
            </w:r>
            <w:r w:rsidR="004A2806">
              <w:rPr>
                <w:noProof/>
                <w:webHidden/>
              </w:rPr>
              <w:instrText xml:space="preserve"> PAGEREF _Toc150596299 \h </w:instrText>
            </w:r>
            <w:r w:rsidR="004A2806">
              <w:rPr>
                <w:noProof/>
                <w:webHidden/>
              </w:rPr>
            </w:r>
            <w:r w:rsidR="004A2806">
              <w:rPr>
                <w:noProof/>
                <w:webHidden/>
              </w:rPr>
              <w:fldChar w:fldCharType="separate"/>
            </w:r>
            <w:r>
              <w:rPr>
                <w:noProof/>
                <w:webHidden/>
              </w:rPr>
              <w:t>41</w:t>
            </w:r>
            <w:r w:rsidR="004A2806">
              <w:rPr>
                <w:noProof/>
                <w:webHidden/>
              </w:rPr>
              <w:fldChar w:fldCharType="end"/>
            </w:r>
          </w:hyperlink>
        </w:p>
        <w:p w14:paraId="370E7374" w14:textId="1BF66DF7" w:rsidR="00FC1A3B" w:rsidRPr="008977BB" w:rsidRDefault="002F5C42" w:rsidP="008977BB">
          <w:pPr>
            <w:ind w:left="99"/>
            <w:jc w:val="both"/>
            <w:sectPr w:rsidR="00FC1A3B" w:rsidRPr="008977BB" w:rsidSect="003757BC">
              <w:footerReference w:type="default" r:id="rId11"/>
              <w:pgSz w:w="11907" w:h="16840" w:code="9"/>
              <w:pgMar w:top="1872" w:right="1152" w:bottom="1080" w:left="1152" w:header="533" w:footer="720" w:gutter="0"/>
              <w:cols w:space="720"/>
              <w:docGrid w:linePitch="360"/>
            </w:sectPr>
          </w:pPr>
          <w:r w:rsidRPr="008977BB">
            <w:rPr>
              <w:rFonts w:asciiTheme="minorBidi" w:hAnsiTheme="minorBidi" w:cstheme="minorBidi"/>
              <w:b/>
              <w:bCs/>
              <w:noProof/>
            </w:rPr>
            <w:fldChar w:fldCharType="end"/>
          </w:r>
        </w:p>
      </w:sdtContent>
    </w:sdt>
    <w:p w14:paraId="20D748D8" w14:textId="40DB07F8" w:rsidR="001F73A5" w:rsidRDefault="002C6240" w:rsidP="008977BB">
      <w:pPr>
        <w:pStyle w:val="Heading1"/>
        <w:tabs>
          <w:tab w:val="clear" w:pos="567"/>
          <w:tab w:val="num" w:pos="564"/>
        </w:tabs>
        <w:ind w:left="531"/>
        <w:jc w:val="both"/>
        <w:rPr>
          <w:sz w:val="22"/>
          <w:szCs w:val="22"/>
        </w:rPr>
      </w:pPr>
      <w:bookmarkStart w:id="9" w:name="_Toc150596205"/>
      <w:bookmarkStart w:id="10" w:name="_Toc65423904"/>
      <w:bookmarkStart w:id="11" w:name="_Toc92199895"/>
      <w:r>
        <w:rPr>
          <w:noProof/>
          <w:sz w:val="22"/>
          <w:szCs w:val="22"/>
        </w:rPr>
        <w:lastRenderedPageBreak/>
        <w:drawing>
          <wp:anchor distT="0" distB="0" distL="114300" distR="114300" simplePos="0" relativeHeight="251683840" behindDoc="1" locked="0" layoutInCell="1" allowOverlap="1" wp14:anchorId="3A3DAF0B" wp14:editId="012B09C5">
            <wp:simplePos x="0" y="0"/>
            <wp:positionH relativeFrom="column">
              <wp:posOffset>830580</wp:posOffset>
            </wp:positionH>
            <wp:positionV relativeFrom="paragraph">
              <wp:posOffset>106045</wp:posOffset>
            </wp:positionV>
            <wp:extent cx="210271" cy="182880"/>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0271" cy="182880"/>
                    </a:xfrm>
                    <a:prstGeom prst="rect">
                      <a:avLst/>
                    </a:prstGeom>
                  </pic:spPr>
                </pic:pic>
              </a:graphicData>
            </a:graphic>
            <wp14:sizeRelH relativeFrom="page">
              <wp14:pctWidth>0</wp14:pctWidth>
            </wp14:sizeRelH>
            <wp14:sizeRelV relativeFrom="page">
              <wp14:pctHeight>0</wp14:pctHeight>
            </wp14:sizeRelV>
          </wp:anchor>
        </w:drawing>
      </w:r>
      <w:r>
        <w:rPr>
          <w:sz w:val="22"/>
          <w:szCs w:val="22"/>
        </w:rPr>
        <w:t>Scope</w:t>
      </w:r>
      <w:bookmarkEnd w:id="9"/>
      <w:r>
        <w:rPr>
          <w:sz w:val="22"/>
          <w:szCs w:val="22"/>
        </w:rPr>
        <w:t xml:space="preserve"> </w:t>
      </w:r>
    </w:p>
    <w:p w14:paraId="479F240E" w14:textId="77777777" w:rsidR="002C6240" w:rsidRPr="00DC604B" w:rsidRDefault="002C6240" w:rsidP="002C6240">
      <w:pPr>
        <w:widowControl w:val="0"/>
        <w:snapToGrid w:val="0"/>
        <w:spacing w:before="240" w:after="240"/>
        <w:jc w:val="lowKashida"/>
        <w:rPr>
          <w:rFonts w:asciiTheme="minorBidi" w:hAnsiTheme="minorBidi" w:cstheme="minorBidi"/>
          <w:b/>
          <w:bCs/>
          <w:szCs w:val="22"/>
          <w:u w:val="single"/>
          <w:lang w:val="en-GB"/>
        </w:rPr>
      </w:pPr>
      <w:bookmarkStart w:id="12" w:name="_Toc343001687"/>
      <w:bookmarkStart w:id="13" w:name="_Toc343327775"/>
      <w:bookmarkStart w:id="14" w:name="_Hlk149473180"/>
      <w:r w:rsidRPr="00DC604B">
        <w:rPr>
          <w:rFonts w:asciiTheme="minorBidi" w:hAnsiTheme="minorBidi" w:cstheme="minorBidi"/>
          <w:b/>
          <w:bCs/>
          <w:szCs w:val="22"/>
          <w:u w:val="single"/>
          <w:lang w:val="en-GB"/>
        </w:rPr>
        <w:t>GENERAL DEFINITION</w:t>
      </w:r>
      <w:bookmarkEnd w:id="12"/>
      <w:bookmarkEnd w:id="13"/>
    </w:p>
    <w:p w14:paraId="3F371948" w14:textId="77777777" w:rsidR="002C6240" w:rsidRPr="004A2806" w:rsidRDefault="002C6240" w:rsidP="002C6240">
      <w:pPr>
        <w:widowControl w:val="0"/>
        <w:snapToGrid w:val="0"/>
        <w:spacing w:before="240" w:after="240"/>
        <w:jc w:val="both"/>
        <w:rPr>
          <w:rFonts w:asciiTheme="minorBidi" w:hAnsiTheme="minorBidi" w:cstheme="minorBidi"/>
          <w:sz w:val="20"/>
          <w:szCs w:val="20"/>
          <w:highlight w:val="lightGray"/>
          <w:lang w:val="en-GB"/>
        </w:rPr>
      </w:pPr>
      <w:r w:rsidRPr="004A2806">
        <w:rPr>
          <w:rFonts w:asciiTheme="minorBidi" w:hAnsiTheme="minorBidi" w:cstheme="minorBidi"/>
          <w:sz w:val="20"/>
          <w:szCs w:val="20"/>
          <w:highlight w:val="lightGray"/>
          <w:lang w:val="en-GB"/>
        </w:rPr>
        <w:t>The following terms shall be used in this document.</w:t>
      </w:r>
    </w:p>
    <w:tbl>
      <w:tblPr>
        <w:tblStyle w:val="TableGrid2"/>
        <w:tblW w:w="945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940"/>
      </w:tblGrid>
      <w:tr w:rsidR="002C6240" w:rsidRPr="004A2806" w14:paraId="090947E9" w14:textId="77777777" w:rsidTr="002C6240">
        <w:trPr>
          <w:trHeight w:val="179"/>
        </w:trPr>
        <w:tc>
          <w:tcPr>
            <w:tcW w:w="3510" w:type="dxa"/>
          </w:tcPr>
          <w:p w14:paraId="3FD1C416" w14:textId="077E0C48" w:rsidR="002C6240" w:rsidRPr="004A2806" w:rsidRDefault="00357515" w:rsidP="00357515">
            <w:pPr>
              <w:autoSpaceDE w:val="0"/>
              <w:autoSpaceDN w:val="0"/>
              <w:adjustRightInd w:val="0"/>
              <w:rPr>
                <w:rFonts w:cs="Times New Roman"/>
                <w:sz w:val="20"/>
                <w:szCs w:val="22"/>
                <w:highlight w:val="lightGray"/>
              </w:rPr>
            </w:pPr>
            <w:r w:rsidRPr="004A2806">
              <w:rPr>
                <w:rFonts w:cs="Times New Roman"/>
                <w:sz w:val="20"/>
                <w:szCs w:val="22"/>
                <w:highlight w:val="lightGray"/>
              </w:rPr>
              <w:t>Client</w:t>
            </w:r>
            <w:r w:rsidR="002C6240" w:rsidRPr="004A2806">
              <w:rPr>
                <w:rFonts w:cs="Times New Roman"/>
                <w:sz w:val="20"/>
                <w:szCs w:val="22"/>
                <w:highlight w:val="lightGray"/>
              </w:rPr>
              <w:t>:</w:t>
            </w:r>
            <w:r w:rsidR="002C6240" w:rsidRPr="004A2806">
              <w:rPr>
                <w:rFonts w:cs="Times New Roman"/>
                <w:sz w:val="20"/>
                <w:szCs w:val="22"/>
                <w:highlight w:val="lightGray"/>
              </w:rPr>
              <w:tab/>
            </w:r>
          </w:p>
        </w:tc>
        <w:tc>
          <w:tcPr>
            <w:tcW w:w="5940" w:type="dxa"/>
          </w:tcPr>
          <w:p w14:paraId="6D5C4D2A" w14:textId="77777777" w:rsidR="002C6240" w:rsidRPr="004A2806" w:rsidRDefault="002C6240" w:rsidP="00A0420D">
            <w:pPr>
              <w:pStyle w:val="ListParagraph"/>
              <w:numPr>
                <w:ilvl w:val="0"/>
                <w:numId w:val="42"/>
              </w:numPr>
              <w:autoSpaceDE w:val="0"/>
              <w:autoSpaceDN w:val="0"/>
              <w:adjustRightInd w:val="0"/>
              <w:ind w:left="0" w:firstLine="0"/>
              <w:rPr>
                <w:rFonts w:cs="Times New Roman"/>
                <w:sz w:val="20"/>
                <w:highlight w:val="lightGray"/>
              </w:rPr>
            </w:pPr>
            <w:r w:rsidRPr="004A2806">
              <w:rPr>
                <w:rFonts w:cs="Times New Roman"/>
                <w:sz w:val="20"/>
                <w:highlight w:val="lightGray"/>
              </w:rPr>
              <w:t xml:space="preserve">National Iranian South Oilfields Company (NISOC) </w:t>
            </w:r>
          </w:p>
        </w:tc>
      </w:tr>
      <w:tr w:rsidR="002C6240" w:rsidRPr="004A2806" w14:paraId="3C169520" w14:textId="77777777" w:rsidTr="002C6240">
        <w:trPr>
          <w:trHeight w:val="576"/>
        </w:trPr>
        <w:tc>
          <w:tcPr>
            <w:tcW w:w="3510" w:type="dxa"/>
          </w:tcPr>
          <w:p w14:paraId="44186EAA" w14:textId="4D2E491D" w:rsidR="002C6240" w:rsidRPr="004A2806" w:rsidRDefault="00357515" w:rsidP="00357515">
            <w:pPr>
              <w:autoSpaceDE w:val="0"/>
              <w:autoSpaceDN w:val="0"/>
              <w:adjustRightInd w:val="0"/>
              <w:rPr>
                <w:rFonts w:cs="Times New Roman"/>
                <w:sz w:val="20"/>
                <w:szCs w:val="22"/>
                <w:highlight w:val="lightGray"/>
              </w:rPr>
            </w:pPr>
            <w:r w:rsidRPr="004A2806">
              <w:rPr>
                <w:rFonts w:cs="Times New Roman"/>
                <w:sz w:val="20"/>
                <w:szCs w:val="22"/>
                <w:highlight w:val="lightGray"/>
              </w:rPr>
              <w:t>Project</w:t>
            </w:r>
            <w:r w:rsidR="002C6240" w:rsidRPr="004A2806">
              <w:rPr>
                <w:rFonts w:cs="Times New Roman"/>
                <w:sz w:val="20"/>
                <w:szCs w:val="22"/>
                <w:highlight w:val="lightGray"/>
              </w:rPr>
              <w:t>:</w:t>
            </w:r>
          </w:p>
        </w:tc>
        <w:tc>
          <w:tcPr>
            <w:tcW w:w="5940" w:type="dxa"/>
          </w:tcPr>
          <w:p w14:paraId="785A525C" w14:textId="77777777" w:rsidR="002C6240" w:rsidRPr="004A2806" w:rsidRDefault="002C6240" w:rsidP="00A0420D">
            <w:pPr>
              <w:pStyle w:val="ListParagraph"/>
              <w:numPr>
                <w:ilvl w:val="0"/>
                <w:numId w:val="42"/>
              </w:numPr>
              <w:autoSpaceDE w:val="0"/>
              <w:autoSpaceDN w:val="0"/>
              <w:adjustRightInd w:val="0"/>
              <w:ind w:left="0" w:firstLine="0"/>
              <w:rPr>
                <w:rFonts w:cs="Times New Roman"/>
                <w:sz w:val="20"/>
                <w:highlight w:val="lightGray"/>
              </w:rPr>
            </w:pPr>
            <w:r w:rsidRPr="004A2806">
              <w:rPr>
                <w:rFonts w:cs="Times New Roman"/>
                <w:sz w:val="20"/>
                <w:highlight w:val="lightGray"/>
              </w:rPr>
              <w:t>Binak Oilfield Development – Manufacturing (w/Engineering &amp; Material Supply) of Pig traps</w:t>
            </w:r>
          </w:p>
        </w:tc>
      </w:tr>
      <w:tr w:rsidR="002C6240" w:rsidRPr="004A2806" w14:paraId="030FCBAD" w14:textId="77777777" w:rsidTr="002C6240">
        <w:trPr>
          <w:trHeight w:val="269"/>
        </w:trPr>
        <w:tc>
          <w:tcPr>
            <w:tcW w:w="3510" w:type="dxa"/>
          </w:tcPr>
          <w:p w14:paraId="4963B049" w14:textId="3A338D59" w:rsidR="002C6240" w:rsidRPr="004A2806" w:rsidRDefault="002C6240" w:rsidP="00357515">
            <w:pPr>
              <w:autoSpaceDE w:val="0"/>
              <w:autoSpaceDN w:val="0"/>
              <w:adjustRightInd w:val="0"/>
              <w:rPr>
                <w:rFonts w:cs="Times New Roman"/>
                <w:sz w:val="20"/>
                <w:szCs w:val="22"/>
                <w:highlight w:val="lightGray"/>
              </w:rPr>
            </w:pPr>
            <w:r w:rsidRPr="004A2806">
              <w:rPr>
                <w:rFonts w:cs="Times New Roman"/>
                <w:sz w:val="20"/>
                <w:szCs w:val="22"/>
                <w:highlight w:val="lightGray"/>
              </w:rPr>
              <w:t xml:space="preserve">EPD/EPC </w:t>
            </w:r>
            <w:r w:rsidR="00357515" w:rsidRPr="004A2806">
              <w:rPr>
                <w:rFonts w:cs="Times New Roman"/>
                <w:sz w:val="20"/>
                <w:szCs w:val="22"/>
                <w:highlight w:val="lightGray"/>
              </w:rPr>
              <w:t xml:space="preserve">Contractor </w:t>
            </w:r>
            <w:r w:rsidRPr="004A2806">
              <w:rPr>
                <w:rFonts w:cs="Times New Roman"/>
                <w:sz w:val="20"/>
                <w:szCs w:val="22"/>
                <w:highlight w:val="lightGray"/>
              </w:rPr>
              <w:t>(GC):</w:t>
            </w:r>
            <w:r w:rsidRPr="004A2806">
              <w:rPr>
                <w:rFonts w:cs="Times New Roman"/>
                <w:sz w:val="20"/>
                <w:szCs w:val="22"/>
                <w:highlight w:val="lightGray"/>
              </w:rPr>
              <w:tab/>
            </w:r>
          </w:p>
        </w:tc>
        <w:tc>
          <w:tcPr>
            <w:tcW w:w="5940" w:type="dxa"/>
          </w:tcPr>
          <w:p w14:paraId="106EBB30" w14:textId="77777777" w:rsidR="002C6240" w:rsidRPr="004A2806" w:rsidRDefault="002C6240" w:rsidP="00A0420D">
            <w:pPr>
              <w:pStyle w:val="ListParagraph"/>
              <w:numPr>
                <w:ilvl w:val="0"/>
                <w:numId w:val="42"/>
              </w:numPr>
              <w:autoSpaceDE w:val="0"/>
              <w:autoSpaceDN w:val="0"/>
              <w:adjustRightInd w:val="0"/>
              <w:ind w:left="0" w:firstLine="0"/>
              <w:rPr>
                <w:rFonts w:cs="Times New Roman"/>
                <w:sz w:val="20"/>
                <w:highlight w:val="lightGray"/>
              </w:rPr>
            </w:pPr>
            <w:r w:rsidRPr="004A2806">
              <w:rPr>
                <w:rFonts w:cs="Times New Roman"/>
                <w:sz w:val="20"/>
                <w:highlight w:val="lightGray"/>
              </w:rPr>
              <w:t>Petro Iran Development Company (PEDCO)</w:t>
            </w:r>
          </w:p>
        </w:tc>
      </w:tr>
      <w:tr w:rsidR="002C6240" w:rsidRPr="004A2806" w14:paraId="7A1ECFDE" w14:textId="77777777" w:rsidTr="002C6240">
        <w:trPr>
          <w:trHeight w:val="576"/>
        </w:trPr>
        <w:tc>
          <w:tcPr>
            <w:tcW w:w="3510" w:type="dxa"/>
          </w:tcPr>
          <w:p w14:paraId="100557E9" w14:textId="1BA51A9F" w:rsidR="002C6240" w:rsidRPr="004A2806" w:rsidRDefault="002C6240" w:rsidP="00357515">
            <w:pPr>
              <w:autoSpaceDE w:val="0"/>
              <w:autoSpaceDN w:val="0"/>
              <w:adjustRightInd w:val="0"/>
              <w:rPr>
                <w:rFonts w:cs="Times New Roman"/>
                <w:sz w:val="20"/>
                <w:szCs w:val="22"/>
                <w:highlight w:val="lightGray"/>
              </w:rPr>
            </w:pPr>
            <w:r w:rsidRPr="004A2806">
              <w:rPr>
                <w:rFonts w:cs="Times New Roman"/>
                <w:sz w:val="20"/>
                <w:szCs w:val="22"/>
                <w:highlight w:val="lightGray"/>
              </w:rPr>
              <w:t xml:space="preserve">EPC </w:t>
            </w:r>
            <w:r w:rsidR="00357515" w:rsidRPr="004A2806">
              <w:rPr>
                <w:rFonts w:cs="Times New Roman"/>
                <w:sz w:val="20"/>
                <w:szCs w:val="22"/>
                <w:highlight w:val="lightGray"/>
              </w:rPr>
              <w:t>Contractor</w:t>
            </w:r>
            <w:r w:rsidRPr="004A2806">
              <w:rPr>
                <w:rFonts w:cs="Times New Roman"/>
                <w:sz w:val="20"/>
                <w:szCs w:val="22"/>
                <w:highlight w:val="lightGray"/>
              </w:rPr>
              <w:t>/</w:t>
            </w:r>
            <w:r w:rsidR="00357515" w:rsidRPr="004A2806">
              <w:rPr>
                <w:rFonts w:cs="Times New Roman"/>
                <w:sz w:val="20"/>
                <w:szCs w:val="22"/>
                <w:highlight w:val="lightGray"/>
              </w:rPr>
              <w:t>Purchaser</w:t>
            </w:r>
            <w:r w:rsidRPr="004A2806">
              <w:rPr>
                <w:rFonts w:cs="Times New Roman"/>
                <w:sz w:val="20"/>
                <w:szCs w:val="22"/>
                <w:highlight w:val="lightGray"/>
              </w:rPr>
              <w:t>:</w:t>
            </w:r>
          </w:p>
        </w:tc>
        <w:tc>
          <w:tcPr>
            <w:tcW w:w="5940" w:type="dxa"/>
          </w:tcPr>
          <w:p w14:paraId="380A31A1" w14:textId="77777777" w:rsidR="002C6240" w:rsidRPr="004A2806" w:rsidRDefault="002C6240" w:rsidP="00A0420D">
            <w:pPr>
              <w:pStyle w:val="ListParagraph"/>
              <w:numPr>
                <w:ilvl w:val="0"/>
                <w:numId w:val="42"/>
              </w:numPr>
              <w:autoSpaceDE w:val="0"/>
              <w:autoSpaceDN w:val="0"/>
              <w:adjustRightInd w:val="0"/>
              <w:ind w:left="0" w:firstLine="0"/>
              <w:rPr>
                <w:rFonts w:cs="Times New Roman"/>
                <w:sz w:val="20"/>
                <w:highlight w:val="lightGray"/>
              </w:rPr>
            </w:pPr>
            <w:r w:rsidRPr="004A2806">
              <w:rPr>
                <w:rFonts w:cs="Times New Roman"/>
                <w:sz w:val="20"/>
                <w:highlight w:val="lightGray"/>
              </w:rPr>
              <w:t>Joint Venture of: Hirgan Energy – Design &amp; Inspection(D&amp;I) Companies</w:t>
            </w:r>
          </w:p>
        </w:tc>
      </w:tr>
      <w:tr w:rsidR="002C6240" w:rsidRPr="004A2806" w14:paraId="76B8775A" w14:textId="77777777" w:rsidTr="002C6240">
        <w:trPr>
          <w:trHeight w:val="269"/>
        </w:trPr>
        <w:tc>
          <w:tcPr>
            <w:tcW w:w="3510" w:type="dxa"/>
          </w:tcPr>
          <w:p w14:paraId="0B196473" w14:textId="65A353F9" w:rsidR="002C6240" w:rsidRPr="004A2806" w:rsidRDefault="00357515" w:rsidP="00357515">
            <w:pPr>
              <w:autoSpaceDE w:val="0"/>
              <w:autoSpaceDN w:val="0"/>
              <w:adjustRightInd w:val="0"/>
              <w:rPr>
                <w:rFonts w:cs="Times New Roman"/>
                <w:sz w:val="20"/>
                <w:szCs w:val="22"/>
                <w:highlight w:val="lightGray"/>
              </w:rPr>
            </w:pPr>
            <w:r w:rsidRPr="004A2806">
              <w:rPr>
                <w:rFonts w:cs="Times New Roman"/>
                <w:sz w:val="20"/>
                <w:szCs w:val="22"/>
                <w:highlight w:val="lightGray"/>
              </w:rPr>
              <w:t>Vendor</w:t>
            </w:r>
            <w:r w:rsidR="002C6240" w:rsidRPr="004A2806">
              <w:rPr>
                <w:rFonts w:cs="Times New Roman"/>
                <w:sz w:val="20"/>
                <w:szCs w:val="22"/>
                <w:highlight w:val="lightGray"/>
              </w:rPr>
              <w:t>:</w:t>
            </w:r>
          </w:p>
        </w:tc>
        <w:tc>
          <w:tcPr>
            <w:tcW w:w="5940" w:type="dxa"/>
          </w:tcPr>
          <w:p w14:paraId="682F395C" w14:textId="77777777" w:rsidR="002C6240" w:rsidRPr="004A2806" w:rsidRDefault="002C6240" w:rsidP="00A0420D">
            <w:pPr>
              <w:pStyle w:val="ListParagraph"/>
              <w:numPr>
                <w:ilvl w:val="0"/>
                <w:numId w:val="42"/>
              </w:numPr>
              <w:autoSpaceDE w:val="0"/>
              <w:autoSpaceDN w:val="0"/>
              <w:adjustRightInd w:val="0"/>
              <w:ind w:left="0" w:firstLine="0"/>
              <w:rPr>
                <w:rFonts w:cs="Times New Roman"/>
                <w:sz w:val="20"/>
                <w:highlight w:val="lightGray"/>
              </w:rPr>
            </w:pPr>
            <w:r w:rsidRPr="004A2806">
              <w:rPr>
                <w:rFonts w:cs="Times New Roman"/>
                <w:sz w:val="20"/>
                <w:highlight w:val="lightGray"/>
              </w:rPr>
              <w:t>Nam Avaran Beh Koosh Vista</w:t>
            </w:r>
          </w:p>
        </w:tc>
      </w:tr>
      <w:tr w:rsidR="002C6240" w:rsidRPr="004A2806" w14:paraId="68AD30ED" w14:textId="77777777" w:rsidTr="002C6240">
        <w:trPr>
          <w:trHeight w:val="576"/>
        </w:trPr>
        <w:tc>
          <w:tcPr>
            <w:tcW w:w="3510" w:type="dxa"/>
          </w:tcPr>
          <w:p w14:paraId="1DC7BE58" w14:textId="3E6C72A2" w:rsidR="002C6240" w:rsidRPr="004A2806" w:rsidRDefault="00357515" w:rsidP="00357515">
            <w:pPr>
              <w:autoSpaceDE w:val="0"/>
              <w:autoSpaceDN w:val="0"/>
              <w:adjustRightInd w:val="0"/>
              <w:rPr>
                <w:rFonts w:cs="Times New Roman"/>
                <w:sz w:val="20"/>
                <w:szCs w:val="22"/>
                <w:highlight w:val="lightGray"/>
              </w:rPr>
            </w:pPr>
            <w:r w:rsidRPr="004A2806">
              <w:rPr>
                <w:rFonts w:cs="Times New Roman"/>
                <w:sz w:val="20"/>
                <w:szCs w:val="22"/>
                <w:highlight w:val="lightGray"/>
              </w:rPr>
              <w:t>Executor</w:t>
            </w:r>
            <w:r w:rsidR="002C6240" w:rsidRPr="004A2806">
              <w:rPr>
                <w:rFonts w:cs="Times New Roman"/>
                <w:sz w:val="20"/>
                <w:szCs w:val="22"/>
                <w:highlight w:val="lightGray"/>
              </w:rPr>
              <w:t>:</w:t>
            </w:r>
            <w:r w:rsidR="002C6240" w:rsidRPr="004A2806">
              <w:rPr>
                <w:rFonts w:cs="Times New Roman"/>
                <w:sz w:val="20"/>
                <w:szCs w:val="22"/>
                <w:highlight w:val="lightGray"/>
              </w:rPr>
              <w:tab/>
            </w:r>
          </w:p>
        </w:tc>
        <w:tc>
          <w:tcPr>
            <w:tcW w:w="5940" w:type="dxa"/>
          </w:tcPr>
          <w:p w14:paraId="12DDF92F" w14:textId="77777777" w:rsidR="002C6240" w:rsidRPr="004A2806" w:rsidRDefault="002C6240" w:rsidP="00A0420D">
            <w:pPr>
              <w:pStyle w:val="ListParagraph"/>
              <w:numPr>
                <w:ilvl w:val="0"/>
                <w:numId w:val="42"/>
              </w:numPr>
              <w:autoSpaceDE w:val="0"/>
              <w:autoSpaceDN w:val="0"/>
              <w:adjustRightInd w:val="0"/>
              <w:ind w:left="0" w:firstLine="0"/>
              <w:rPr>
                <w:rFonts w:cs="Times New Roman"/>
                <w:sz w:val="20"/>
                <w:highlight w:val="lightGray"/>
              </w:rPr>
            </w:pPr>
            <w:r w:rsidRPr="004A2806">
              <w:rPr>
                <w:rFonts w:cs="Times New Roman"/>
                <w:sz w:val="20"/>
                <w:highlight w:val="lightGray"/>
              </w:rPr>
              <w:t>Executor is the party which carries out all or part of construction and/or commissioning for the project.</w:t>
            </w:r>
          </w:p>
        </w:tc>
      </w:tr>
      <w:tr w:rsidR="002C6240" w:rsidRPr="00A50B8E" w14:paraId="579D6E42" w14:textId="77777777" w:rsidTr="00F125EC">
        <w:trPr>
          <w:trHeight w:val="68"/>
        </w:trPr>
        <w:tc>
          <w:tcPr>
            <w:tcW w:w="3510" w:type="dxa"/>
          </w:tcPr>
          <w:p w14:paraId="573ADE6B" w14:textId="77777777" w:rsidR="002C6240" w:rsidRPr="004A2806" w:rsidRDefault="002C6240" w:rsidP="00357515">
            <w:pPr>
              <w:autoSpaceDE w:val="0"/>
              <w:autoSpaceDN w:val="0"/>
              <w:adjustRightInd w:val="0"/>
              <w:rPr>
                <w:rFonts w:cs="Times New Roman"/>
                <w:sz w:val="20"/>
                <w:szCs w:val="22"/>
                <w:highlight w:val="lightGray"/>
              </w:rPr>
            </w:pPr>
            <w:r w:rsidRPr="004A2806">
              <w:rPr>
                <w:rFonts w:cs="Times New Roman"/>
                <w:sz w:val="20"/>
                <w:szCs w:val="22"/>
                <w:highlight w:val="lightGray"/>
              </w:rPr>
              <w:t>TPI:</w:t>
            </w:r>
          </w:p>
        </w:tc>
        <w:tc>
          <w:tcPr>
            <w:tcW w:w="5940" w:type="dxa"/>
          </w:tcPr>
          <w:p w14:paraId="0873A569" w14:textId="77777777" w:rsidR="002C6240" w:rsidRPr="004A2806" w:rsidRDefault="002C6240" w:rsidP="00A0420D">
            <w:pPr>
              <w:pStyle w:val="ListParagraph"/>
              <w:numPr>
                <w:ilvl w:val="0"/>
                <w:numId w:val="42"/>
              </w:numPr>
              <w:autoSpaceDE w:val="0"/>
              <w:autoSpaceDN w:val="0"/>
              <w:adjustRightInd w:val="0"/>
              <w:ind w:left="0" w:firstLine="0"/>
              <w:rPr>
                <w:rFonts w:cs="Times New Roman"/>
                <w:sz w:val="20"/>
                <w:highlight w:val="lightGray"/>
              </w:rPr>
            </w:pPr>
            <w:r w:rsidRPr="004A2806">
              <w:rPr>
                <w:rFonts w:cs="Times New Roman"/>
                <w:sz w:val="20"/>
                <w:highlight w:val="lightGray"/>
              </w:rPr>
              <w:t>Third Party Inspector</w:t>
            </w:r>
          </w:p>
        </w:tc>
      </w:tr>
    </w:tbl>
    <w:p w14:paraId="4D9BADE5" w14:textId="77777777" w:rsidR="002C6240" w:rsidRPr="00E8282C" w:rsidRDefault="002C6240" w:rsidP="002C6240">
      <w:pPr>
        <w:pStyle w:val="Heading1"/>
        <w:rPr>
          <w:sz w:val="22"/>
          <w:szCs w:val="22"/>
        </w:rPr>
      </w:pPr>
      <w:bookmarkStart w:id="15" w:name="_Toc143904148"/>
      <w:bookmarkStart w:id="16" w:name="_Toc150596206"/>
      <w:bookmarkEnd w:id="14"/>
      <w:r>
        <w:rPr>
          <w:noProof/>
          <w:sz w:val="22"/>
          <w:szCs w:val="22"/>
        </w:rPr>
        <w:drawing>
          <wp:anchor distT="0" distB="0" distL="114300" distR="114300" simplePos="0" relativeHeight="251681792" behindDoc="1" locked="0" layoutInCell="1" allowOverlap="1" wp14:anchorId="231C71CE" wp14:editId="1546A1B6">
            <wp:simplePos x="0" y="0"/>
            <wp:positionH relativeFrom="column">
              <wp:posOffset>1892300</wp:posOffset>
            </wp:positionH>
            <wp:positionV relativeFrom="paragraph">
              <wp:posOffset>126365</wp:posOffset>
            </wp:positionV>
            <wp:extent cx="210271" cy="1828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0271" cy="182880"/>
                    </a:xfrm>
                    <a:prstGeom prst="rect">
                      <a:avLst/>
                    </a:prstGeom>
                  </pic:spPr>
                </pic:pic>
              </a:graphicData>
            </a:graphic>
            <wp14:sizeRelH relativeFrom="page">
              <wp14:pctWidth>0</wp14:pctWidth>
            </wp14:sizeRelH>
            <wp14:sizeRelV relativeFrom="page">
              <wp14:pctHeight>0</wp14:pctHeight>
            </wp14:sizeRelV>
          </wp:anchor>
        </w:drawing>
      </w:r>
      <w:r w:rsidRPr="00E8282C">
        <w:rPr>
          <w:sz w:val="22"/>
          <w:szCs w:val="22"/>
        </w:rPr>
        <w:t>Reference Documents</w:t>
      </w:r>
      <w:bookmarkEnd w:id="15"/>
      <w:bookmarkEnd w:id="16"/>
      <w:r>
        <w:rPr>
          <w:sz w:val="22"/>
          <w:szCs w:val="22"/>
        </w:rPr>
        <w:t xml:space="preserve"> </w:t>
      </w:r>
    </w:p>
    <w:p w14:paraId="6F0A5B9B" w14:textId="12C090DF" w:rsidR="002C6240" w:rsidRPr="004C3EDB" w:rsidRDefault="002C6240" w:rsidP="00501833">
      <w:pPr>
        <w:autoSpaceDE w:val="0"/>
        <w:autoSpaceDN w:val="0"/>
        <w:adjustRightInd w:val="0"/>
        <w:jc w:val="both"/>
        <w:rPr>
          <w:sz w:val="20"/>
          <w:szCs w:val="22"/>
        </w:rPr>
      </w:pPr>
      <w:r w:rsidRPr="004C3EDB">
        <w:rPr>
          <w:sz w:val="20"/>
          <w:szCs w:val="22"/>
        </w:rPr>
        <w:t>Unless stated otherwise all codes and standards referenced in this procedure shall be of the latest issue (including revisions – addenda and supplements) and the following documents shall be referred to along with this procedure.</w:t>
      </w: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5711"/>
      </w:tblGrid>
      <w:tr w:rsidR="00594692" w:rsidRPr="004C3EDB" w14:paraId="43C3354F" w14:textId="77777777" w:rsidTr="00501833">
        <w:trPr>
          <w:trHeight w:val="576"/>
        </w:trPr>
        <w:tc>
          <w:tcPr>
            <w:tcW w:w="4320" w:type="dxa"/>
            <w:vAlign w:val="center"/>
          </w:tcPr>
          <w:p w14:paraId="58CB2410" w14:textId="4C9E8248" w:rsidR="00594692" w:rsidRDefault="00594692" w:rsidP="00501833">
            <w:pPr>
              <w:autoSpaceDE w:val="0"/>
              <w:autoSpaceDN w:val="0"/>
              <w:adjustRightInd w:val="0"/>
              <w:rPr>
                <w:sz w:val="20"/>
                <w:szCs w:val="22"/>
              </w:rPr>
            </w:pPr>
            <w:r w:rsidRPr="004C3EDB">
              <w:rPr>
                <w:sz w:val="20"/>
                <w:szCs w:val="22"/>
              </w:rPr>
              <w:t>ASME Section VIII Div. 1</w:t>
            </w:r>
            <w:r w:rsidR="004A2806" w:rsidRPr="004A2806">
              <w:rPr>
                <w:sz w:val="20"/>
                <w:szCs w:val="22"/>
                <w:highlight w:val="lightGray"/>
              </w:rPr>
              <w:t>-2019</w:t>
            </w:r>
          </w:p>
        </w:tc>
        <w:tc>
          <w:tcPr>
            <w:tcW w:w="5711" w:type="dxa"/>
            <w:vAlign w:val="center"/>
          </w:tcPr>
          <w:p w14:paraId="04336C02" w14:textId="48EEE9AD" w:rsidR="00594692" w:rsidRPr="00594692" w:rsidRDefault="00594692" w:rsidP="00501833">
            <w:pPr>
              <w:autoSpaceDE w:val="0"/>
              <w:autoSpaceDN w:val="0"/>
              <w:adjustRightInd w:val="0"/>
              <w:rPr>
                <w:sz w:val="20"/>
                <w:szCs w:val="22"/>
              </w:rPr>
            </w:pPr>
            <w:r w:rsidRPr="00594692">
              <w:rPr>
                <w:sz w:val="20"/>
                <w:szCs w:val="22"/>
              </w:rPr>
              <w:t>- Boiler &amp; Pressure Vessels code</w:t>
            </w:r>
          </w:p>
        </w:tc>
      </w:tr>
      <w:tr w:rsidR="002C6240" w:rsidRPr="004C3EDB" w14:paraId="001123D5" w14:textId="77777777" w:rsidTr="00501833">
        <w:trPr>
          <w:trHeight w:val="576"/>
        </w:trPr>
        <w:tc>
          <w:tcPr>
            <w:tcW w:w="4320" w:type="dxa"/>
            <w:vAlign w:val="center"/>
          </w:tcPr>
          <w:p w14:paraId="7B6946A9" w14:textId="13C0D6C5" w:rsidR="002C6240" w:rsidRPr="004C3EDB" w:rsidRDefault="002C6240" w:rsidP="00501833">
            <w:pPr>
              <w:autoSpaceDE w:val="0"/>
              <w:autoSpaceDN w:val="0"/>
              <w:adjustRightInd w:val="0"/>
              <w:rPr>
                <w:sz w:val="20"/>
                <w:szCs w:val="22"/>
              </w:rPr>
            </w:pPr>
            <w:r>
              <w:rPr>
                <w:sz w:val="20"/>
                <w:szCs w:val="22"/>
              </w:rPr>
              <w:t xml:space="preserve">ASME Section </w:t>
            </w:r>
            <w:r w:rsidR="002D3D52">
              <w:rPr>
                <w:sz w:val="20"/>
                <w:szCs w:val="22"/>
              </w:rPr>
              <w:t>V</w:t>
            </w:r>
            <w:r w:rsidR="004A2806">
              <w:rPr>
                <w:sz w:val="20"/>
                <w:szCs w:val="22"/>
              </w:rPr>
              <w:t xml:space="preserve">- </w:t>
            </w:r>
            <w:r w:rsidR="004A2806" w:rsidRPr="004A2806">
              <w:rPr>
                <w:sz w:val="20"/>
                <w:szCs w:val="22"/>
                <w:highlight w:val="lightGray"/>
              </w:rPr>
              <w:t>2019</w:t>
            </w:r>
          </w:p>
        </w:tc>
        <w:tc>
          <w:tcPr>
            <w:tcW w:w="5711" w:type="dxa"/>
            <w:vAlign w:val="center"/>
          </w:tcPr>
          <w:p w14:paraId="10C8BD41" w14:textId="66DDD42C" w:rsidR="002C6240" w:rsidRPr="00594692" w:rsidRDefault="001E7B59" w:rsidP="00A0420D">
            <w:pPr>
              <w:pStyle w:val="ListParagraph"/>
              <w:numPr>
                <w:ilvl w:val="0"/>
                <w:numId w:val="42"/>
              </w:numPr>
              <w:autoSpaceDE w:val="0"/>
              <w:autoSpaceDN w:val="0"/>
              <w:adjustRightInd w:val="0"/>
              <w:ind w:left="0" w:firstLine="0"/>
              <w:rPr>
                <w:sz w:val="20"/>
              </w:rPr>
            </w:pPr>
            <w:r w:rsidRPr="00594692">
              <w:rPr>
                <w:sz w:val="20"/>
              </w:rPr>
              <w:t>Nondestructive Examination</w:t>
            </w:r>
          </w:p>
        </w:tc>
      </w:tr>
      <w:tr w:rsidR="001E7B59" w:rsidRPr="004C3EDB" w14:paraId="581C3750" w14:textId="77777777" w:rsidTr="00501833">
        <w:trPr>
          <w:trHeight w:val="576"/>
        </w:trPr>
        <w:tc>
          <w:tcPr>
            <w:tcW w:w="4320" w:type="dxa"/>
            <w:vAlign w:val="center"/>
          </w:tcPr>
          <w:p w14:paraId="6E7A51F5" w14:textId="421EEB3D" w:rsidR="001E7B59" w:rsidRDefault="001E7B59" w:rsidP="00501833">
            <w:pPr>
              <w:autoSpaceDE w:val="0"/>
              <w:autoSpaceDN w:val="0"/>
              <w:adjustRightInd w:val="0"/>
              <w:rPr>
                <w:sz w:val="20"/>
                <w:szCs w:val="22"/>
              </w:rPr>
            </w:pPr>
            <w:r w:rsidRPr="001E7B59">
              <w:rPr>
                <w:sz w:val="20"/>
                <w:szCs w:val="22"/>
              </w:rPr>
              <w:t>IPS-C-PI-290(1</w:t>
            </w:r>
            <w:r w:rsidRPr="004A2806">
              <w:rPr>
                <w:sz w:val="20"/>
                <w:szCs w:val="22"/>
                <w:highlight w:val="lightGray"/>
              </w:rPr>
              <w:t>)</w:t>
            </w:r>
            <w:r w:rsidR="004A2806" w:rsidRPr="004A2806">
              <w:rPr>
                <w:sz w:val="20"/>
                <w:szCs w:val="22"/>
                <w:highlight w:val="lightGray"/>
              </w:rPr>
              <w:t xml:space="preserve"> -2009</w:t>
            </w:r>
          </w:p>
        </w:tc>
        <w:tc>
          <w:tcPr>
            <w:tcW w:w="5711" w:type="dxa"/>
            <w:vAlign w:val="center"/>
          </w:tcPr>
          <w:p w14:paraId="65A723FB" w14:textId="10A26006" w:rsidR="001E7B59" w:rsidRPr="00594692" w:rsidRDefault="00594692" w:rsidP="00A0420D">
            <w:pPr>
              <w:pStyle w:val="ListParagraph"/>
              <w:numPr>
                <w:ilvl w:val="0"/>
                <w:numId w:val="42"/>
              </w:numPr>
              <w:autoSpaceDE w:val="0"/>
              <w:autoSpaceDN w:val="0"/>
              <w:adjustRightInd w:val="0"/>
              <w:ind w:left="0" w:firstLine="0"/>
              <w:rPr>
                <w:sz w:val="20"/>
              </w:rPr>
            </w:pPr>
            <w:r w:rsidRPr="00594692">
              <w:rPr>
                <w:sz w:val="20"/>
              </w:rPr>
              <w:t>Construction standard for welding of plant piping systems</w:t>
            </w:r>
          </w:p>
        </w:tc>
      </w:tr>
      <w:tr w:rsidR="002C6240" w:rsidRPr="004C3EDB" w14:paraId="749A7E0B" w14:textId="77777777" w:rsidTr="00501833">
        <w:trPr>
          <w:trHeight w:val="576"/>
        </w:trPr>
        <w:tc>
          <w:tcPr>
            <w:tcW w:w="4320" w:type="dxa"/>
            <w:vAlign w:val="center"/>
            <w:hideMark/>
          </w:tcPr>
          <w:p w14:paraId="2C986537" w14:textId="48CE574F" w:rsidR="002C6240" w:rsidRPr="004C3EDB" w:rsidRDefault="001E7B59" w:rsidP="00501833">
            <w:pPr>
              <w:autoSpaceDE w:val="0"/>
              <w:autoSpaceDN w:val="0"/>
              <w:adjustRightInd w:val="0"/>
              <w:rPr>
                <w:sz w:val="20"/>
                <w:szCs w:val="22"/>
              </w:rPr>
            </w:pPr>
            <w:r w:rsidRPr="001E7B59">
              <w:rPr>
                <w:sz w:val="20"/>
                <w:szCs w:val="22"/>
              </w:rPr>
              <w:t>BK-GNRAL-PEDCO-000-PI-SP-0011</w:t>
            </w:r>
            <w:r w:rsidR="004A2806">
              <w:rPr>
                <w:sz w:val="20"/>
                <w:szCs w:val="22"/>
              </w:rPr>
              <w:t>-</w:t>
            </w:r>
            <w:r w:rsidRPr="001E7B59">
              <w:rPr>
                <w:sz w:val="20"/>
                <w:szCs w:val="22"/>
              </w:rPr>
              <w:t>D00</w:t>
            </w:r>
          </w:p>
        </w:tc>
        <w:tc>
          <w:tcPr>
            <w:tcW w:w="5711" w:type="dxa"/>
            <w:vAlign w:val="center"/>
            <w:hideMark/>
          </w:tcPr>
          <w:p w14:paraId="6D6FC9B8" w14:textId="3DDCFE95" w:rsidR="002C6240" w:rsidRPr="004C3EDB" w:rsidRDefault="001E7B59" w:rsidP="00A0420D">
            <w:pPr>
              <w:pStyle w:val="ListParagraph"/>
              <w:numPr>
                <w:ilvl w:val="0"/>
                <w:numId w:val="42"/>
              </w:numPr>
              <w:autoSpaceDE w:val="0"/>
              <w:autoSpaceDN w:val="0"/>
              <w:adjustRightInd w:val="0"/>
              <w:ind w:left="0" w:firstLine="0"/>
              <w:rPr>
                <w:sz w:val="20"/>
              </w:rPr>
            </w:pPr>
            <w:r w:rsidRPr="001E7B59">
              <w:rPr>
                <w:sz w:val="20"/>
              </w:rPr>
              <w:t>Specification for</w:t>
            </w:r>
            <w:r>
              <w:rPr>
                <w:sz w:val="20"/>
              </w:rPr>
              <w:t xml:space="preserve"> </w:t>
            </w:r>
            <w:r w:rsidRPr="001E7B59">
              <w:rPr>
                <w:sz w:val="20"/>
              </w:rPr>
              <w:t>welding of plant piping system &amp; NDT</w:t>
            </w:r>
          </w:p>
        </w:tc>
      </w:tr>
    </w:tbl>
    <w:p w14:paraId="3E713CA5" w14:textId="4AD0D8C2" w:rsidR="002C6240" w:rsidRDefault="002C6240" w:rsidP="002C6240">
      <w:pPr>
        <w:pStyle w:val="Heading1"/>
      </w:pPr>
      <w:bookmarkStart w:id="17" w:name="_Toc150596207"/>
      <w:bookmarkStart w:id="18" w:name="_Toc102982242"/>
      <w:r>
        <w:t>Introduction</w:t>
      </w:r>
      <w:bookmarkEnd w:id="17"/>
      <w:r>
        <w:t xml:space="preserve"> </w:t>
      </w:r>
    </w:p>
    <w:p w14:paraId="7E123F43" w14:textId="4A1A045D" w:rsidR="001F73A5" w:rsidRPr="008977BB" w:rsidRDefault="001F73A5" w:rsidP="002C6240">
      <w:pPr>
        <w:pStyle w:val="Heading2"/>
      </w:pPr>
      <w:bookmarkStart w:id="19" w:name="_Toc150596208"/>
      <w:r w:rsidRPr="008977BB">
        <w:t>Preamble</w:t>
      </w:r>
      <w:bookmarkEnd w:id="10"/>
      <w:bookmarkEnd w:id="11"/>
      <w:bookmarkEnd w:id="18"/>
      <w:bookmarkEnd w:id="19"/>
    </w:p>
    <w:p w14:paraId="1D11E168" w14:textId="77777777" w:rsidR="001F73A5" w:rsidRPr="008977BB" w:rsidRDefault="001F73A5" w:rsidP="008977BB">
      <w:pPr>
        <w:ind w:left="99"/>
        <w:jc w:val="both"/>
        <w:rPr>
          <w:sz w:val="20"/>
          <w:szCs w:val="20"/>
        </w:rPr>
      </w:pPr>
      <w:r w:rsidRPr="008977BB">
        <w:rPr>
          <w:sz w:val="20"/>
          <w:szCs w:val="20"/>
        </w:rPr>
        <w:t>This Classification Note applies for non-destructive testing for the following methods:</w:t>
      </w:r>
    </w:p>
    <w:p w14:paraId="52011431" w14:textId="77777777" w:rsidR="001F73A5" w:rsidRPr="008977BB" w:rsidRDefault="001F73A5" w:rsidP="008977BB">
      <w:pPr>
        <w:ind w:left="99"/>
        <w:jc w:val="both"/>
        <w:rPr>
          <w:sz w:val="20"/>
          <w:szCs w:val="20"/>
        </w:rPr>
      </w:pPr>
      <w:r w:rsidRPr="008977BB">
        <w:rPr>
          <w:sz w:val="20"/>
          <w:szCs w:val="20"/>
        </w:rPr>
        <w:t>— Magnetic particle testing</w:t>
      </w:r>
    </w:p>
    <w:p w14:paraId="0E708B99" w14:textId="77777777" w:rsidR="001F73A5" w:rsidRPr="008977BB" w:rsidRDefault="001F73A5" w:rsidP="008977BB">
      <w:pPr>
        <w:ind w:left="99"/>
        <w:jc w:val="both"/>
        <w:rPr>
          <w:sz w:val="20"/>
          <w:szCs w:val="20"/>
        </w:rPr>
      </w:pPr>
      <w:r w:rsidRPr="008977BB">
        <w:rPr>
          <w:sz w:val="20"/>
          <w:szCs w:val="20"/>
        </w:rPr>
        <w:t>— Penetrant testing</w:t>
      </w:r>
    </w:p>
    <w:p w14:paraId="0EA8205C" w14:textId="77777777" w:rsidR="001F73A5" w:rsidRPr="008977BB" w:rsidRDefault="001F73A5" w:rsidP="008977BB">
      <w:pPr>
        <w:ind w:left="99"/>
        <w:jc w:val="both"/>
        <w:rPr>
          <w:sz w:val="20"/>
          <w:szCs w:val="20"/>
        </w:rPr>
      </w:pPr>
      <w:r w:rsidRPr="008977BB">
        <w:rPr>
          <w:sz w:val="20"/>
          <w:szCs w:val="20"/>
        </w:rPr>
        <w:t>— Radiographic testing</w:t>
      </w:r>
    </w:p>
    <w:p w14:paraId="62EE309A" w14:textId="77777777" w:rsidR="001F73A5" w:rsidRPr="008977BB" w:rsidRDefault="001F73A5" w:rsidP="008977BB">
      <w:pPr>
        <w:ind w:left="99"/>
        <w:jc w:val="both"/>
        <w:rPr>
          <w:sz w:val="20"/>
          <w:szCs w:val="20"/>
        </w:rPr>
      </w:pPr>
      <w:r w:rsidRPr="008977BB">
        <w:rPr>
          <w:sz w:val="20"/>
          <w:szCs w:val="20"/>
        </w:rPr>
        <w:t>— Ultrasonic testing</w:t>
      </w:r>
    </w:p>
    <w:p w14:paraId="66CB7336" w14:textId="77777777" w:rsidR="001F73A5" w:rsidRPr="008977BB" w:rsidRDefault="001F73A5" w:rsidP="008977BB">
      <w:pPr>
        <w:ind w:left="99"/>
        <w:jc w:val="both"/>
        <w:rPr>
          <w:sz w:val="20"/>
          <w:szCs w:val="20"/>
        </w:rPr>
      </w:pPr>
      <w:r w:rsidRPr="008977BB">
        <w:rPr>
          <w:sz w:val="20"/>
          <w:szCs w:val="20"/>
        </w:rPr>
        <w:t>— Visual testing.</w:t>
      </w:r>
    </w:p>
    <w:p w14:paraId="260FD4B5" w14:textId="77777777" w:rsidR="001F73A5" w:rsidRPr="008977BB" w:rsidRDefault="001F73A5" w:rsidP="008977BB">
      <w:pPr>
        <w:ind w:left="99"/>
        <w:jc w:val="both"/>
        <w:rPr>
          <w:sz w:val="20"/>
          <w:szCs w:val="20"/>
        </w:rPr>
      </w:pPr>
      <w:r w:rsidRPr="008977BB">
        <w:rPr>
          <w:sz w:val="20"/>
          <w:szCs w:val="20"/>
        </w:rPr>
        <w:t xml:space="preserve">In general, this Classification Note has to be adhered to, as far as applicable, when non-destructive testing is required by the </w:t>
      </w:r>
      <w:bookmarkStart w:id="20" w:name="OLE_LINK7"/>
      <w:bookmarkStart w:id="21" w:name="OLE_LINK8"/>
      <w:r w:rsidRPr="008977BB">
        <w:rPr>
          <w:sz w:val="20"/>
          <w:szCs w:val="20"/>
        </w:rPr>
        <w:t>Client</w:t>
      </w:r>
      <w:bookmarkEnd w:id="20"/>
      <w:bookmarkEnd w:id="21"/>
      <w:r w:rsidRPr="008977BB">
        <w:rPr>
          <w:sz w:val="20"/>
          <w:szCs w:val="20"/>
        </w:rPr>
        <w:t>. The use of other standards or specifications may, however, be granted if an equivalent testing procedure is ensured or is more fit for the purpose.</w:t>
      </w:r>
    </w:p>
    <w:p w14:paraId="485FE16B" w14:textId="77777777" w:rsidR="001F73A5" w:rsidRPr="008977BB" w:rsidRDefault="001F73A5" w:rsidP="008977BB">
      <w:pPr>
        <w:ind w:left="99"/>
        <w:jc w:val="both"/>
      </w:pPr>
      <w:r w:rsidRPr="008977BB">
        <w:rPr>
          <w:sz w:val="20"/>
          <w:szCs w:val="20"/>
        </w:rPr>
        <w:t>The definitions and requirements stated below may satisfy the need of a written procedure. Where this is not the case, or where the techniques described in this Classification Note are not applicable to the object to be examined, additional written procedures shall be used and accepted by the Client before the testing is carried out</w:t>
      </w:r>
      <w:r w:rsidRPr="008977BB">
        <w:t>.</w:t>
      </w:r>
    </w:p>
    <w:p w14:paraId="2157B285" w14:textId="03E4782E" w:rsidR="001F73A5" w:rsidRPr="008977BB" w:rsidRDefault="001F73A5" w:rsidP="002C6240">
      <w:pPr>
        <w:pStyle w:val="Heading2"/>
      </w:pPr>
      <w:bookmarkStart w:id="22" w:name="_Toc65423905"/>
      <w:bookmarkStart w:id="23" w:name="_Toc92199896"/>
      <w:bookmarkStart w:id="24" w:name="_Toc102982243"/>
      <w:bookmarkStart w:id="25" w:name="_Toc150596209"/>
      <w:r w:rsidRPr="008977BB">
        <w:lastRenderedPageBreak/>
        <w:t>Definitions and symbols</w:t>
      </w:r>
      <w:bookmarkEnd w:id="22"/>
      <w:bookmarkEnd w:id="23"/>
      <w:bookmarkEnd w:id="24"/>
      <w:bookmarkEnd w:id="25"/>
    </w:p>
    <w:p w14:paraId="3C685A54" w14:textId="77777777" w:rsidR="001F73A5" w:rsidRPr="008977BB" w:rsidRDefault="001F73A5" w:rsidP="008977BB">
      <w:pPr>
        <w:spacing w:before="240"/>
        <w:ind w:left="99"/>
        <w:jc w:val="both"/>
        <w:rPr>
          <w:rFonts w:asciiTheme="minorBidi" w:hAnsiTheme="minorBidi" w:cstheme="minorBidi"/>
          <w:sz w:val="20"/>
          <w:szCs w:val="20"/>
        </w:rPr>
      </w:pPr>
      <w:r w:rsidRPr="008977BB">
        <w:rPr>
          <w:rFonts w:asciiTheme="minorBidi" w:hAnsiTheme="minorBidi" w:cstheme="minorBidi"/>
          <w:sz w:val="20"/>
          <w:szCs w:val="20"/>
        </w:rPr>
        <w:t>The following definitions apply:</w:t>
      </w:r>
    </w:p>
    <w:p w14:paraId="0A5E2355" w14:textId="77777777" w:rsidR="001F73A5" w:rsidRPr="008977BB" w:rsidRDefault="001F73A5" w:rsidP="008977BB">
      <w:pPr>
        <w:ind w:left="99"/>
        <w:jc w:val="both"/>
        <w:rPr>
          <w:rFonts w:asciiTheme="minorBidi" w:hAnsiTheme="minorBidi" w:cstheme="minorBidi"/>
          <w:sz w:val="20"/>
          <w:szCs w:val="20"/>
        </w:rPr>
      </w:pPr>
      <w:r w:rsidRPr="008977BB">
        <w:rPr>
          <w:rFonts w:asciiTheme="minorBidi" w:hAnsiTheme="minorBidi" w:cstheme="minorBidi"/>
          <w:sz w:val="20"/>
          <w:szCs w:val="20"/>
        </w:rPr>
        <w:t xml:space="preserve">— </w:t>
      </w:r>
      <w:r w:rsidRPr="008977BB">
        <w:rPr>
          <w:rFonts w:asciiTheme="minorBidi" w:hAnsiTheme="minorBidi" w:cstheme="minorBidi"/>
          <w:b/>
          <w:bCs/>
          <w:sz w:val="20"/>
          <w:szCs w:val="20"/>
        </w:rPr>
        <w:t>Testing</w:t>
      </w:r>
      <w:r w:rsidRPr="008977BB">
        <w:rPr>
          <w:rFonts w:asciiTheme="minorBidi" w:hAnsiTheme="minorBidi" w:cstheme="minorBidi"/>
          <w:b/>
          <w:bCs/>
          <w:i/>
          <w:iCs/>
          <w:sz w:val="20"/>
          <w:szCs w:val="20"/>
        </w:rPr>
        <w:t>:</w:t>
      </w:r>
      <w:r w:rsidRPr="008977BB">
        <w:rPr>
          <w:rFonts w:asciiTheme="minorBidi" w:hAnsiTheme="minorBidi" w:cstheme="minorBidi"/>
          <w:i/>
          <w:iCs/>
          <w:sz w:val="20"/>
          <w:szCs w:val="20"/>
        </w:rPr>
        <w:t xml:space="preserve"> </w:t>
      </w:r>
      <w:r w:rsidRPr="008977BB">
        <w:rPr>
          <w:rFonts w:asciiTheme="minorBidi" w:hAnsiTheme="minorBidi" w:cstheme="minorBidi"/>
          <w:sz w:val="20"/>
          <w:szCs w:val="20"/>
        </w:rPr>
        <w:t>Testing or examination of a material or component in accordance with this Classification Note, or a standard, or a specification or a procedure in order to detect, locate, measure and evaluate flaws.</w:t>
      </w:r>
    </w:p>
    <w:p w14:paraId="587E2D0C" w14:textId="77777777" w:rsidR="001F73A5" w:rsidRPr="008977BB" w:rsidRDefault="001F73A5" w:rsidP="008977BB">
      <w:pPr>
        <w:ind w:left="99"/>
        <w:jc w:val="both"/>
        <w:rPr>
          <w:rFonts w:asciiTheme="minorBidi" w:hAnsiTheme="minorBidi" w:cstheme="minorBidi"/>
          <w:sz w:val="20"/>
          <w:szCs w:val="20"/>
        </w:rPr>
      </w:pPr>
      <w:r w:rsidRPr="008977BB">
        <w:rPr>
          <w:rFonts w:asciiTheme="minorBidi" w:hAnsiTheme="minorBidi" w:cstheme="minorBidi"/>
          <w:sz w:val="20"/>
          <w:szCs w:val="20"/>
        </w:rPr>
        <w:t xml:space="preserve">— </w:t>
      </w:r>
      <w:r w:rsidRPr="008977BB">
        <w:rPr>
          <w:rFonts w:asciiTheme="minorBidi" w:hAnsiTheme="minorBidi" w:cstheme="minorBidi"/>
          <w:b/>
          <w:bCs/>
          <w:sz w:val="20"/>
          <w:szCs w:val="20"/>
        </w:rPr>
        <w:t>Defect</w:t>
      </w:r>
      <w:r w:rsidRPr="008977BB">
        <w:rPr>
          <w:rFonts w:asciiTheme="minorBidi" w:hAnsiTheme="minorBidi" w:cstheme="minorBidi"/>
          <w:b/>
          <w:bCs/>
          <w:i/>
          <w:iCs/>
          <w:sz w:val="20"/>
          <w:szCs w:val="20"/>
        </w:rPr>
        <w:t>:</w:t>
      </w:r>
      <w:r w:rsidRPr="008977BB">
        <w:rPr>
          <w:rFonts w:asciiTheme="minorBidi" w:hAnsiTheme="minorBidi" w:cstheme="minorBidi"/>
          <w:i/>
          <w:iCs/>
          <w:sz w:val="20"/>
          <w:szCs w:val="20"/>
        </w:rPr>
        <w:t xml:space="preserve"> </w:t>
      </w:r>
      <w:r w:rsidRPr="008977BB">
        <w:rPr>
          <w:rFonts w:asciiTheme="minorBidi" w:hAnsiTheme="minorBidi" w:cstheme="minorBidi"/>
          <w:sz w:val="20"/>
          <w:szCs w:val="20"/>
        </w:rPr>
        <w:t>One or more flaws whose aggregate size, shape, orientation; location or properties do not meet specified requirements and are rejectable.</w:t>
      </w:r>
    </w:p>
    <w:p w14:paraId="7B9315E6" w14:textId="77777777" w:rsidR="001F73A5" w:rsidRPr="008977BB" w:rsidRDefault="001F73A5" w:rsidP="008977BB">
      <w:pPr>
        <w:ind w:left="99"/>
        <w:jc w:val="both"/>
        <w:rPr>
          <w:rFonts w:asciiTheme="minorBidi" w:hAnsiTheme="minorBidi" w:cstheme="minorBidi"/>
          <w:sz w:val="20"/>
          <w:szCs w:val="20"/>
        </w:rPr>
      </w:pPr>
      <w:r w:rsidRPr="008977BB">
        <w:rPr>
          <w:rFonts w:asciiTheme="minorBidi" w:hAnsiTheme="minorBidi" w:cstheme="minorBidi"/>
          <w:sz w:val="20"/>
          <w:szCs w:val="20"/>
        </w:rPr>
        <w:t xml:space="preserve">— </w:t>
      </w:r>
      <w:r w:rsidRPr="008977BB">
        <w:rPr>
          <w:rFonts w:asciiTheme="minorBidi" w:hAnsiTheme="minorBidi" w:cstheme="minorBidi"/>
          <w:b/>
          <w:bCs/>
          <w:sz w:val="20"/>
          <w:szCs w:val="20"/>
        </w:rPr>
        <w:t>Discontinuity</w:t>
      </w:r>
      <w:r w:rsidRPr="008977BB">
        <w:rPr>
          <w:rFonts w:asciiTheme="minorBidi" w:hAnsiTheme="minorBidi" w:cstheme="minorBidi"/>
          <w:b/>
          <w:bCs/>
          <w:i/>
          <w:iCs/>
          <w:sz w:val="20"/>
          <w:szCs w:val="20"/>
        </w:rPr>
        <w:t>:</w:t>
      </w:r>
      <w:r w:rsidRPr="008977BB">
        <w:rPr>
          <w:rFonts w:asciiTheme="minorBidi" w:hAnsiTheme="minorBidi" w:cstheme="minorBidi"/>
          <w:i/>
          <w:iCs/>
          <w:sz w:val="20"/>
          <w:szCs w:val="20"/>
        </w:rPr>
        <w:t xml:space="preserve"> </w:t>
      </w:r>
      <w:r w:rsidRPr="008977BB">
        <w:rPr>
          <w:rFonts w:asciiTheme="minorBidi" w:hAnsiTheme="minorBidi" w:cstheme="minorBidi"/>
          <w:sz w:val="20"/>
          <w:szCs w:val="20"/>
        </w:rPr>
        <w:t>A lack of continuity or cohesion; an intentional or unintentional interruption in the physical structure or configuration of a material or component</w:t>
      </w:r>
    </w:p>
    <w:p w14:paraId="54BC1203" w14:textId="17BF7CBB" w:rsidR="001F73A5" w:rsidRPr="008977BB" w:rsidRDefault="001F73A5" w:rsidP="008977BB">
      <w:pPr>
        <w:ind w:left="99"/>
        <w:jc w:val="both"/>
        <w:rPr>
          <w:rFonts w:asciiTheme="minorBidi" w:hAnsiTheme="minorBidi" w:cstheme="minorBidi"/>
          <w:b/>
          <w:bCs/>
          <w:sz w:val="20"/>
          <w:szCs w:val="20"/>
        </w:rPr>
      </w:pPr>
      <w:r w:rsidRPr="008977BB">
        <w:rPr>
          <w:rFonts w:asciiTheme="minorBidi" w:hAnsiTheme="minorBidi" w:cstheme="minorBidi"/>
          <w:sz w:val="20"/>
          <w:szCs w:val="20"/>
        </w:rPr>
        <w:t xml:space="preserve">— </w:t>
      </w:r>
      <w:r w:rsidRPr="008977BB">
        <w:rPr>
          <w:rFonts w:asciiTheme="minorBidi" w:hAnsiTheme="minorBidi" w:cstheme="minorBidi"/>
          <w:b/>
          <w:bCs/>
          <w:sz w:val="20"/>
          <w:szCs w:val="20"/>
        </w:rPr>
        <w:t>Flaw</w:t>
      </w:r>
      <w:r w:rsidRPr="008977BB">
        <w:rPr>
          <w:rFonts w:asciiTheme="minorBidi" w:hAnsiTheme="minorBidi" w:cstheme="minorBidi"/>
          <w:b/>
          <w:bCs/>
          <w:i/>
          <w:iCs/>
          <w:sz w:val="20"/>
          <w:szCs w:val="20"/>
        </w:rPr>
        <w:t>:</w:t>
      </w:r>
      <w:r w:rsidRPr="008977BB">
        <w:rPr>
          <w:rFonts w:asciiTheme="minorBidi" w:hAnsiTheme="minorBidi" w:cstheme="minorBidi"/>
          <w:i/>
          <w:iCs/>
          <w:sz w:val="20"/>
          <w:szCs w:val="20"/>
        </w:rPr>
        <w:t xml:space="preserve"> </w:t>
      </w:r>
      <w:r w:rsidRPr="008977BB">
        <w:rPr>
          <w:rFonts w:asciiTheme="minorBidi" w:hAnsiTheme="minorBidi" w:cstheme="minorBidi"/>
          <w:sz w:val="20"/>
          <w:szCs w:val="20"/>
        </w:rPr>
        <w:t>An imperfection or discontinuity that may be detectable by non-destructive testing and is not necessarily rejectable.</w:t>
      </w:r>
    </w:p>
    <w:p w14:paraId="4E0BE7DD" w14:textId="77777777" w:rsidR="001F73A5" w:rsidRPr="008977BB" w:rsidRDefault="001F73A5" w:rsidP="008977BB">
      <w:pPr>
        <w:ind w:left="99"/>
        <w:jc w:val="both"/>
        <w:rPr>
          <w:rFonts w:asciiTheme="minorBidi" w:hAnsiTheme="minorBidi" w:cstheme="minorBidi"/>
          <w:sz w:val="20"/>
          <w:szCs w:val="20"/>
        </w:rPr>
      </w:pPr>
      <w:r w:rsidRPr="008977BB">
        <w:rPr>
          <w:rFonts w:asciiTheme="minorBidi" w:hAnsiTheme="minorBidi" w:cstheme="minorBidi"/>
          <w:sz w:val="20"/>
          <w:szCs w:val="20"/>
        </w:rPr>
        <w:t xml:space="preserve">— </w:t>
      </w:r>
      <w:r w:rsidRPr="008977BB">
        <w:rPr>
          <w:rFonts w:asciiTheme="minorBidi" w:hAnsiTheme="minorBidi" w:cstheme="minorBidi"/>
          <w:b/>
          <w:bCs/>
          <w:sz w:val="20"/>
          <w:szCs w:val="20"/>
        </w:rPr>
        <w:t>Indication</w:t>
      </w:r>
      <w:r w:rsidRPr="008977BB">
        <w:rPr>
          <w:rFonts w:asciiTheme="minorBidi" w:hAnsiTheme="minorBidi" w:cstheme="minorBidi"/>
          <w:b/>
          <w:bCs/>
          <w:i/>
          <w:iCs/>
          <w:sz w:val="20"/>
          <w:szCs w:val="20"/>
        </w:rPr>
        <w:t>:</w:t>
      </w:r>
      <w:r w:rsidRPr="008977BB">
        <w:rPr>
          <w:rFonts w:asciiTheme="minorBidi" w:hAnsiTheme="minorBidi" w:cstheme="minorBidi"/>
          <w:i/>
          <w:iCs/>
          <w:sz w:val="20"/>
          <w:szCs w:val="20"/>
        </w:rPr>
        <w:t xml:space="preserve"> </w:t>
      </w:r>
      <w:r w:rsidRPr="008977BB">
        <w:rPr>
          <w:rFonts w:asciiTheme="minorBidi" w:hAnsiTheme="minorBidi" w:cstheme="minorBidi"/>
          <w:sz w:val="20"/>
          <w:szCs w:val="20"/>
        </w:rPr>
        <w:t>Evidence of a discontinuity that requires interpretation to determine its significance</w:t>
      </w:r>
    </w:p>
    <w:p w14:paraId="39CADCE8" w14:textId="77777777" w:rsidR="001F73A5" w:rsidRPr="008977BB" w:rsidRDefault="001F73A5" w:rsidP="008977BB">
      <w:pPr>
        <w:ind w:left="99"/>
        <w:jc w:val="both"/>
        <w:rPr>
          <w:rFonts w:asciiTheme="minorBidi" w:hAnsiTheme="minorBidi" w:cstheme="minorBidi"/>
          <w:sz w:val="20"/>
          <w:szCs w:val="20"/>
        </w:rPr>
      </w:pPr>
      <w:r w:rsidRPr="008977BB">
        <w:rPr>
          <w:rFonts w:asciiTheme="minorBidi" w:hAnsiTheme="minorBidi" w:cstheme="minorBidi"/>
          <w:sz w:val="20"/>
          <w:szCs w:val="20"/>
        </w:rPr>
        <w:t xml:space="preserve">— </w:t>
      </w:r>
      <w:r w:rsidRPr="008977BB">
        <w:rPr>
          <w:rFonts w:asciiTheme="minorBidi" w:hAnsiTheme="minorBidi" w:cstheme="minorBidi"/>
          <w:b/>
          <w:bCs/>
          <w:sz w:val="20"/>
          <w:szCs w:val="20"/>
        </w:rPr>
        <w:t>False indication</w:t>
      </w:r>
      <w:r w:rsidRPr="008977BB">
        <w:rPr>
          <w:rFonts w:asciiTheme="minorBidi" w:hAnsiTheme="minorBidi" w:cstheme="minorBidi"/>
          <w:b/>
          <w:bCs/>
          <w:i/>
          <w:iCs/>
          <w:sz w:val="20"/>
          <w:szCs w:val="20"/>
        </w:rPr>
        <w:t>:</w:t>
      </w:r>
      <w:r w:rsidRPr="008977BB">
        <w:rPr>
          <w:rFonts w:asciiTheme="minorBidi" w:hAnsiTheme="minorBidi" w:cstheme="minorBidi"/>
          <w:i/>
          <w:iCs/>
          <w:sz w:val="20"/>
          <w:szCs w:val="20"/>
        </w:rPr>
        <w:t xml:space="preserve"> </w:t>
      </w:r>
      <w:r w:rsidRPr="008977BB">
        <w:rPr>
          <w:rFonts w:asciiTheme="minorBidi" w:hAnsiTheme="minorBidi" w:cstheme="minorBidi"/>
          <w:sz w:val="20"/>
          <w:szCs w:val="20"/>
        </w:rPr>
        <w:t>An indication that is interpreted to be caused by a discontinuity at a location where no discontinuity exists.</w:t>
      </w:r>
    </w:p>
    <w:p w14:paraId="36897F08" w14:textId="77777777" w:rsidR="001F73A5" w:rsidRPr="008977BB" w:rsidRDefault="001F73A5" w:rsidP="008977BB">
      <w:pPr>
        <w:ind w:left="99"/>
        <w:jc w:val="both"/>
        <w:rPr>
          <w:rFonts w:asciiTheme="minorBidi" w:hAnsiTheme="minorBidi" w:cstheme="minorBidi"/>
          <w:sz w:val="20"/>
          <w:szCs w:val="20"/>
        </w:rPr>
      </w:pPr>
      <w:r w:rsidRPr="008977BB">
        <w:rPr>
          <w:rFonts w:asciiTheme="minorBidi" w:hAnsiTheme="minorBidi" w:cstheme="minorBidi"/>
          <w:sz w:val="20"/>
          <w:szCs w:val="20"/>
        </w:rPr>
        <w:t xml:space="preserve">— </w:t>
      </w:r>
      <w:r w:rsidRPr="008977BB">
        <w:rPr>
          <w:rFonts w:asciiTheme="minorBidi" w:hAnsiTheme="minorBidi" w:cstheme="minorBidi"/>
          <w:b/>
          <w:bCs/>
          <w:sz w:val="20"/>
          <w:szCs w:val="20"/>
        </w:rPr>
        <w:t>Non relevant indication</w:t>
      </w:r>
      <w:r w:rsidRPr="008977BB">
        <w:rPr>
          <w:rFonts w:asciiTheme="minorBidi" w:hAnsiTheme="minorBidi" w:cstheme="minorBidi"/>
          <w:b/>
          <w:bCs/>
          <w:i/>
          <w:iCs/>
          <w:sz w:val="20"/>
          <w:szCs w:val="20"/>
        </w:rPr>
        <w:t>:</w:t>
      </w:r>
      <w:r w:rsidRPr="008977BB">
        <w:rPr>
          <w:rFonts w:asciiTheme="minorBidi" w:hAnsiTheme="minorBidi" w:cstheme="minorBidi"/>
          <w:i/>
          <w:iCs/>
          <w:sz w:val="20"/>
          <w:szCs w:val="20"/>
        </w:rPr>
        <w:t xml:space="preserve"> </w:t>
      </w:r>
      <w:r w:rsidRPr="008977BB">
        <w:rPr>
          <w:rFonts w:asciiTheme="minorBidi" w:hAnsiTheme="minorBidi" w:cstheme="minorBidi"/>
          <w:sz w:val="20"/>
          <w:szCs w:val="20"/>
        </w:rPr>
        <w:t>An indication that is caused by a condition or type of discontinuity that is not rejectable. False indications are non-relevant</w:t>
      </w:r>
    </w:p>
    <w:p w14:paraId="53DB2C13" w14:textId="77777777" w:rsidR="001F73A5" w:rsidRPr="008977BB" w:rsidRDefault="001F73A5" w:rsidP="008977BB">
      <w:pPr>
        <w:ind w:left="99"/>
        <w:jc w:val="both"/>
        <w:rPr>
          <w:rFonts w:asciiTheme="minorBidi" w:hAnsiTheme="minorBidi" w:cstheme="minorBidi"/>
          <w:sz w:val="20"/>
          <w:szCs w:val="20"/>
        </w:rPr>
      </w:pPr>
      <w:r w:rsidRPr="008977BB">
        <w:rPr>
          <w:rFonts w:asciiTheme="minorBidi" w:hAnsiTheme="minorBidi" w:cstheme="minorBidi"/>
          <w:sz w:val="20"/>
          <w:szCs w:val="20"/>
        </w:rPr>
        <w:t xml:space="preserve">— </w:t>
      </w:r>
      <w:r w:rsidRPr="008977BB">
        <w:rPr>
          <w:rFonts w:asciiTheme="minorBidi" w:hAnsiTheme="minorBidi" w:cstheme="minorBidi"/>
          <w:b/>
          <w:bCs/>
          <w:sz w:val="20"/>
          <w:szCs w:val="20"/>
        </w:rPr>
        <w:t>Imperfections</w:t>
      </w:r>
      <w:r w:rsidRPr="008977BB">
        <w:rPr>
          <w:rFonts w:asciiTheme="minorBidi" w:hAnsiTheme="minorBidi" w:cstheme="minorBidi"/>
          <w:b/>
          <w:bCs/>
          <w:i/>
          <w:iCs/>
          <w:sz w:val="20"/>
          <w:szCs w:val="20"/>
        </w:rPr>
        <w:t>:</w:t>
      </w:r>
      <w:r w:rsidRPr="008977BB">
        <w:rPr>
          <w:rFonts w:asciiTheme="minorBidi" w:hAnsiTheme="minorBidi" w:cstheme="minorBidi"/>
          <w:i/>
          <w:iCs/>
          <w:sz w:val="20"/>
          <w:szCs w:val="20"/>
        </w:rPr>
        <w:t xml:space="preserve"> </w:t>
      </w:r>
      <w:r w:rsidRPr="008977BB">
        <w:rPr>
          <w:rFonts w:asciiTheme="minorBidi" w:hAnsiTheme="minorBidi" w:cstheme="minorBidi"/>
          <w:sz w:val="20"/>
          <w:szCs w:val="20"/>
        </w:rPr>
        <w:t>A departure of a quality characteristic from its intended condition.</w:t>
      </w:r>
    </w:p>
    <w:p w14:paraId="1A36AA66" w14:textId="77777777" w:rsidR="001F73A5" w:rsidRPr="008977BB" w:rsidRDefault="001F73A5" w:rsidP="008977BB">
      <w:pPr>
        <w:ind w:left="99"/>
        <w:jc w:val="both"/>
        <w:rPr>
          <w:rFonts w:asciiTheme="minorBidi" w:hAnsiTheme="minorBidi" w:cstheme="minorBidi"/>
          <w:sz w:val="20"/>
          <w:szCs w:val="20"/>
        </w:rPr>
      </w:pPr>
      <w:r w:rsidRPr="008977BB">
        <w:rPr>
          <w:rFonts w:asciiTheme="minorBidi" w:hAnsiTheme="minorBidi" w:cstheme="minorBidi"/>
          <w:sz w:val="20"/>
          <w:szCs w:val="20"/>
        </w:rPr>
        <w:t xml:space="preserve">— </w:t>
      </w:r>
      <w:r w:rsidRPr="008977BB">
        <w:rPr>
          <w:rFonts w:asciiTheme="minorBidi" w:hAnsiTheme="minorBidi" w:cstheme="minorBidi"/>
          <w:b/>
          <w:bCs/>
          <w:sz w:val="20"/>
          <w:szCs w:val="20"/>
        </w:rPr>
        <w:t>Internal imperfections</w:t>
      </w:r>
      <w:r w:rsidRPr="008977BB">
        <w:rPr>
          <w:rFonts w:asciiTheme="minorBidi" w:hAnsiTheme="minorBidi" w:cstheme="minorBidi"/>
          <w:b/>
          <w:bCs/>
          <w:i/>
          <w:iCs/>
          <w:sz w:val="20"/>
          <w:szCs w:val="20"/>
        </w:rPr>
        <w:t>:</w:t>
      </w:r>
      <w:r w:rsidRPr="008977BB">
        <w:rPr>
          <w:rFonts w:asciiTheme="minorBidi" w:hAnsiTheme="minorBidi" w:cstheme="minorBidi"/>
          <w:i/>
          <w:iCs/>
          <w:sz w:val="20"/>
          <w:szCs w:val="20"/>
        </w:rPr>
        <w:t xml:space="preserve"> </w:t>
      </w:r>
      <w:r w:rsidRPr="008977BB">
        <w:rPr>
          <w:rFonts w:asciiTheme="minorBidi" w:hAnsiTheme="minorBidi" w:cstheme="minorBidi"/>
          <w:sz w:val="20"/>
          <w:szCs w:val="20"/>
        </w:rPr>
        <w:t>Imperfections those are not open to a surface or not directly accessible.</w:t>
      </w:r>
    </w:p>
    <w:p w14:paraId="3E33C832" w14:textId="77777777" w:rsidR="001F73A5" w:rsidRPr="008977BB" w:rsidRDefault="001F73A5" w:rsidP="008977BB">
      <w:pPr>
        <w:ind w:left="99"/>
        <w:jc w:val="both"/>
        <w:rPr>
          <w:rFonts w:asciiTheme="minorBidi" w:hAnsiTheme="minorBidi" w:cstheme="minorBidi"/>
          <w:sz w:val="20"/>
          <w:szCs w:val="20"/>
        </w:rPr>
      </w:pPr>
      <w:r w:rsidRPr="008977BB">
        <w:rPr>
          <w:rFonts w:asciiTheme="minorBidi" w:hAnsiTheme="minorBidi" w:cstheme="minorBidi"/>
          <w:sz w:val="20"/>
          <w:szCs w:val="20"/>
        </w:rPr>
        <w:t xml:space="preserve">— </w:t>
      </w:r>
      <w:r w:rsidRPr="008977BB">
        <w:rPr>
          <w:rFonts w:asciiTheme="minorBidi" w:hAnsiTheme="minorBidi" w:cstheme="minorBidi"/>
          <w:b/>
          <w:bCs/>
          <w:sz w:val="20"/>
          <w:szCs w:val="20"/>
        </w:rPr>
        <w:t>Quality level</w:t>
      </w:r>
      <w:r w:rsidRPr="008977BB">
        <w:rPr>
          <w:rFonts w:asciiTheme="minorBidi" w:hAnsiTheme="minorBidi" w:cstheme="minorBidi"/>
          <w:b/>
          <w:bCs/>
          <w:i/>
          <w:iCs/>
          <w:sz w:val="20"/>
          <w:szCs w:val="20"/>
        </w:rPr>
        <w:t>:</w:t>
      </w:r>
      <w:r w:rsidRPr="008977BB">
        <w:rPr>
          <w:rFonts w:asciiTheme="minorBidi" w:hAnsiTheme="minorBidi" w:cstheme="minorBidi"/>
          <w:i/>
          <w:iCs/>
          <w:sz w:val="20"/>
          <w:szCs w:val="20"/>
        </w:rPr>
        <w:t xml:space="preserve"> </w:t>
      </w:r>
      <w:r w:rsidRPr="008977BB">
        <w:rPr>
          <w:rFonts w:asciiTheme="minorBidi" w:hAnsiTheme="minorBidi" w:cstheme="minorBidi"/>
          <w:sz w:val="20"/>
          <w:szCs w:val="20"/>
        </w:rPr>
        <w:t>Fixed limits of imperfections corresponding to the expected quality in a specific object. The limits are determined with regard to type of imperfection, their amount and their actual dimensions.</w:t>
      </w:r>
    </w:p>
    <w:p w14:paraId="63940865" w14:textId="77777777" w:rsidR="001F73A5" w:rsidRPr="008977BB" w:rsidRDefault="001F73A5" w:rsidP="008977BB">
      <w:pPr>
        <w:ind w:left="99"/>
        <w:jc w:val="both"/>
        <w:rPr>
          <w:rFonts w:asciiTheme="minorBidi" w:hAnsiTheme="minorBidi" w:cstheme="minorBidi"/>
          <w:sz w:val="20"/>
          <w:szCs w:val="20"/>
        </w:rPr>
      </w:pPr>
      <w:r w:rsidRPr="008977BB">
        <w:rPr>
          <w:rFonts w:asciiTheme="minorBidi" w:hAnsiTheme="minorBidi" w:cstheme="minorBidi"/>
          <w:sz w:val="20"/>
          <w:szCs w:val="20"/>
        </w:rPr>
        <w:t xml:space="preserve">— </w:t>
      </w:r>
      <w:r w:rsidRPr="008977BB">
        <w:rPr>
          <w:rFonts w:asciiTheme="minorBidi" w:hAnsiTheme="minorBidi" w:cstheme="minorBidi"/>
          <w:b/>
          <w:bCs/>
          <w:sz w:val="20"/>
          <w:szCs w:val="20"/>
        </w:rPr>
        <w:t>Acceptance level</w:t>
      </w:r>
      <w:r w:rsidRPr="008977BB">
        <w:rPr>
          <w:rFonts w:asciiTheme="minorBidi" w:hAnsiTheme="minorBidi" w:cstheme="minorBidi"/>
          <w:b/>
          <w:bCs/>
          <w:i/>
          <w:iCs/>
          <w:sz w:val="20"/>
          <w:szCs w:val="20"/>
        </w:rPr>
        <w:t>:</w:t>
      </w:r>
      <w:r w:rsidRPr="008977BB">
        <w:rPr>
          <w:rFonts w:asciiTheme="minorBidi" w:hAnsiTheme="minorBidi" w:cstheme="minorBidi"/>
          <w:i/>
          <w:iCs/>
          <w:sz w:val="20"/>
          <w:szCs w:val="20"/>
        </w:rPr>
        <w:t xml:space="preserve"> </w:t>
      </w:r>
      <w:r w:rsidRPr="008977BB">
        <w:rPr>
          <w:rFonts w:asciiTheme="minorBidi" w:hAnsiTheme="minorBidi" w:cstheme="minorBidi"/>
          <w:sz w:val="20"/>
          <w:szCs w:val="20"/>
        </w:rPr>
        <w:t>Prescribed limits below which a component is accepted.</w:t>
      </w:r>
    </w:p>
    <w:p w14:paraId="4112E98D" w14:textId="77777777" w:rsidR="001F73A5" w:rsidRPr="008977BB" w:rsidRDefault="001F73A5" w:rsidP="008977BB">
      <w:pPr>
        <w:ind w:left="99"/>
        <w:jc w:val="both"/>
        <w:rPr>
          <w:rFonts w:asciiTheme="minorBidi" w:hAnsiTheme="minorBidi" w:cstheme="minorBidi"/>
          <w:sz w:val="20"/>
          <w:szCs w:val="20"/>
        </w:rPr>
      </w:pPr>
      <w:r w:rsidRPr="008977BB">
        <w:rPr>
          <w:rFonts w:asciiTheme="minorBidi" w:hAnsiTheme="minorBidi" w:cstheme="minorBidi"/>
          <w:sz w:val="20"/>
          <w:szCs w:val="20"/>
        </w:rPr>
        <w:t xml:space="preserve">— </w:t>
      </w:r>
      <w:r w:rsidRPr="008977BB">
        <w:rPr>
          <w:rFonts w:asciiTheme="minorBidi" w:hAnsiTheme="minorBidi" w:cstheme="minorBidi"/>
          <w:b/>
          <w:bCs/>
          <w:sz w:val="20"/>
          <w:szCs w:val="20"/>
        </w:rPr>
        <w:t>Planar discontinuity</w:t>
      </w:r>
      <w:r w:rsidRPr="008977BB">
        <w:rPr>
          <w:rFonts w:asciiTheme="minorBidi" w:hAnsiTheme="minorBidi" w:cstheme="minorBidi"/>
          <w:b/>
          <w:bCs/>
          <w:i/>
          <w:iCs/>
          <w:sz w:val="20"/>
          <w:szCs w:val="20"/>
        </w:rPr>
        <w:t>:</w:t>
      </w:r>
      <w:r w:rsidRPr="008977BB">
        <w:rPr>
          <w:rFonts w:asciiTheme="minorBidi" w:hAnsiTheme="minorBidi" w:cstheme="minorBidi"/>
          <w:i/>
          <w:iCs/>
          <w:sz w:val="20"/>
          <w:szCs w:val="20"/>
        </w:rPr>
        <w:t xml:space="preserve"> </w:t>
      </w:r>
      <w:r w:rsidRPr="008977BB">
        <w:rPr>
          <w:rFonts w:asciiTheme="minorBidi" w:hAnsiTheme="minorBidi" w:cstheme="minorBidi"/>
          <w:sz w:val="20"/>
          <w:szCs w:val="20"/>
        </w:rPr>
        <w:t>Discontinuity having two measurable dimensions</w:t>
      </w:r>
    </w:p>
    <w:p w14:paraId="0D969E6B" w14:textId="77777777" w:rsidR="001F73A5" w:rsidRPr="008977BB" w:rsidRDefault="001F73A5" w:rsidP="008977BB">
      <w:pPr>
        <w:ind w:left="99"/>
        <w:jc w:val="both"/>
        <w:rPr>
          <w:rFonts w:asciiTheme="minorBidi" w:hAnsiTheme="minorBidi" w:cstheme="minorBidi"/>
          <w:sz w:val="20"/>
          <w:szCs w:val="20"/>
        </w:rPr>
      </w:pPr>
      <w:r w:rsidRPr="008977BB">
        <w:rPr>
          <w:rFonts w:asciiTheme="minorBidi" w:hAnsiTheme="minorBidi" w:cstheme="minorBidi"/>
          <w:sz w:val="20"/>
          <w:szCs w:val="20"/>
        </w:rPr>
        <w:t>—</w:t>
      </w:r>
      <w:r w:rsidRPr="008977BB">
        <w:rPr>
          <w:rFonts w:asciiTheme="minorBidi" w:hAnsiTheme="minorBidi" w:cstheme="minorBidi"/>
          <w:b/>
          <w:bCs/>
          <w:sz w:val="20"/>
          <w:szCs w:val="20"/>
        </w:rPr>
        <w:t xml:space="preserve"> Non-planar discontinuity</w:t>
      </w:r>
      <w:r w:rsidRPr="008977BB">
        <w:rPr>
          <w:rFonts w:asciiTheme="minorBidi" w:hAnsiTheme="minorBidi" w:cstheme="minorBidi"/>
          <w:b/>
          <w:bCs/>
          <w:i/>
          <w:iCs/>
          <w:sz w:val="20"/>
          <w:szCs w:val="20"/>
        </w:rPr>
        <w:t>:</w:t>
      </w:r>
      <w:r w:rsidRPr="008977BB">
        <w:rPr>
          <w:rFonts w:asciiTheme="minorBidi" w:hAnsiTheme="minorBidi" w:cstheme="minorBidi"/>
          <w:i/>
          <w:iCs/>
          <w:sz w:val="20"/>
          <w:szCs w:val="20"/>
        </w:rPr>
        <w:t xml:space="preserve"> </w:t>
      </w:r>
      <w:r w:rsidRPr="008977BB">
        <w:rPr>
          <w:rFonts w:asciiTheme="minorBidi" w:hAnsiTheme="minorBidi" w:cstheme="minorBidi"/>
          <w:sz w:val="20"/>
          <w:szCs w:val="20"/>
        </w:rPr>
        <w:t>Discontinuity having three measurable dimensions.</w:t>
      </w:r>
    </w:p>
    <w:p w14:paraId="66481A54" w14:textId="77777777" w:rsidR="001F73A5" w:rsidRPr="008977BB" w:rsidRDefault="001F73A5" w:rsidP="008977BB">
      <w:pPr>
        <w:tabs>
          <w:tab w:val="left" w:pos="6828"/>
        </w:tabs>
        <w:ind w:left="99"/>
        <w:jc w:val="both"/>
        <w:rPr>
          <w:rFonts w:asciiTheme="minorBidi" w:hAnsiTheme="minorBidi" w:cstheme="minorBidi"/>
          <w:sz w:val="20"/>
          <w:szCs w:val="20"/>
        </w:rPr>
      </w:pPr>
      <w:r w:rsidRPr="008977BB">
        <w:rPr>
          <w:rFonts w:asciiTheme="minorBidi" w:hAnsiTheme="minorBidi" w:cstheme="minorBidi"/>
          <w:sz w:val="20"/>
          <w:szCs w:val="20"/>
        </w:rPr>
        <w:t>The following definitions relevant to MT or PT indications apply:</w:t>
      </w:r>
      <w:r w:rsidRPr="008977BB">
        <w:rPr>
          <w:rFonts w:asciiTheme="minorBidi" w:hAnsiTheme="minorBidi" w:cstheme="minorBidi"/>
          <w:sz w:val="20"/>
          <w:szCs w:val="20"/>
        </w:rPr>
        <w:tab/>
      </w:r>
    </w:p>
    <w:p w14:paraId="7726EFD7" w14:textId="77777777" w:rsidR="001F73A5" w:rsidRPr="008977BB" w:rsidRDefault="001F73A5" w:rsidP="008977BB">
      <w:pPr>
        <w:ind w:left="99"/>
        <w:jc w:val="both"/>
        <w:rPr>
          <w:rFonts w:asciiTheme="minorBidi" w:hAnsiTheme="minorBidi" w:cstheme="minorBidi"/>
          <w:sz w:val="20"/>
          <w:szCs w:val="20"/>
        </w:rPr>
      </w:pPr>
      <w:r w:rsidRPr="008977BB">
        <w:rPr>
          <w:rFonts w:asciiTheme="minorBidi" w:hAnsiTheme="minorBidi" w:cstheme="minorBidi"/>
          <w:sz w:val="20"/>
          <w:szCs w:val="20"/>
        </w:rPr>
        <w:t xml:space="preserve">— </w:t>
      </w:r>
      <w:r w:rsidRPr="008977BB">
        <w:rPr>
          <w:rFonts w:asciiTheme="minorBidi" w:hAnsiTheme="minorBidi" w:cstheme="minorBidi"/>
          <w:b/>
          <w:bCs/>
          <w:sz w:val="20"/>
          <w:szCs w:val="20"/>
        </w:rPr>
        <w:t>Linear indication:</w:t>
      </w:r>
      <w:r w:rsidRPr="008977BB">
        <w:rPr>
          <w:rFonts w:asciiTheme="minorBidi" w:hAnsiTheme="minorBidi" w:cstheme="minorBidi"/>
          <w:i/>
          <w:iCs/>
          <w:sz w:val="20"/>
          <w:szCs w:val="20"/>
        </w:rPr>
        <w:t xml:space="preserve"> </w:t>
      </w:r>
      <w:r w:rsidRPr="008977BB">
        <w:rPr>
          <w:rFonts w:asciiTheme="minorBidi" w:hAnsiTheme="minorBidi" w:cstheme="minorBidi"/>
          <w:sz w:val="20"/>
          <w:szCs w:val="20"/>
        </w:rPr>
        <w:t>An indication in which the length is at least three times the width.</w:t>
      </w:r>
    </w:p>
    <w:p w14:paraId="2BCBF774" w14:textId="77777777" w:rsidR="001F73A5" w:rsidRPr="008977BB" w:rsidRDefault="001F73A5" w:rsidP="008977BB">
      <w:pPr>
        <w:ind w:left="99"/>
        <w:jc w:val="both"/>
        <w:rPr>
          <w:rFonts w:asciiTheme="minorBidi" w:hAnsiTheme="minorBidi" w:cstheme="minorBidi"/>
          <w:sz w:val="20"/>
          <w:szCs w:val="20"/>
        </w:rPr>
      </w:pPr>
      <w:r w:rsidRPr="008977BB">
        <w:rPr>
          <w:rFonts w:asciiTheme="minorBidi" w:hAnsiTheme="minorBidi" w:cstheme="minorBidi"/>
          <w:sz w:val="20"/>
          <w:szCs w:val="20"/>
        </w:rPr>
        <w:t>—</w:t>
      </w:r>
      <w:r w:rsidRPr="008977BB">
        <w:rPr>
          <w:rFonts w:asciiTheme="minorBidi" w:hAnsiTheme="minorBidi" w:cstheme="minorBidi"/>
          <w:b/>
          <w:bCs/>
          <w:sz w:val="20"/>
          <w:szCs w:val="20"/>
        </w:rPr>
        <w:t xml:space="preserve"> Nonlinear indication</w:t>
      </w:r>
      <w:r w:rsidRPr="008977BB">
        <w:rPr>
          <w:rFonts w:asciiTheme="minorBidi" w:hAnsiTheme="minorBidi" w:cstheme="minorBidi"/>
          <w:b/>
          <w:bCs/>
          <w:i/>
          <w:iCs/>
          <w:sz w:val="20"/>
          <w:szCs w:val="20"/>
        </w:rPr>
        <w:t>:</w:t>
      </w:r>
      <w:r w:rsidRPr="008977BB">
        <w:rPr>
          <w:rFonts w:asciiTheme="minorBidi" w:hAnsiTheme="minorBidi" w:cstheme="minorBidi"/>
          <w:i/>
          <w:iCs/>
          <w:sz w:val="20"/>
          <w:szCs w:val="20"/>
        </w:rPr>
        <w:t xml:space="preserve"> </w:t>
      </w:r>
      <w:r w:rsidRPr="008977BB">
        <w:rPr>
          <w:rFonts w:asciiTheme="minorBidi" w:hAnsiTheme="minorBidi" w:cstheme="minorBidi"/>
          <w:sz w:val="20"/>
          <w:szCs w:val="20"/>
        </w:rPr>
        <w:t>An indication of circular or elliptical shape with a length less than three times the width.</w:t>
      </w:r>
    </w:p>
    <w:p w14:paraId="4AE0E9CB" w14:textId="77777777" w:rsidR="001F73A5" w:rsidRPr="008977BB" w:rsidRDefault="001F73A5" w:rsidP="008977BB">
      <w:pPr>
        <w:ind w:left="99"/>
        <w:jc w:val="both"/>
        <w:rPr>
          <w:rFonts w:asciiTheme="minorBidi" w:hAnsiTheme="minorBidi" w:cstheme="minorBidi"/>
          <w:sz w:val="20"/>
          <w:szCs w:val="20"/>
        </w:rPr>
      </w:pPr>
      <w:r w:rsidRPr="008977BB">
        <w:rPr>
          <w:rFonts w:asciiTheme="minorBidi" w:hAnsiTheme="minorBidi" w:cstheme="minorBidi"/>
          <w:sz w:val="20"/>
          <w:szCs w:val="20"/>
        </w:rPr>
        <w:t xml:space="preserve">— </w:t>
      </w:r>
      <w:r w:rsidRPr="008977BB">
        <w:rPr>
          <w:rFonts w:asciiTheme="minorBidi" w:hAnsiTheme="minorBidi" w:cstheme="minorBidi"/>
          <w:b/>
          <w:bCs/>
          <w:sz w:val="20"/>
          <w:szCs w:val="20"/>
        </w:rPr>
        <w:t>Aligned indication</w:t>
      </w:r>
      <w:r w:rsidRPr="008977BB">
        <w:rPr>
          <w:rFonts w:asciiTheme="minorBidi" w:hAnsiTheme="minorBidi" w:cstheme="minorBidi"/>
          <w:b/>
          <w:bCs/>
          <w:i/>
          <w:iCs/>
          <w:sz w:val="20"/>
          <w:szCs w:val="20"/>
        </w:rPr>
        <w:t>:</w:t>
      </w:r>
      <w:r w:rsidRPr="008977BB">
        <w:rPr>
          <w:rFonts w:asciiTheme="minorBidi" w:hAnsiTheme="minorBidi" w:cstheme="minorBidi"/>
          <w:i/>
          <w:iCs/>
          <w:sz w:val="20"/>
          <w:szCs w:val="20"/>
        </w:rPr>
        <w:t xml:space="preserve"> </w:t>
      </w:r>
      <w:r w:rsidRPr="008977BB">
        <w:rPr>
          <w:rFonts w:asciiTheme="minorBidi" w:hAnsiTheme="minorBidi" w:cstheme="minorBidi"/>
          <w:sz w:val="20"/>
          <w:szCs w:val="20"/>
        </w:rPr>
        <w:t>Three or more indications in a line, separated by 2 mm or less edge-to-edge.</w:t>
      </w:r>
    </w:p>
    <w:p w14:paraId="3175E39E" w14:textId="77777777" w:rsidR="001F73A5" w:rsidRPr="008977BB" w:rsidRDefault="001F73A5" w:rsidP="008977BB">
      <w:pPr>
        <w:ind w:left="99"/>
        <w:jc w:val="both"/>
        <w:rPr>
          <w:rFonts w:asciiTheme="minorBidi" w:hAnsiTheme="minorBidi" w:cstheme="minorBidi"/>
          <w:sz w:val="20"/>
          <w:szCs w:val="20"/>
        </w:rPr>
      </w:pPr>
      <w:r w:rsidRPr="008977BB">
        <w:rPr>
          <w:rFonts w:asciiTheme="minorBidi" w:hAnsiTheme="minorBidi" w:cstheme="minorBidi"/>
          <w:sz w:val="20"/>
          <w:szCs w:val="20"/>
        </w:rPr>
        <w:t xml:space="preserve">— </w:t>
      </w:r>
      <w:r w:rsidRPr="008977BB">
        <w:rPr>
          <w:rFonts w:asciiTheme="minorBidi" w:hAnsiTheme="minorBidi" w:cstheme="minorBidi"/>
          <w:b/>
          <w:bCs/>
          <w:sz w:val="20"/>
          <w:szCs w:val="20"/>
        </w:rPr>
        <w:t>Open indication:</w:t>
      </w:r>
      <w:r w:rsidRPr="008977BB">
        <w:rPr>
          <w:rFonts w:asciiTheme="minorBidi" w:hAnsiTheme="minorBidi" w:cstheme="minorBidi"/>
          <w:i/>
          <w:iCs/>
          <w:sz w:val="20"/>
          <w:szCs w:val="20"/>
        </w:rPr>
        <w:t xml:space="preserve"> </w:t>
      </w:r>
      <w:r w:rsidRPr="008977BB">
        <w:rPr>
          <w:rFonts w:asciiTheme="minorBidi" w:hAnsiTheme="minorBidi" w:cstheme="minorBidi"/>
          <w:sz w:val="20"/>
          <w:szCs w:val="20"/>
        </w:rPr>
        <w:t>An indication visible after removal of the magnetic particles or that can be detected by the use of contrast dye penetrant.</w:t>
      </w:r>
    </w:p>
    <w:p w14:paraId="12A9FA32" w14:textId="77777777" w:rsidR="001F73A5" w:rsidRPr="008977BB" w:rsidRDefault="001F73A5" w:rsidP="008977BB">
      <w:pPr>
        <w:ind w:left="99"/>
        <w:jc w:val="both"/>
        <w:rPr>
          <w:rFonts w:asciiTheme="minorBidi" w:hAnsiTheme="minorBidi" w:cstheme="minorBidi"/>
          <w:sz w:val="20"/>
          <w:szCs w:val="20"/>
        </w:rPr>
      </w:pPr>
      <w:r w:rsidRPr="008977BB">
        <w:rPr>
          <w:rFonts w:asciiTheme="minorBidi" w:hAnsiTheme="minorBidi" w:cstheme="minorBidi"/>
          <w:sz w:val="20"/>
          <w:szCs w:val="20"/>
        </w:rPr>
        <w:t xml:space="preserve">— </w:t>
      </w:r>
      <w:r w:rsidRPr="008977BB">
        <w:rPr>
          <w:rFonts w:asciiTheme="minorBidi" w:hAnsiTheme="minorBidi" w:cstheme="minorBidi"/>
          <w:b/>
          <w:bCs/>
          <w:sz w:val="20"/>
          <w:szCs w:val="20"/>
        </w:rPr>
        <w:t>Non-open indication</w:t>
      </w:r>
      <w:r w:rsidRPr="008977BB">
        <w:rPr>
          <w:rFonts w:asciiTheme="minorBidi" w:hAnsiTheme="minorBidi" w:cstheme="minorBidi"/>
          <w:b/>
          <w:bCs/>
          <w:i/>
          <w:iCs/>
          <w:sz w:val="20"/>
          <w:szCs w:val="20"/>
        </w:rPr>
        <w:t>:</w:t>
      </w:r>
      <w:r w:rsidRPr="008977BB">
        <w:rPr>
          <w:rFonts w:asciiTheme="minorBidi" w:hAnsiTheme="minorBidi" w:cstheme="minorBidi"/>
          <w:i/>
          <w:iCs/>
          <w:sz w:val="20"/>
          <w:szCs w:val="20"/>
        </w:rPr>
        <w:t xml:space="preserve"> </w:t>
      </w:r>
      <w:r w:rsidRPr="008977BB">
        <w:rPr>
          <w:rFonts w:asciiTheme="minorBidi" w:hAnsiTheme="minorBidi" w:cstheme="minorBidi"/>
          <w:sz w:val="20"/>
          <w:szCs w:val="20"/>
        </w:rPr>
        <w:t>An indication that is not visually detectable after removal of the magnetic particles or that cannot be detected by the use of contrast dye penetrant.</w:t>
      </w:r>
    </w:p>
    <w:p w14:paraId="1DF002D1" w14:textId="77777777" w:rsidR="001F73A5" w:rsidRPr="008977BB" w:rsidRDefault="001F73A5" w:rsidP="008977BB">
      <w:pPr>
        <w:ind w:left="99"/>
        <w:jc w:val="both"/>
        <w:rPr>
          <w:rFonts w:asciiTheme="minorBidi" w:hAnsiTheme="minorBidi" w:cstheme="minorBidi"/>
          <w:sz w:val="20"/>
          <w:szCs w:val="20"/>
        </w:rPr>
      </w:pPr>
      <w:r w:rsidRPr="008977BB">
        <w:rPr>
          <w:rFonts w:asciiTheme="minorBidi" w:hAnsiTheme="minorBidi" w:cstheme="minorBidi"/>
          <w:sz w:val="20"/>
          <w:szCs w:val="20"/>
        </w:rPr>
        <w:t xml:space="preserve">— </w:t>
      </w:r>
      <w:r w:rsidRPr="008977BB">
        <w:rPr>
          <w:rFonts w:asciiTheme="minorBidi" w:hAnsiTheme="minorBidi" w:cstheme="minorBidi"/>
          <w:b/>
          <w:bCs/>
          <w:sz w:val="20"/>
          <w:szCs w:val="20"/>
        </w:rPr>
        <w:t>Relevant indication</w:t>
      </w:r>
      <w:r w:rsidRPr="008977BB">
        <w:rPr>
          <w:rFonts w:asciiTheme="minorBidi" w:hAnsiTheme="minorBidi" w:cstheme="minorBidi"/>
          <w:b/>
          <w:bCs/>
          <w:i/>
          <w:iCs/>
          <w:sz w:val="20"/>
          <w:szCs w:val="20"/>
        </w:rPr>
        <w:t>:</w:t>
      </w:r>
      <w:r w:rsidRPr="008977BB">
        <w:rPr>
          <w:rFonts w:asciiTheme="minorBidi" w:hAnsiTheme="minorBidi" w:cstheme="minorBidi"/>
          <w:i/>
          <w:iCs/>
          <w:sz w:val="20"/>
          <w:szCs w:val="20"/>
        </w:rPr>
        <w:t xml:space="preserve"> </w:t>
      </w:r>
      <w:r w:rsidRPr="008977BB">
        <w:rPr>
          <w:rFonts w:asciiTheme="minorBidi" w:hAnsiTheme="minorBidi" w:cstheme="minorBidi"/>
          <w:sz w:val="20"/>
          <w:szCs w:val="20"/>
        </w:rPr>
        <w:t>An indication that is caused by a condition or type of discontinuity that requires evaluation. Only indications which have any dimension greater than 1.5 mm shall be considered relevant.</w:t>
      </w:r>
    </w:p>
    <w:p w14:paraId="1BA8DDAD" w14:textId="0C591DFA" w:rsidR="001F73A5" w:rsidRPr="002C6240" w:rsidRDefault="002C6240" w:rsidP="00C23C80">
      <w:pPr>
        <w:pStyle w:val="Heading3"/>
      </w:pPr>
      <w:bookmarkStart w:id="26" w:name="_Toc65423906"/>
      <w:bookmarkStart w:id="27" w:name="_Toc92199897"/>
      <w:bookmarkStart w:id="28" w:name="_Toc102982244"/>
      <w:bookmarkStart w:id="29" w:name="_Toc150596210"/>
      <w:r>
        <w:t>3</w:t>
      </w:r>
      <w:r w:rsidR="001F73A5" w:rsidRPr="002C6240">
        <w:t>.2.1. Abbreviations</w:t>
      </w:r>
      <w:bookmarkEnd w:id="26"/>
      <w:bookmarkEnd w:id="27"/>
      <w:bookmarkEnd w:id="28"/>
      <w:bookmarkEnd w:id="29"/>
    </w:p>
    <w:p w14:paraId="384CEFD8" w14:textId="77777777" w:rsidR="001F73A5" w:rsidRPr="008977BB" w:rsidRDefault="001F73A5" w:rsidP="008977BB">
      <w:pPr>
        <w:autoSpaceDE w:val="0"/>
        <w:autoSpaceDN w:val="0"/>
        <w:adjustRightInd w:val="0"/>
        <w:ind w:left="99"/>
        <w:jc w:val="both"/>
        <w:rPr>
          <w:rFonts w:asciiTheme="minorBidi" w:hAnsiTheme="minorBidi" w:cstheme="minorBidi"/>
          <w:color w:val="000000"/>
          <w:sz w:val="20"/>
          <w:szCs w:val="20"/>
        </w:rPr>
      </w:pPr>
      <w:r w:rsidRPr="008977BB">
        <w:rPr>
          <w:rFonts w:asciiTheme="minorBidi" w:hAnsiTheme="minorBidi" w:cstheme="minorBidi"/>
          <w:color w:val="000000"/>
          <w:sz w:val="20"/>
          <w:szCs w:val="20"/>
        </w:rPr>
        <w:t>PT ………...</w:t>
      </w:r>
      <w:r w:rsidRPr="008977BB">
        <w:rPr>
          <w:rFonts w:asciiTheme="minorBidi" w:hAnsiTheme="minorBidi" w:cstheme="minorBidi"/>
          <w:sz w:val="20"/>
          <w:szCs w:val="20"/>
        </w:rPr>
        <w:t>Penetrant testing</w:t>
      </w:r>
    </w:p>
    <w:p w14:paraId="7A99FB92" w14:textId="77777777" w:rsidR="001F73A5" w:rsidRPr="008977BB" w:rsidRDefault="001F73A5" w:rsidP="008977BB">
      <w:pPr>
        <w:autoSpaceDE w:val="0"/>
        <w:autoSpaceDN w:val="0"/>
        <w:adjustRightInd w:val="0"/>
        <w:ind w:left="99"/>
        <w:jc w:val="both"/>
        <w:rPr>
          <w:rFonts w:asciiTheme="minorBidi" w:hAnsiTheme="minorBidi" w:cstheme="minorBidi"/>
          <w:color w:val="000000"/>
          <w:sz w:val="20"/>
          <w:szCs w:val="20"/>
        </w:rPr>
      </w:pPr>
      <w:r w:rsidRPr="008977BB">
        <w:rPr>
          <w:rFonts w:asciiTheme="minorBidi" w:hAnsiTheme="minorBidi" w:cstheme="minorBidi"/>
          <w:color w:val="000000"/>
          <w:sz w:val="20"/>
          <w:szCs w:val="20"/>
        </w:rPr>
        <w:t>RT ……….</w:t>
      </w:r>
      <w:r w:rsidRPr="008977BB">
        <w:rPr>
          <w:rFonts w:asciiTheme="minorBidi" w:hAnsiTheme="minorBidi" w:cstheme="minorBidi"/>
          <w:sz w:val="20"/>
          <w:szCs w:val="20"/>
        </w:rPr>
        <w:t xml:space="preserve"> Radiographic testing</w:t>
      </w:r>
    </w:p>
    <w:p w14:paraId="00550289" w14:textId="77777777" w:rsidR="001F73A5" w:rsidRPr="008977BB" w:rsidRDefault="001F73A5" w:rsidP="008977BB">
      <w:pPr>
        <w:autoSpaceDE w:val="0"/>
        <w:autoSpaceDN w:val="0"/>
        <w:adjustRightInd w:val="0"/>
        <w:ind w:left="99"/>
        <w:jc w:val="both"/>
        <w:rPr>
          <w:rFonts w:asciiTheme="minorBidi" w:hAnsiTheme="minorBidi" w:cstheme="minorBidi"/>
          <w:color w:val="000000"/>
          <w:sz w:val="20"/>
          <w:szCs w:val="20"/>
        </w:rPr>
      </w:pPr>
      <w:r w:rsidRPr="008977BB">
        <w:rPr>
          <w:rFonts w:asciiTheme="minorBidi" w:hAnsiTheme="minorBidi" w:cstheme="minorBidi"/>
          <w:color w:val="000000"/>
          <w:sz w:val="20"/>
          <w:szCs w:val="20"/>
        </w:rPr>
        <w:t>VT ……….</w:t>
      </w:r>
      <w:r w:rsidRPr="008977BB">
        <w:rPr>
          <w:rFonts w:asciiTheme="minorBidi" w:hAnsiTheme="minorBidi" w:cstheme="minorBidi"/>
          <w:sz w:val="20"/>
          <w:szCs w:val="20"/>
        </w:rPr>
        <w:t xml:space="preserve"> Visual testing</w:t>
      </w:r>
    </w:p>
    <w:p w14:paraId="584EE3DC" w14:textId="77777777" w:rsidR="001F73A5" w:rsidRPr="008977BB" w:rsidRDefault="001F73A5" w:rsidP="008977BB">
      <w:pPr>
        <w:autoSpaceDE w:val="0"/>
        <w:autoSpaceDN w:val="0"/>
        <w:adjustRightInd w:val="0"/>
        <w:ind w:left="99"/>
        <w:jc w:val="both"/>
        <w:rPr>
          <w:rFonts w:asciiTheme="minorBidi" w:hAnsiTheme="minorBidi" w:cstheme="minorBidi"/>
          <w:color w:val="000000"/>
          <w:sz w:val="20"/>
          <w:szCs w:val="20"/>
        </w:rPr>
      </w:pPr>
      <w:r w:rsidRPr="008977BB">
        <w:rPr>
          <w:rFonts w:asciiTheme="minorBidi" w:hAnsiTheme="minorBidi" w:cstheme="minorBidi"/>
          <w:color w:val="000000"/>
          <w:sz w:val="20"/>
          <w:szCs w:val="20"/>
        </w:rPr>
        <w:t>HAZ ……...</w:t>
      </w:r>
      <w:r w:rsidRPr="008977BB">
        <w:rPr>
          <w:rFonts w:asciiTheme="minorBidi" w:hAnsiTheme="minorBidi" w:cstheme="minorBidi"/>
          <w:sz w:val="20"/>
          <w:szCs w:val="20"/>
        </w:rPr>
        <w:t>Heat affected zone</w:t>
      </w:r>
    </w:p>
    <w:p w14:paraId="65886190" w14:textId="77777777" w:rsidR="001F73A5" w:rsidRPr="008977BB" w:rsidRDefault="001F73A5" w:rsidP="008977BB">
      <w:pPr>
        <w:autoSpaceDE w:val="0"/>
        <w:autoSpaceDN w:val="0"/>
        <w:adjustRightInd w:val="0"/>
        <w:ind w:left="99"/>
        <w:jc w:val="both"/>
        <w:rPr>
          <w:rFonts w:asciiTheme="minorBidi" w:hAnsiTheme="minorBidi" w:cstheme="minorBidi"/>
          <w:color w:val="000000"/>
          <w:sz w:val="20"/>
          <w:szCs w:val="20"/>
        </w:rPr>
      </w:pPr>
      <w:r w:rsidRPr="008977BB">
        <w:rPr>
          <w:rFonts w:asciiTheme="minorBidi" w:hAnsiTheme="minorBidi" w:cstheme="minorBidi"/>
          <w:color w:val="000000"/>
          <w:sz w:val="20"/>
          <w:szCs w:val="20"/>
        </w:rPr>
        <w:t>WPS ……...</w:t>
      </w:r>
      <w:r w:rsidRPr="008977BB">
        <w:rPr>
          <w:rFonts w:asciiTheme="minorBidi" w:hAnsiTheme="minorBidi" w:cstheme="minorBidi"/>
          <w:sz w:val="20"/>
          <w:szCs w:val="20"/>
        </w:rPr>
        <w:t>Welding Procedure Specification</w:t>
      </w:r>
    </w:p>
    <w:p w14:paraId="3C13B617" w14:textId="77777777" w:rsidR="001F73A5" w:rsidRPr="008977BB" w:rsidRDefault="001F73A5" w:rsidP="008977BB">
      <w:pPr>
        <w:autoSpaceDE w:val="0"/>
        <w:autoSpaceDN w:val="0"/>
        <w:adjustRightInd w:val="0"/>
        <w:ind w:left="99"/>
        <w:jc w:val="both"/>
        <w:rPr>
          <w:rFonts w:asciiTheme="minorBidi" w:hAnsiTheme="minorBidi" w:cstheme="minorBidi"/>
          <w:color w:val="000000"/>
          <w:sz w:val="20"/>
          <w:szCs w:val="20"/>
        </w:rPr>
      </w:pPr>
      <w:r w:rsidRPr="008977BB">
        <w:rPr>
          <w:rFonts w:asciiTheme="minorBidi" w:hAnsiTheme="minorBidi" w:cstheme="minorBidi"/>
          <w:color w:val="000000"/>
          <w:sz w:val="20"/>
          <w:szCs w:val="20"/>
        </w:rPr>
        <w:t>TMCP ……</w:t>
      </w:r>
      <w:r w:rsidRPr="008977BB">
        <w:rPr>
          <w:rFonts w:asciiTheme="minorBidi" w:hAnsiTheme="minorBidi" w:cstheme="minorBidi"/>
          <w:sz w:val="20"/>
          <w:szCs w:val="20"/>
        </w:rPr>
        <w:t>Thermo mechanically controlled processed</w:t>
      </w:r>
    </w:p>
    <w:p w14:paraId="5B3D75F5" w14:textId="77777777" w:rsidR="001F73A5" w:rsidRPr="008977BB" w:rsidRDefault="001F73A5" w:rsidP="008977BB">
      <w:pPr>
        <w:autoSpaceDE w:val="0"/>
        <w:autoSpaceDN w:val="0"/>
        <w:adjustRightInd w:val="0"/>
        <w:ind w:left="99"/>
        <w:jc w:val="both"/>
        <w:rPr>
          <w:rFonts w:asciiTheme="minorBidi" w:hAnsiTheme="minorBidi" w:cstheme="minorBidi"/>
          <w:color w:val="000000"/>
          <w:sz w:val="20"/>
          <w:szCs w:val="20"/>
        </w:rPr>
      </w:pPr>
      <w:r w:rsidRPr="008977BB">
        <w:rPr>
          <w:rFonts w:asciiTheme="minorBidi" w:hAnsiTheme="minorBidi" w:cstheme="minorBidi"/>
          <w:color w:val="000000"/>
          <w:sz w:val="20"/>
          <w:szCs w:val="20"/>
        </w:rPr>
        <w:t>NDT ……...</w:t>
      </w:r>
      <w:r w:rsidRPr="008977BB">
        <w:rPr>
          <w:rFonts w:asciiTheme="minorBidi" w:hAnsiTheme="minorBidi" w:cstheme="minorBidi"/>
          <w:sz w:val="20"/>
          <w:szCs w:val="20"/>
        </w:rPr>
        <w:t>Non-destructive testing</w:t>
      </w:r>
    </w:p>
    <w:p w14:paraId="5FE31D88" w14:textId="11455C6F" w:rsidR="001F73A5" w:rsidRPr="008977BB" w:rsidRDefault="001F73A5" w:rsidP="002C6240">
      <w:pPr>
        <w:pStyle w:val="Heading2"/>
      </w:pPr>
      <w:bookmarkStart w:id="30" w:name="_Toc65423907"/>
      <w:bookmarkStart w:id="31" w:name="_Toc92199898"/>
      <w:bookmarkStart w:id="32" w:name="_Toc102982245"/>
      <w:bookmarkStart w:id="33" w:name="_Toc150596211"/>
      <w:r w:rsidRPr="008977BB">
        <w:t>Safety</w:t>
      </w:r>
      <w:bookmarkEnd w:id="30"/>
      <w:bookmarkEnd w:id="31"/>
      <w:bookmarkEnd w:id="32"/>
      <w:bookmarkEnd w:id="33"/>
    </w:p>
    <w:p w14:paraId="26F0C8F8" w14:textId="77777777" w:rsidR="001F73A5" w:rsidRPr="008977BB" w:rsidRDefault="001F73A5" w:rsidP="008977BB">
      <w:pPr>
        <w:autoSpaceDE w:val="0"/>
        <w:autoSpaceDN w:val="0"/>
        <w:adjustRightInd w:val="0"/>
        <w:ind w:left="99"/>
        <w:jc w:val="both"/>
        <w:rPr>
          <w:sz w:val="20"/>
          <w:szCs w:val="20"/>
        </w:rPr>
      </w:pPr>
      <w:r w:rsidRPr="008977BB">
        <w:rPr>
          <w:sz w:val="20"/>
          <w:szCs w:val="20"/>
        </w:rPr>
        <w:t>International, national and local safety and environmental protection regulation shall be observed at all times.</w:t>
      </w:r>
    </w:p>
    <w:p w14:paraId="7E5A8E68" w14:textId="4143959E" w:rsidR="001F73A5" w:rsidRPr="008977BB" w:rsidRDefault="001F73A5" w:rsidP="002C6240">
      <w:pPr>
        <w:pStyle w:val="Heading2"/>
      </w:pPr>
      <w:bookmarkStart w:id="34" w:name="_Toc65423908"/>
      <w:bookmarkStart w:id="35" w:name="_Toc92199899"/>
      <w:bookmarkStart w:id="36" w:name="_Toc102982246"/>
      <w:bookmarkStart w:id="37" w:name="_Toc150596212"/>
      <w:r w:rsidRPr="008977BB">
        <w:t>Personnel qualifications</w:t>
      </w:r>
      <w:bookmarkEnd w:id="34"/>
      <w:bookmarkEnd w:id="35"/>
      <w:bookmarkEnd w:id="36"/>
      <w:bookmarkEnd w:id="37"/>
    </w:p>
    <w:p w14:paraId="73163473" w14:textId="77777777" w:rsidR="001F73A5" w:rsidRPr="008977BB" w:rsidRDefault="001F73A5" w:rsidP="008977BB">
      <w:pPr>
        <w:autoSpaceDE w:val="0"/>
        <w:autoSpaceDN w:val="0"/>
        <w:adjustRightInd w:val="0"/>
        <w:ind w:left="99"/>
        <w:jc w:val="both"/>
        <w:rPr>
          <w:sz w:val="20"/>
          <w:szCs w:val="20"/>
        </w:rPr>
      </w:pPr>
      <w:r w:rsidRPr="008977BB">
        <w:rPr>
          <w:sz w:val="20"/>
          <w:szCs w:val="20"/>
        </w:rPr>
        <w:t xml:space="preserve">Personnel performing testing shall be qualified and certified to an appropriate level in accordance with </w:t>
      </w:r>
      <w:r w:rsidRPr="008977BB">
        <w:rPr>
          <w:sz w:val="20"/>
          <w:szCs w:val="20"/>
          <w:lang w:bidi="fa-IR"/>
        </w:rPr>
        <w:t xml:space="preserve">  SNT-TC-1A</w:t>
      </w:r>
      <w:r w:rsidRPr="008977BB">
        <w:rPr>
          <w:sz w:val="20"/>
          <w:szCs w:val="20"/>
        </w:rPr>
        <w:t>. Personnel performing non-destructive testing in accordance with this Classification Note shall be qualified and certified to an appropriate level as specified for each method.</w:t>
      </w:r>
    </w:p>
    <w:p w14:paraId="35E7059B" w14:textId="29E59947" w:rsidR="001F73A5" w:rsidRDefault="001F73A5" w:rsidP="008977BB">
      <w:pPr>
        <w:autoSpaceDE w:val="0"/>
        <w:autoSpaceDN w:val="0"/>
        <w:adjustRightInd w:val="0"/>
        <w:ind w:left="99"/>
        <w:jc w:val="both"/>
        <w:rPr>
          <w:sz w:val="20"/>
          <w:szCs w:val="20"/>
        </w:rPr>
      </w:pPr>
      <w:r w:rsidRPr="008977BB">
        <w:rPr>
          <w:sz w:val="20"/>
          <w:szCs w:val="20"/>
        </w:rPr>
        <w:t>As a minimum the following applies:</w:t>
      </w:r>
    </w:p>
    <w:p w14:paraId="03DC2C5F" w14:textId="6836043E" w:rsidR="000F6325" w:rsidRPr="004A2806" w:rsidRDefault="00357515" w:rsidP="008977BB">
      <w:pPr>
        <w:autoSpaceDE w:val="0"/>
        <w:autoSpaceDN w:val="0"/>
        <w:adjustRightInd w:val="0"/>
        <w:ind w:left="99"/>
        <w:jc w:val="both"/>
        <w:rPr>
          <w:rFonts w:ascii="TimesNewRoman,Bold" w:hAnsi="TimesNewRoman,Bold" w:cs="TimesNewRoman,Bold"/>
          <w:b/>
          <w:bCs/>
          <w:i/>
          <w:iCs/>
          <w:color w:val="000000"/>
          <w:szCs w:val="22"/>
          <w:highlight w:val="lightGray"/>
        </w:rPr>
      </w:pPr>
      <w:r w:rsidRPr="004A2806">
        <w:rPr>
          <w:rFonts w:ascii="TimesNewRoman,Bold" w:hAnsi="TimesNewRoman,Bold" w:cs="TimesNewRoman,Bold"/>
          <w:b/>
          <w:bCs/>
          <w:i/>
          <w:iCs/>
          <w:noProof/>
          <w:color w:val="000000"/>
          <w:szCs w:val="22"/>
          <w:highlight w:val="lightGray"/>
        </w:rPr>
        <w:lastRenderedPageBreak/>
        <w:drawing>
          <wp:anchor distT="0" distB="0" distL="114300" distR="114300" simplePos="0" relativeHeight="251677696" behindDoc="1" locked="0" layoutInCell="1" allowOverlap="1" wp14:anchorId="3B47B868" wp14:editId="398BDD8B">
            <wp:simplePos x="0" y="0"/>
            <wp:positionH relativeFrom="column">
              <wp:posOffset>1158240</wp:posOffset>
            </wp:positionH>
            <wp:positionV relativeFrom="paragraph">
              <wp:posOffset>-13335</wp:posOffset>
            </wp:positionV>
            <wp:extent cx="210271" cy="18288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0271" cy="182880"/>
                    </a:xfrm>
                    <a:prstGeom prst="rect">
                      <a:avLst/>
                    </a:prstGeom>
                  </pic:spPr>
                </pic:pic>
              </a:graphicData>
            </a:graphic>
            <wp14:sizeRelH relativeFrom="page">
              <wp14:pctWidth>0</wp14:pctWidth>
            </wp14:sizeRelH>
            <wp14:sizeRelV relativeFrom="page">
              <wp14:pctHeight>0</wp14:pctHeight>
            </wp14:sizeRelV>
          </wp:anchor>
        </w:drawing>
      </w:r>
      <w:r w:rsidR="000F6325" w:rsidRPr="004A2806">
        <w:rPr>
          <w:rFonts w:ascii="TimesNewRoman,Bold" w:hAnsi="TimesNewRoman,Bold" w:cs="TimesNewRoman,Bold"/>
          <w:b/>
          <w:bCs/>
          <w:i/>
          <w:iCs/>
          <w:color w:val="000000"/>
          <w:szCs w:val="22"/>
          <w:highlight w:val="lightGray"/>
        </w:rPr>
        <w:t>Manufacture QC</w:t>
      </w:r>
    </w:p>
    <w:p w14:paraId="648076B5" w14:textId="2111D1E4" w:rsidR="000F6325" w:rsidRPr="000F6325" w:rsidRDefault="000F6325" w:rsidP="008977BB">
      <w:pPr>
        <w:autoSpaceDE w:val="0"/>
        <w:autoSpaceDN w:val="0"/>
        <w:adjustRightInd w:val="0"/>
        <w:ind w:left="99"/>
        <w:jc w:val="both"/>
        <w:rPr>
          <w:rFonts w:asciiTheme="minorBidi" w:hAnsiTheme="minorBidi" w:cstheme="minorBidi"/>
          <w:sz w:val="20"/>
          <w:szCs w:val="20"/>
        </w:rPr>
      </w:pPr>
      <w:r w:rsidRPr="004A2806">
        <w:rPr>
          <w:rFonts w:asciiTheme="minorBidi" w:hAnsiTheme="minorBidi" w:cstheme="minorBidi"/>
          <w:sz w:val="20"/>
          <w:szCs w:val="20"/>
          <w:highlight w:val="lightGray"/>
        </w:rPr>
        <w:t xml:space="preserve">QC/QA Department </w:t>
      </w:r>
      <w:r w:rsidR="00D8747A" w:rsidRPr="004A2806">
        <w:rPr>
          <w:rFonts w:asciiTheme="minorBidi" w:hAnsiTheme="minorBidi" w:cstheme="minorBidi"/>
          <w:sz w:val="20"/>
          <w:szCs w:val="20"/>
          <w:highlight w:val="lightGray"/>
        </w:rPr>
        <w:t xml:space="preserve">monitors the testing process and </w:t>
      </w:r>
      <w:r w:rsidRPr="004A2806">
        <w:rPr>
          <w:rFonts w:asciiTheme="minorBidi" w:hAnsiTheme="minorBidi" w:cstheme="minorBidi"/>
          <w:sz w:val="20"/>
          <w:szCs w:val="20"/>
          <w:highlight w:val="lightGray"/>
        </w:rPr>
        <w:t>sign and stamp NDT procedure and reports</w:t>
      </w:r>
      <w:r w:rsidR="00D8747A">
        <w:rPr>
          <w:rFonts w:asciiTheme="minorBidi" w:hAnsiTheme="minorBidi" w:cstheme="minorBidi"/>
          <w:sz w:val="20"/>
          <w:szCs w:val="20"/>
        </w:rPr>
        <w:t>.</w:t>
      </w:r>
    </w:p>
    <w:p w14:paraId="7ACEDF73" w14:textId="77777777" w:rsidR="001F73A5" w:rsidRPr="008977BB" w:rsidRDefault="001F73A5" w:rsidP="008977BB">
      <w:pPr>
        <w:autoSpaceDE w:val="0"/>
        <w:autoSpaceDN w:val="0"/>
        <w:adjustRightInd w:val="0"/>
        <w:ind w:left="99"/>
        <w:jc w:val="both"/>
        <w:rPr>
          <w:rFonts w:ascii="TimesNewRoman,Bold" w:hAnsi="TimesNewRoman,Bold" w:cs="TimesNewRoman,Bold"/>
          <w:b/>
          <w:bCs/>
          <w:i/>
          <w:iCs/>
          <w:color w:val="000000"/>
          <w:szCs w:val="22"/>
        </w:rPr>
      </w:pPr>
      <w:r w:rsidRPr="008977BB">
        <w:rPr>
          <w:rFonts w:ascii="TimesNewRoman,Bold" w:hAnsi="TimesNewRoman,Bold" w:cs="TimesNewRoman,Bold"/>
          <w:b/>
          <w:bCs/>
          <w:i/>
          <w:iCs/>
          <w:color w:val="000000"/>
          <w:szCs w:val="22"/>
        </w:rPr>
        <w:t xml:space="preserve">Level </w:t>
      </w:r>
      <w:bookmarkStart w:id="38" w:name="OLE_LINK9"/>
      <w:bookmarkStart w:id="39" w:name="OLE_LINK10"/>
      <w:r w:rsidRPr="008977BB">
        <w:rPr>
          <w:rFonts w:ascii="TimesNewRoman,Bold" w:hAnsi="TimesNewRoman,Bold" w:cs="TimesNewRoman,Bold"/>
          <w:b/>
          <w:bCs/>
          <w:i/>
          <w:iCs/>
          <w:color w:val="000000"/>
          <w:szCs w:val="22"/>
        </w:rPr>
        <w:t>I</w:t>
      </w:r>
      <w:bookmarkEnd w:id="38"/>
      <w:bookmarkEnd w:id="39"/>
    </w:p>
    <w:p w14:paraId="6D5F3E4E" w14:textId="77777777" w:rsidR="001F73A5" w:rsidRPr="008977BB" w:rsidRDefault="001F73A5" w:rsidP="008977BB">
      <w:pPr>
        <w:autoSpaceDE w:val="0"/>
        <w:autoSpaceDN w:val="0"/>
        <w:adjustRightInd w:val="0"/>
        <w:ind w:left="99"/>
        <w:jc w:val="both"/>
        <w:rPr>
          <w:rFonts w:asciiTheme="minorBidi" w:hAnsiTheme="minorBidi" w:cstheme="minorBidi"/>
          <w:sz w:val="20"/>
          <w:szCs w:val="20"/>
        </w:rPr>
      </w:pPr>
      <w:r w:rsidRPr="008977BB">
        <w:rPr>
          <w:rFonts w:asciiTheme="minorBidi" w:hAnsiTheme="minorBidi" w:cstheme="minorBidi"/>
          <w:sz w:val="20"/>
          <w:szCs w:val="20"/>
        </w:rPr>
        <w:t xml:space="preserve">An individual certificated to Level </w:t>
      </w:r>
      <w:bookmarkStart w:id="40" w:name="OLE_LINK11"/>
      <w:bookmarkStart w:id="41" w:name="OLE_LINK12"/>
      <w:bookmarkStart w:id="42" w:name="OLE_LINK44"/>
      <w:bookmarkStart w:id="43" w:name="OLE_LINK45"/>
      <w:r w:rsidRPr="008977BB">
        <w:rPr>
          <w:rFonts w:asciiTheme="minorBidi" w:hAnsiTheme="minorBidi" w:cstheme="minorBidi"/>
          <w:color w:val="000000"/>
          <w:sz w:val="20"/>
          <w:szCs w:val="20"/>
        </w:rPr>
        <w:t>I</w:t>
      </w:r>
      <w:bookmarkEnd w:id="40"/>
      <w:bookmarkEnd w:id="41"/>
      <w:bookmarkEnd w:id="42"/>
      <w:bookmarkEnd w:id="43"/>
      <w:r w:rsidRPr="008977BB">
        <w:rPr>
          <w:rFonts w:asciiTheme="minorBidi" w:hAnsiTheme="minorBidi" w:cstheme="minorBidi"/>
          <w:sz w:val="20"/>
          <w:szCs w:val="20"/>
        </w:rPr>
        <w:t xml:space="preserve"> has demonstrated competence to carry out NDT according to written instructions and under the supervision of level </w:t>
      </w:r>
      <w:bookmarkStart w:id="44" w:name="OLE_LINK79"/>
      <w:bookmarkStart w:id="45" w:name="OLE_LINK80"/>
      <w:r w:rsidRPr="008977BB">
        <w:rPr>
          <w:rFonts w:asciiTheme="minorBidi" w:hAnsiTheme="minorBidi" w:cstheme="minorBidi"/>
          <w:color w:val="000000"/>
          <w:sz w:val="20"/>
          <w:szCs w:val="20"/>
        </w:rPr>
        <w:t>I</w:t>
      </w:r>
      <w:bookmarkEnd w:id="44"/>
      <w:bookmarkEnd w:id="45"/>
      <w:r w:rsidRPr="008977BB">
        <w:rPr>
          <w:rFonts w:asciiTheme="minorBidi" w:hAnsiTheme="minorBidi" w:cstheme="minorBidi"/>
          <w:color w:val="000000"/>
          <w:sz w:val="20"/>
          <w:szCs w:val="20"/>
        </w:rPr>
        <w:t>I</w:t>
      </w:r>
      <w:r w:rsidRPr="008977BB">
        <w:rPr>
          <w:rFonts w:asciiTheme="minorBidi" w:hAnsiTheme="minorBidi" w:cstheme="minorBidi"/>
          <w:sz w:val="20"/>
          <w:szCs w:val="20"/>
        </w:rPr>
        <w:t xml:space="preserve"> or </w:t>
      </w:r>
      <w:r w:rsidRPr="008977BB">
        <w:rPr>
          <w:rFonts w:asciiTheme="minorBidi" w:hAnsiTheme="minorBidi" w:cstheme="minorBidi"/>
          <w:color w:val="000000"/>
          <w:sz w:val="20"/>
          <w:szCs w:val="20"/>
        </w:rPr>
        <w:t>III</w:t>
      </w:r>
      <w:r w:rsidRPr="008977BB">
        <w:rPr>
          <w:rFonts w:asciiTheme="minorBidi" w:hAnsiTheme="minorBidi" w:cstheme="minorBidi"/>
          <w:sz w:val="20"/>
          <w:szCs w:val="20"/>
        </w:rPr>
        <w:t xml:space="preserve"> personnel. Within the scope of the competence defined on the certificate, level </w:t>
      </w:r>
      <w:r w:rsidRPr="008977BB">
        <w:rPr>
          <w:rFonts w:asciiTheme="minorBidi" w:hAnsiTheme="minorBidi" w:cstheme="minorBidi"/>
          <w:color w:val="000000"/>
          <w:sz w:val="20"/>
          <w:szCs w:val="20"/>
        </w:rPr>
        <w:t>I</w:t>
      </w:r>
      <w:r w:rsidRPr="008977BB">
        <w:rPr>
          <w:rFonts w:asciiTheme="minorBidi" w:hAnsiTheme="minorBidi" w:cstheme="minorBidi"/>
          <w:sz w:val="20"/>
          <w:szCs w:val="20"/>
        </w:rPr>
        <w:t xml:space="preserve"> personnel may be authorized to:</w:t>
      </w:r>
      <w:r w:rsidRPr="008977BB">
        <w:rPr>
          <w:rFonts w:asciiTheme="minorBidi" w:hAnsiTheme="minorBidi" w:cstheme="minorBidi"/>
          <w:b/>
          <w:bCs/>
          <w:noProof/>
          <w:sz w:val="20"/>
          <w:szCs w:val="20"/>
          <w:lang w:bidi="fa-IR"/>
        </w:rPr>
        <w:t xml:space="preserve"> </w:t>
      </w:r>
    </w:p>
    <w:p w14:paraId="79E6162B" w14:textId="77777777" w:rsidR="001F73A5" w:rsidRPr="008977BB" w:rsidRDefault="001F73A5" w:rsidP="008977BB">
      <w:pPr>
        <w:autoSpaceDE w:val="0"/>
        <w:autoSpaceDN w:val="0"/>
        <w:adjustRightInd w:val="0"/>
        <w:ind w:left="99"/>
        <w:jc w:val="both"/>
        <w:rPr>
          <w:rFonts w:asciiTheme="minorBidi" w:hAnsiTheme="minorBidi" w:cstheme="minorBidi"/>
          <w:sz w:val="20"/>
          <w:szCs w:val="20"/>
        </w:rPr>
      </w:pPr>
      <w:r w:rsidRPr="008977BB">
        <w:rPr>
          <w:rFonts w:asciiTheme="minorBidi" w:hAnsiTheme="minorBidi" w:cstheme="minorBidi"/>
          <w:sz w:val="20"/>
          <w:szCs w:val="20"/>
        </w:rPr>
        <w:t>— set up NDT equipment</w:t>
      </w:r>
    </w:p>
    <w:p w14:paraId="0AED55C0" w14:textId="77777777" w:rsidR="001F73A5" w:rsidRPr="008977BB" w:rsidRDefault="001F73A5" w:rsidP="008977BB">
      <w:pPr>
        <w:autoSpaceDE w:val="0"/>
        <w:autoSpaceDN w:val="0"/>
        <w:adjustRightInd w:val="0"/>
        <w:ind w:left="99"/>
        <w:jc w:val="both"/>
        <w:rPr>
          <w:rFonts w:asciiTheme="minorBidi" w:hAnsiTheme="minorBidi" w:cstheme="minorBidi"/>
          <w:sz w:val="20"/>
          <w:szCs w:val="20"/>
        </w:rPr>
      </w:pPr>
      <w:r w:rsidRPr="008977BB">
        <w:rPr>
          <w:rFonts w:asciiTheme="minorBidi" w:hAnsiTheme="minorBidi" w:cstheme="minorBidi"/>
          <w:sz w:val="20"/>
          <w:szCs w:val="20"/>
        </w:rPr>
        <w:t>— perform the test</w:t>
      </w:r>
    </w:p>
    <w:p w14:paraId="4DFF7067" w14:textId="77777777" w:rsidR="001F73A5" w:rsidRPr="008977BB" w:rsidRDefault="001F73A5" w:rsidP="008977BB">
      <w:pPr>
        <w:autoSpaceDE w:val="0"/>
        <w:autoSpaceDN w:val="0"/>
        <w:adjustRightInd w:val="0"/>
        <w:ind w:left="99"/>
        <w:jc w:val="both"/>
        <w:rPr>
          <w:rFonts w:asciiTheme="minorBidi" w:hAnsiTheme="minorBidi" w:cstheme="minorBidi"/>
          <w:sz w:val="20"/>
          <w:szCs w:val="20"/>
        </w:rPr>
      </w:pPr>
      <w:r w:rsidRPr="008977BB">
        <w:rPr>
          <w:rFonts w:asciiTheme="minorBidi" w:hAnsiTheme="minorBidi" w:cstheme="minorBidi"/>
          <w:sz w:val="20"/>
          <w:szCs w:val="20"/>
        </w:rPr>
        <w:t>— record and classify the results of the tests in terms of written criteria</w:t>
      </w:r>
    </w:p>
    <w:p w14:paraId="5B880E76" w14:textId="77777777" w:rsidR="001F73A5" w:rsidRPr="008977BB" w:rsidRDefault="001F73A5" w:rsidP="008977BB">
      <w:pPr>
        <w:autoSpaceDE w:val="0"/>
        <w:autoSpaceDN w:val="0"/>
        <w:adjustRightInd w:val="0"/>
        <w:ind w:left="99"/>
        <w:jc w:val="both"/>
        <w:rPr>
          <w:rFonts w:asciiTheme="minorBidi" w:hAnsiTheme="minorBidi" w:cstheme="minorBidi"/>
          <w:sz w:val="20"/>
          <w:szCs w:val="20"/>
        </w:rPr>
      </w:pPr>
      <w:r w:rsidRPr="008977BB">
        <w:rPr>
          <w:rFonts w:asciiTheme="minorBidi" w:hAnsiTheme="minorBidi" w:cstheme="minorBidi"/>
          <w:sz w:val="20"/>
          <w:szCs w:val="20"/>
        </w:rPr>
        <w:t>— report the results</w:t>
      </w:r>
    </w:p>
    <w:p w14:paraId="40B20AC1" w14:textId="4274BDA1" w:rsidR="001F73A5" w:rsidRPr="008977BB" w:rsidRDefault="001F73A5" w:rsidP="008977BB">
      <w:pPr>
        <w:autoSpaceDE w:val="0"/>
        <w:autoSpaceDN w:val="0"/>
        <w:adjustRightInd w:val="0"/>
        <w:ind w:left="99"/>
        <w:jc w:val="both"/>
        <w:rPr>
          <w:rFonts w:asciiTheme="minorBidi" w:hAnsiTheme="minorBidi" w:cstheme="minorBidi"/>
          <w:sz w:val="20"/>
          <w:szCs w:val="20"/>
        </w:rPr>
      </w:pPr>
      <w:r w:rsidRPr="008977BB">
        <w:rPr>
          <w:rFonts w:asciiTheme="minorBidi" w:hAnsiTheme="minorBidi" w:cstheme="minorBidi"/>
          <w:sz w:val="20"/>
          <w:szCs w:val="20"/>
        </w:rPr>
        <w:t xml:space="preserve">— Level </w:t>
      </w:r>
      <w:r w:rsidRPr="008977BB">
        <w:rPr>
          <w:rFonts w:asciiTheme="minorBidi" w:hAnsiTheme="minorBidi" w:cstheme="minorBidi"/>
          <w:color w:val="000000"/>
          <w:sz w:val="20"/>
          <w:szCs w:val="20"/>
        </w:rPr>
        <w:t>I</w:t>
      </w:r>
      <w:r w:rsidRPr="008977BB">
        <w:rPr>
          <w:rFonts w:asciiTheme="minorBidi" w:hAnsiTheme="minorBidi" w:cstheme="minorBidi"/>
          <w:sz w:val="20"/>
          <w:szCs w:val="20"/>
        </w:rPr>
        <w:t xml:space="preserve"> certificated personnel shall not be responsible for the choice of test method or technique to be used, nor for the assessment of the test results.</w:t>
      </w:r>
    </w:p>
    <w:p w14:paraId="09535347" w14:textId="77777777" w:rsidR="001F73A5" w:rsidRPr="008977BB" w:rsidRDefault="001F73A5" w:rsidP="008977BB">
      <w:pPr>
        <w:autoSpaceDE w:val="0"/>
        <w:autoSpaceDN w:val="0"/>
        <w:adjustRightInd w:val="0"/>
        <w:ind w:left="99"/>
        <w:jc w:val="both"/>
        <w:rPr>
          <w:rFonts w:ascii="TimesNewRoman,Bold" w:hAnsi="TimesNewRoman,Bold" w:cs="TimesNewRoman,Bold"/>
          <w:b/>
          <w:bCs/>
          <w:i/>
          <w:iCs/>
          <w:color w:val="000000"/>
          <w:szCs w:val="22"/>
        </w:rPr>
      </w:pPr>
      <w:r w:rsidRPr="008977BB">
        <w:rPr>
          <w:rFonts w:ascii="TimesNewRoman,Bold" w:hAnsi="TimesNewRoman,Bold" w:cs="TimesNewRoman,Bold"/>
          <w:b/>
          <w:bCs/>
          <w:i/>
          <w:iCs/>
          <w:color w:val="000000"/>
          <w:szCs w:val="22"/>
        </w:rPr>
        <w:t>Level II</w:t>
      </w:r>
    </w:p>
    <w:p w14:paraId="5CAE7101" w14:textId="77777777" w:rsidR="001F73A5" w:rsidRPr="008977BB" w:rsidRDefault="001F73A5" w:rsidP="008977BB">
      <w:pPr>
        <w:autoSpaceDE w:val="0"/>
        <w:autoSpaceDN w:val="0"/>
        <w:adjustRightInd w:val="0"/>
        <w:ind w:left="99"/>
        <w:jc w:val="both"/>
        <w:rPr>
          <w:rFonts w:asciiTheme="minorBidi" w:hAnsiTheme="minorBidi" w:cstheme="minorBidi"/>
          <w:sz w:val="20"/>
          <w:szCs w:val="20"/>
        </w:rPr>
      </w:pPr>
      <w:r w:rsidRPr="008977BB">
        <w:rPr>
          <w:rFonts w:asciiTheme="minorBidi" w:hAnsiTheme="minorBidi" w:cstheme="minorBidi"/>
          <w:sz w:val="20"/>
          <w:szCs w:val="20"/>
        </w:rPr>
        <w:t xml:space="preserve">An individual certificated to Level </w:t>
      </w:r>
      <w:r w:rsidRPr="008977BB">
        <w:rPr>
          <w:rFonts w:asciiTheme="minorBidi" w:hAnsiTheme="minorBidi" w:cstheme="minorBidi"/>
          <w:color w:val="000000"/>
          <w:sz w:val="20"/>
          <w:szCs w:val="20"/>
        </w:rPr>
        <w:t>I</w:t>
      </w:r>
      <w:r w:rsidRPr="008977BB">
        <w:rPr>
          <w:rFonts w:asciiTheme="minorBidi" w:hAnsiTheme="minorBidi" w:cstheme="minorBidi"/>
          <w:sz w:val="20"/>
          <w:szCs w:val="20"/>
        </w:rPr>
        <w:t xml:space="preserve"> has demonstrated competence to perform non-destructive testing according to established or recognized procedures. Within the scope of the competence defined on the certificate, level </w:t>
      </w:r>
      <w:r w:rsidRPr="008977BB">
        <w:rPr>
          <w:rFonts w:asciiTheme="minorBidi" w:hAnsiTheme="minorBidi" w:cstheme="minorBidi"/>
          <w:color w:val="000000"/>
          <w:sz w:val="20"/>
          <w:szCs w:val="20"/>
        </w:rPr>
        <w:t>II</w:t>
      </w:r>
      <w:r w:rsidRPr="008977BB">
        <w:rPr>
          <w:rFonts w:asciiTheme="minorBidi" w:hAnsiTheme="minorBidi" w:cstheme="minorBidi"/>
          <w:sz w:val="20"/>
          <w:szCs w:val="20"/>
        </w:rPr>
        <w:t xml:space="preserve"> personnel may be authorized to:</w:t>
      </w:r>
    </w:p>
    <w:p w14:paraId="2B3225A1" w14:textId="77777777" w:rsidR="001F73A5" w:rsidRPr="008977BB" w:rsidRDefault="001F73A5" w:rsidP="008977BB">
      <w:pPr>
        <w:autoSpaceDE w:val="0"/>
        <w:autoSpaceDN w:val="0"/>
        <w:adjustRightInd w:val="0"/>
        <w:ind w:left="99"/>
        <w:jc w:val="both"/>
        <w:rPr>
          <w:rFonts w:asciiTheme="minorBidi" w:hAnsiTheme="minorBidi" w:cstheme="minorBidi"/>
          <w:sz w:val="20"/>
          <w:szCs w:val="20"/>
        </w:rPr>
      </w:pPr>
      <w:r w:rsidRPr="008977BB">
        <w:rPr>
          <w:rFonts w:asciiTheme="minorBidi" w:hAnsiTheme="minorBidi" w:cstheme="minorBidi"/>
          <w:sz w:val="20"/>
          <w:szCs w:val="20"/>
        </w:rPr>
        <w:t>— select the NDT technique for the test method to be used.</w:t>
      </w:r>
    </w:p>
    <w:p w14:paraId="3DDA6B67" w14:textId="77777777" w:rsidR="001F73A5" w:rsidRPr="008977BB" w:rsidRDefault="001F73A5" w:rsidP="008977BB">
      <w:pPr>
        <w:autoSpaceDE w:val="0"/>
        <w:autoSpaceDN w:val="0"/>
        <w:adjustRightInd w:val="0"/>
        <w:ind w:left="99"/>
        <w:jc w:val="both"/>
        <w:rPr>
          <w:rFonts w:asciiTheme="minorBidi" w:hAnsiTheme="minorBidi" w:cstheme="minorBidi"/>
          <w:sz w:val="20"/>
          <w:szCs w:val="20"/>
        </w:rPr>
      </w:pPr>
      <w:r w:rsidRPr="008977BB">
        <w:rPr>
          <w:rFonts w:asciiTheme="minorBidi" w:hAnsiTheme="minorBidi" w:cstheme="minorBidi"/>
          <w:sz w:val="20"/>
          <w:szCs w:val="20"/>
        </w:rPr>
        <w:t>— define the limitations of application of the testing method</w:t>
      </w:r>
    </w:p>
    <w:p w14:paraId="7F57270E" w14:textId="77777777" w:rsidR="001F73A5" w:rsidRPr="008977BB" w:rsidRDefault="001F73A5" w:rsidP="008977BB">
      <w:pPr>
        <w:autoSpaceDE w:val="0"/>
        <w:autoSpaceDN w:val="0"/>
        <w:adjustRightInd w:val="0"/>
        <w:ind w:left="99"/>
        <w:jc w:val="both"/>
        <w:rPr>
          <w:rFonts w:asciiTheme="minorBidi" w:hAnsiTheme="minorBidi" w:cstheme="minorBidi"/>
          <w:sz w:val="20"/>
          <w:szCs w:val="20"/>
        </w:rPr>
      </w:pPr>
      <w:r w:rsidRPr="008977BB">
        <w:rPr>
          <w:rFonts w:asciiTheme="minorBidi" w:hAnsiTheme="minorBidi" w:cstheme="minorBidi"/>
          <w:sz w:val="20"/>
          <w:szCs w:val="20"/>
        </w:rPr>
        <w:t>— translate NDT standards and specifications into NDT instructions</w:t>
      </w:r>
    </w:p>
    <w:p w14:paraId="4D823FB8" w14:textId="77777777" w:rsidR="001F73A5" w:rsidRPr="008977BB" w:rsidRDefault="001F73A5" w:rsidP="008977BB">
      <w:pPr>
        <w:autoSpaceDE w:val="0"/>
        <w:autoSpaceDN w:val="0"/>
        <w:adjustRightInd w:val="0"/>
        <w:ind w:left="99"/>
        <w:jc w:val="both"/>
        <w:rPr>
          <w:rFonts w:asciiTheme="minorBidi" w:hAnsiTheme="minorBidi" w:cstheme="minorBidi"/>
          <w:sz w:val="20"/>
          <w:szCs w:val="20"/>
        </w:rPr>
      </w:pPr>
      <w:r w:rsidRPr="008977BB">
        <w:rPr>
          <w:rFonts w:asciiTheme="minorBidi" w:hAnsiTheme="minorBidi" w:cstheme="minorBidi"/>
          <w:sz w:val="20"/>
          <w:szCs w:val="20"/>
        </w:rPr>
        <w:t>— set up and verify equipment settings</w:t>
      </w:r>
    </w:p>
    <w:p w14:paraId="18D34499" w14:textId="77777777" w:rsidR="001F73A5" w:rsidRPr="008977BB" w:rsidRDefault="001F73A5" w:rsidP="008977BB">
      <w:pPr>
        <w:autoSpaceDE w:val="0"/>
        <w:autoSpaceDN w:val="0"/>
        <w:adjustRightInd w:val="0"/>
        <w:ind w:left="99"/>
        <w:jc w:val="both"/>
        <w:rPr>
          <w:rFonts w:asciiTheme="minorBidi" w:hAnsiTheme="minorBidi" w:cstheme="minorBidi"/>
          <w:sz w:val="20"/>
          <w:szCs w:val="20"/>
        </w:rPr>
      </w:pPr>
      <w:r w:rsidRPr="008977BB">
        <w:rPr>
          <w:rFonts w:asciiTheme="minorBidi" w:hAnsiTheme="minorBidi" w:cstheme="minorBidi"/>
          <w:sz w:val="20"/>
          <w:szCs w:val="20"/>
        </w:rPr>
        <w:t>— perform and supervise tests</w:t>
      </w:r>
    </w:p>
    <w:p w14:paraId="7BFB5162" w14:textId="77777777" w:rsidR="001F73A5" w:rsidRPr="008977BB" w:rsidRDefault="001F73A5" w:rsidP="008977BB">
      <w:pPr>
        <w:autoSpaceDE w:val="0"/>
        <w:autoSpaceDN w:val="0"/>
        <w:adjustRightInd w:val="0"/>
        <w:ind w:left="99"/>
        <w:jc w:val="both"/>
        <w:rPr>
          <w:rFonts w:asciiTheme="minorBidi" w:hAnsiTheme="minorBidi" w:cstheme="minorBidi"/>
          <w:sz w:val="20"/>
          <w:szCs w:val="20"/>
        </w:rPr>
      </w:pPr>
      <w:r w:rsidRPr="008977BB">
        <w:rPr>
          <w:rFonts w:asciiTheme="minorBidi" w:hAnsiTheme="minorBidi" w:cstheme="minorBidi"/>
          <w:sz w:val="20"/>
          <w:szCs w:val="20"/>
        </w:rPr>
        <w:t>— interpret and evaluate results according to applicable standards, codes or specifications</w:t>
      </w:r>
    </w:p>
    <w:p w14:paraId="736E1875" w14:textId="77777777" w:rsidR="001F73A5" w:rsidRPr="008977BB" w:rsidRDefault="001F73A5" w:rsidP="008977BB">
      <w:pPr>
        <w:autoSpaceDE w:val="0"/>
        <w:autoSpaceDN w:val="0"/>
        <w:adjustRightInd w:val="0"/>
        <w:ind w:left="99"/>
        <w:jc w:val="both"/>
        <w:rPr>
          <w:rFonts w:asciiTheme="minorBidi" w:hAnsiTheme="minorBidi" w:cstheme="minorBidi"/>
          <w:sz w:val="20"/>
          <w:szCs w:val="20"/>
        </w:rPr>
      </w:pPr>
      <w:r w:rsidRPr="008977BB">
        <w:rPr>
          <w:rFonts w:asciiTheme="minorBidi" w:hAnsiTheme="minorBidi" w:cstheme="minorBidi"/>
          <w:sz w:val="20"/>
          <w:szCs w:val="20"/>
        </w:rPr>
        <w:t>— prepare written NDT instructions</w:t>
      </w:r>
    </w:p>
    <w:p w14:paraId="61AD2415" w14:textId="3776BA3F" w:rsidR="001F73A5" w:rsidRDefault="00D8747A" w:rsidP="008977BB">
      <w:pPr>
        <w:autoSpaceDE w:val="0"/>
        <w:autoSpaceDN w:val="0"/>
        <w:adjustRightInd w:val="0"/>
        <w:ind w:left="99"/>
        <w:jc w:val="both"/>
        <w:rPr>
          <w:rFonts w:asciiTheme="minorBidi" w:hAnsiTheme="minorBidi" w:cstheme="minorBidi"/>
          <w:sz w:val="20"/>
          <w:szCs w:val="20"/>
        </w:rPr>
      </w:pPr>
      <w:r>
        <w:rPr>
          <w:rFonts w:ascii="TimesNewRoman,Bold" w:hAnsi="TimesNewRoman,Bold" w:cs="TimesNewRoman,Bold"/>
          <w:b/>
          <w:bCs/>
          <w:i/>
          <w:iCs/>
          <w:noProof/>
          <w:color w:val="000000"/>
          <w:szCs w:val="22"/>
        </w:rPr>
        <w:drawing>
          <wp:anchor distT="0" distB="0" distL="114300" distR="114300" simplePos="0" relativeHeight="251679744" behindDoc="1" locked="0" layoutInCell="1" allowOverlap="1" wp14:anchorId="0A641871" wp14:editId="1503BFFE">
            <wp:simplePos x="0" y="0"/>
            <wp:positionH relativeFrom="column">
              <wp:posOffset>655320</wp:posOffset>
            </wp:positionH>
            <wp:positionV relativeFrom="paragraph">
              <wp:posOffset>146050</wp:posOffset>
            </wp:positionV>
            <wp:extent cx="210271" cy="18288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0271" cy="182880"/>
                    </a:xfrm>
                    <a:prstGeom prst="rect">
                      <a:avLst/>
                    </a:prstGeom>
                  </pic:spPr>
                </pic:pic>
              </a:graphicData>
            </a:graphic>
            <wp14:sizeRelH relativeFrom="page">
              <wp14:pctWidth>0</wp14:pctWidth>
            </wp14:sizeRelH>
            <wp14:sizeRelV relativeFrom="page">
              <wp14:pctHeight>0</wp14:pctHeight>
            </wp14:sizeRelV>
          </wp:anchor>
        </w:drawing>
      </w:r>
      <w:r w:rsidR="001F73A5" w:rsidRPr="008977BB">
        <w:rPr>
          <w:rFonts w:asciiTheme="minorBidi" w:hAnsiTheme="minorBidi" w:cstheme="minorBidi"/>
          <w:sz w:val="20"/>
          <w:szCs w:val="20"/>
        </w:rPr>
        <w:t xml:space="preserve">— carry out and to supervise all level </w:t>
      </w:r>
      <w:r w:rsidR="001F73A5" w:rsidRPr="008977BB">
        <w:rPr>
          <w:rFonts w:asciiTheme="minorBidi" w:hAnsiTheme="minorBidi" w:cstheme="minorBidi"/>
          <w:color w:val="000000"/>
          <w:sz w:val="20"/>
          <w:szCs w:val="20"/>
        </w:rPr>
        <w:t>I</w:t>
      </w:r>
      <w:r w:rsidR="001F73A5" w:rsidRPr="008977BB">
        <w:rPr>
          <w:rFonts w:asciiTheme="minorBidi" w:hAnsiTheme="minorBidi" w:cstheme="minorBidi"/>
          <w:sz w:val="20"/>
          <w:szCs w:val="20"/>
        </w:rPr>
        <w:t xml:space="preserve"> duties.</w:t>
      </w:r>
    </w:p>
    <w:p w14:paraId="30592E73" w14:textId="1B30BAB0" w:rsidR="00BE3ED3" w:rsidRPr="004A2806" w:rsidRDefault="00BE3ED3" w:rsidP="00BE3ED3">
      <w:pPr>
        <w:autoSpaceDE w:val="0"/>
        <w:autoSpaceDN w:val="0"/>
        <w:adjustRightInd w:val="0"/>
        <w:ind w:left="99"/>
        <w:jc w:val="both"/>
        <w:rPr>
          <w:rFonts w:ascii="TimesNewRoman,Bold" w:hAnsi="TimesNewRoman,Bold" w:cs="TimesNewRoman,Bold"/>
          <w:b/>
          <w:bCs/>
          <w:i/>
          <w:iCs/>
          <w:color w:val="000000"/>
          <w:szCs w:val="22"/>
          <w:highlight w:val="lightGray"/>
        </w:rPr>
      </w:pPr>
      <w:r w:rsidRPr="004A2806">
        <w:rPr>
          <w:rFonts w:ascii="TimesNewRoman,Bold" w:hAnsi="TimesNewRoman,Bold" w:cs="TimesNewRoman,Bold"/>
          <w:b/>
          <w:bCs/>
          <w:i/>
          <w:iCs/>
          <w:color w:val="000000"/>
          <w:szCs w:val="22"/>
          <w:highlight w:val="lightGray"/>
        </w:rPr>
        <w:t>Level III</w:t>
      </w:r>
    </w:p>
    <w:p w14:paraId="6857CB3E" w14:textId="77777777" w:rsidR="00BE3ED3" w:rsidRPr="004A2806" w:rsidRDefault="00BE3ED3" w:rsidP="00BE3ED3">
      <w:pPr>
        <w:autoSpaceDE w:val="0"/>
        <w:autoSpaceDN w:val="0"/>
        <w:adjustRightInd w:val="0"/>
        <w:ind w:left="99"/>
        <w:jc w:val="both"/>
        <w:rPr>
          <w:rFonts w:asciiTheme="minorBidi" w:hAnsiTheme="minorBidi" w:cstheme="minorBidi"/>
          <w:sz w:val="20"/>
          <w:szCs w:val="20"/>
          <w:highlight w:val="lightGray"/>
        </w:rPr>
      </w:pPr>
      <w:r w:rsidRPr="004A2806">
        <w:rPr>
          <w:rFonts w:asciiTheme="minorBidi" w:hAnsiTheme="minorBidi" w:cstheme="minorBidi"/>
          <w:sz w:val="20"/>
          <w:szCs w:val="20"/>
          <w:highlight w:val="lightGray"/>
        </w:rPr>
        <w:t xml:space="preserve">An individual certificated to Level </w:t>
      </w:r>
      <w:bookmarkStart w:id="46" w:name="OLE_LINK16"/>
      <w:bookmarkStart w:id="47" w:name="OLE_LINK17"/>
      <w:bookmarkStart w:id="48" w:name="OLE_LINK13"/>
      <w:bookmarkStart w:id="49" w:name="OLE_LINK14"/>
      <w:bookmarkStart w:id="50" w:name="OLE_LINK15"/>
      <w:r w:rsidRPr="004A2806">
        <w:rPr>
          <w:rFonts w:asciiTheme="minorBidi" w:hAnsiTheme="minorBidi" w:cstheme="minorBidi"/>
          <w:sz w:val="20"/>
          <w:szCs w:val="20"/>
          <w:highlight w:val="lightGray"/>
        </w:rPr>
        <w:t>I</w:t>
      </w:r>
      <w:bookmarkEnd w:id="46"/>
      <w:bookmarkEnd w:id="47"/>
      <w:r w:rsidRPr="004A2806">
        <w:rPr>
          <w:rFonts w:asciiTheme="minorBidi" w:hAnsiTheme="minorBidi" w:cstheme="minorBidi"/>
          <w:sz w:val="20"/>
          <w:szCs w:val="20"/>
          <w:highlight w:val="lightGray"/>
        </w:rPr>
        <w:t>II</w:t>
      </w:r>
      <w:bookmarkEnd w:id="48"/>
      <w:bookmarkEnd w:id="49"/>
      <w:bookmarkEnd w:id="50"/>
      <w:r w:rsidRPr="004A2806">
        <w:rPr>
          <w:rFonts w:asciiTheme="minorBidi" w:hAnsiTheme="minorBidi" w:cstheme="minorBidi"/>
          <w:sz w:val="20"/>
          <w:szCs w:val="20"/>
          <w:highlight w:val="lightGray"/>
        </w:rPr>
        <w:t xml:space="preserve"> has demonstrated competence to perform and direct non-destructive testing operations for which he is certificated. An individual certificated to level III may:</w:t>
      </w:r>
    </w:p>
    <w:p w14:paraId="0B1CEA39" w14:textId="2CAF94FF" w:rsidR="00BE3ED3" w:rsidRPr="004A2806" w:rsidRDefault="00BE3ED3" w:rsidP="00BE3ED3">
      <w:pPr>
        <w:autoSpaceDE w:val="0"/>
        <w:autoSpaceDN w:val="0"/>
        <w:adjustRightInd w:val="0"/>
        <w:ind w:left="99"/>
        <w:jc w:val="both"/>
        <w:rPr>
          <w:rFonts w:asciiTheme="minorBidi" w:hAnsiTheme="minorBidi" w:cstheme="minorBidi"/>
          <w:sz w:val="20"/>
          <w:szCs w:val="20"/>
          <w:highlight w:val="lightGray"/>
        </w:rPr>
      </w:pPr>
      <w:r w:rsidRPr="004A2806">
        <w:rPr>
          <w:rFonts w:asciiTheme="minorBidi" w:hAnsiTheme="minorBidi" w:cstheme="minorBidi"/>
          <w:sz w:val="20"/>
          <w:szCs w:val="20"/>
          <w:highlight w:val="lightGray"/>
        </w:rPr>
        <w:t>—</w:t>
      </w:r>
      <w:r w:rsidRPr="004A2806">
        <w:rPr>
          <w:highlight w:val="lightGray"/>
        </w:rPr>
        <w:t xml:space="preserve"> </w:t>
      </w:r>
      <w:r w:rsidRPr="004A2806">
        <w:rPr>
          <w:rFonts w:asciiTheme="minorBidi" w:hAnsiTheme="minorBidi" w:cstheme="minorBidi"/>
          <w:sz w:val="20"/>
          <w:szCs w:val="20"/>
          <w:highlight w:val="lightGray"/>
        </w:rPr>
        <w:t xml:space="preserve">assume full responsibility for a test facility or examination </w:t>
      </w:r>
      <w:r w:rsidR="000F6325" w:rsidRPr="004A2806">
        <w:rPr>
          <w:rFonts w:asciiTheme="minorBidi" w:hAnsiTheme="minorBidi" w:cstheme="minorBidi"/>
          <w:sz w:val="20"/>
          <w:szCs w:val="20"/>
          <w:highlight w:val="lightGray"/>
        </w:rPr>
        <w:t>center</w:t>
      </w:r>
      <w:r w:rsidRPr="004A2806">
        <w:rPr>
          <w:rFonts w:asciiTheme="minorBidi" w:hAnsiTheme="minorBidi" w:cstheme="minorBidi"/>
          <w:sz w:val="20"/>
          <w:szCs w:val="20"/>
          <w:highlight w:val="lightGray"/>
        </w:rPr>
        <w:t xml:space="preserve"> and staff</w:t>
      </w:r>
    </w:p>
    <w:p w14:paraId="6F523CA9" w14:textId="77777777" w:rsidR="00BE3ED3" w:rsidRPr="004A2806" w:rsidRDefault="00BE3ED3" w:rsidP="00BE3ED3">
      <w:pPr>
        <w:autoSpaceDE w:val="0"/>
        <w:autoSpaceDN w:val="0"/>
        <w:adjustRightInd w:val="0"/>
        <w:ind w:left="99"/>
        <w:jc w:val="both"/>
        <w:rPr>
          <w:rFonts w:asciiTheme="minorBidi" w:hAnsiTheme="minorBidi" w:cstheme="minorBidi"/>
          <w:sz w:val="20"/>
          <w:szCs w:val="20"/>
          <w:highlight w:val="lightGray"/>
        </w:rPr>
      </w:pPr>
      <w:r w:rsidRPr="004A2806">
        <w:rPr>
          <w:rFonts w:asciiTheme="minorBidi" w:hAnsiTheme="minorBidi" w:cstheme="minorBidi"/>
          <w:sz w:val="20"/>
          <w:szCs w:val="20"/>
          <w:highlight w:val="lightGray"/>
        </w:rPr>
        <w:t>— establish and validate NDT instructions and procedures</w:t>
      </w:r>
    </w:p>
    <w:p w14:paraId="40EE02D3" w14:textId="77777777" w:rsidR="00BE3ED3" w:rsidRPr="004A2806" w:rsidRDefault="00BE3ED3" w:rsidP="00BE3ED3">
      <w:pPr>
        <w:autoSpaceDE w:val="0"/>
        <w:autoSpaceDN w:val="0"/>
        <w:adjustRightInd w:val="0"/>
        <w:ind w:left="99"/>
        <w:jc w:val="both"/>
        <w:rPr>
          <w:rFonts w:asciiTheme="minorBidi" w:hAnsiTheme="minorBidi" w:cstheme="minorBidi"/>
          <w:sz w:val="20"/>
          <w:szCs w:val="20"/>
          <w:highlight w:val="lightGray"/>
        </w:rPr>
      </w:pPr>
      <w:r w:rsidRPr="004A2806">
        <w:rPr>
          <w:rFonts w:asciiTheme="minorBidi" w:hAnsiTheme="minorBidi" w:cstheme="minorBidi"/>
          <w:sz w:val="20"/>
          <w:szCs w:val="20"/>
          <w:highlight w:val="lightGray"/>
        </w:rPr>
        <w:t>— interpret standards, codes, specifications and procedures</w:t>
      </w:r>
    </w:p>
    <w:p w14:paraId="05EF33FE" w14:textId="77777777" w:rsidR="00BE3ED3" w:rsidRPr="004A2806" w:rsidRDefault="00BE3ED3" w:rsidP="00BE3ED3">
      <w:pPr>
        <w:autoSpaceDE w:val="0"/>
        <w:autoSpaceDN w:val="0"/>
        <w:adjustRightInd w:val="0"/>
        <w:ind w:left="99"/>
        <w:jc w:val="both"/>
        <w:rPr>
          <w:rFonts w:asciiTheme="minorBidi" w:hAnsiTheme="minorBidi" w:cstheme="minorBidi"/>
          <w:sz w:val="20"/>
          <w:szCs w:val="20"/>
          <w:highlight w:val="lightGray"/>
        </w:rPr>
      </w:pPr>
      <w:r w:rsidRPr="004A2806">
        <w:rPr>
          <w:rFonts w:asciiTheme="minorBidi" w:hAnsiTheme="minorBidi" w:cstheme="minorBidi"/>
          <w:sz w:val="20"/>
          <w:szCs w:val="20"/>
          <w:highlight w:val="lightGray"/>
        </w:rPr>
        <w:t>— designate the particular test methods, procedures and NDT instructions to be used</w:t>
      </w:r>
    </w:p>
    <w:p w14:paraId="44AA5ADC" w14:textId="77777777" w:rsidR="00BE3ED3" w:rsidRPr="004A2806" w:rsidRDefault="00BE3ED3" w:rsidP="00BE3ED3">
      <w:pPr>
        <w:autoSpaceDE w:val="0"/>
        <w:autoSpaceDN w:val="0"/>
        <w:adjustRightInd w:val="0"/>
        <w:ind w:left="99"/>
        <w:jc w:val="both"/>
        <w:rPr>
          <w:rFonts w:asciiTheme="minorBidi" w:hAnsiTheme="minorBidi" w:cstheme="minorBidi"/>
          <w:sz w:val="20"/>
          <w:szCs w:val="20"/>
          <w:highlight w:val="lightGray"/>
        </w:rPr>
      </w:pPr>
      <w:r w:rsidRPr="004A2806">
        <w:rPr>
          <w:rFonts w:asciiTheme="minorBidi" w:hAnsiTheme="minorBidi" w:cstheme="minorBidi"/>
          <w:sz w:val="20"/>
          <w:szCs w:val="20"/>
          <w:highlight w:val="lightGray"/>
        </w:rPr>
        <w:t xml:space="preserve">— carry out and to supervise all level </w:t>
      </w:r>
      <w:bookmarkStart w:id="51" w:name="OLE_LINK18"/>
      <w:bookmarkStart w:id="52" w:name="OLE_LINK19"/>
      <w:bookmarkStart w:id="53" w:name="OLE_LINK20"/>
      <w:r w:rsidRPr="004A2806">
        <w:rPr>
          <w:rFonts w:asciiTheme="minorBidi" w:hAnsiTheme="minorBidi" w:cstheme="minorBidi"/>
          <w:sz w:val="20"/>
          <w:szCs w:val="20"/>
          <w:highlight w:val="lightGray"/>
        </w:rPr>
        <w:t>I</w:t>
      </w:r>
      <w:bookmarkEnd w:id="51"/>
      <w:bookmarkEnd w:id="52"/>
      <w:bookmarkEnd w:id="53"/>
      <w:r w:rsidRPr="004A2806">
        <w:rPr>
          <w:rFonts w:asciiTheme="minorBidi" w:hAnsiTheme="minorBidi" w:cstheme="minorBidi"/>
          <w:sz w:val="20"/>
          <w:szCs w:val="20"/>
          <w:highlight w:val="lightGray"/>
        </w:rPr>
        <w:t xml:space="preserve"> and II duties.</w:t>
      </w:r>
    </w:p>
    <w:p w14:paraId="566C7D9E" w14:textId="77777777" w:rsidR="00BE3ED3" w:rsidRPr="004A2806" w:rsidRDefault="00BE3ED3" w:rsidP="00BE3ED3">
      <w:pPr>
        <w:autoSpaceDE w:val="0"/>
        <w:autoSpaceDN w:val="0"/>
        <w:adjustRightInd w:val="0"/>
        <w:ind w:left="99"/>
        <w:jc w:val="both"/>
        <w:rPr>
          <w:rFonts w:asciiTheme="minorBidi" w:hAnsiTheme="minorBidi" w:cstheme="minorBidi"/>
          <w:sz w:val="20"/>
          <w:szCs w:val="20"/>
          <w:highlight w:val="lightGray"/>
        </w:rPr>
      </w:pPr>
      <w:r w:rsidRPr="004A2806">
        <w:rPr>
          <w:rFonts w:asciiTheme="minorBidi" w:hAnsiTheme="minorBidi" w:cstheme="minorBidi"/>
          <w:sz w:val="20"/>
          <w:szCs w:val="20"/>
          <w:highlight w:val="lightGray"/>
        </w:rPr>
        <w:t xml:space="preserve">Procedures and techniques shall be established and approved by personnel certified to NDT Level III in the applicable inspection method. </w:t>
      </w:r>
    </w:p>
    <w:p w14:paraId="1B1BEC1E" w14:textId="75F26635" w:rsidR="00BE3ED3" w:rsidRPr="004A2806" w:rsidRDefault="00BE3ED3" w:rsidP="00BE3ED3">
      <w:pPr>
        <w:autoSpaceDE w:val="0"/>
        <w:autoSpaceDN w:val="0"/>
        <w:adjustRightInd w:val="0"/>
        <w:ind w:left="99"/>
        <w:jc w:val="both"/>
        <w:rPr>
          <w:rFonts w:asciiTheme="minorBidi" w:hAnsiTheme="minorBidi" w:cstheme="minorBidi"/>
          <w:sz w:val="20"/>
          <w:szCs w:val="20"/>
          <w:highlight w:val="lightGray"/>
        </w:rPr>
      </w:pPr>
      <w:r w:rsidRPr="004A2806">
        <w:rPr>
          <w:rFonts w:asciiTheme="minorBidi" w:hAnsiTheme="minorBidi" w:cstheme="minorBidi"/>
          <w:sz w:val="20"/>
          <w:szCs w:val="20"/>
          <w:highlight w:val="lightGray"/>
        </w:rPr>
        <w:t>The operator shall provide evidence of satisfactory vision. The near vision acuity shall permit reading a minimum of Jaeger number 1 or Times Roman N 4.5 or equivalent letters at not less than 300 mm</w:t>
      </w:r>
      <w:r w:rsidRPr="004A2806">
        <w:rPr>
          <w:highlight w:val="lightGray"/>
        </w:rPr>
        <w:t xml:space="preserve"> </w:t>
      </w:r>
      <w:r w:rsidRPr="004A2806">
        <w:rPr>
          <w:rFonts w:asciiTheme="minorBidi" w:hAnsiTheme="minorBidi" w:cstheme="minorBidi"/>
          <w:sz w:val="20"/>
          <w:szCs w:val="20"/>
          <w:highlight w:val="lightGray"/>
        </w:rPr>
        <w:t>with one or both eyes, either corrected or uncorrected. In addition, the color vision shall be sufficient that the operator can distinguish and differentiate contrast between the colors used in the NDT method concerned as specified by the employer.</w:t>
      </w:r>
    </w:p>
    <w:p w14:paraId="013D8663" w14:textId="7B4DBB5A" w:rsidR="00BE3ED3" w:rsidRPr="00357515" w:rsidRDefault="00BE3ED3" w:rsidP="00357515">
      <w:pPr>
        <w:autoSpaceDE w:val="0"/>
        <w:autoSpaceDN w:val="0"/>
        <w:adjustRightInd w:val="0"/>
        <w:ind w:left="99"/>
        <w:jc w:val="both"/>
        <w:rPr>
          <w:rFonts w:asciiTheme="minorBidi" w:hAnsiTheme="minorBidi" w:cstheme="minorBidi"/>
          <w:sz w:val="20"/>
          <w:szCs w:val="20"/>
        </w:rPr>
      </w:pPr>
      <w:r w:rsidRPr="004A2806">
        <w:rPr>
          <w:rFonts w:asciiTheme="minorBidi" w:hAnsiTheme="minorBidi" w:cstheme="minorBidi"/>
          <w:sz w:val="20"/>
          <w:szCs w:val="20"/>
          <w:highlight w:val="lightGray"/>
        </w:rPr>
        <w:t>The documented test of visual acuity shall be carried out at least annually.</w:t>
      </w:r>
    </w:p>
    <w:p w14:paraId="4A4E22E7" w14:textId="1C37C095" w:rsidR="001F73A5" w:rsidRPr="008977BB" w:rsidRDefault="001F73A5" w:rsidP="006E6E5E">
      <w:pPr>
        <w:pStyle w:val="Heading2"/>
      </w:pPr>
      <w:bookmarkStart w:id="54" w:name="_Toc65423909"/>
      <w:bookmarkStart w:id="55" w:name="_Toc92199900"/>
      <w:bookmarkStart w:id="56" w:name="_Toc102982247"/>
      <w:bookmarkStart w:id="57" w:name="_Toc150596213"/>
      <w:r w:rsidRPr="008977BB">
        <w:t>Information required prior to testing</w:t>
      </w:r>
      <w:bookmarkEnd w:id="54"/>
      <w:bookmarkEnd w:id="55"/>
      <w:bookmarkEnd w:id="56"/>
      <w:bookmarkEnd w:id="57"/>
    </w:p>
    <w:p w14:paraId="329DD9A0" w14:textId="77777777" w:rsidR="001F73A5" w:rsidRPr="008977BB" w:rsidRDefault="001F73A5" w:rsidP="008977BB">
      <w:pPr>
        <w:autoSpaceDE w:val="0"/>
        <w:autoSpaceDN w:val="0"/>
        <w:adjustRightInd w:val="0"/>
        <w:ind w:left="99"/>
        <w:jc w:val="both"/>
        <w:rPr>
          <w:sz w:val="20"/>
          <w:szCs w:val="20"/>
        </w:rPr>
      </w:pPr>
      <w:r w:rsidRPr="008977BB">
        <w:rPr>
          <w:sz w:val="20"/>
          <w:szCs w:val="20"/>
        </w:rPr>
        <w:t>Before carrying out non-destructive testing, the following items, if applicable, shall be agreed between the manufacturer and the Society.</w:t>
      </w:r>
    </w:p>
    <w:p w14:paraId="6CB2A391" w14:textId="77777777" w:rsidR="001F73A5" w:rsidRPr="008977BB" w:rsidRDefault="001F73A5" w:rsidP="008977BB">
      <w:pPr>
        <w:autoSpaceDE w:val="0"/>
        <w:autoSpaceDN w:val="0"/>
        <w:adjustRightInd w:val="0"/>
        <w:ind w:left="99"/>
        <w:jc w:val="both"/>
        <w:rPr>
          <w:sz w:val="20"/>
          <w:szCs w:val="20"/>
        </w:rPr>
      </w:pPr>
      <w:r w:rsidRPr="008977BB">
        <w:rPr>
          <w:sz w:val="20"/>
          <w:szCs w:val="20"/>
        </w:rPr>
        <w:t>— specific testing procedure, if required</w:t>
      </w:r>
    </w:p>
    <w:p w14:paraId="1C39E6B7" w14:textId="77777777" w:rsidR="001F73A5" w:rsidRPr="008977BB" w:rsidRDefault="001F73A5" w:rsidP="008977BB">
      <w:pPr>
        <w:autoSpaceDE w:val="0"/>
        <w:autoSpaceDN w:val="0"/>
        <w:adjustRightInd w:val="0"/>
        <w:ind w:left="99"/>
        <w:jc w:val="both"/>
        <w:rPr>
          <w:sz w:val="20"/>
          <w:szCs w:val="20"/>
        </w:rPr>
      </w:pPr>
      <w:r w:rsidRPr="008977BB">
        <w:rPr>
          <w:sz w:val="20"/>
          <w:szCs w:val="20"/>
        </w:rPr>
        <w:t>— extent of testing</w:t>
      </w:r>
    </w:p>
    <w:p w14:paraId="7454C9D4" w14:textId="77777777" w:rsidR="001F73A5" w:rsidRPr="008977BB" w:rsidRDefault="001F73A5" w:rsidP="008977BB">
      <w:pPr>
        <w:autoSpaceDE w:val="0"/>
        <w:autoSpaceDN w:val="0"/>
        <w:adjustRightInd w:val="0"/>
        <w:ind w:left="99"/>
        <w:jc w:val="both"/>
        <w:rPr>
          <w:sz w:val="20"/>
          <w:szCs w:val="20"/>
        </w:rPr>
      </w:pPr>
      <w:r w:rsidRPr="008977BB">
        <w:rPr>
          <w:sz w:val="20"/>
          <w:szCs w:val="20"/>
        </w:rPr>
        <w:t>— testing plan</w:t>
      </w:r>
    </w:p>
    <w:p w14:paraId="73CFB190" w14:textId="77777777" w:rsidR="001F73A5" w:rsidRPr="008977BB" w:rsidRDefault="001F73A5" w:rsidP="008977BB">
      <w:pPr>
        <w:autoSpaceDE w:val="0"/>
        <w:autoSpaceDN w:val="0"/>
        <w:adjustRightInd w:val="0"/>
        <w:ind w:left="99"/>
        <w:jc w:val="both"/>
        <w:rPr>
          <w:sz w:val="20"/>
          <w:szCs w:val="20"/>
        </w:rPr>
      </w:pPr>
      <w:r w:rsidRPr="008977BB">
        <w:rPr>
          <w:sz w:val="20"/>
          <w:szCs w:val="20"/>
        </w:rPr>
        <w:t>— testing equipment</w:t>
      </w:r>
    </w:p>
    <w:p w14:paraId="01DBE2B8" w14:textId="77777777" w:rsidR="001F73A5" w:rsidRPr="008977BB" w:rsidRDefault="001F73A5" w:rsidP="008977BB">
      <w:pPr>
        <w:autoSpaceDE w:val="0"/>
        <w:autoSpaceDN w:val="0"/>
        <w:adjustRightInd w:val="0"/>
        <w:ind w:left="99"/>
        <w:jc w:val="both"/>
        <w:rPr>
          <w:sz w:val="20"/>
          <w:szCs w:val="20"/>
        </w:rPr>
      </w:pPr>
      <w:r w:rsidRPr="008977BB">
        <w:rPr>
          <w:sz w:val="20"/>
          <w:szCs w:val="20"/>
        </w:rPr>
        <w:t>— calibration of the equipment</w:t>
      </w:r>
    </w:p>
    <w:p w14:paraId="6B9554A1" w14:textId="77777777" w:rsidR="001F73A5" w:rsidRPr="008977BB" w:rsidRDefault="001F73A5" w:rsidP="008977BB">
      <w:pPr>
        <w:autoSpaceDE w:val="0"/>
        <w:autoSpaceDN w:val="0"/>
        <w:adjustRightInd w:val="0"/>
        <w:ind w:left="99"/>
        <w:jc w:val="both"/>
        <w:rPr>
          <w:sz w:val="20"/>
          <w:szCs w:val="20"/>
        </w:rPr>
      </w:pPr>
      <w:r w:rsidRPr="008977BB">
        <w:rPr>
          <w:sz w:val="20"/>
          <w:szCs w:val="20"/>
        </w:rPr>
        <w:t>— calibration and reference blocks</w:t>
      </w:r>
    </w:p>
    <w:p w14:paraId="5ADC8FA3" w14:textId="77777777" w:rsidR="001F73A5" w:rsidRPr="008977BB" w:rsidRDefault="001F73A5" w:rsidP="008977BB">
      <w:pPr>
        <w:autoSpaceDE w:val="0"/>
        <w:autoSpaceDN w:val="0"/>
        <w:adjustRightInd w:val="0"/>
        <w:ind w:left="99"/>
        <w:jc w:val="both"/>
        <w:rPr>
          <w:sz w:val="20"/>
          <w:szCs w:val="20"/>
        </w:rPr>
      </w:pPr>
      <w:r w:rsidRPr="008977BB">
        <w:rPr>
          <w:sz w:val="20"/>
          <w:szCs w:val="20"/>
        </w:rPr>
        <w:t>— acceptance level</w:t>
      </w:r>
    </w:p>
    <w:p w14:paraId="5A7F4764" w14:textId="77777777" w:rsidR="001F73A5" w:rsidRPr="008977BB" w:rsidRDefault="001F73A5" w:rsidP="008977BB">
      <w:pPr>
        <w:autoSpaceDE w:val="0"/>
        <w:autoSpaceDN w:val="0"/>
        <w:adjustRightInd w:val="0"/>
        <w:ind w:left="99"/>
        <w:jc w:val="both"/>
        <w:rPr>
          <w:sz w:val="20"/>
          <w:szCs w:val="20"/>
        </w:rPr>
      </w:pPr>
      <w:r w:rsidRPr="008977BB">
        <w:rPr>
          <w:sz w:val="20"/>
          <w:szCs w:val="20"/>
        </w:rPr>
        <w:t>— actions necessary for unacceptable indications.</w:t>
      </w:r>
    </w:p>
    <w:p w14:paraId="5FE2A5BC" w14:textId="77777777" w:rsidR="001F73A5" w:rsidRPr="008977BB" w:rsidRDefault="001F73A5" w:rsidP="008977BB">
      <w:pPr>
        <w:autoSpaceDE w:val="0"/>
        <w:autoSpaceDN w:val="0"/>
        <w:adjustRightInd w:val="0"/>
        <w:ind w:left="99"/>
        <w:jc w:val="both"/>
        <w:rPr>
          <w:sz w:val="20"/>
          <w:szCs w:val="20"/>
        </w:rPr>
      </w:pPr>
      <w:r w:rsidRPr="008977BB">
        <w:rPr>
          <w:sz w:val="20"/>
          <w:szCs w:val="20"/>
        </w:rPr>
        <w:t>Prior to testing, the following information is usually required:</w:t>
      </w:r>
    </w:p>
    <w:p w14:paraId="14FD1868" w14:textId="77777777" w:rsidR="001F73A5" w:rsidRPr="008977BB" w:rsidRDefault="001F73A5" w:rsidP="008977BB">
      <w:pPr>
        <w:autoSpaceDE w:val="0"/>
        <w:autoSpaceDN w:val="0"/>
        <w:adjustRightInd w:val="0"/>
        <w:ind w:left="99"/>
        <w:jc w:val="both"/>
        <w:rPr>
          <w:sz w:val="20"/>
          <w:szCs w:val="20"/>
        </w:rPr>
      </w:pPr>
      <w:r w:rsidRPr="008977BB">
        <w:rPr>
          <w:sz w:val="20"/>
          <w:szCs w:val="20"/>
        </w:rPr>
        <w:lastRenderedPageBreak/>
        <w:t>— grade of parent material</w:t>
      </w:r>
    </w:p>
    <w:p w14:paraId="4C9E11F7" w14:textId="77777777" w:rsidR="001F73A5" w:rsidRPr="008977BB" w:rsidRDefault="001F73A5" w:rsidP="008977BB">
      <w:pPr>
        <w:autoSpaceDE w:val="0"/>
        <w:autoSpaceDN w:val="0"/>
        <w:adjustRightInd w:val="0"/>
        <w:ind w:left="99"/>
        <w:jc w:val="both"/>
        <w:rPr>
          <w:sz w:val="20"/>
          <w:szCs w:val="20"/>
        </w:rPr>
      </w:pPr>
      <w:r w:rsidRPr="008977BB">
        <w:rPr>
          <w:sz w:val="20"/>
          <w:szCs w:val="20"/>
        </w:rPr>
        <w:t>— welding parameters and conditions used to make the weld</w:t>
      </w:r>
    </w:p>
    <w:p w14:paraId="672415CF" w14:textId="77777777" w:rsidR="001F73A5" w:rsidRPr="008977BB" w:rsidRDefault="001F73A5" w:rsidP="008977BB">
      <w:pPr>
        <w:autoSpaceDE w:val="0"/>
        <w:autoSpaceDN w:val="0"/>
        <w:adjustRightInd w:val="0"/>
        <w:ind w:left="99"/>
        <w:jc w:val="both"/>
        <w:rPr>
          <w:sz w:val="20"/>
          <w:szCs w:val="20"/>
        </w:rPr>
      </w:pPr>
      <w:r w:rsidRPr="008977BB">
        <w:rPr>
          <w:sz w:val="20"/>
          <w:szCs w:val="20"/>
        </w:rPr>
        <w:t>— location and extent of welds to be tested</w:t>
      </w:r>
    </w:p>
    <w:p w14:paraId="6E65814F" w14:textId="77777777" w:rsidR="001F73A5" w:rsidRPr="008977BB" w:rsidRDefault="001F73A5" w:rsidP="008977BB">
      <w:pPr>
        <w:autoSpaceDE w:val="0"/>
        <w:autoSpaceDN w:val="0"/>
        <w:adjustRightInd w:val="0"/>
        <w:ind w:left="99"/>
        <w:jc w:val="both"/>
        <w:rPr>
          <w:sz w:val="20"/>
          <w:szCs w:val="20"/>
        </w:rPr>
      </w:pPr>
      <w:r w:rsidRPr="008977BB">
        <w:rPr>
          <w:sz w:val="20"/>
          <w:szCs w:val="20"/>
        </w:rPr>
        <w:t>— weld surface geometry</w:t>
      </w:r>
    </w:p>
    <w:p w14:paraId="471EAF1B" w14:textId="77777777" w:rsidR="001F73A5" w:rsidRPr="008977BB" w:rsidRDefault="001F73A5" w:rsidP="008977BB">
      <w:pPr>
        <w:autoSpaceDE w:val="0"/>
        <w:autoSpaceDN w:val="0"/>
        <w:adjustRightInd w:val="0"/>
        <w:ind w:left="99"/>
        <w:jc w:val="both"/>
        <w:rPr>
          <w:sz w:val="20"/>
          <w:szCs w:val="20"/>
        </w:rPr>
      </w:pPr>
      <w:r w:rsidRPr="008977BB">
        <w:rPr>
          <w:sz w:val="20"/>
          <w:szCs w:val="20"/>
        </w:rPr>
        <w:t>— coating type and thickness.</w:t>
      </w:r>
    </w:p>
    <w:p w14:paraId="7F307EF0" w14:textId="77777777" w:rsidR="001F73A5" w:rsidRPr="008977BB" w:rsidRDefault="001F73A5" w:rsidP="008977BB">
      <w:pPr>
        <w:autoSpaceDE w:val="0"/>
        <w:autoSpaceDN w:val="0"/>
        <w:adjustRightInd w:val="0"/>
        <w:ind w:left="99"/>
        <w:jc w:val="both"/>
      </w:pPr>
      <w:r w:rsidRPr="008977BB">
        <w:rPr>
          <w:sz w:val="20"/>
          <w:szCs w:val="20"/>
        </w:rPr>
        <w:t>Operators may ask for further information that will be helpful in determining the nature of discontinuities.</w:t>
      </w:r>
    </w:p>
    <w:p w14:paraId="0282BF1E" w14:textId="00E37C90" w:rsidR="001F73A5" w:rsidRPr="008977BB" w:rsidRDefault="001F73A5" w:rsidP="006E6E5E">
      <w:pPr>
        <w:pStyle w:val="Heading2"/>
      </w:pPr>
      <w:bookmarkStart w:id="58" w:name="_Toc65423910"/>
      <w:bookmarkStart w:id="59" w:name="_Toc92199901"/>
      <w:bookmarkStart w:id="60" w:name="_Toc102982248"/>
      <w:bookmarkStart w:id="61" w:name="_Toc150596214"/>
      <w:r w:rsidRPr="008977BB">
        <w:t>Extent of testing</w:t>
      </w:r>
      <w:bookmarkEnd w:id="58"/>
      <w:bookmarkEnd w:id="59"/>
      <w:bookmarkEnd w:id="60"/>
      <w:bookmarkEnd w:id="61"/>
    </w:p>
    <w:p w14:paraId="6CEA942C" w14:textId="77777777" w:rsidR="001F73A5" w:rsidRPr="008977BB" w:rsidRDefault="001F73A5" w:rsidP="008977BB">
      <w:pPr>
        <w:autoSpaceDE w:val="0"/>
        <w:autoSpaceDN w:val="0"/>
        <w:adjustRightInd w:val="0"/>
        <w:ind w:left="99"/>
        <w:jc w:val="both"/>
        <w:rPr>
          <w:sz w:val="20"/>
          <w:szCs w:val="20"/>
        </w:rPr>
      </w:pPr>
      <w:r w:rsidRPr="008977BB">
        <w:rPr>
          <w:sz w:val="20"/>
          <w:szCs w:val="20"/>
        </w:rPr>
        <w:t>The extent of testing shall be given in the relevant parts of the Rules or drawings or as agreed between the manufacturer and the Society.</w:t>
      </w:r>
    </w:p>
    <w:p w14:paraId="7E43579D" w14:textId="77777777" w:rsidR="001F73A5" w:rsidRPr="008977BB" w:rsidRDefault="001F73A5" w:rsidP="008977BB">
      <w:pPr>
        <w:autoSpaceDE w:val="0"/>
        <w:autoSpaceDN w:val="0"/>
        <w:adjustRightInd w:val="0"/>
        <w:ind w:left="99"/>
        <w:jc w:val="both"/>
        <w:rPr>
          <w:sz w:val="20"/>
          <w:szCs w:val="20"/>
        </w:rPr>
      </w:pPr>
      <w:r w:rsidRPr="008977BB">
        <w:rPr>
          <w:sz w:val="20"/>
          <w:szCs w:val="20"/>
        </w:rPr>
        <w:t>The extent of NDT shall be increased if repeated occurrence of cracks or other significant weld defects are revealed. Corrective actions shall be taken to ensure that all similar defects will be detected.</w:t>
      </w:r>
    </w:p>
    <w:p w14:paraId="78852E13" w14:textId="77777777" w:rsidR="001F73A5" w:rsidRPr="008977BB" w:rsidRDefault="001F73A5" w:rsidP="008977BB">
      <w:pPr>
        <w:autoSpaceDE w:val="0"/>
        <w:autoSpaceDN w:val="0"/>
        <w:adjustRightInd w:val="0"/>
        <w:ind w:left="99"/>
        <w:jc w:val="both"/>
        <w:rPr>
          <w:sz w:val="20"/>
          <w:szCs w:val="20"/>
        </w:rPr>
      </w:pPr>
      <w:r w:rsidRPr="008977BB">
        <w:rPr>
          <w:sz w:val="20"/>
          <w:szCs w:val="20"/>
        </w:rPr>
        <w:t>All welds shall be 100% visually tested prior to carrying out other NDT.</w:t>
      </w:r>
    </w:p>
    <w:p w14:paraId="28457B7A" w14:textId="2C621C59" w:rsidR="001F73A5" w:rsidRPr="008977BB" w:rsidRDefault="001F73A5" w:rsidP="006E6E5E">
      <w:pPr>
        <w:pStyle w:val="Heading2"/>
      </w:pPr>
      <w:bookmarkStart w:id="62" w:name="_Toc65423911"/>
      <w:bookmarkStart w:id="63" w:name="_Toc92199902"/>
      <w:bookmarkStart w:id="64" w:name="_Toc102982249"/>
      <w:bookmarkStart w:id="65" w:name="_Toc150596215"/>
      <w:r w:rsidRPr="008977BB">
        <w:t>Materials</w:t>
      </w:r>
      <w:bookmarkEnd w:id="62"/>
      <w:bookmarkEnd w:id="63"/>
      <w:bookmarkEnd w:id="64"/>
      <w:bookmarkEnd w:id="65"/>
    </w:p>
    <w:p w14:paraId="0C9EB271" w14:textId="77777777" w:rsidR="001F73A5" w:rsidRPr="008977BB" w:rsidRDefault="001F73A5" w:rsidP="008977BB">
      <w:pPr>
        <w:autoSpaceDE w:val="0"/>
        <w:autoSpaceDN w:val="0"/>
        <w:adjustRightInd w:val="0"/>
        <w:ind w:left="99"/>
        <w:jc w:val="both"/>
        <w:rPr>
          <w:sz w:val="20"/>
          <w:szCs w:val="20"/>
        </w:rPr>
      </w:pPr>
      <w:r w:rsidRPr="008977BB">
        <w:rPr>
          <w:sz w:val="20"/>
          <w:szCs w:val="20"/>
        </w:rPr>
        <w:t>This procedure Note is applicable for fusion welds in the following material:</w:t>
      </w:r>
    </w:p>
    <w:p w14:paraId="3F305897" w14:textId="77777777" w:rsidR="001F73A5" w:rsidRPr="008977BB" w:rsidRDefault="001F73A5" w:rsidP="00A0420D">
      <w:pPr>
        <w:pStyle w:val="ListParagraph"/>
        <w:numPr>
          <w:ilvl w:val="0"/>
          <w:numId w:val="38"/>
        </w:numPr>
        <w:autoSpaceDE w:val="0"/>
        <w:autoSpaceDN w:val="0"/>
        <w:adjustRightInd w:val="0"/>
        <w:ind w:left="819"/>
        <w:contextualSpacing/>
        <w:jc w:val="both"/>
        <w:rPr>
          <w:sz w:val="20"/>
          <w:szCs w:val="20"/>
        </w:rPr>
      </w:pPr>
      <w:r w:rsidRPr="008977BB">
        <w:rPr>
          <w:sz w:val="20"/>
          <w:szCs w:val="20"/>
        </w:rPr>
        <w:t>Carbon Steel</w:t>
      </w:r>
    </w:p>
    <w:p w14:paraId="3CC373E5" w14:textId="77777777" w:rsidR="001F73A5" w:rsidRPr="008977BB" w:rsidRDefault="001F73A5" w:rsidP="008977BB">
      <w:pPr>
        <w:autoSpaceDE w:val="0"/>
        <w:autoSpaceDN w:val="0"/>
        <w:adjustRightInd w:val="0"/>
        <w:ind w:left="99"/>
        <w:jc w:val="both"/>
        <w:rPr>
          <w:sz w:val="20"/>
          <w:szCs w:val="20"/>
        </w:rPr>
      </w:pPr>
      <w:r w:rsidRPr="008977BB">
        <w:rPr>
          <w:sz w:val="20"/>
          <w:szCs w:val="20"/>
        </w:rPr>
        <w:t>The use of this Procedure Note for other metallic materials shall be approved case by case.</w:t>
      </w:r>
    </w:p>
    <w:p w14:paraId="3141E645" w14:textId="6274D204" w:rsidR="001F73A5" w:rsidRPr="008977BB" w:rsidRDefault="001F73A5" w:rsidP="006E6E5E">
      <w:pPr>
        <w:pStyle w:val="Heading2"/>
      </w:pPr>
      <w:bookmarkStart w:id="66" w:name="_Toc65423912"/>
      <w:bookmarkStart w:id="67" w:name="_Toc92199903"/>
      <w:bookmarkStart w:id="68" w:name="_Toc102982250"/>
      <w:bookmarkStart w:id="69" w:name="_Toc150596216"/>
      <w:r w:rsidRPr="008977BB">
        <w:t>Selection of testing method</w:t>
      </w:r>
      <w:bookmarkEnd w:id="66"/>
      <w:bookmarkEnd w:id="67"/>
      <w:bookmarkEnd w:id="68"/>
      <w:bookmarkEnd w:id="69"/>
    </w:p>
    <w:p w14:paraId="482BA2E2" w14:textId="09005A83" w:rsidR="001F73A5" w:rsidRPr="008977BB" w:rsidRDefault="001F73A5" w:rsidP="008977BB">
      <w:pPr>
        <w:autoSpaceDE w:val="0"/>
        <w:autoSpaceDN w:val="0"/>
        <w:adjustRightInd w:val="0"/>
        <w:ind w:left="99"/>
        <w:jc w:val="both"/>
        <w:rPr>
          <w:sz w:val="20"/>
          <w:szCs w:val="20"/>
        </w:rPr>
      </w:pPr>
      <w:r w:rsidRPr="008977BB">
        <w:rPr>
          <w:sz w:val="20"/>
          <w:szCs w:val="20"/>
        </w:rPr>
        <w:t>Selection of NDT-method is shown in Table 1-1.</w:t>
      </w:r>
    </w:p>
    <w:p w14:paraId="6D9D03FE" w14:textId="77777777" w:rsidR="004E28B0" w:rsidRPr="008977BB" w:rsidRDefault="004E28B0" w:rsidP="008977BB">
      <w:pPr>
        <w:autoSpaceDE w:val="0"/>
        <w:autoSpaceDN w:val="0"/>
        <w:adjustRightInd w:val="0"/>
        <w:ind w:left="99"/>
        <w:jc w:val="both"/>
        <w:rPr>
          <w:sz w:val="20"/>
          <w:szCs w:val="20"/>
        </w:rPr>
      </w:pPr>
    </w:p>
    <w:tbl>
      <w:tblPr>
        <w:tblStyle w:val="TableGrid"/>
        <w:tblW w:w="0" w:type="auto"/>
        <w:jc w:val="center"/>
        <w:tblLayout w:type="fixed"/>
        <w:tblLook w:val="04A0" w:firstRow="1" w:lastRow="0" w:firstColumn="1" w:lastColumn="0" w:noHBand="0" w:noVBand="1"/>
      </w:tblPr>
      <w:tblGrid>
        <w:gridCol w:w="1278"/>
        <w:gridCol w:w="1080"/>
        <w:gridCol w:w="1323"/>
        <w:gridCol w:w="1559"/>
        <w:gridCol w:w="1444"/>
        <w:gridCol w:w="795"/>
      </w:tblGrid>
      <w:tr w:rsidR="001F73A5" w:rsidRPr="008977BB" w14:paraId="285805ED" w14:textId="77777777" w:rsidTr="008977BB">
        <w:trPr>
          <w:trHeight w:val="170"/>
          <w:jc w:val="center"/>
        </w:trPr>
        <w:tc>
          <w:tcPr>
            <w:tcW w:w="7479" w:type="dxa"/>
            <w:gridSpan w:val="6"/>
            <w:tcBorders>
              <w:right w:val="single" w:sz="4" w:space="0" w:color="auto"/>
            </w:tcBorders>
            <w:shd w:val="clear" w:color="auto" w:fill="DBE5F1" w:themeFill="accent1" w:themeFillTint="33"/>
            <w:vAlign w:val="center"/>
          </w:tcPr>
          <w:p w14:paraId="4D148C52" w14:textId="77777777" w:rsidR="001F73A5" w:rsidRPr="008977BB" w:rsidRDefault="001F73A5" w:rsidP="008977BB">
            <w:pPr>
              <w:jc w:val="both"/>
              <w:rPr>
                <w:sz w:val="20"/>
                <w:szCs w:val="20"/>
              </w:rPr>
            </w:pPr>
            <w:r w:rsidRPr="008977BB">
              <w:rPr>
                <w:sz w:val="20"/>
                <w:szCs w:val="20"/>
              </w:rPr>
              <w:t>Table 1-1 Selection of Testing Method</w:t>
            </w:r>
          </w:p>
        </w:tc>
      </w:tr>
      <w:tr w:rsidR="001F73A5" w:rsidRPr="008977BB" w14:paraId="3889CD32" w14:textId="77777777" w:rsidTr="008977BB">
        <w:trPr>
          <w:trHeight w:val="251"/>
          <w:jc w:val="center"/>
        </w:trPr>
        <w:tc>
          <w:tcPr>
            <w:tcW w:w="1278" w:type="dxa"/>
            <w:vMerge w:val="restart"/>
            <w:shd w:val="clear" w:color="auto" w:fill="DBE5F1" w:themeFill="accent1" w:themeFillTint="33"/>
            <w:vAlign w:val="center"/>
          </w:tcPr>
          <w:p w14:paraId="53E80A4C" w14:textId="77777777" w:rsidR="001F73A5" w:rsidRPr="008977BB" w:rsidRDefault="001F73A5" w:rsidP="008977BB">
            <w:pPr>
              <w:jc w:val="both"/>
            </w:pPr>
            <w:r w:rsidRPr="008977BB">
              <w:t>NDT Method</w:t>
            </w:r>
          </w:p>
        </w:tc>
        <w:tc>
          <w:tcPr>
            <w:tcW w:w="1080" w:type="dxa"/>
            <w:vMerge w:val="restart"/>
            <w:shd w:val="clear" w:color="auto" w:fill="DBE5F1" w:themeFill="accent1" w:themeFillTint="33"/>
            <w:vAlign w:val="center"/>
          </w:tcPr>
          <w:p w14:paraId="07DFDE1A" w14:textId="77777777" w:rsidR="001F73A5" w:rsidRPr="008977BB" w:rsidRDefault="001F73A5" w:rsidP="008977BB">
            <w:pPr>
              <w:ind w:right="-73"/>
              <w:jc w:val="both"/>
            </w:pPr>
            <w:r w:rsidRPr="008977BB">
              <w:t>Materials</w:t>
            </w:r>
          </w:p>
        </w:tc>
        <w:tc>
          <w:tcPr>
            <w:tcW w:w="1323" w:type="dxa"/>
            <w:vMerge w:val="restart"/>
            <w:shd w:val="clear" w:color="auto" w:fill="DBE5F1" w:themeFill="accent1" w:themeFillTint="33"/>
            <w:vAlign w:val="center"/>
          </w:tcPr>
          <w:p w14:paraId="325852C7" w14:textId="77777777" w:rsidR="001F73A5" w:rsidRPr="008977BB" w:rsidRDefault="001F73A5" w:rsidP="008977BB">
            <w:pPr>
              <w:jc w:val="both"/>
            </w:pPr>
            <w:r w:rsidRPr="008977BB">
              <w:t>Plate</w:t>
            </w:r>
          </w:p>
        </w:tc>
        <w:tc>
          <w:tcPr>
            <w:tcW w:w="3798" w:type="dxa"/>
            <w:gridSpan w:val="3"/>
            <w:tcBorders>
              <w:bottom w:val="single" w:sz="4" w:space="0" w:color="auto"/>
              <w:right w:val="single" w:sz="4" w:space="0" w:color="auto"/>
            </w:tcBorders>
            <w:shd w:val="clear" w:color="auto" w:fill="DBE5F1" w:themeFill="accent1" w:themeFillTint="33"/>
            <w:vAlign w:val="center"/>
          </w:tcPr>
          <w:p w14:paraId="016C7324" w14:textId="77777777" w:rsidR="001F73A5" w:rsidRPr="008977BB" w:rsidRDefault="001F73A5" w:rsidP="008977BB">
            <w:pPr>
              <w:jc w:val="both"/>
            </w:pPr>
            <w:r w:rsidRPr="008977BB">
              <w:t>Weld</w:t>
            </w:r>
          </w:p>
        </w:tc>
      </w:tr>
      <w:tr w:rsidR="001F73A5" w:rsidRPr="008977BB" w14:paraId="7D896818" w14:textId="77777777" w:rsidTr="008977BB">
        <w:trPr>
          <w:trHeight w:val="422"/>
          <w:jc w:val="center"/>
        </w:trPr>
        <w:tc>
          <w:tcPr>
            <w:tcW w:w="1278" w:type="dxa"/>
            <w:vMerge/>
            <w:vAlign w:val="center"/>
          </w:tcPr>
          <w:p w14:paraId="1991DBF2" w14:textId="77777777" w:rsidR="001F73A5" w:rsidRPr="008977BB" w:rsidRDefault="001F73A5" w:rsidP="008977BB">
            <w:pPr>
              <w:jc w:val="both"/>
            </w:pPr>
          </w:p>
        </w:tc>
        <w:tc>
          <w:tcPr>
            <w:tcW w:w="1080" w:type="dxa"/>
            <w:vMerge/>
            <w:vAlign w:val="center"/>
          </w:tcPr>
          <w:p w14:paraId="0BAF9D9F" w14:textId="77777777" w:rsidR="001F73A5" w:rsidRPr="008977BB" w:rsidRDefault="001F73A5" w:rsidP="008977BB">
            <w:pPr>
              <w:jc w:val="both"/>
            </w:pPr>
          </w:p>
        </w:tc>
        <w:tc>
          <w:tcPr>
            <w:tcW w:w="1323" w:type="dxa"/>
            <w:vMerge/>
            <w:shd w:val="clear" w:color="auto" w:fill="DBE5F1" w:themeFill="accent1" w:themeFillTint="33"/>
            <w:vAlign w:val="center"/>
          </w:tcPr>
          <w:p w14:paraId="6B3E93E8" w14:textId="77777777" w:rsidR="001F73A5" w:rsidRPr="008977BB" w:rsidRDefault="001F73A5" w:rsidP="008977BB">
            <w:pPr>
              <w:jc w:val="both"/>
            </w:pPr>
          </w:p>
        </w:tc>
        <w:tc>
          <w:tcPr>
            <w:tcW w:w="1559" w:type="dxa"/>
            <w:tcBorders>
              <w:top w:val="single" w:sz="4" w:space="0" w:color="auto"/>
              <w:right w:val="single" w:sz="4" w:space="0" w:color="auto"/>
            </w:tcBorders>
            <w:shd w:val="clear" w:color="auto" w:fill="DBE5F1" w:themeFill="accent1" w:themeFillTint="33"/>
            <w:vAlign w:val="center"/>
          </w:tcPr>
          <w:p w14:paraId="5ABD1F7E" w14:textId="77777777" w:rsidR="001F73A5" w:rsidRPr="008977BB" w:rsidRDefault="001F73A5" w:rsidP="008977BB">
            <w:pPr>
              <w:jc w:val="both"/>
            </w:pPr>
            <w:r w:rsidRPr="008977BB">
              <w:t>T-</w:t>
            </w:r>
          </w:p>
          <w:p w14:paraId="246E1A7D" w14:textId="77777777" w:rsidR="001F73A5" w:rsidRPr="008977BB" w:rsidRDefault="001F73A5" w:rsidP="008977BB">
            <w:pPr>
              <w:jc w:val="both"/>
            </w:pPr>
            <w:r w:rsidRPr="008977BB">
              <w:t>Joint</w:t>
            </w:r>
          </w:p>
        </w:tc>
        <w:tc>
          <w:tcPr>
            <w:tcW w:w="1444" w:type="dxa"/>
            <w:tcBorders>
              <w:top w:val="single" w:sz="4" w:space="0" w:color="auto"/>
              <w:left w:val="single" w:sz="4" w:space="0" w:color="auto"/>
              <w:right w:val="single" w:sz="4" w:space="0" w:color="auto"/>
            </w:tcBorders>
            <w:shd w:val="clear" w:color="auto" w:fill="DBE5F1" w:themeFill="accent1" w:themeFillTint="33"/>
            <w:vAlign w:val="center"/>
          </w:tcPr>
          <w:p w14:paraId="2EFAEE99" w14:textId="77777777" w:rsidR="001F73A5" w:rsidRPr="008977BB" w:rsidRDefault="001F73A5" w:rsidP="008977BB">
            <w:pPr>
              <w:jc w:val="both"/>
            </w:pPr>
            <w:r w:rsidRPr="008977BB">
              <w:t>butt</w:t>
            </w:r>
          </w:p>
        </w:tc>
        <w:tc>
          <w:tcPr>
            <w:tcW w:w="795" w:type="dxa"/>
            <w:tcBorders>
              <w:top w:val="single" w:sz="4" w:space="0" w:color="auto"/>
              <w:left w:val="single" w:sz="4" w:space="0" w:color="auto"/>
            </w:tcBorders>
            <w:shd w:val="clear" w:color="auto" w:fill="DBE5F1" w:themeFill="accent1" w:themeFillTint="33"/>
            <w:vAlign w:val="center"/>
          </w:tcPr>
          <w:p w14:paraId="6BA03E78" w14:textId="77777777" w:rsidR="001F73A5" w:rsidRPr="008977BB" w:rsidRDefault="001F73A5" w:rsidP="008977BB">
            <w:pPr>
              <w:jc w:val="both"/>
            </w:pPr>
            <w:r w:rsidRPr="008977BB">
              <w:t>Fillet</w:t>
            </w:r>
          </w:p>
        </w:tc>
      </w:tr>
      <w:tr w:rsidR="001F73A5" w:rsidRPr="008977BB" w14:paraId="6443F9D3" w14:textId="77777777" w:rsidTr="008977BB">
        <w:trPr>
          <w:jc w:val="center"/>
        </w:trPr>
        <w:tc>
          <w:tcPr>
            <w:tcW w:w="1278" w:type="dxa"/>
            <w:vAlign w:val="center"/>
          </w:tcPr>
          <w:p w14:paraId="1B6B4D24" w14:textId="77777777" w:rsidR="001F73A5" w:rsidRPr="008977BB" w:rsidRDefault="001F73A5" w:rsidP="008977BB">
            <w:pPr>
              <w:jc w:val="both"/>
            </w:pPr>
            <w:r w:rsidRPr="008977BB">
              <w:t>VT</w:t>
            </w:r>
          </w:p>
        </w:tc>
        <w:tc>
          <w:tcPr>
            <w:tcW w:w="1080" w:type="dxa"/>
            <w:vAlign w:val="center"/>
          </w:tcPr>
          <w:p w14:paraId="7E7B319F" w14:textId="77777777" w:rsidR="001F73A5" w:rsidRPr="008977BB" w:rsidRDefault="001F73A5" w:rsidP="008977BB">
            <w:pPr>
              <w:jc w:val="both"/>
              <w:rPr>
                <w:sz w:val="20"/>
                <w:szCs w:val="20"/>
              </w:rPr>
            </w:pPr>
            <w:r w:rsidRPr="008977BB">
              <w:rPr>
                <w:sz w:val="20"/>
                <w:szCs w:val="20"/>
              </w:rPr>
              <w:t>CS</w:t>
            </w:r>
          </w:p>
        </w:tc>
        <w:tc>
          <w:tcPr>
            <w:tcW w:w="1323" w:type="dxa"/>
            <w:vAlign w:val="center"/>
          </w:tcPr>
          <w:p w14:paraId="572B8EE8" w14:textId="77777777" w:rsidR="001F73A5" w:rsidRPr="008977BB" w:rsidRDefault="001F73A5" w:rsidP="008977BB">
            <w:pPr>
              <w:jc w:val="both"/>
            </w:pPr>
            <w:r w:rsidRPr="008977BB">
              <w:t>x</w:t>
            </w:r>
          </w:p>
        </w:tc>
        <w:tc>
          <w:tcPr>
            <w:tcW w:w="1559" w:type="dxa"/>
            <w:tcBorders>
              <w:right w:val="single" w:sz="4" w:space="0" w:color="auto"/>
            </w:tcBorders>
            <w:vAlign w:val="center"/>
          </w:tcPr>
          <w:p w14:paraId="3D1634B8" w14:textId="77777777" w:rsidR="001F73A5" w:rsidRPr="008977BB" w:rsidRDefault="001F73A5" w:rsidP="008977BB">
            <w:pPr>
              <w:jc w:val="both"/>
            </w:pPr>
            <w:r w:rsidRPr="008977BB">
              <w:t>x</w:t>
            </w:r>
          </w:p>
        </w:tc>
        <w:tc>
          <w:tcPr>
            <w:tcW w:w="1444" w:type="dxa"/>
            <w:tcBorders>
              <w:left w:val="single" w:sz="4" w:space="0" w:color="auto"/>
              <w:right w:val="single" w:sz="4" w:space="0" w:color="auto"/>
            </w:tcBorders>
            <w:vAlign w:val="center"/>
          </w:tcPr>
          <w:p w14:paraId="17F159E7" w14:textId="77777777" w:rsidR="001F73A5" w:rsidRPr="008977BB" w:rsidRDefault="001F73A5" w:rsidP="008977BB">
            <w:pPr>
              <w:jc w:val="both"/>
            </w:pPr>
            <w:r w:rsidRPr="008977BB">
              <w:t>x</w:t>
            </w:r>
          </w:p>
        </w:tc>
        <w:tc>
          <w:tcPr>
            <w:tcW w:w="795" w:type="dxa"/>
            <w:tcBorders>
              <w:left w:val="single" w:sz="4" w:space="0" w:color="auto"/>
            </w:tcBorders>
            <w:vAlign w:val="center"/>
          </w:tcPr>
          <w:p w14:paraId="2112AB57" w14:textId="77777777" w:rsidR="001F73A5" w:rsidRPr="008977BB" w:rsidRDefault="001F73A5" w:rsidP="008977BB">
            <w:pPr>
              <w:jc w:val="both"/>
            </w:pPr>
            <w:r w:rsidRPr="008977BB">
              <w:t>x</w:t>
            </w:r>
          </w:p>
        </w:tc>
      </w:tr>
      <w:tr w:rsidR="001F73A5" w:rsidRPr="008977BB" w14:paraId="533AE09A" w14:textId="77777777" w:rsidTr="008977BB">
        <w:trPr>
          <w:jc w:val="center"/>
        </w:trPr>
        <w:tc>
          <w:tcPr>
            <w:tcW w:w="1278" w:type="dxa"/>
            <w:vAlign w:val="center"/>
          </w:tcPr>
          <w:p w14:paraId="1ED40FF6" w14:textId="77777777" w:rsidR="001F73A5" w:rsidRPr="008977BB" w:rsidRDefault="001F73A5" w:rsidP="008977BB">
            <w:pPr>
              <w:jc w:val="both"/>
            </w:pPr>
            <w:r w:rsidRPr="008977BB">
              <w:t>PT</w:t>
            </w:r>
          </w:p>
        </w:tc>
        <w:tc>
          <w:tcPr>
            <w:tcW w:w="1080" w:type="dxa"/>
            <w:vAlign w:val="center"/>
          </w:tcPr>
          <w:p w14:paraId="487510F5" w14:textId="77777777" w:rsidR="001F73A5" w:rsidRPr="008977BB" w:rsidRDefault="001F73A5" w:rsidP="008977BB">
            <w:pPr>
              <w:jc w:val="both"/>
            </w:pPr>
            <w:r w:rsidRPr="008977BB">
              <w:t>CS</w:t>
            </w:r>
          </w:p>
        </w:tc>
        <w:tc>
          <w:tcPr>
            <w:tcW w:w="1323" w:type="dxa"/>
            <w:vAlign w:val="center"/>
          </w:tcPr>
          <w:p w14:paraId="4E185082" w14:textId="77777777" w:rsidR="001F73A5" w:rsidRPr="008977BB" w:rsidRDefault="001F73A5" w:rsidP="008977BB">
            <w:pPr>
              <w:jc w:val="both"/>
            </w:pPr>
            <w:r w:rsidRPr="008977BB">
              <w:t>-</w:t>
            </w:r>
          </w:p>
        </w:tc>
        <w:tc>
          <w:tcPr>
            <w:tcW w:w="1559" w:type="dxa"/>
            <w:tcBorders>
              <w:right w:val="single" w:sz="4" w:space="0" w:color="auto"/>
            </w:tcBorders>
            <w:vAlign w:val="center"/>
          </w:tcPr>
          <w:p w14:paraId="15D56C56" w14:textId="77777777" w:rsidR="001F73A5" w:rsidRPr="008977BB" w:rsidRDefault="001F73A5" w:rsidP="008977BB">
            <w:pPr>
              <w:jc w:val="both"/>
            </w:pPr>
            <w:bookmarkStart w:id="70" w:name="OLE_LINK21"/>
            <w:bookmarkStart w:id="71" w:name="OLE_LINK22"/>
            <w:r w:rsidRPr="008977BB">
              <w:t>x</w:t>
            </w:r>
            <w:bookmarkEnd w:id="70"/>
            <w:bookmarkEnd w:id="71"/>
          </w:p>
        </w:tc>
        <w:tc>
          <w:tcPr>
            <w:tcW w:w="1444" w:type="dxa"/>
            <w:tcBorders>
              <w:left w:val="single" w:sz="4" w:space="0" w:color="auto"/>
              <w:right w:val="single" w:sz="4" w:space="0" w:color="auto"/>
            </w:tcBorders>
            <w:vAlign w:val="center"/>
          </w:tcPr>
          <w:p w14:paraId="37A9E24E" w14:textId="77777777" w:rsidR="001F73A5" w:rsidRPr="008977BB" w:rsidRDefault="001F73A5" w:rsidP="008977BB">
            <w:pPr>
              <w:jc w:val="both"/>
            </w:pPr>
            <w:r w:rsidRPr="008977BB">
              <w:t>x</w:t>
            </w:r>
          </w:p>
        </w:tc>
        <w:tc>
          <w:tcPr>
            <w:tcW w:w="795" w:type="dxa"/>
            <w:tcBorders>
              <w:left w:val="single" w:sz="4" w:space="0" w:color="auto"/>
            </w:tcBorders>
            <w:vAlign w:val="center"/>
          </w:tcPr>
          <w:p w14:paraId="0B5B939F" w14:textId="77777777" w:rsidR="001F73A5" w:rsidRPr="008977BB" w:rsidRDefault="001F73A5" w:rsidP="008977BB">
            <w:pPr>
              <w:jc w:val="both"/>
            </w:pPr>
            <w:r w:rsidRPr="008977BB">
              <w:t>x</w:t>
            </w:r>
          </w:p>
        </w:tc>
      </w:tr>
      <w:tr w:rsidR="001F73A5" w:rsidRPr="008977BB" w14:paraId="63A59B67" w14:textId="77777777" w:rsidTr="008977BB">
        <w:trPr>
          <w:jc w:val="center"/>
        </w:trPr>
        <w:tc>
          <w:tcPr>
            <w:tcW w:w="1278" w:type="dxa"/>
            <w:vAlign w:val="center"/>
          </w:tcPr>
          <w:p w14:paraId="14C7435F" w14:textId="77777777" w:rsidR="001F73A5" w:rsidRPr="008977BB" w:rsidRDefault="001F73A5" w:rsidP="008977BB">
            <w:pPr>
              <w:jc w:val="both"/>
            </w:pPr>
            <w:r w:rsidRPr="008977BB">
              <w:t>UT</w:t>
            </w:r>
          </w:p>
        </w:tc>
        <w:tc>
          <w:tcPr>
            <w:tcW w:w="1080" w:type="dxa"/>
            <w:vAlign w:val="center"/>
          </w:tcPr>
          <w:p w14:paraId="3B705BAB" w14:textId="77777777" w:rsidR="001F73A5" w:rsidRPr="008977BB" w:rsidRDefault="001F73A5" w:rsidP="008977BB">
            <w:pPr>
              <w:jc w:val="both"/>
            </w:pPr>
            <w:r w:rsidRPr="008977BB">
              <w:t>CS</w:t>
            </w:r>
          </w:p>
        </w:tc>
        <w:tc>
          <w:tcPr>
            <w:tcW w:w="1323" w:type="dxa"/>
            <w:vAlign w:val="center"/>
          </w:tcPr>
          <w:p w14:paraId="607985E3" w14:textId="77777777" w:rsidR="001F73A5" w:rsidRPr="008977BB" w:rsidRDefault="001F73A5" w:rsidP="008977BB">
            <w:pPr>
              <w:jc w:val="both"/>
            </w:pPr>
            <w:r w:rsidRPr="008977BB">
              <w:t>x</w:t>
            </w:r>
          </w:p>
        </w:tc>
        <w:tc>
          <w:tcPr>
            <w:tcW w:w="1559" w:type="dxa"/>
            <w:tcBorders>
              <w:right w:val="single" w:sz="4" w:space="0" w:color="auto"/>
            </w:tcBorders>
            <w:vAlign w:val="center"/>
          </w:tcPr>
          <w:p w14:paraId="31123C58" w14:textId="77777777" w:rsidR="001F73A5" w:rsidRPr="008977BB" w:rsidRDefault="001F73A5" w:rsidP="008977BB">
            <w:pPr>
              <w:jc w:val="both"/>
            </w:pPr>
            <w:r w:rsidRPr="008977BB">
              <w:t>x</w:t>
            </w:r>
          </w:p>
        </w:tc>
        <w:tc>
          <w:tcPr>
            <w:tcW w:w="1444" w:type="dxa"/>
            <w:tcBorders>
              <w:left w:val="single" w:sz="4" w:space="0" w:color="auto"/>
              <w:right w:val="single" w:sz="4" w:space="0" w:color="auto"/>
            </w:tcBorders>
            <w:vAlign w:val="center"/>
          </w:tcPr>
          <w:p w14:paraId="23A1BE82" w14:textId="77777777" w:rsidR="001F73A5" w:rsidRPr="008977BB" w:rsidRDefault="001F73A5" w:rsidP="008977BB">
            <w:pPr>
              <w:jc w:val="both"/>
            </w:pPr>
            <w:r w:rsidRPr="008977BB">
              <w:t>x</w:t>
            </w:r>
          </w:p>
        </w:tc>
        <w:tc>
          <w:tcPr>
            <w:tcW w:w="795" w:type="dxa"/>
            <w:tcBorders>
              <w:left w:val="single" w:sz="4" w:space="0" w:color="auto"/>
            </w:tcBorders>
            <w:vAlign w:val="center"/>
          </w:tcPr>
          <w:p w14:paraId="0F164018" w14:textId="77777777" w:rsidR="001F73A5" w:rsidRPr="008977BB" w:rsidRDefault="001F73A5" w:rsidP="008977BB">
            <w:pPr>
              <w:jc w:val="both"/>
            </w:pPr>
            <w:r w:rsidRPr="008977BB">
              <w:t>-</w:t>
            </w:r>
          </w:p>
        </w:tc>
      </w:tr>
      <w:tr w:rsidR="001F73A5" w:rsidRPr="008977BB" w14:paraId="3D363AE6" w14:textId="77777777" w:rsidTr="008977BB">
        <w:trPr>
          <w:jc w:val="center"/>
        </w:trPr>
        <w:tc>
          <w:tcPr>
            <w:tcW w:w="1278" w:type="dxa"/>
            <w:vAlign w:val="center"/>
          </w:tcPr>
          <w:p w14:paraId="6347B195" w14:textId="77777777" w:rsidR="001F73A5" w:rsidRPr="008977BB" w:rsidRDefault="001F73A5" w:rsidP="008977BB">
            <w:pPr>
              <w:jc w:val="both"/>
            </w:pPr>
            <w:r w:rsidRPr="008977BB">
              <w:t>RT</w:t>
            </w:r>
          </w:p>
        </w:tc>
        <w:tc>
          <w:tcPr>
            <w:tcW w:w="1080" w:type="dxa"/>
            <w:vAlign w:val="center"/>
          </w:tcPr>
          <w:p w14:paraId="507481F0" w14:textId="77777777" w:rsidR="001F73A5" w:rsidRPr="008977BB" w:rsidRDefault="001F73A5" w:rsidP="008977BB">
            <w:pPr>
              <w:jc w:val="both"/>
            </w:pPr>
            <w:r w:rsidRPr="008977BB">
              <w:t>CS</w:t>
            </w:r>
          </w:p>
        </w:tc>
        <w:tc>
          <w:tcPr>
            <w:tcW w:w="1323" w:type="dxa"/>
            <w:vAlign w:val="center"/>
          </w:tcPr>
          <w:p w14:paraId="20A9A1BE" w14:textId="77777777" w:rsidR="001F73A5" w:rsidRPr="008977BB" w:rsidRDefault="001F73A5" w:rsidP="008977BB">
            <w:pPr>
              <w:jc w:val="both"/>
            </w:pPr>
            <w:r w:rsidRPr="008977BB">
              <w:t>-</w:t>
            </w:r>
          </w:p>
        </w:tc>
        <w:tc>
          <w:tcPr>
            <w:tcW w:w="1559" w:type="dxa"/>
            <w:tcBorders>
              <w:right w:val="single" w:sz="4" w:space="0" w:color="auto"/>
            </w:tcBorders>
            <w:vAlign w:val="center"/>
          </w:tcPr>
          <w:p w14:paraId="26AEA96D" w14:textId="77777777" w:rsidR="001F73A5" w:rsidRPr="008977BB" w:rsidRDefault="001F73A5" w:rsidP="008977BB">
            <w:pPr>
              <w:jc w:val="both"/>
            </w:pPr>
            <w:r w:rsidRPr="008977BB">
              <w:t>x</w:t>
            </w:r>
          </w:p>
        </w:tc>
        <w:tc>
          <w:tcPr>
            <w:tcW w:w="1444" w:type="dxa"/>
            <w:tcBorders>
              <w:left w:val="single" w:sz="4" w:space="0" w:color="auto"/>
              <w:right w:val="single" w:sz="4" w:space="0" w:color="auto"/>
            </w:tcBorders>
            <w:vAlign w:val="center"/>
          </w:tcPr>
          <w:p w14:paraId="15A6854E" w14:textId="77777777" w:rsidR="001F73A5" w:rsidRPr="008977BB" w:rsidRDefault="001F73A5" w:rsidP="008977BB">
            <w:pPr>
              <w:jc w:val="both"/>
            </w:pPr>
            <w:r w:rsidRPr="008977BB">
              <w:t>x</w:t>
            </w:r>
          </w:p>
        </w:tc>
        <w:tc>
          <w:tcPr>
            <w:tcW w:w="795" w:type="dxa"/>
            <w:tcBorders>
              <w:left w:val="single" w:sz="4" w:space="0" w:color="auto"/>
            </w:tcBorders>
            <w:vAlign w:val="center"/>
          </w:tcPr>
          <w:p w14:paraId="3054B87C" w14:textId="77777777" w:rsidR="001F73A5" w:rsidRPr="008977BB" w:rsidRDefault="001F73A5" w:rsidP="008977BB">
            <w:pPr>
              <w:jc w:val="both"/>
            </w:pPr>
            <w:r w:rsidRPr="008977BB">
              <w:t>-</w:t>
            </w:r>
          </w:p>
        </w:tc>
      </w:tr>
    </w:tbl>
    <w:p w14:paraId="45BEB0C7" w14:textId="77777777" w:rsidR="004E28B0" w:rsidRPr="008977BB" w:rsidRDefault="004E28B0" w:rsidP="008977BB">
      <w:pPr>
        <w:ind w:left="66"/>
        <w:jc w:val="both"/>
        <w:rPr>
          <w:lang w:bidi="fa-IR"/>
        </w:rPr>
      </w:pPr>
      <w:bookmarkStart w:id="72" w:name="_Toc65423913"/>
      <w:bookmarkStart w:id="73" w:name="_Toc92199904"/>
    </w:p>
    <w:p w14:paraId="647E58D4" w14:textId="3BAF0E27" w:rsidR="001F73A5" w:rsidRPr="008977BB" w:rsidRDefault="001F73A5" w:rsidP="008977BB">
      <w:pPr>
        <w:ind w:left="66"/>
        <w:jc w:val="both"/>
        <w:rPr>
          <w:lang w:bidi="fa-IR"/>
        </w:rPr>
      </w:pPr>
      <w:r w:rsidRPr="008977BB">
        <w:rPr>
          <w:lang w:bidi="fa-IR"/>
        </w:rPr>
        <w:t>Note: There is not any clad parts in this project.</w:t>
      </w:r>
    </w:p>
    <w:p w14:paraId="5E229D99" w14:textId="58CDBA62" w:rsidR="001F73A5" w:rsidRPr="008977BB" w:rsidRDefault="001F73A5" w:rsidP="006E6E5E">
      <w:pPr>
        <w:pStyle w:val="Heading2"/>
        <w:rPr>
          <w:rtl/>
        </w:rPr>
      </w:pPr>
      <w:bookmarkStart w:id="74" w:name="_Toc102982251"/>
      <w:bookmarkStart w:id="75" w:name="_Toc150596217"/>
      <w:r w:rsidRPr="008977BB">
        <w:t>Time of testing</w:t>
      </w:r>
      <w:bookmarkEnd w:id="72"/>
      <w:bookmarkEnd w:id="73"/>
      <w:bookmarkEnd w:id="74"/>
      <w:bookmarkEnd w:id="75"/>
    </w:p>
    <w:p w14:paraId="7104D597" w14:textId="77777777" w:rsidR="001F73A5" w:rsidRPr="008977BB" w:rsidRDefault="001F73A5" w:rsidP="008977BB">
      <w:pPr>
        <w:ind w:left="66"/>
        <w:jc w:val="both"/>
        <w:rPr>
          <w:sz w:val="20"/>
          <w:szCs w:val="20"/>
          <w:lang w:bidi="fa-IR"/>
        </w:rPr>
      </w:pPr>
      <w:r w:rsidRPr="008977BB">
        <w:rPr>
          <w:sz w:val="20"/>
          <w:szCs w:val="20"/>
          <w:lang w:bidi="fa-IR"/>
        </w:rPr>
        <w:t>Apply these tests after welding: VT, PT, UT, RT</w:t>
      </w:r>
    </w:p>
    <w:p w14:paraId="6182E7FB" w14:textId="77777777" w:rsidR="001F73A5" w:rsidRPr="008977BB" w:rsidRDefault="001F73A5" w:rsidP="008977BB">
      <w:pPr>
        <w:ind w:left="66"/>
        <w:jc w:val="both"/>
        <w:rPr>
          <w:sz w:val="20"/>
          <w:szCs w:val="20"/>
          <w:lang w:bidi="fa-IR"/>
        </w:rPr>
      </w:pPr>
      <w:r w:rsidRPr="008977BB">
        <w:rPr>
          <w:sz w:val="20"/>
          <w:szCs w:val="20"/>
          <w:lang w:bidi="fa-IR"/>
        </w:rPr>
        <w:t>And apply these tests after Post Weld Heat Treatment (PW</w:t>
      </w:r>
      <w:r w:rsidRPr="008977BB">
        <w:rPr>
          <w:rFonts w:cs="Arial"/>
          <w:bCs/>
          <w:noProof/>
          <w:sz w:val="20"/>
          <w:szCs w:val="20"/>
          <w:lang w:bidi="fa-IR"/>
        </w:rPr>
        <w:t xml:space="preserve"> </w:t>
      </w:r>
      <w:r w:rsidRPr="008977BB">
        <w:rPr>
          <w:sz w:val="20"/>
          <w:szCs w:val="20"/>
          <w:lang w:bidi="fa-IR"/>
        </w:rPr>
        <w:t>HT): VT</w:t>
      </w:r>
    </w:p>
    <w:p w14:paraId="760A7833" w14:textId="253D74A7" w:rsidR="001F73A5" w:rsidRPr="008977BB" w:rsidRDefault="001F73A5" w:rsidP="006E6E5E">
      <w:pPr>
        <w:pStyle w:val="Heading2"/>
      </w:pPr>
      <w:bookmarkStart w:id="76" w:name="_Toc65423914"/>
      <w:bookmarkStart w:id="77" w:name="_Toc92199905"/>
      <w:bookmarkStart w:id="78" w:name="_Toc102982252"/>
      <w:bookmarkStart w:id="79" w:name="_Toc150596218"/>
      <w:r w:rsidRPr="008977BB">
        <w:t>Final report</w:t>
      </w:r>
      <w:bookmarkEnd w:id="76"/>
      <w:bookmarkEnd w:id="77"/>
      <w:bookmarkEnd w:id="78"/>
      <w:bookmarkEnd w:id="79"/>
    </w:p>
    <w:p w14:paraId="0AB22B93" w14:textId="77777777" w:rsidR="001F73A5" w:rsidRPr="008977BB" w:rsidRDefault="001F73A5" w:rsidP="008977BB">
      <w:pPr>
        <w:autoSpaceDE w:val="0"/>
        <w:autoSpaceDN w:val="0"/>
        <w:adjustRightInd w:val="0"/>
        <w:ind w:left="66"/>
        <w:jc w:val="both"/>
        <w:rPr>
          <w:sz w:val="20"/>
          <w:szCs w:val="20"/>
        </w:rPr>
      </w:pPr>
      <w:r w:rsidRPr="008977BB">
        <w:rPr>
          <w:sz w:val="20"/>
          <w:szCs w:val="20"/>
        </w:rPr>
        <w:t>All NDT shall be properly documented in such a way that the performed testing can be easily retraced at a later stage. The reports shall identify the unacceptable defects present in the tested area, and a conclusive statement as to whether the weld satisfies the acceptance criteria or not.</w:t>
      </w:r>
    </w:p>
    <w:p w14:paraId="242A517B" w14:textId="33E0D096" w:rsidR="001F73A5" w:rsidRPr="008977BB" w:rsidRDefault="001F73A5" w:rsidP="008977BB">
      <w:pPr>
        <w:autoSpaceDE w:val="0"/>
        <w:autoSpaceDN w:val="0"/>
        <w:adjustRightInd w:val="0"/>
        <w:ind w:left="66"/>
        <w:jc w:val="both"/>
        <w:rPr>
          <w:sz w:val="20"/>
          <w:szCs w:val="20"/>
        </w:rPr>
      </w:pPr>
      <w:r w:rsidRPr="008977BB">
        <w:rPr>
          <w:sz w:val="20"/>
          <w:szCs w:val="20"/>
        </w:rPr>
        <w:t>The report shall include a reference to the applicable standard, NDT procedure and acceptance criteria.In addition, as a minimum, the following information must be given:</w:t>
      </w:r>
    </w:p>
    <w:p w14:paraId="068498C1" w14:textId="77777777" w:rsidR="001F73A5" w:rsidRPr="008977BB" w:rsidRDefault="001F73A5" w:rsidP="008977BB">
      <w:pPr>
        <w:autoSpaceDE w:val="0"/>
        <w:autoSpaceDN w:val="0"/>
        <w:adjustRightInd w:val="0"/>
        <w:ind w:left="66"/>
        <w:jc w:val="both"/>
        <w:rPr>
          <w:sz w:val="20"/>
          <w:szCs w:val="20"/>
        </w:rPr>
      </w:pPr>
      <w:r w:rsidRPr="008977BB">
        <w:rPr>
          <w:sz w:val="20"/>
          <w:szCs w:val="20"/>
        </w:rPr>
        <w:t>— object and drawing references</w:t>
      </w:r>
    </w:p>
    <w:p w14:paraId="27E4D904" w14:textId="77777777" w:rsidR="001F73A5" w:rsidRPr="008977BB" w:rsidRDefault="001F73A5" w:rsidP="008977BB">
      <w:pPr>
        <w:autoSpaceDE w:val="0"/>
        <w:autoSpaceDN w:val="0"/>
        <w:adjustRightInd w:val="0"/>
        <w:ind w:left="66"/>
        <w:jc w:val="both"/>
        <w:rPr>
          <w:sz w:val="20"/>
          <w:szCs w:val="20"/>
        </w:rPr>
      </w:pPr>
      <w:r w:rsidRPr="008977BB">
        <w:rPr>
          <w:sz w:val="20"/>
          <w:szCs w:val="20"/>
        </w:rPr>
        <w:t>— place and date of examination</w:t>
      </w:r>
    </w:p>
    <w:p w14:paraId="11662B13" w14:textId="77777777" w:rsidR="001F73A5" w:rsidRPr="008977BB" w:rsidRDefault="001F73A5" w:rsidP="008977BB">
      <w:pPr>
        <w:autoSpaceDE w:val="0"/>
        <w:autoSpaceDN w:val="0"/>
        <w:adjustRightInd w:val="0"/>
        <w:ind w:left="66"/>
        <w:jc w:val="both"/>
        <w:rPr>
          <w:sz w:val="20"/>
          <w:szCs w:val="20"/>
        </w:rPr>
      </w:pPr>
      <w:r w:rsidRPr="008977BB">
        <w:rPr>
          <w:sz w:val="20"/>
          <w:szCs w:val="20"/>
        </w:rPr>
        <w:t>— material type and dimensions</w:t>
      </w:r>
    </w:p>
    <w:p w14:paraId="178F295C" w14:textId="77777777" w:rsidR="001F73A5" w:rsidRPr="008977BB" w:rsidRDefault="001F73A5" w:rsidP="008977BB">
      <w:pPr>
        <w:autoSpaceDE w:val="0"/>
        <w:autoSpaceDN w:val="0"/>
        <w:adjustRightInd w:val="0"/>
        <w:ind w:left="66"/>
        <w:jc w:val="both"/>
        <w:rPr>
          <w:sz w:val="20"/>
          <w:szCs w:val="20"/>
        </w:rPr>
      </w:pPr>
      <w:r w:rsidRPr="008977BB">
        <w:rPr>
          <w:sz w:val="20"/>
          <w:szCs w:val="20"/>
        </w:rPr>
        <w:t>— post weld heat treatment, if required</w:t>
      </w:r>
    </w:p>
    <w:p w14:paraId="6A325D66" w14:textId="77777777" w:rsidR="001F73A5" w:rsidRPr="008977BB" w:rsidRDefault="001F73A5" w:rsidP="008977BB">
      <w:pPr>
        <w:autoSpaceDE w:val="0"/>
        <w:autoSpaceDN w:val="0"/>
        <w:adjustRightInd w:val="0"/>
        <w:ind w:left="66"/>
        <w:jc w:val="both"/>
        <w:rPr>
          <w:sz w:val="20"/>
          <w:szCs w:val="20"/>
        </w:rPr>
      </w:pPr>
      <w:r w:rsidRPr="008977BB">
        <w:rPr>
          <w:sz w:val="20"/>
          <w:szCs w:val="20"/>
        </w:rPr>
        <w:t>— location of examined areas, type of joint</w:t>
      </w:r>
    </w:p>
    <w:p w14:paraId="29360DFD" w14:textId="77777777" w:rsidR="001F73A5" w:rsidRPr="008977BB" w:rsidRDefault="001F73A5" w:rsidP="008977BB">
      <w:pPr>
        <w:autoSpaceDE w:val="0"/>
        <w:autoSpaceDN w:val="0"/>
        <w:adjustRightInd w:val="0"/>
        <w:ind w:left="66"/>
        <w:jc w:val="both"/>
        <w:rPr>
          <w:sz w:val="20"/>
          <w:szCs w:val="20"/>
        </w:rPr>
      </w:pPr>
      <w:r w:rsidRPr="008977BB">
        <w:rPr>
          <w:sz w:val="20"/>
          <w:szCs w:val="20"/>
        </w:rPr>
        <w:t>— welding process used</w:t>
      </w:r>
    </w:p>
    <w:p w14:paraId="19C36706" w14:textId="77777777" w:rsidR="001F73A5" w:rsidRPr="008977BB" w:rsidRDefault="001F73A5" w:rsidP="008977BB">
      <w:pPr>
        <w:autoSpaceDE w:val="0"/>
        <w:autoSpaceDN w:val="0"/>
        <w:adjustRightInd w:val="0"/>
        <w:ind w:left="66"/>
        <w:jc w:val="both"/>
        <w:rPr>
          <w:sz w:val="20"/>
          <w:szCs w:val="20"/>
        </w:rPr>
      </w:pPr>
      <w:r w:rsidRPr="008977BB">
        <w:rPr>
          <w:sz w:val="20"/>
          <w:szCs w:val="20"/>
        </w:rPr>
        <w:lastRenderedPageBreak/>
        <w:t>— name of the company and operator carrying out the testing including certification level of the operator</w:t>
      </w:r>
    </w:p>
    <w:p w14:paraId="785408EC" w14:textId="77777777" w:rsidR="001F73A5" w:rsidRPr="008977BB" w:rsidRDefault="001F73A5" w:rsidP="008977BB">
      <w:pPr>
        <w:autoSpaceDE w:val="0"/>
        <w:autoSpaceDN w:val="0"/>
        <w:adjustRightInd w:val="0"/>
        <w:ind w:left="66"/>
        <w:jc w:val="both"/>
        <w:rPr>
          <w:sz w:val="20"/>
          <w:szCs w:val="20"/>
        </w:rPr>
      </w:pPr>
      <w:r w:rsidRPr="008977BB">
        <w:rPr>
          <w:sz w:val="20"/>
          <w:szCs w:val="20"/>
        </w:rPr>
        <w:t>— surface conditions</w:t>
      </w:r>
    </w:p>
    <w:p w14:paraId="4AE74B55" w14:textId="77777777" w:rsidR="001F73A5" w:rsidRPr="008977BB" w:rsidRDefault="001F73A5" w:rsidP="008977BB">
      <w:pPr>
        <w:autoSpaceDE w:val="0"/>
        <w:autoSpaceDN w:val="0"/>
        <w:adjustRightInd w:val="0"/>
        <w:ind w:left="66"/>
        <w:jc w:val="both"/>
        <w:rPr>
          <w:sz w:val="20"/>
          <w:szCs w:val="20"/>
        </w:rPr>
      </w:pPr>
      <w:r w:rsidRPr="008977BB">
        <w:rPr>
          <w:sz w:val="20"/>
          <w:szCs w:val="20"/>
        </w:rPr>
        <w:t>— temperature of the object</w:t>
      </w:r>
    </w:p>
    <w:p w14:paraId="2641D0A0" w14:textId="77777777" w:rsidR="001F73A5" w:rsidRPr="008977BB" w:rsidRDefault="001F73A5" w:rsidP="008977BB">
      <w:pPr>
        <w:autoSpaceDE w:val="0"/>
        <w:autoSpaceDN w:val="0"/>
        <w:adjustRightInd w:val="0"/>
        <w:ind w:left="66"/>
        <w:jc w:val="both"/>
        <w:rPr>
          <w:sz w:val="20"/>
          <w:szCs w:val="20"/>
        </w:rPr>
      </w:pPr>
      <w:r w:rsidRPr="008977BB">
        <w:rPr>
          <w:sz w:val="20"/>
          <w:szCs w:val="20"/>
        </w:rPr>
        <w:t>— number of repairs if specific area repaired twice or more</w:t>
      </w:r>
    </w:p>
    <w:p w14:paraId="45ED4E4F" w14:textId="447E4F2C" w:rsidR="001F73A5" w:rsidRPr="008977BB" w:rsidRDefault="001F73A5" w:rsidP="008977BB">
      <w:pPr>
        <w:autoSpaceDE w:val="0"/>
        <w:autoSpaceDN w:val="0"/>
        <w:adjustRightInd w:val="0"/>
        <w:ind w:left="66"/>
        <w:jc w:val="both"/>
        <w:rPr>
          <w:sz w:val="20"/>
          <w:szCs w:val="20"/>
        </w:rPr>
      </w:pPr>
      <w:r w:rsidRPr="008977BB">
        <w:rPr>
          <w:sz w:val="20"/>
          <w:szCs w:val="20"/>
        </w:rPr>
        <w:t xml:space="preserve">— contract requirements </w:t>
      </w:r>
      <w:r w:rsidR="00651E2B" w:rsidRPr="008977BB">
        <w:rPr>
          <w:sz w:val="20"/>
          <w:szCs w:val="20"/>
        </w:rPr>
        <w:t>e.g.,</w:t>
      </w:r>
      <w:r w:rsidRPr="008977BB">
        <w:rPr>
          <w:sz w:val="20"/>
          <w:szCs w:val="20"/>
        </w:rPr>
        <w:t xml:space="preserve"> order no., specifications, special agreements etc.</w:t>
      </w:r>
    </w:p>
    <w:p w14:paraId="3BE211C7" w14:textId="77777777" w:rsidR="001F73A5" w:rsidRPr="008977BB" w:rsidRDefault="001F73A5" w:rsidP="008977BB">
      <w:pPr>
        <w:autoSpaceDE w:val="0"/>
        <w:autoSpaceDN w:val="0"/>
        <w:adjustRightInd w:val="0"/>
        <w:ind w:left="66"/>
        <w:jc w:val="both"/>
        <w:rPr>
          <w:sz w:val="20"/>
          <w:szCs w:val="20"/>
        </w:rPr>
      </w:pPr>
      <w:r w:rsidRPr="008977BB">
        <w:rPr>
          <w:sz w:val="20"/>
          <w:szCs w:val="20"/>
        </w:rPr>
        <w:t>— sketch showing location and information regarding detected defects,</w:t>
      </w:r>
    </w:p>
    <w:p w14:paraId="6AD0DA67" w14:textId="77777777" w:rsidR="001F73A5" w:rsidRPr="008977BB" w:rsidRDefault="001F73A5" w:rsidP="008977BB">
      <w:pPr>
        <w:autoSpaceDE w:val="0"/>
        <w:autoSpaceDN w:val="0"/>
        <w:adjustRightInd w:val="0"/>
        <w:ind w:left="66"/>
        <w:jc w:val="both"/>
        <w:rPr>
          <w:sz w:val="20"/>
          <w:szCs w:val="20"/>
        </w:rPr>
      </w:pPr>
      <w:r w:rsidRPr="008977BB">
        <w:rPr>
          <w:sz w:val="20"/>
          <w:szCs w:val="20"/>
        </w:rPr>
        <w:t>— extent of testing</w:t>
      </w:r>
    </w:p>
    <w:p w14:paraId="69579CD3" w14:textId="77777777" w:rsidR="001F73A5" w:rsidRPr="008977BB" w:rsidRDefault="001F73A5" w:rsidP="008977BB">
      <w:pPr>
        <w:autoSpaceDE w:val="0"/>
        <w:autoSpaceDN w:val="0"/>
        <w:adjustRightInd w:val="0"/>
        <w:ind w:left="66"/>
        <w:jc w:val="both"/>
        <w:rPr>
          <w:sz w:val="20"/>
          <w:szCs w:val="20"/>
        </w:rPr>
      </w:pPr>
      <w:r w:rsidRPr="008977BB">
        <w:rPr>
          <w:sz w:val="20"/>
          <w:szCs w:val="20"/>
        </w:rPr>
        <w:t>— test equipment used</w:t>
      </w:r>
    </w:p>
    <w:p w14:paraId="61282AC9" w14:textId="77777777" w:rsidR="001F73A5" w:rsidRPr="008977BB" w:rsidRDefault="001F73A5" w:rsidP="008977BB">
      <w:pPr>
        <w:autoSpaceDE w:val="0"/>
        <w:autoSpaceDN w:val="0"/>
        <w:adjustRightInd w:val="0"/>
        <w:ind w:left="66"/>
        <w:jc w:val="both"/>
        <w:rPr>
          <w:sz w:val="20"/>
          <w:szCs w:val="20"/>
        </w:rPr>
      </w:pPr>
      <w:r w:rsidRPr="008977BB">
        <w:rPr>
          <w:sz w:val="20"/>
          <w:szCs w:val="20"/>
        </w:rPr>
        <w:t>— description of the parameters used for each method</w:t>
      </w:r>
    </w:p>
    <w:p w14:paraId="5CFE3C95" w14:textId="77777777" w:rsidR="001F73A5" w:rsidRPr="008977BB" w:rsidRDefault="001F73A5" w:rsidP="008977BB">
      <w:pPr>
        <w:autoSpaceDE w:val="0"/>
        <w:autoSpaceDN w:val="0"/>
        <w:adjustRightInd w:val="0"/>
        <w:ind w:left="66"/>
        <w:jc w:val="both"/>
        <w:rPr>
          <w:sz w:val="20"/>
          <w:szCs w:val="20"/>
        </w:rPr>
      </w:pPr>
      <w:r w:rsidRPr="008977BB">
        <w:rPr>
          <w:sz w:val="20"/>
          <w:szCs w:val="20"/>
        </w:rPr>
        <w:t>— description and location of all recordable indications</w:t>
      </w:r>
    </w:p>
    <w:p w14:paraId="2066F89F" w14:textId="77777777" w:rsidR="001F73A5" w:rsidRPr="008977BB" w:rsidRDefault="001F73A5" w:rsidP="008977BB">
      <w:pPr>
        <w:autoSpaceDE w:val="0"/>
        <w:autoSpaceDN w:val="0"/>
        <w:adjustRightInd w:val="0"/>
        <w:ind w:left="66"/>
        <w:jc w:val="both"/>
        <w:rPr>
          <w:sz w:val="20"/>
          <w:szCs w:val="20"/>
        </w:rPr>
      </w:pPr>
      <w:r w:rsidRPr="008977BB">
        <w:rPr>
          <w:sz w:val="20"/>
          <w:szCs w:val="20"/>
        </w:rPr>
        <w:t>— examination results with reference to acceptance level.</w:t>
      </w:r>
    </w:p>
    <w:p w14:paraId="295CB318" w14:textId="77777777" w:rsidR="001F73A5" w:rsidRPr="008977BB" w:rsidRDefault="001F73A5" w:rsidP="008977BB">
      <w:pPr>
        <w:autoSpaceDE w:val="0"/>
        <w:autoSpaceDN w:val="0"/>
        <w:adjustRightInd w:val="0"/>
        <w:ind w:left="66"/>
        <w:jc w:val="both"/>
        <w:rPr>
          <w:sz w:val="20"/>
          <w:szCs w:val="20"/>
        </w:rPr>
      </w:pPr>
      <w:r w:rsidRPr="008977BB">
        <w:rPr>
          <w:sz w:val="20"/>
          <w:szCs w:val="20"/>
        </w:rPr>
        <w:t>Other information related to the specific method may be listed under each method.</w:t>
      </w:r>
    </w:p>
    <w:p w14:paraId="644F768F" w14:textId="215E4A48" w:rsidR="001F73A5" w:rsidRPr="008977BB" w:rsidRDefault="001F73A5" w:rsidP="008977BB">
      <w:pPr>
        <w:autoSpaceDE w:val="0"/>
        <w:autoSpaceDN w:val="0"/>
        <w:adjustRightInd w:val="0"/>
        <w:ind w:left="66"/>
        <w:jc w:val="both"/>
        <w:rPr>
          <w:sz w:val="20"/>
          <w:szCs w:val="20"/>
        </w:rPr>
      </w:pPr>
      <w:r w:rsidRPr="008977BB">
        <w:rPr>
          <w:sz w:val="20"/>
          <w:szCs w:val="20"/>
        </w:rPr>
        <w:t>The report shall be such that there is no doubt about what is tested, where it has been carried out and give a clear and exact description of reportable defect location.</w:t>
      </w:r>
    </w:p>
    <w:p w14:paraId="39545E22" w14:textId="081965CA" w:rsidR="00651E2B" w:rsidRPr="008977BB" w:rsidRDefault="00651E2B" w:rsidP="008977BB">
      <w:pPr>
        <w:autoSpaceDE w:val="0"/>
        <w:autoSpaceDN w:val="0"/>
        <w:adjustRightInd w:val="0"/>
        <w:ind w:left="66"/>
        <w:jc w:val="both"/>
        <w:rPr>
          <w:sz w:val="20"/>
          <w:szCs w:val="20"/>
        </w:rPr>
      </w:pPr>
    </w:p>
    <w:p w14:paraId="0037F84E" w14:textId="77777777" w:rsidR="00F448B2" w:rsidRDefault="00F448B2">
      <w:pPr>
        <w:rPr>
          <w:rFonts w:cs="Arial"/>
          <w:b/>
          <w:bCs/>
          <w:kern w:val="24"/>
          <w:szCs w:val="22"/>
        </w:rPr>
      </w:pPr>
      <w:bookmarkStart w:id="80" w:name="_Toc65423915"/>
      <w:bookmarkStart w:id="81" w:name="_Toc92199906"/>
      <w:bookmarkStart w:id="82" w:name="_Toc102982253"/>
      <w:r>
        <w:rPr>
          <w:szCs w:val="22"/>
        </w:rPr>
        <w:br w:type="page"/>
      </w:r>
    </w:p>
    <w:p w14:paraId="61DA4955" w14:textId="3AAFAACB" w:rsidR="00651E2B" w:rsidRPr="008977BB" w:rsidRDefault="00651E2B" w:rsidP="006E6E5E">
      <w:pPr>
        <w:pStyle w:val="Heading1"/>
      </w:pPr>
      <w:bookmarkStart w:id="83" w:name="_Toc150596219"/>
      <w:r w:rsidRPr="008977BB">
        <w:lastRenderedPageBreak/>
        <w:t>Penetrant testing</w:t>
      </w:r>
      <w:bookmarkEnd w:id="80"/>
      <w:bookmarkEnd w:id="81"/>
      <w:r w:rsidRPr="008977BB">
        <w:t xml:space="preserve"> (PT)</w:t>
      </w:r>
      <w:bookmarkEnd w:id="82"/>
      <w:bookmarkEnd w:id="83"/>
    </w:p>
    <w:p w14:paraId="0E3C2CF4" w14:textId="77777777" w:rsidR="00651E2B" w:rsidRPr="008977BB" w:rsidRDefault="00651E2B" w:rsidP="006E6E5E">
      <w:pPr>
        <w:pStyle w:val="Heading2"/>
      </w:pPr>
      <w:bookmarkStart w:id="84" w:name="_Toc65423916"/>
      <w:bookmarkStart w:id="85" w:name="_Toc92199907"/>
      <w:bookmarkStart w:id="86" w:name="_Toc102982254"/>
      <w:bookmarkStart w:id="87" w:name="_Toc150596220"/>
      <w:r w:rsidRPr="008977BB">
        <w:t>Scope</w:t>
      </w:r>
      <w:bookmarkEnd w:id="84"/>
      <w:bookmarkEnd w:id="85"/>
      <w:bookmarkEnd w:id="86"/>
      <w:bookmarkEnd w:id="87"/>
    </w:p>
    <w:p w14:paraId="359555C6" w14:textId="0C840444" w:rsidR="00651E2B" w:rsidRPr="008977BB" w:rsidRDefault="00651E2B" w:rsidP="008977BB">
      <w:pPr>
        <w:ind w:left="66"/>
        <w:jc w:val="both"/>
        <w:rPr>
          <w:sz w:val="20"/>
          <w:szCs w:val="20"/>
        </w:rPr>
      </w:pPr>
      <w:r w:rsidRPr="008977BB">
        <w:rPr>
          <w:sz w:val="20"/>
          <w:szCs w:val="20"/>
        </w:rPr>
        <w:t xml:space="preserve">This part describes penetrant testing used to detect imperfections which are open to the surface of the tested material. It is mainly applied to metallic materials, but can also be performed on non-metallic materials, </w:t>
      </w:r>
      <w:r w:rsidR="005F18D2" w:rsidRPr="008977BB">
        <w:rPr>
          <w:sz w:val="20"/>
          <w:szCs w:val="20"/>
        </w:rPr>
        <w:t>e.g.,</w:t>
      </w:r>
      <w:r w:rsidRPr="008977BB">
        <w:rPr>
          <w:sz w:val="20"/>
          <w:szCs w:val="20"/>
        </w:rPr>
        <w:t xml:space="preserve"> ceramics.</w:t>
      </w:r>
    </w:p>
    <w:p w14:paraId="3D084B32" w14:textId="77777777" w:rsidR="00651E2B" w:rsidRPr="008977BB" w:rsidRDefault="00651E2B" w:rsidP="008977BB">
      <w:pPr>
        <w:ind w:left="66"/>
        <w:jc w:val="both"/>
        <w:rPr>
          <w:sz w:val="20"/>
          <w:szCs w:val="20"/>
        </w:rPr>
      </w:pPr>
      <w:r w:rsidRPr="008977BB">
        <w:rPr>
          <w:sz w:val="20"/>
          <w:szCs w:val="20"/>
        </w:rPr>
        <w:t>WITNESS OF INSPECTION ITEMS: All Liquid Penetrant examination work shall be subject to witness by the Contractor's.</w:t>
      </w:r>
    </w:p>
    <w:p w14:paraId="023994D6" w14:textId="3CB013AA" w:rsidR="00651E2B" w:rsidRPr="008977BB" w:rsidRDefault="00651E2B" w:rsidP="008977BB">
      <w:pPr>
        <w:ind w:left="66"/>
        <w:jc w:val="both"/>
        <w:rPr>
          <w:sz w:val="20"/>
          <w:szCs w:val="20"/>
        </w:rPr>
      </w:pPr>
      <w:r w:rsidRPr="008977BB">
        <w:rPr>
          <w:sz w:val="20"/>
          <w:szCs w:val="20"/>
        </w:rPr>
        <w:t>representatives at any reasonable time and place before, during and after fabrication.</w:t>
      </w:r>
    </w:p>
    <w:p w14:paraId="49EF41F1" w14:textId="68F29C88" w:rsidR="00651E2B" w:rsidRPr="008977BB" w:rsidRDefault="00651E2B" w:rsidP="008977BB">
      <w:pPr>
        <w:ind w:left="66"/>
        <w:jc w:val="both"/>
        <w:rPr>
          <w:sz w:val="20"/>
          <w:szCs w:val="20"/>
        </w:rPr>
      </w:pPr>
    </w:p>
    <w:p w14:paraId="760F76C8" w14:textId="0733D9BA" w:rsidR="00651E2B" w:rsidRPr="008977BB" w:rsidRDefault="003B04CC" w:rsidP="001854C5">
      <w:pPr>
        <w:pStyle w:val="Heading2"/>
      </w:pPr>
      <w:bookmarkStart w:id="88" w:name="_Toc65423917"/>
      <w:bookmarkStart w:id="89" w:name="_Toc92199908"/>
      <w:bookmarkStart w:id="90" w:name="_Toc102982255"/>
      <w:r>
        <w:t xml:space="preserve"> </w:t>
      </w:r>
      <w:bookmarkStart w:id="91" w:name="_Toc150596221"/>
      <w:r w:rsidR="00651E2B" w:rsidRPr="008977BB">
        <w:t>Personnel qualifications</w:t>
      </w:r>
      <w:bookmarkEnd w:id="88"/>
      <w:bookmarkEnd w:id="89"/>
      <w:bookmarkEnd w:id="90"/>
      <w:bookmarkEnd w:id="91"/>
    </w:p>
    <w:p w14:paraId="4A4CDAD5" w14:textId="77777777" w:rsidR="00651E2B" w:rsidRPr="008977BB" w:rsidRDefault="00651E2B" w:rsidP="008977BB">
      <w:pPr>
        <w:ind w:left="66"/>
        <w:jc w:val="both"/>
        <w:rPr>
          <w:rFonts w:asciiTheme="minorBidi" w:hAnsiTheme="minorBidi" w:cstheme="minorBidi"/>
          <w:sz w:val="20"/>
          <w:szCs w:val="20"/>
        </w:rPr>
      </w:pPr>
      <w:r w:rsidRPr="008977BB">
        <w:rPr>
          <w:rFonts w:asciiTheme="minorBidi" w:hAnsiTheme="minorBidi" w:cstheme="minorBidi"/>
          <w:sz w:val="20"/>
          <w:szCs w:val="20"/>
        </w:rPr>
        <w:t xml:space="preserve">Personnel performing testing shall be qualified and certified to PT level </w:t>
      </w:r>
      <w:r w:rsidRPr="008977BB">
        <w:rPr>
          <w:rFonts w:asciiTheme="minorBidi" w:hAnsiTheme="minorBidi" w:cstheme="minorBidi"/>
          <w:color w:val="000000"/>
          <w:sz w:val="20"/>
          <w:szCs w:val="20"/>
        </w:rPr>
        <w:t>II</w:t>
      </w:r>
      <w:r w:rsidRPr="008977BB">
        <w:rPr>
          <w:rFonts w:asciiTheme="minorBidi" w:hAnsiTheme="minorBidi" w:cstheme="minorBidi"/>
          <w:sz w:val="20"/>
          <w:szCs w:val="20"/>
        </w:rPr>
        <w:t xml:space="preserve"> or </w:t>
      </w:r>
      <w:r w:rsidRPr="008977BB">
        <w:rPr>
          <w:rFonts w:asciiTheme="minorBidi" w:hAnsiTheme="minorBidi" w:cstheme="minorBidi"/>
          <w:color w:val="000000"/>
          <w:sz w:val="20"/>
          <w:szCs w:val="20"/>
        </w:rPr>
        <w:t>III</w:t>
      </w:r>
      <w:r w:rsidRPr="008977BB">
        <w:rPr>
          <w:rFonts w:asciiTheme="minorBidi" w:hAnsiTheme="minorBidi" w:cstheme="minorBidi"/>
          <w:sz w:val="20"/>
          <w:szCs w:val="20"/>
        </w:rPr>
        <w:t xml:space="preserve"> in accordance with ASNT SNT-TC-1A.</w:t>
      </w:r>
    </w:p>
    <w:p w14:paraId="0173F7D2" w14:textId="563E3432" w:rsidR="00651E2B" w:rsidRPr="006E6E5E" w:rsidRDefault="003B04CC" w:rsidP="001854C5">
      <w:pPr>
        <w:pStyle w:val="Heading2"/>
      </w:pPr>
      <w:bookmarkStart w:id="92" w:name="_Toc65423918"/>
      <w:bookmarkStart w:id="93" w:name="_Toc92199909"/>
      <w:bookmarkStart w:id="94" w:name="_Toc102982256"/>
      <w:r w:rsidRPr="006E6E5E">
        <w:t xml:space="preserve"> </w:t>
      </w:r>
      <w:bookmarkStart w:id="95" w:name="_Toc150596222"/>
      <w:r w:rsidR="00651E2B" w:rsidRPr="006E6E5E">
        <w:t>Equipment/testing material</w:t>
      </w:r>
      <w:bookmarkEnd w:id="92"/>
      <w:bookmarkEnd w:id="93"/>
      <w:bookmarkEnd w:id="94"/>
      <w:bookmarkEnd w:id="95"/>
    </w:p>
    <w:p w14:paraId="58F6EFFB" w14:textId="77777777" w:rsidR="00651E2B" w:rsidRPr="008977BB" w:rsidRDefault="00651E2B" w:rsidP="008977BB">
      <w:pPr>
        <w:ind w:left="66"/>
        <w:jc w:val="both"/>
        <w:rPr>
          <w:sz w:val="20"/>
          <w:szCs w:val="20"/>
        </w:rPr>
      </w:pPr>
      <w:r w:rsidRPr="008977BB">
        <w:rPr>
          <w:sz w:val="20"/>
          <w:szCs w:val="20"/>
        </w:rPr>
        <w:t xml:space="preserve">The equipment for carrying out penetrant testing, depends on the number, size and shape of the part to be tested. </w:t>
      </w:r>
    </w:p>
    <w:p w14:paraId="14614EF9" w14:textId="77777777" w:rsidR="00651E2B" w:rsidRPr="008977BB" w:rsidRDefault="00651E2B" w:rsidP="008977BB">
      <w:pPr>
        <w:ind w:left="66"/>
        <w:jc w:val="both"/>
        <w:rPr>
          <w:sz w:val="20"/>
          <w:szCs w:val="20"/>
        </w:rPr>
      </w:pPr>
      <w:r w:rsidRPr="008977BB">
        <w:rPr>
          <w:sz w:val="20"/>
          <w:szCs w:val="20"/>
        </w:rPr>
        <w:t>Irrespective of the method or system selected for use by the Subcontractor, all component materials (penetrant, cleaner, developer) shall be materials from the same brand or manufacturer's system. Interchanging or use of penetrants, cleaner, or developer from different manufacturers or brands shall not be permitted. All penetrant inspection materials shall be kept for site use in their original containers.</w:t>
      </w:r>
    </w:p>
    <w:p w14:paraId="741F5CC7" w14:textId="77777777" w:rsidR="00651E2B" w:rsidRPr="008977BB" w:rsidRDefault="00651E2B" w:rsidP="008977BB">
      <w:pPr>
        <w:ind w:left="66"/>
        <w:jc w:val="both"/>
        <w:rPr>
          <w:sz w:val="20"/>
          <w:szCs w:val="20"/>
        </w:rPr>
      </w:pPr>
      <w:r w:rsidRPr="008977BB">
        <w:rPr>
          <w:sz w:val="20"/>
          <w:szCs w:val="20"/>
        </w:rPr>
        <w:t>A product family is understood as a combination of the penetrant testing materials. Penetrant, excess penetrant remover and developer shall be from one manufacturer and shall be compatible with each other.</w:t>
      </w:r>
    </w:p>
    <w:p w14:paraId="72373294" w14:textId="77777777" w:rsidR="00651E2B" w:rsidRPr="008977BB" w:rsidRDefault="00651E2B" w:rsidP="008977BB">
      <w:pPr>
        <w:ind w:left="66"/>
        <w:jc w:val="both"/>
        <w:rPr>
          <w:sz w:val="20"/>
          <w:szCs w:val="20"/>
        </w:rPr>
      </w:pPr>
      <w:r w:rsidRPr="008977BB">
        <w:rPr>
          <w:sz w:val="20"/>
          <w:szCs w:val="20"/>
        </w:rPr>
        <w:t>Typical testing product/testing material:</w:t>
      </w:r>
    </w:p>
    <w:p w14:paraId="4A9C545F" w14:textId="77777777" w:rsidR="00651E2B" w:rsidRPr="008977BB" w:rsidRDefault="00651E2B" w:rsidP="008977BB">
      <w:pPr>
        <w:ind w:left="66"/>
        <w:jc w:val="both"/>
        <w:rPr>
          <w:sz w:val="20"/>
          <w:szCs w:val="20"/>
        </w:rPr>
      </w:pPr>
      <w:r w:rsidRPr="008977BB">
        <w:rPr>
          <w:sz w:val="20"/>
          <w:szCs w:val="20"/>
        </w:rPr>
        <w:t>— Color contrast penetrant, fluorescent penetrant, dual purpose penetrant.</w:t>
      </w:r>
    </w:p>
    <w:p w14:paraId="6A5D9D0C" w14:textId="77777777" w:rsidR="00651E2B" w:rsidRPr="008977BB" w:rsidRDefault="00651E2B" w:rsidP="008977BB">
      <w:pPr>
        <w:ind w:left="66"/>
        <w:jc w:val="both"/>
        <w:rPr>
          <w:sz w:val="20"/>
          <w:szCs w:val="20"/>
        </w:rPr>
      </w:pPr>
      <w:r w:rsidRPr="008977BB">
        <w:rPr>
          <w:sz w:val="20"/>
          <w:szCs w:val="20"/>
        </w:rPr>
        <w:t>Typical penetrant remover:</w:t>
      </w:r>
    </w:p>
    <w:p w14:paraId="245EBBB7" w14:textId="77777777" w:rsidR="00651E2B" w:rsidRPr="008977BB" w:rsidRDefault="00651E2B" w:rsidP="008977BB">
      <w:pPr>
        <w:ind w:left="66"/>
        <w:jc w:val="both"/>
        <w:rPr>
          <w:sz w:val="20"/>
          <w:szCs w:val="20"/>
        </w:rPr>
      </w:pPr>
      <w:r w:rsidRPr="008977BB">
        <w:rPr>
          <w:sz w:val="20"/>
          <w:szCs w:val="20"/>
        </w:rPr>
        <w:t>— Water, Lipophilic emulsifier, solvent and hydrophilic emulsifier.</w:t>
      </w:r>
    </w:p>
    <w:p w14:paraId="6154139A" w14:textId="77777777" w:rsidR="00651E2B" w:rsidRPr="008977BB" w:rsidRDefault="00651E2B" w:rsidP="008977BB">
      <w:pPr>
        <w:ind w:left="66"/>
        <w:jc w:val="both"/>
        <w:rPr>
          <w:sz w:val="20"/>
          <w:szCs w:val="20"/>
        </w:rPr>
      </w:pPr>
      <w:r w:rsidRPr="008977BB">
        <w:rPr>
          <w:sz w:val="20"/>
          <w:szCs w:val="20"/>
        </w:rPr>
        <w:t>Developers:</w:t>
      </w:r>
    </w:p>
    <w:p w14:paraId="7180D6A8" w14:textId="77777777" w:rsidR="00651E2B" w:rsidRPr="008977BB" w:rsidRDefault="00651E2B" w:rsidP="008977BB">
      <w:pPr>
        <w:ind w:left="66"/>
        <w:jc w:val="both"/>
        <w:rPr>
          <w:sz w:val="20"/>
          <w:szCs w:val="20"/>
        </w:rPr>
      </w:pPr>
      <w:r w:rsidRPr="008977BB">
        <w:rPr>
          <w:sz w:val="20"/>
          <w:szCs w:val="20"/>
        </w:rPr>
        <w:t>— Dry, water soluble, water suspend able and solvent based.</w:t>
      </w:r>
    </w:p>
    <w:p w14:paraId="76B7D175" w14:textId="77777777" w:rsidR="00651E2B" w:rsidRPr="008977BB" w:rsidRDefault="00651E2B" w:rsidP="008977BB">
      <w:pPr>
        <w:ind w:left="66"/>
        <w:jc w:val="both"/>
        <w:rPr>
          <w:sz w:val="20"/>
          <w:szCs w:val="20"/>
        </w:rPr>
      </w:pPr>
    </w:p>
    <w:tbl>
      <w:tblPr>
        <w:tblpPr w:leftFromText="180" w:rightFromText="180" w:vertAnchor="text" w:horzAnchor="margin" w:tblpXSpec="center"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27"/>
        <w:gridCol w:w="1937"/>
        <w:gridCol w:w="1985"/>
        <w:gridCol w:w="1923"/>
      </w:tblGrid>
      <w:tr w:rsidR="00651E2B" w:rsidRPr="008977BB" w14:paraId="09BD37C9" w14:textId="77777777" w:rsidTr="008977BB">
        <w:tc>
          <w:tcPr>
            <w:tcW w:w="2127" w:type="dxa"/>
            <w:vMerge w:val="restart"/>
            <w:shd w:val="clear" w:color="auto" w:fill="DBE5F1" w:themeFill="accent1" w:themeFillTint="33"/>
            <w:vAlign w:val="center"/>
          </w:tcPr>
          <w:p w14:paraId="04EB5B09" w14:textId="77777777" w:rsidR="00651E2B" w:rsidRPr="008977BB" w:rsidRDefault="00651E2B" w:rsidP="008977BB">
            <w:pPr>
              <w:jc w:val="both"/>
            </w:pPr>
            <w:r w:rsidRPr="008977BB">
              <w:rPr>
                <w:rFonts w:hint="eastAsia"/>
              </w:rPr>
              <w:t>Technique</w:t>
            </w:r>
          </w:p>
        </w:tc>
        <w:tc>
          <w:tcPr>
            <w:tcW w:w="5845" w:type="dxa"/>
            <w:gridSpan w:val="3"/>
            <w:shd w:val="clear" w:color="auto" w:fill="DBE5F1" w:themeFill="accent1" w:themeFillTint="33"/>
            <w:vAlign w:val="center"/>
          </w:tcPr>
          <w:p w14:paraId="5410208A" w14:textId="77777777" w:rsidR="00651E2B" w:rsidRPr="008977BB" w:rsidRDefault="00651E2B" w:rsidP="008977BB">
            <w:pPr>
              <w:jc w:val="both"/>
            </w:pPr>
            <w:r w:rsidRPr="008977BB">
              <w:rPr>
                <w:rFonts w:hint="eastAsia"/>
              </w:rPr>
              <w:t>Type</w:t>
            </w:r>
          </w:p>
        </w:tc>
      </w:tr>
      <w:tr w:rsidR="00651E2B" w:rsidRPr="008977BB" w14:paraId="723DA039" w14:textId="77777777" w:rsidTr="008977BB">
        <w:tc>
          <w:tcPr>
            <w:tcW w:w="2127" w:type="dxa"/>
            <w:vMerge/>
            <w:shd w:val="clear" w:color="auto" w:fill="DBE5F1" w:themeFill="accent1" w:themeFillTint="33"/>
            <w:vAlign w:val="center"/>
          </w:tcPr>
          <w:p w14:paraId="3B11D1D7" w14:textId="77777777" w:rsidR="00651E2B" w:rsidRPr="008977BB" w:rsidRDefault="00651E2B" w:rsidP="008977BB">
            <w:pPr>
              <w:jc w:val="both"/>
            </w:pPr>
          </w:p>
        </w:tc>
        <w:tc>
          <w:tcPr>
            <w:tcW w:w="1937" w:type="dxa"/>
            <w:shd w:val="clear" w:color="auto" w:fill="DBE5F1" w:themeFill="accent1" w:themeFillTint="33"/>
            <w:vAlign w:val="center"/>
          </w:tcPr>
          <w:p w14:paraId="35AC0B4F" w14:textId="77777777" w:rsidR="00651E2B" w:rsidRPr="008977BB" w:rsidRDefault="00651E2B" w:rsidP="008977BB">
            <w:pPr>
              <w:jc w:val="both"/>
            </w:pPr>
            <w:r w:rsidRPr="008977BB">
              <w:rPr>
                <w:rFonts w:hint="eastAsia"/>
              </w:rPr>
              <w:t>Penetrant</w:t>
            </w:r>
            <w:r w:rsidRPr="008977BB">
              <w:t xml:space="preserve"> Brand</w:t>
            </w:r>
          </w:p>
          <w:p w14:paraId="243AA640" w14:textId="77777777" w:rsidR="00651E2B" w:rsidRPr="008977BB" w:rsidRDefault="00651E2B" w:rsidP="008977BB">
            <w:pPr>
              <w:jc w:val="both"/>
            </w:pPr>
            <w:r w:rsidRPr="008977BB">
              <w:t>(see note 1)</w:t>
            </w:r>
          </w:p>
        </w:tc>
        <w:tc>
          <w:tcPr>
            <w:tcW w:w="1985" w:type="dxa"/>
            <w:shd w:val="clear" w:color="auto" w:fill="DBE5F1" w:themeFill="accent1" w:themeFillTint="33"/>
            <w:vAlign w:val="center"/>
          </w:tcPr>
          <w:p w14:paraId="7908A2D7" w14:textId="77777777" w:rsidR="00651E2B" w:rsidRPr="008977BB" w:rsidRDefault="00651E2B" w:rsidP="008977BB">
            <w:pPr>
              <w:jc w:val="both"/>
            </w:pPr>
            <w:r w:rsidRPr="008977BB">
              <w:rPr>
                <w:rFonts w:hint="eastAsia"/>
              </w:rPr>
              <w:t>Developer</w:t>
            </w:r>
            <w:r w:rsidRPr="008977BB">
              <w:t xml:space="preserve"> Brand</w:t>
            </w:r>
          </w:p>
        </w:tc>
        <w:tc>
          <w:tcPr>
            <w:tcW w:w="1923" w:type="dxa"/>
            <w:shd w:val="clear" w:color="auto" w:fill="DBE5F1" w:themeFill="accent1" w:themeFillTint="33"/>
            <w:vAlign w:val="center"/>
          </w:tcPr>
          <w:p w14:paraId="5B5BF7C8" w14:textId="77777777" w:rsidR="00651E2B" w:rsidRPr="008977BB" w:rsidRDefault="00651E2B" w:rsidP="008977BB">
            <w:pPr>
              <w:jc w:val="both"/>
            </w:pPr>
            <w:r w:rsidRPr="008977BB">
              <w:rPr>
                <w:rFonts w:hint="eastAsia"/>
              </w:rPr>
              <w:t>Remover</w:t>
            </w:r>
            <w:r w:rsidRPr="008977BB">
              <w:t xml:space="preserve"> Brand</w:t>
            </w:r>
          </w:p>
        </w:tc>
      </w:tr>
      <w:tr w:rsidR="00651E2B" w:rsidRPr="008977BB" w14:paraId="400E9035" w14:textId="77777777" w:rsidTr="008977BB">
        <w:trPr>
          <w:trHeight w:val="820"/>
        </w:trPr>
        <w:tc>
          <w:tcPr>
            <w:tcW w:w="2127" w:type="dxa"/>
            <w:vAlign w:val="center"/>
          </w:tcPr>
          <w:p w14:paraId="4138B27A" w14:textId="77777777" w:rsidR="00651E2B" w:rsidRPr="008977BB" w:rsidRDefault="00651E2B" w:rsidP="008977BB">
            <w:pPr>
              <w:jc w:val="both"/>
              <w:rPr>
                <w:rFonts w:eastAsia="Gulim"/>
              </w:rPr>
            </w:pPr>
            <w:r w:rsidRPr="008977BB">
              <w:rPr>
                <w:rFonts w:eastAsia="Gulim" w:hint="eastAsia"/>
              </w:rPr>
              <w:t>Solvent</w:t>
            </w:r>
          </w:p>
          <w:p w14:paraId="3723D141" w14:textId="77777777" w:rsidR="00651E2B" w:rsidRPr="008977BB" w:rsidRDefault="00651E2B" w:rsidP="008977BB">
            <w:pPr>
              <w:jc w:val="both"/>
              <w:rPr>
                <w:rFonts w:eastAsia="Gulim"/>
              </w:rPr>
            </w:pPr>
            <w:r w:rsidRPr="008977BB">
              <w:rPr>
                <w:rFonts w:eastAsia="Gulim" w:hint="eastAsia"/>
              </w:rPr>
              <w:t>Removable</w:t>
            </w:r>
          </w:p>
        </w:tc>
        <w:tc>
          <w:tcPr>
            <w:tcW w:w="1937" w:type="dxa"/>
            <w:vAlign w:val="center"/>
          </w:tcPr>
          <w:p w14:paraId="741F89C5" w14:textId="77777777" w:rsidR="00651E2B" w:rsidRPr="008977BB" w:rsidRDefault="00651E2B" w:rsidP="008977BB">
            <w:pPr>
              <w:jc w:val="both"/>
              <w:rPr>
                <w:rFonts w:eastAsia="Gulim"/>
                <w:sz w:val="18"/>
                <w:szCs w:val="18"/>
                <w:highlight w:val="green"/>
              </w:rPr>
            </w:pPr>
            <w:r w:rsidRPr="008977BB">
              <w:rPr>
                <w:rFonts w:eastAsia="Gulim"/>
                <w:sz w:val="18"/>
                <w:szCs w:val="18"/>
              </w:rPr>
              <w:t>MAGNO FLUX</w:t>
            </w:r>
          </w:p>
        </w:tc>
        <w:tc>
          <w:tcPr>
            <w:tcW w:w="1985" w:type="dxa"/>
            <w:vAlign w:val="center"/>
          </w:tcPr>
          <w:p w14:paraId="78F53EA1" w14:textId="77777777" w:rsidR="00651E2B" w:rsidRPr="008977BB" w:rsidRDefault="00651E2B" w:rsidP="008977BB">
            <w:pPr>
              <w:jc w:val="both"/>
              <w:rPr>
                <w:rFonts w:eastAsia="Gulim"/>
                <w:highlight w:val="green"/>
              </w:rPr>
            </w:pPr>
            <w:r w:rsidRPr="008977BB">
              <w:rPr>
                <w:rFonts w:eastAsia="Gulim"/>
                <w:sz w:val="18"/>
                <w:szCs w:val="18"/>
              </w:rPr>
              <w:t>MAGNO FLUX</w:t>
            </w:r>
          </w:p>
        </w:tc>
        <w:tc>
          <w:tcPr>
            <w:tcW w:w="1923" w:type="dxa"/>
            <w:vAlign w:val="center"/>
          </w:tcPr>
          <w:p w14:paraId="73708E43" w14:textId="77777777" w:rsidR="00651E2B" w:rsidRPr="008977BB" w:rsidRDefault="00651E2B" w:rsidP="008977BB">
            <w:pPr>
              <w:jc w:val="both"/>
              <w:rPr>
                <w:rFonts w:eastAsia="Gulim"/>
                <w:highlight w:val="green"/>
              </w:rPr>
            </w:pPr>
            <w:r w:rsidRPr="008977BB">
              <w:rPr>
                <w:rFonts w:eastAsia="Gulim"/>
                <w:sz w:val="18"/>
                <w:szCs w:val="18"/>
              </w:rPr>
              <w:t>MAGNO FLUX</w:t>
            </w:r>
          </w:p>
        </w:tc>
      </w:tr>
    </w:tbl>
    <w:p w14:paraId="09BF2271" w14:textId="77777777" w:rsidR="00651E2B" w:rsidRPr="008977BB" w:rsidRDefault="00651E2B" w:rsidP="008977BB">
      <w:pPr>
        <w:ind w:left="66"/>
        <w:jc w:val="both"/>
      </w:pPr>
    </w:p>
    <w:p w14:paraId="0498ECB8" w14:textId="77777777" w:rsidR="00651E2B" w:rsidRPr="008977BB" w:rsidRDefault="00651E2B" w:rsidP="008977BB">
      <w:pPr>
        <w:ind w:left="66"/>
        <w:jc w:val="both"/>
      </w:pPr>
    </w:p>
    <w:p w14:paraId="79BE1400" w14:textId="77777777" w:rsidR="00651E2B" w:rsidRPr="008977BB" w:rsidRDefault="00651E2B" w:rsidP="008977BB">
      <w:pPr>
        <w:ind w:left="66"/>
        <w:jc w:val="both"/>
      </w:pPr>
    </w:p>
    <w:p w14:paraId="0C1236F2" w14:textId="77777777" w:rsidR="00651E2B" w:rsidRPr="008977BB" w:rsidRDefault="00651E2B" w:rsidP="008977BB">
      <w:pPr>
        <w:ind w:left="66"/>
        <w:jc w:val="both"/>
      </w:pPr>
    </w:p>
    <w:p w14:paraId="31D2879B" w14:textId="77777777" w:rsidR="00651E2B" w:rsidRPr="008977BB" w:rsidRDefault="00651E2B" w:rsidP="008977BB">
      <w:pPr>
        <w:ind w:left="66"/>
        <w:jc w:val="both"/>
      </w:pPr>
    </w:p>
    <w:p w14:paraId="74A906CB" w14:textId="77777777" w:rsidR="00651E2B" w:rsidRPr="008977BB" w:rsidRDefault="00651E2B" w:rsidP="008977BB">
      <w:pPr>
        <w:ind w:left="66"/>
        <w:jc w:val="both"/>
      </w:pPr>
    </w:p>
    <w:p w14:paraId="13769083" w14:textId="77777777" w:rsidR="00651E2B" w:rsidRPr="008977BB" w:rsidRDefault="00651E2B" w:rsidP="008977BB">
      <w:pPr>
        <w:ind w:left="66"/>
        <w:jc w:val="both"/>
      </w:pPr>
    </w:p>
    <w:p w14:paraId="4692A152" w14:textId="77777777" w:rsidR="00651E2B" w:rsidRPr="008977BB" w:rsidRDefault="00651E2B" w:rsidP="008977BB">
      <w:pPr>
        <w:ind w:left="66"/>
        <w:jc w:val="both"/>
        <w:rPr>
          <w:sz w:val="20"/>
          <w:szCs w:val="20"/>
        </w:rPr>
      </w:pPr>
      <w:r w:rsidRPr="008977BB">
        <w:rPr>
          <w:sz w:val="20"/>
          <w:szCs w:val="20"/>
        </w:rPr>
        <w:t>Note 1: This brand is suggested; other brands could be used after approval of TPA.</w:t>
      </w:r>
    </w:p>
    <w:p w14:paraId="02439551" w14:textId="77777777" w:rsidR="00651E2B" w:rsidRPr="008977BB" w:rsidRDefault="00651E2B" w:rsidP="008977BB">
      <w:pPr>
        <w:ind w:left="66"/>
        <w:jc w:val="both"/>
      </w:pPr>
      <w:r w:rsidRPr="008977BB">
        <w:rPr>
          <w:sz w:val="20"/>
          <w:szCs w:val="20"/>
        </w:rPr>
        <w:t>*In This procedure recommended Solvent Removable Technique</w:t>
      </w:r>
    </w:p>
    <w:p w14:paraId="75C405AF" w14:textId="77777777" w:rsidR="00651E2B" w:rsidRPr="008977BB" w:rsidRDefault="00651E2B" w:rsidP="008977BB">
      <w:pPr>
        <w:ind w:left="66"/>
        <w:jc w:val="both"/>
      </w:pPr>
    </w:p>
    <w:p w14:paraId="7C1B12CB" w14:textId="77777777" w:rsidR="00651E2B" w:rsidRPr="008977BB" w:rsidRDefault="00651E2B" w:rsidP="001854C5">
      <w:pPr>
        <w:pStyle w:val="Heading2"/>
      </w:pPr>
      <w:bookmarkStart w:id="96" w:name="_Toc65423919"/>
      <w:bookmarkStart w:id="97" w:name="_Toc92199910"/>
      <w:bookmarkStart w:id="98" w:name="_Toc102982257"/>
      <w:bookmarkStart w:id="99" w:name="_Toc150596223"/>
      <w:r w:rsidRPr="008977BB">
        <w:t>Compatibility of testing materials with the parts to be tested</w:t>
      </w:r>
      <w:bookmarkEnd w:id="96"/>
      <w:bookmarkEnd w:id="97"/>
      <w:bookmarkEnd w:id="98"/>
      <w:bookmarkEnd w:id="99"/>
    </w:p>
    <w:p w14:paraId="35ACEF35" w14:textId="77777777" w:rsidR="00651E2B" w:rsidRPr="008977BB" w:rsidRDefault="00651E2B" w:rsidP="008977BB">
      <w:pPr>
        <w:ind w:left="66"/>
        <w:jc w:val="both"/>
        <w:rPr>
          <w:sz w:val="20"/>
          <w:szCs w:val="20"/>
        </w:rPr>
      </w:pPr>
      <w:r w:rsidRPr="008977BB">
        <w:rPr>
          <w:sz w:val="20"/>
          <w:szCs w:val="20"/>
        </w:rPr>
        <w:t>The penetrant testing products shall be compatible with the material to be tested and the use for which the part is designed.</w:t>
      </w:r>
    </w:p>
    <w:p w14:paraId="466188AA" w14:textId="77777777" w:rsidR="00651E2B" w:rsidRPr="008977BB" w:rsidRDefault="00651E2B" w:rsidP="008977BB">
      <w:pPr>
        <w:ind w:left="66"/>
        <w:jc w:val="both"/>
        <w:rPr>
          <w:sz w:val="20"/>
          <w:szCs w:val="20"/>
        </w:rPr>
      </w:pPr>
      <w:r w:rsidRPr="008977BB">
        <w:rPr>
          <w:sz w:val="20"/>
          <w:szCs w:val="20"/>
        </w:rPr>
        <w:t xml:space="preserve">When using penetrant materials on austenitic stainless steel, titanium, nickel-based or other high-temperature alloys, the need to </w:t>
      </w:r>
      <w:bookmarkStart w:id="100" w:name="OLE_LINK46"/>
      <w:r w:rsidRPr="008977BB">
        <w:rPr>
          <w:sz w:val="20"/>
          <w:szCs w:val="20"/>
        </w:rPr>
        <w:t xml:space="preserve">restrict impurities </w:t>
      </w:r>
      <w:bookmarkEnd w:id="100"/>
      <w:r w:rsidRPr="008977BB">
        <w:rPr>
          <w:sz w:val="20"/>
          <w:szCs w:val="20"/>
        </w:rPr>
        <w:t>such as Sulphur, halogens and alkali metals should be considered. These impurities may cause</w:t>
      </w:r>
      <w:bookmarkStart w:id="101" w:name="OLE_LINK47"/>
      <w:bookmarkStart w:id="102" w:name="OLE_LINK48"/>
      <w:r w:rsidRPr="008977BB">
        <w:rPr>
          <w:sz w:val="20"/>
          <w:szCs w:val="20"/>
        </w:rPr>
        <w:t xml:space="preserve"> embrittlement </w:t>
      </w:r>
      <w:bookmarkEnd w:id="101"/>
      <w:bookmarkEnd w:id="102"/>
      <w:r w:rsidRPr="008977BB">
        <w:rPr>
          <w:sz w:val="20"/>
          <w:szCs w:val="20"/>
        </w:rPr>
        <w:t xml:space="preserve">or corrosion, particularly at </w:t>
      </w:r>
      <w:bookmarkStart w:id="103" w:name="OLE_LINK49"/>
      <w:bookmarkStart w:id="104" w:name="OLE_LINK50"/>
      <w:r w:rsidRPr="008977BB">
        <w:rPr>
          <w:sz w:val="20"/>
          <w:szCs w:val="20"/>
        </w:rPr>
        <w:t>elevated</w:t>
      </w:r>
      <w:bookmarkEnd w:id="103"/>
      <w:bookmarkEnd w:id="104"/>
      <w:r w:rsidRPr="008977BB">
        <w:rPr>
          <w:sz w:val="20"/>
          <w:szCs w:val="20"/>
        </w:rPr>
        <w:t xml:space="preserve"> temperatures.</w:t>
      </w:r>
    </w:p>
    <w:p w14:paraId="26C4B561" w14:textId="77777777" w:rsidR="00651E2B" w:rsidRPr="008977BB" w:rsidRDefault="00651E2B" w:rsidP="001854C5">
      <w:pPr>
        <w:pStyle w:val="Heading2"/>
      </w:pPr>
      <w:bookmarkStart w:id="105" w:name="_Toc65423920"/>
      <w:bookmarkStart w:id="106" w:name="_Toc92199911"/>
      <w:bookmarkStart w:id="107" w:name="_Toc102982258"/>
      <w:bookmarkStart w:id="108" w:name="_Toc150596224"/>
      <w:r w:rsidRPr="008977BB">
        <w:lastRenderedPageBreak/>
        <w:t>Preparation, pre-cleaning and testing</w:t>
      </w:r>
      <w:bookmarkEnd w:id="105"/>
      <w:bookmarkEnd w:id="106"/>
      <w:bookmarkEnd w:id="107"/>
      <w:bookmarkEnd w:id="108"/>
    </w:p>
    <w:p w14:paraId="636F18FC" w14:textId="54C41C6A" w:rsidR="00651E2B" w:rsidRPr="008977BB" w:rsidRDefault="006E6E5E" w:rsidP="00C23C80">
      <w:pPr>
        <w:pStyle w:val="Heading3"/>
      </w:pPr>
      <w:bookmarkStart w:id="109" w:name="_Toc65423921"/>
      <w:bookmarkStart w:id="110" w:name="_Toc92199912"/>
      <w:bookmarkStart w:id="111" w:name="_Toc102982259"/>
      <w:bookmarkStart w:id="112" w:name="_Toc126069258"/>
      <w:bookmarkStart w:id="113" w:name="_Toc150596225"/>
      <w:r>
        <w:t xml:space="preserve">4.5.1. </w:t>
      </w:r>
      <w:r w:rsidR="00651E2B" w:rsidRPr="008977BB">
        <w:t>Preparation and pre-cleaning of the surface</w:t>
      </w:r>
      <w:bookmarkEnd w:id="109"/>
      <w:bookmarkEnd w:id="110"/>
      <w:bookmarkEnd w:id="111"/>
      <w:bookmarkEnd w:id="112"/>
      <w:bookmarkEnd w:id="113"/>
    </w:p>
    <w:p w14:paraId="381E7814" w14:textId="548B9A2B" w:rsidR="00651E2B" w:rsidRPr="008977BB" w:rsidRDefault="00651E2B" w:rsidP="008977BB">
      <w:pPr>
        <w:ind w:left="66"/>
        <w:jc w:val="both"/>
        <w:rPr>
          <w:sz w:val="20"/>
          <w:szCs w:val="20"/>
        </w:rPr>
      </w:pPr>
      <w:r w:rsidRPr="008977BB">
        <w:rPr>
          <w:sz w:val="20"/>
          <w:szCs w:val="20"/>
        </w:rPr>
        <w:t xml:space="preserve">Contaminants, e.g., </w:t>
      </w:r>
      <w:bookmarkStart w:id="114" w:name="OLE_LINK51"/>
      <w:bookmarkStart w:id="115" w:name="OLE_LINK52"/>
      <w:r w:rsidRPr="008977BB">
        <w:rPr>
          <w:sz w:val="20"/>
          <w:szCs w:val="20"/>
        </w:rPr>
        <w:t>scale</w:t>
      </w:r>
      <w:bookmarkEnd w:id="114"/>
      <w:bookmarkEnd w:id="115"/>
      <w:r w:rsidRPr="008977BB">
        <w:rPr>
          <w:sz w:val="20"/>
          <w:szCs w:val="20"/>
        </w:rPr>
        <w:t xml:space="preserve">, </w:t>
      </w:r>
      <w:bookmarkStart w:id="116" w:name="OLE_LINK55"/>
      <w:bookmarkStart w:id="117" w:name="OLE_LINK56"/>
      <w:r w:rsidRPr="008977BB">
        <w:rPr>
          <w:sz w:val="20"/>
          <w:szCs w:val="20"/>
        </w:rPr>
        <w:t>rust</w:t>
      </w:r>
      <w:bookmarkEnd w:id="116"/>
      <w:bookmarkEnd w:id="117"/>
      <w:r w:rsidRPr="008977BB">
        <w:rPr>
          <w:sz w:val="20"/>
          <w:szCs w:val="20"/>
        </w:rPr>
        <w:t xml:space="preserve">, oil, grease or paint shall be removed, if </w:t>
      </w:r>
      <w:r w:rsidR="006E6E5E" w:rsidRPr="008977BB">
        <w:rPr>
          <w:sz w:val="20"/>
          <w:szCs w:val="20"/>
        </w:rPr>
        <w:t>necessary,</w:t>
      </w:r>
      <w:r w:rsidRPr="008977BB">
        <w:rPr>
          <w:sz w:val="20"/>
          <w:szCs w:val="20"/>
        </w:rPr>
        <w:t xml:space="preserve"> using mechanical or chemical methods or a combination of these methods. Pre-cleaning shall ensure that the test surface is free from residues and that it allows the penetrant to enter any defects/discontinuities. The cleaned area shall be large enough to prevent interference from areas adjacent to the actual test surface.</w:t>
      </w:r>
    </w:p>
    <w:p w14:paraId="03F16CC3" w14:textId="77777777" w:rsidR="00651E2B" w:rsidRPr="008977BB" w:rsidRDefault="00651E2B" w:rsidP="008977BB">
      <w:pPr>
        <w:ind w:left="66"/>
        <w:jc w:val="both"/>
        <w:rPr>
          <w:sz w:val="20"/>
          <w:szCs w:val="20"/>
        </w:rPr>
      </w:pPr>
      <w:r w:rsidRPr="008977BB">
        <w:rPr>
          <w:sz w:val="20"/>
          <w:szCs w:val="20"/>
        </w:rPr>
        <w:t>The surfaces to be examined, and all adjacent areas within at least 1 in. (25 mm), shall be dry and free from all dirt, grease, lint, scale, welding flux and spatter, oil or other extraneous matter, that could obscure surface indications and interfere with the examination. Excessive weld ripples, unevenness, etc., which may interfere with the evaluation of discontinuities, shall be ground smooth.</w:t>
      </w:r>
    </w:p>
    <w:p w14:paraId="5FE631FB" w14:textId="77777777" w:rsidR="00651E2B" w:rsidRPr="006E6E5E" w:rsidRDefault="00651E2B" w:rsidP="006E6E5E">
      <w:pPr>
        <w:pStyle w:val="Heading4"/>
      </w:pPr>
      <w:r w:rsidRPr="006E6E5E">
        <w:t xml:space="preserve"> Drying</w:t>
      </w:r>
    </w:p>
    <w:p w14:paraId="1D184C6B" w14:textId="77777777" w:rsidR="00651E2B" w:rsidRPr="008977BB" w:rsidRDefault="00651E2B" w:rsidP="008977BB">
      <w:pPr>
        <w:ind w:left="66"/>
        <w:jc w:val="both"/>
      </w:pPr>
      <w:r w:rsidRPr="008977BB">
        <w:rPr>
          <w:sz w:val="20"/>
          <w:szCs w:val="20"/>
        </w:rPr>
        <w:t>As the final stage of pre-cleaning, the object to be tested shall be thoroughly dried, so that neither water or solvent remains in the defects/discontinuities</w:t>
      </w:r>
      <w:r w:rsidRPr="008977BB">
        <w:t>.</w:t>
      </w:r>
    </w:p>
    <w:p w14:paraId="48385D5E" w14:textId="104D59CA" w:rsidR="00651E2B" w:rsidRPr="008977BB" w:rsidRDefault="00651E2B" w:rsidP="00C23C80">
      <w:pPr>
        <w:pStyle w:val="Heading3"/>
      </w:pPr>
      <w:r w:rsidRPr="008977BB">
        <w:t xml:space="preserve">    </w:t>
      </w:r>
      <w:bookmarkStart w:id="118" w:name="_Toc65423922"/>
      <w:bookmarkStart w:id="119" w:name="_Toc92199913"/>
      <w:bookmarkStart w:id="120" w:name="_Toc102982260"/>
      <w:bookmarkStart w:id="121" w:name="_Toc126069259"/>
      <w:bookmarkStart w:id="122" w:name="_Toc150596226"/>
      <w:r w:rsidR="006E6E5E">
        <w:t xml:space="preserve">4.5.2. </w:t>
      </w:r>
      <w:r w:rsidRPr="008977BB">
        <w:t>Application of penetrant</w:t>
      </w:r>
      <w:bookmarkEnd w:id="118"/>
      <w:bookmarkEnd w:id="119"/>
      <w:bookmarkEnd w:id="120"/>
      <w:bookmarkEnd w:id="121"/>
      <w:bookmarkEnd w:id="122"/>
    </w:p>
    <w:p w14:paraId="3562B757" w14:textId="6421648B" w:rsidR="00651E2B" w:rsidRPr="006E6E5E" w:rsidRDefault="00651E2B" w:rsidP="00A0420D">
      <w:pPr>
        <w:pStyle w:val="Heading4"/>
        <w:numPr>
          <w:ilvl w:val="3"/>
          <w:numId w:val="39"/>
        </w:numPr>
      </w:pPr>
      <w:r w:rsidRPr="006E6E5E">
        <w:t>Methods of application</w:t>
      </w:r>
    </w:p>
    <w:p w14:paraId="2720566E" w14:textId="77777777" w:rsidR="00651E2B" w:rsidRPr="008977BB" w:rsidRDefault="00651E2B" w:rsidP="008977BB">
      <w:pPr>
        <w:ind w:left="66"/>
        <w:jc w:val="both"/>
        <w:rPr>
          <w:sz w:val="20"/>
          <w:szCs w:val="20"/>
        </w:rPr>
      </w:pPr>
      <w:r w:rsidRPr="008977BB">
        <w:rPr>
          <w:sz w:val="20"/>
          <w:szCs w:val="20"/>
        </w:rPr>
        <w:t>The penetrant can be applied to the object to be tested by spraying, brushing, flooding or immersion.</w:t>
      </w:r>
    </w:p>
    <w:p w14:paraId="1EA07AED" w14:textId="77777777" w:rsidR="00651E2B" w:rsidRPr="008977BB" w:rsidRDefault="00651E2B" w:rsidP="008977BB">
      <w:pPr>
        <w:ind w:left="66"/>
        <w:jc w:val="both"/>
        <w:rPr>
          <w:sz w:val="20"/>
          <w:szCs w:val="20"/>
        </w:rPr>
      </w:pPr>
      <w:r w:rsidRPr="008977BB">
        <w:rPr>
          <w:sz w:val="20"/>
          <w:szCs w:val="20"/>
        </w:rPr>
        <w:t>Care shall be taken to ensure that the test surface remains completely wetted throughout the entire penetration time.</w:t>
      </w:r>
    </w:p>
    <w:p w14:paraId="0D989C16" w14:textId="77777777" w:rsidR="00651E2B" w:rsidRPr="006E6E5E" w:rsidRDefault="00651E2B" w:rsidP="00A0420D">
      <w:pPr>
        <w:pStyle w:val="Heading4"/>
        <w:numPr>
          <w:ilvl w:val="3"/>
          <w:numId w:val="39"/>
        </w:numPr>
      </w:pPr>
      <w:r w:rsidRPr="008977BB">
        <w:t xml:space="preserve">   </w:t>
      </w:r>
      <w:r w:rsidRPr="006E6E5E">
        <w:t>Temperature</w:t>
      </w:r>
    </w:p>
    <w:p w14:paraId="32A89E22" w14:textId="77777777" w:rsidR="00651E2B" w:rsidRPr="008977BB" w:rsidRDefault="00651E2B" w:rsidP="008977BB">
      <w:pPr>
        <w:ind w:left="66"/>
        <w:jc w:val="both"/>
        <w:rPr>
          <w:sz w:val="20"/>
          <w:szCs w:val="20"/>
        </w:rPr>
      </w:pPr>
      <w:r w:rsidRPr="008977BB">
        <w:rPr>
          <w:sz w:val="20"/>
          <w:szCs w:val="20"/>
        </w:rPr>
        <w:t>In order to minimize moisture entering defects/discontinuities, the temperature of the test surface shall generally be within the range from 10</w:t>
      </w:r>
      <w:r w:rsidRPr="008977BB">
        <w:rPr>
          <w:rFonts w:ascii="Arial Unicode MS" w:eastAsia="Arial Unicode MS" w:hAnsi="Arial Unicode MS" w:cs="Arial Unicode MS" w:hint="eastAsia"/>
          <w:sz w:val="20"/>
          <w:szCs w:val="20"/>
        </w:rPr>
        <w:t>°</w:t>
      </w:r>
      <w:r w:rsidRPr="008977BB">
        <w:rPr>
          <w:sz w:val="20"/>
          <w:szCs w:val="20"/>
        </w:rPr>
        <w:t>C to 50</w:t>
      </w:r>
      <w:r w:rsidRPr="008977BB">
        <w:rPr>
          <w:rFonts w:ascii="Arial Unicode MS" w:eastAsia="Arial Unicode MS" w:hAnsi="Arial Unicode MS" w:cs="Arial Unicode MS" w:hint="eastAsia"/>
          <w:sz w:val="20"/>
          <w:szCs w:val="20"/>
        </w:rPr>
        <w:t>°</w:t>
      </w:r>
      <w:r w:rsidRPr="008977BB">
        <w:rPr>
          <w:sz w:val="20"/>
          <w:szCs w:val="20"/>
        </w:rPr>
        <w:t>C. For temperatures below 10</w:t>
      </w:r>
      <w:r w:rsidRPr="008977BB">
        <w:rPr>
          <w:rFonts w:ascii="Arial Unicode MS" w:eastAsia="Arial Unicode MS" w:hAnsi="Arial Unicode MS" w:cs="Arial Unicode MS" w:hint="eastAsia"/>
          <w:sz w:val="20"/>
          <w:szCs w:val="20"/>
        </w:rPr>
        <w:t>°</w:t>
      </w:r>
      <w:r w:rsidRPr="008977BB">
        <w:rPr>
          <w:sz w:val="20"/>
          <w:szCs w:val="20"/>
        </w:rPr>
        <w:t>C or above 50</w:t>
      </w:r>
      <w:r w:rsidRPr="008977BB">
        <w:rPr>
          <w:rFonts w:ascii="Arial Unicode MS" w:eastAsia="Arial Unicode MS" w:hAnsi="Arial Unicode MS" w:cs="Arial Unicode MS" w:hint="eastAsia"/>
          <w:sz w:val="20"/>
          <w:szCs w:val="20"/>
        </w:rPr>
        <w:t>°</w:t>
      </w:r>
      <w:r w:rsidRPr="008977BB">
        <w:rPr>
          <w:sz w:val="20"/>
          <w:szCs w:val="20"/>
        </w:rPr>
        <w:t>C only penetrant product families and procedures approved in accordance with recognized standard for this purpose shall be used.</w:t>
      </w:r>
    </w:p>
    <w:p w14:paraId="09C7434A" w14:textId="77777777" w:rsidR="00651E2B" w:rsidRPr="006E6E5E" w:rsidRDefault="00651E2B" w:rsidP="00A0420D">
      <w:pPr>
        <w:pStyle w:val="Heading4"/>
        <w:numPr>
          <w:ilvl w:val="3"/>
          <w:numId w:val="39"/>
        </w:numPr>
      </w:pPr>
      <w:r w:rsidRPr="008977BB">
        <w:t xml:space="preserve">  </w:t>
      </w:r>
      <w:r w:rsidRPr="006E6E5E">
        <w:t>Penetration time</w:t>
      </w:r>
    </w:p>
    <w:p w14:paraId="3C6D258E" w14:textId="77777777" w:rsidR="00651E2B" w:rsidRPr="008977BB" w:rsidRDefault="00651E2B" w:rsidP="008977BB">
      <w:pPr>
        <w:ind w:left="66"/>
        <w:jc w:val="both"/>
        <w:rPr>
          <w:sz w:val="20"/>
          <w:szCs w:val="20"/>
        </w:rPr>
      </w:pPr>
      <w:r w:rsidRPr="008977BB">
        <w:rPr>
          <w:sz w:val="20"/>
          <w:szCs w:val="20"/>
        </w:rPr>
        <w:t xml:space="preserve">The appropriate penetration time depends on the properties of the penetrant, the application temperature, the material of the object to be tested and the defects/discontinuities to be detected. </w:t>
      </w:r>
    </w:p>
    <w:p w14:paraId="424690DA" w14:textId="77777777" w:rsidR="00651E2B" w:rsidRPr="008977BB" w:rsidRDefault="00651E2B" w:rsidP="008977BB">
      <w:pPr>
        <w:ind w:left="66"/>
        <w:jc w:val="both"/>
        <w:rPr>
          <w:sz w:val="20"/>
          <w:szCs w:val="20"/>
        </w:rPr>
      </w:pPr>
      <w:r w:rsidRPr="008977BB">
        <w:rPr>
          <w:sz w:val="20"/>
          <w:szCs w:val="20"/>
        </w:rPr>
        <w:t>The minimum penetration time shall be as require in below Table.</w:t>
      </w:r>
    </w:p>
    <w:p w14:paraId="282FD3FD" w14:textId="630306CB" w:rsidR="00651E2B" w:rsidRPr="008977BB" w:rsidRDefault="00651E2B" w:rsidP="008977BB">
      <w:pPr>
        <w:ind w:left="66"/>
        <w:jc w:val="both"/>
        <w:rPr>
          <w:sz w:val="20"/>
          <w:szCs w:val="20"/>
        </w:rPr>
      </w:pPr>
      <w:r w:rsidRPr="008977BB">
        <w:rPr>
          <w:sz w:val="20"/>
          <w:szCs w:val="20"/>
        </w:rPr>
        <w:t>Minimum Penetration (Dwell) Times</w:t>
      </w:r>
    </w:p>
    <w:p w14:paraId="06289874" w14:textId="77777777" w:rsidR="00651E2B" w:rsidRPr="008977BB" w:rsidRDefault="00651E2B" w:rsidP="008977BB">
      <w:pPr>
        <w:ind w:left="66"/>
        <w:jc w:val="both"/>
        <w:rPr>
          <w:sz w:val="20"/>
          <w:szCs w:val="20"/>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49"/>
        <w:gridCol w:w="1843"/>
        <w:gridCol w:w="2764"/>
        <w:gridCol w:w="2884"/>
      </w:tblGrid>
      <w:tr w:rsidR="00651E2B" w:rsidRPr="008977BB" w14:paraId="519D21A5" w14:textId="77777777" w:rsidTr="008977BB">
        <w:trPr>
          <w:cantSplit/>
          <w:jc w:val="center"/>
        </w:trPr>
        <w:tc>
          <w:tcPr>
            <w:tcW w:w="114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DE44DC0" w14:textId="77777777" w:rsidR="00651E2B" w:rsidRPr="008977BB" w:rsidRDefault="00651E2B" w:rsidP="008977BB">
            <w:pPr>
              <w:ind w:left="33"/>
              <w:jc w:val="both"/>
            </w:pPr>
            <w:r w:rsidRPr="008977BB">
              <w:t>Material</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A87AB78" w14:textId="77777777" w:rsidR="00651E2B" w:rsidRPr="008977BB" w:rsidRDefault="00651E2B" w:rsidP="008977BB">
            <w:pPr>
              <w:ind w:left="33"/>
              <w:jc w:val="both"/>
            </w:pPr>
            <w:r w:rsidRPr="008977BB">
              <w:t>Form</w:t>
            </w:r>
          </w:p>
        </w:tc>
        <w:tc>
          <w:tcPr>
            <w:tcW w:w="276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1CA09F0" w14:textId="77777777" w:rsidR="00651E2B" w:rsidRPr="008977BB" w:rsidRDefault="00651E2B" w:rsidP="008977BB">
            <w:pPr>
              <w:ind w:left="33"/>
              <w:jc w:val="both"/>
            </w:pPr>
            <w:r w:rsidRPr="008977BB">
              <w:t>Type of Discontinuity</w:t>
            </w:r>
          </w:p>
        </w:tc>
        <w:tc>
          <w:tcPr>
            <w:tcW w:w="28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EEC12E1" w14:textId="77777777" w:rsidR="00651E2B" w:rsidRPr="008977BB" w:rsidRDefault="00651E2B" w:rsidP="008977BB">
            <w:pPr>
              <w:ind w:left="33"/>
              <w:jc w:val="both"/>
              <w:rPr>
                <w:sz w:val="20"/>
                <w:szCs w:val="20"/>
              </w:rPr>
            </w:pPr>
            <w:r w:rsidRPr="008977BB">
              <w:rPr>
                <w:sz w:val="20"/>
                <w:szCs w:val="20"/>
              </w:rPr>
              <w:t>Dwell Times (Min.) [Note (1)]</w:t>
            </w:r>
          </w:p>
        </w:tc>
      </w:tr>
      <w:tr w:rsidR="00651E2B" w:rsidRPr="008977BB" w14:paraId="07025872" w14:textId="77777777" w:rsidTr="008977BB">
        <w:trPr>
          <w:cantSplit/>
          <w:jc w:val="center"/>
        </w:trPr>
        <w:tc>
          <w:tcPr>
            <w:tcW w:w="1149"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420A3F7" w14:textId="77777777" w:rsidR="00651E2B" w:rsidRPr="008977BB" w:rsidRDefault="00651E2B" w:rsidP="008977BB">
            <w:pPr>
              <w:ind w:left="33"/>
              <w:jc w:val="both"/>
              <w:rPr>
                <w:rFonts w:eastAsia="Gulim"/>
                <w:sz w:val="24"/>
              </w:rPr>
            </w:pPr>
          </w:p>
        </w:tc>
        <w:tc>
          <w:tcPr>
            <w:tcW w:w="1843"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33EF939" w14:textId="77777777" w:rsidR="00651E2B" w:rsidRPr="008977BB" w:rsidRDefault="00651E2B" w:rsidP="008977BB">
            <w:pPr>
              <w:ind w:left="33"/>
              <w:jc w:val="both"/>
            </w:pPr>
          </w:p>
        </w:tc>
        <w:tc>
          <w:tcPr>
            <w:tcW w:w="276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EBC5EA" w14:textId="77777777" w:rsidR="00651E2B" w:rsidRPr="008977BB" w:rsidRDefault="00651E2B" w:rsidP="008977BB">
            <w:pPr>
              <w:ind w:left="33"/>
              <w:jc w:val="both"/>
            </w:pPr>
          </w:p>
        </w:tc>
        <w:tc>
          <w:tcPr>
            <w:tcW w:w="28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14836B" w14:textId="77777777" w:rsidR="00651E2B" w:rsidRPr="008977BB" w:rsidRDefault="00651E2B" w:rsidP="008977BB">
            <w:pPr>
              <w:ind w:left="33"/>
              <w:jc w:val="both"/>
            </w:pPr>
            <w:r w:rsidRPr="008977BB">
              <w:t>10˚C to 52˚C</w:t>
            </w:r>
          </w:p>
        </w:tc>
      </w:tr>
      <w:tr w:rsidR="00651E2B" w:rsidRPr="008977BB" w14:paraId="0C6B6881" w14:textId="77777777" w:rsidTr="008977BB">
        <w:trPr>
          <w:cantSplit/>
          <w:jc w:val="center"/>
        </w:trPr>
        <w:tc>
          <w:tcPr>
            <w:tcW w:w="1149" w:type="dxa"/>
            <w:vMerge w:val="restart"/>
            <w:tcBorders>
              <w:top w:val="single" w:sz="4" w:space="0" w:color="auto"/>
              <w:left w:val="single" w:sz="4" w:space="0" w:color="auto"/>
              <w:bottom w:val="single" w:sz="4" w:space="0" w:color="auto"/>
              <w:right w:val="single" w:sz="4" w:space="0" w:color="auto"/>
            </w:tcBorders>
            <w:vAlign w:val="center"/>
            <w:hideMark/>
          </w:tcPr>
          <w:p w14:paraId="0007C637" w14:textId="77777777" w:rsidR="00651E2B" w:rsidRPr="008977BB" w:rsidRDefault="00651E2B" w:rsidP="008977BB">
            <w:pPr>
              <w:ind w:left="33"/>
              <w:jc w:val="both"/>
              <w:rPr>
                <w:rFonts w:eastAsia="Gulim"/>
                <w:szCs w:val="22"/>
              </w:rPr>
            </w:pPr>
            <w:r w:rsidRPr="008977BB">
              <w:rPr>
                <w:szCs w:val="22"/>
              </w:rPr>
              <w:t>Carbon Steel</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54BD351" w14:textId="77777777" w:rsidR="00651E2B" w:rsidRPr="008977BB" w:rsidRDefault="00651E2B" w:rsidP="008977BB">
            <w:pPr>
              <w:ind w:left="33"/>
              <w:jc w:val="both"/>
            </w:pPr>
            <w:r w:rsidRPr="008977BB">
              <w:t>welds</w:t>
            </w:r>
          </w:p>
        </w:tc>
        <w:tc>
          <w:tcPr>
            <w:tcW w:w="2764" w:type="dxa"/>
            <w:tcBorders>
              <w:top w:val="single" w:sz="4" w:space="0" w:color="auto"/>
              <w:left w:val="single" w:sz="4" w:space="0" w:color="auto"/>
              <w:bottom w:val="single" w:sz="4" w:space="0" w:color="auto"/>
              <w:right w:val="single" w:sz="4" w:space="0" w:color="auto"/>
            </w:tcBorders>
            <w:vAlign w:val="center"/>
            <w:hideMark/>
          </w:tcPr>
          <w:p w14:paraId="08F6B222" w14:textId="77777777" w:rsidR="00651E2B" w:rsidRPr="008977BB" w:rsidRDefault="00651E2B" w:rsidP="008977BB">
            <w:pPr>
              <w:ind w:left="33"/>
              <w:jc w:val="both"/>
            </w:pPr>
            <w:r w:rsidRPr="008977BB">
              <w:t>Cold shuts, porosity, lack of fusion, cracks (all forms)</w:t>
            </w:r>
          </w:p>
        </w:tc>
        <w:tc>
          <w:tcPr>
            <w:tcW w:w="2884" w:type="dxa"/>
            <w:tcBorders>
              <w:top w:val="single" w:sz="4" w:space="0" w:color="auto"/>
              <w:left w:val="single" w:sz="4" w:space="0" w:color="auto"/>
              <w:bottom w:val="single" w:sz="4" w:space="0" w:color="auto"/>
              <w:right w:val="single" w:sz="4" w:space="0" w:color="auto"/>
            </w:tcBorders>
            <w:vAlign w:val="center"/>
            <w:hideMark/>
          </w:tcPr>
          <w:p w14:paraId="7B1C6C15" w14:textId="77777777" w:rsidR="00651E2B" w:rsidRPr="008977BB" w:rsidRDefault="00651E2B" w:rsidP="008977BB">
            <w:pPr>
              <w:ind w:left="33"/>
              <w:jc w:val="both"/>
            </w:pPr>
            <w:r w:rsidRPr="008977BB">
              <w:t>5</w:t>
            </w:r>
          </w:p>
        </w:tc>
      </w:tr>
      <w:tr w:rsidR="00651E2B" w:rsidRPr="008977BB" w14:paraId="7BAC73CA" w14:textId="77777777" w:rsidTr="008977BB">
        <w:trPr>
          <w:cantSplit/>
          <w:jc w:val="center"/>
        </w:trPr>
        <w:tc>
          <w:tcPr>
            <w:tcW w:w="1149" w:type="dxa"/>
            <w:vMerge/>
            <w:tcBorders>
              <w:top w:val="single" w:sz="4" w:space="0" w:color="auto"/>
              <w:left w:val="single" w:sz="4" w:space="0" w:color="auto"/>
              <w:bottom w:val="single" w:sz="4" w:space="0" w:color="auto"/>
              <w:right w:val="single" w:sz="4" w:space="0" w:color="auto"/>
            </w:tcBorders>
            <w:vAlign w:val="center"/>
            <w:hideMark/>
          </w:tcPr>
          <w:p w14:paraId="0F94CE8B" w14:textId="77777777" w:rsidR="00651E2B" w:rsidRPr="008977BB" w:rsidRDefault="00651E2B" w:rsidP="008977BB">
            <w:pPr>
              <w:ind w:left="33"/>
              <w:jc w:val="both"/>
              <w:rPr>
                <w:rFonts w:eastAsia="Gulim"/>
                <w:sz w:val="24"/>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5AC46E61" w14:textId="77777777" w:rsidR="00651E2B" w:rsidRPr="008977BB" w:rsidRDefault="00651E2B" w:rsidP="008977BB">
            <w:pPr>
              <w:ind w:left="33"/>
              <w:jc w:val="both"/>
            </w:pPr>
            <w:r w:rsidRPr="008977BB">
              <w:t>forgings, plate</w:t>
            </w:r>
          </w:p>
        </w:tc>
        <w:tc>
          <w:tcPr>
            <w:tcW w:w="2764" w:type="dxa"/>
            <w:tcBorders>
              <w:top w:val="single" w:sz="4" w:space="0" w:color="auto"/>
              <w:left w:val="single" w:sz="4" w:space="0" w:color="auto"/>
              <w:bottom w:val="single" w:sz="4" w:space="0" w:color="auto"/>
              <w:right w:val="single" w:sz="4" w:space="0" w:color="auto"/>
            </w:tcBorders>
            <w:vAlign w:val="center"/>
            <w:hideMark/>
          </w:tcPr>
          <w:p w14:paraId="3CCB6ECF" w14:textId="77777777" w:rsidR="00651E2B" w:rsidRPr="008977BB" w:rsidRDefault="00651E2B" w:rsidP="008977BB">
            <w:pPr>
              <w:ind w:left="33"/>
              <w:jc w:val="both"/>
            </w:pPr>
            <w:r w:rsidRPr="008977BB">
              <w:t>Laps, cracks</w:t>
            </w:r>
          </w:p>
          <w:p w14:paraId="6366C06E" w14:textId="77777777" w:rsidR="00651E2B" w:rsidRPr="008977BB" w:rsidRDefault="00651E2B" w:rsidP="008977BB">
            <w:pPr>
              <w:ind w:left="33"/>
              <w:jc w:val="both"/>
            </w:pPr>
            <w:r w:rsidRPr="008977BB">
              <w:t>(all forms)</w:t>
            </w:r>
          </w:p>
        </w:tc>
        <w:tc>
          <w:tcPr>
            <w:tcW w:w="2884" w:type="dxa"/>
            <w:tcBorders>
              <w:top w:val="single" w:sz="4" w:space="0" w:color="auto"/>
              <w:left w:val="single" w:sz="4" w:space="0" w:color="auto"/>
              <w:bottom w:val="single" w:sz="4" w:space="0" w:color="auto"/>
              <w:right w:val="single" w:sz="4" w:space="0" w:color="auto"/>
            </w:tcBorders>
            <w:vAlign w:val="center"/>
            <w:hideMark/>
          </w:tcPr>
          <w:p w14:paraId="77F135DE" w14:textId="77777777" w:rsidR="00651E2B" w:rsidRPr="008977BB" w:rsidRDefault="00651E2B" w:rsidP="008977BB">
            <w:pPr>
              <w:ind w:left="33"/>
              <w:jc w:val="both"/>
            </w:pPr>
            <w:r w:rsidRPr="008977BB">
              <w:t>10</w:t>
            </w:r>
          </w:p>
        </w:tc>
      </w:tr>
    </w:tbl>
    <w:p w14:paraId="33677BF4" w14:textId="77777777" w:rsidR="00651E2B" w:rsidRPr="008977BB" w:rsidRDefault="00651E2B" w:rsidP="008977BB">
      <w:pPr>
        <w:ind w:left="66"/>
        <w:jc w:val="both"/>
      </w:pPr>
    </w:p>
    <w:p w14:paraId="21E30D30" w14:textId="0044D233" w:rsidR="00651E2B" w:rsidRPr="008977BB" w:rsidRDefault="00651E2B" w:rsidP="008977BB">
      <w:pPr>
        <w:ind w:left="66"/>
        <w:jc w:val="both"/>
        <w:rPr>
          <w:sz w:val="18"/>
          <w:szCs w:val="18"/>
        </w:rPr>
      </w:pPr>
      <w:r w:rsidRPr="008977BB">
        <w:t>NOTE</w:t>
      </w:r>
      <w:r w:rsidRPr="008977BB">
        <w:rPr>
          <w:sz w:val="18"/>
          <w:szCs w:val="18"/>
        </w:rPr>
        <w:t xml:space="preserve">: (1) For temperatures from 5°C up to 10°C, minimum penetrant dwell time shall be 2 times the value listed.   </w:t>
      </w:r>
    </w:p>
    <w:p w14:paraId="6B40A140" w14:textId="29771355" w:rsidR="00651E2B" w:rsidRPr="008977BB" w:rsidRDefault="00651E2B" w:rsidP="008977BB">
      <w:pPr>
        <w:ind w:left="66"/>
        <w:jc w:val="both"/>
        <w:rPr>
          <w:sz w:val="18"/>
          <w:szCs w:val="18"/>
        </w:rPr>
      </w:pPr>
    </w:p>
    <w:p w14:paraId="6F007992" w14:textId="7DA13A38" w:rsidR="00651E2B" w:rsidRPr="008977BB" w:rsidRDefault="006E6E5E" w:rsidP="00C23C80">
      <w:pPr>
        <w:pStyle w:val="Heading3"/>
      </w:pPr>
      <w:bookmarkStart w:id="123" w:name="_Toc150596227"/>
      <w:r>
        <w:lastRenderedPageBreak/>
        <w:t xml:space="preserve">4.5.3. </w:t>
      </w:r>
      <w:bookmarkStart w:id="124" w:name="_Toc65423923"/>
      <w:bookmarkStart w:id="125" w:name="_Toc92199914"/>
      <w:bookmarkStart w:id="126" w:name="_Toc102982261"/>
      <w:bookmarkStart w:id="127" w:name="_Toc126069260"/>
      <w:r w:rsidR="00651E2B" w:rsidRPr="008977BB">
        <w:t>Excess penetrant removal</w:t>
      </w:r>
      <w:bookmarkEnd w:id="123"/>
      <w:bookmarkEnd w:id="124"/>
      <w:bookmarkEnd w:id="125"/>
      <w:bookmarkEnd w:id="126"/>
      <w:bookmarkEnd w:id="127"/>
    </w:p>
    <w:p w14:paraId="55845BA4" w14:textId="7B73314F" w:rsidR="00651E2B" w:rsidRPr="008977BB" w:rsidRDefault="00651E2B" w:rsidP="00A0420D">
      <w:pPr>
        <w:pStyle w:val="Heading4"/>
        <w:numPr>
          <w:ilvl w:val="3"/>
          <w:numId w:val="40"/>
        </w:numPr>
      </w:pPr>
      <w:r w:rsidRPr="008977BB">
        <w:t>General</w:t>
      </w:r>
    </w:p>
    <w:p w14:paraId="49F91946" w14:textId="77777777" w:rsidR="006E6E5E" w:rsidRDefault="00651E2B" w:rsidP="006E6E5E">
      <w:pPr>
        <w:ind w:left="66"/>
        <w:jc w:val="both"/>
      </w:pPr>
      <w:r w:rsidRPr="008977BB">
        <w:rPr>
          <w:sz w:val="20"/>
          <w:szCs w:val="20"/>
        </w:rPr>
        <w:t>The application of the remover medium shall be done such that no penetrant is removed from the defects/discontinuities</w:t>
      </w:r>
      <w:r w:rsidRPr="008977BB">
        <w:t>.</w:t>
      </w:r>
    </w:p>
    <w:p w14:paraId="4AD4FA50" w14:textId="4B09972B" w:rsidR="00651E2B" w:rsidRPr="006E6E5E" w:rsidRDefault="00651E2B" w:rsidP="00A0420D">
      <w:pPr>
        <w:pStyle w:val="Heading4"/>
        <w:numPr>
          <w:ilvl w:val="3"/>
          <w:numId w:val="40"/>
        </w:numPr>
      </w:pPr>
      <w:r w:rsidRPr="006E6E5E">
        <w:t>Solvent</w:t>
      </w:r>
    </w:p>
    <w:p w14:paraId="6793B27E" w14:textId="77777777" w:rsidR="00651E2B" w:rsidRPr="008977BB" w:rsidRDefault="00651E2B" w:rsidP="008977BB">
      <w:pPr>
        <w:ind w:left="66"/>
        <w:jc w:val="both"/>
        <w:rPr>
          <w:sz w:val="20"/>
          <w:szCs w:val="20"/>
        </w:rPr>
      </w:pPr>
      <w:r w:rsidRPr="008977BB">
        <w:rPr>
          <w:sz w:val="20"/>
          <w:szCs w:val="20"/>
        </w:rPr>
        <w:t xml:space="preserve">Generally, the excess penetrant shall be removed first by using a clean lint-free cloth. </w:t>
      </w:r>
      <w:bookmarkStart w:id="128" w:name="OLE_LINK57"/>
      <w:r w:rsidRPr="008977BB">
        <w:rPr>
          <w:sz w:val="20"/>
          <w:szCs w:val="20"/>
        </w:rPr>
        <w:t>Subsequent</w:t>
      </w:r>
      <w:bookmarkEnd w:id="128"/>
      <w:r w:rsidRPr="008977BB">
        <w:rPr>
          <w:sz w:val="20"/>
          <w:szCs w:val="20"/>
        </w:rPr>
        <w:t xml:space="preserve"> cleaning with a clean lint-free cloth lightly moistened with solvent shall then be carried out. To minimize removal of penetrant from discontinuities, care shall be taken to avoid the use of excess solvent. Flushing the surface with solvent, following the application of the penetrant and prior to developing, is prohibited.</w:t>
      </w:r>
    </w:p>
    <w:p w14:paraId="2833670A" w14:textId="77777777" w:rsidR="00651E2B" w:rsidRPr="001854C5" w:rsidRDefault="00651E2B" w:rsidP="00A0420D">
      <w:pPr>
        <w:pStyle w:val="Heading4"/>
        <w:numPr>
          <w:ilvl w:val="3"/>
          <w:numId w:val="40"/>
        </w:numPr>
      </w:pPr>
      <w:r w:rsidRPr="001854C5">
        <w:t>Excess penetrant removal check</w:t>
      </w:r>
    </w:p>
    <w:p w14:paraId="5704A740" w14:textId="77777777" w:rsidR="00651E2B" w:rsidRPr="008977BB" w:rsidRDefault="00651E2B" w:rsidP="008977BB">
      <w:pPr>
        <w:ind w:left="66"/>
        <w:jc w:val="both"/>
        <w:rPr>
          <w:sz w:val="20"/>
          <w:szCs w:val="20"/>
        </w:rPr>
      </w:pPr>
      <w:r w:rsidRPr="008977BB">
        <w:rPr>
          <w:sz w:val="20"/>
          <w:szCs w:val="20"/>
        </w:rPr>
        <w:t>During excess penetrant removal the test surface shall be visually checked for penetrant residues. For fluorescent penetrants, this shall be carried out under a UV-A source.</w:t>
      </w:r>
    </w:p>
    <w:p w14:paraId="68911A10" w14:textId="712B5422" w:rsidR="00651E2B" w:rsidRPr="008977BB" w:rsidRDefault="00651E2B" w:rsidP="00A0420D">
      <w:pPr>
        <w:pStyle w:val="Heading3"/>
        <w:numPr>
          <w:ilvl w:val="2"/>
          <w:numId w:val="40"/>
        </w:numPr>
      </w:pPr>
      <w:bookmarkStart w:id="129" w:name="_Toc65423924"/>
      <w:bookmarkStart w:id="130" w:name="_Toc92199915"/>
      <w:bookmarkStart w:id="131" w:name="_Toc102982262"/>
      <w:bookmarkStart w:id="132" w:name="_Toc126069261"/>
      <w:bookmarkStart w:id="133" w:name="_Toc150596228"/>
      <w:r w:rsidRPr="008977BB">
        <w:t>Drying</w:t>
      </w:r>
      <w:bookmarkEnd w:id="129"/>
      <w:bookmarkEnd w:id="130"/>
      <w:bookmarkEnd w:id="131"/>
      <w:bookmarkEnd w:id="132"/>
      <w:bookmarkEnd w:id="133"/>
    </w:p>
    <w:p w14:paraId="21A1D385" w14:textId="77777777" w:rsidR="00651E2B" w:rsidRPr="008977BB" w:rsidRDefault="00651E2B" w:rsidP="008977BB">
      <w:pPr>
        <w:ind w:left="66"/>
        <w:jc w:val="both"/>
      </w:pPr>
      <w:r w:rsidRPr="008977BB">
        <w:rPr>
          <w:sz w:val="20"/>
          <w:szCs w:val="20"/>
        </w:rPr>
        <w:t>For the solvent removable technique, the surfaces may be dried by normal evaporation,</w:t>
      </w:r>
      <w:bookmarkStart w:id="134" w:name="OLE_LINK60"/>
      <w:bookmarkStart w:id="135" w:name="OLE_LINK61"/>
      <w:r w:rsidRPr="008977BB">
        <w:rPr>
          <w:sz w:val="20"/>
          <w:szCs w:val="20"/>
        </w:rPr>
        <w:t xml:space="preserve"> blotting</w:t>
      </w:r>
      <w:bookmarkEnd w:id="134"/>
      <w:bookmarkEnd w:id="135"/>
      <w:r w:rsidRPr="008977BB">
        <w:rPr>
          <w:sz w:val="20"/>
          <w:szCs w:val="20"/>
        </w:rPr>
        <w:t>, wiping, or forced air</w:t>
      </w:r>
      <w:r w:rsidRPr="008977BB">
        <w:t>.</w:t>
      </w:r>
    </w:p>
    <w:p w14:paraId="583C6AE2" w14:textId="77777777" w:rsidR="00651E2B" w:rsidRPr="008977BB" w:rsidRDefault="00651E2B" w:rsidP="00A0420D">
      <w:pPr>
        <w:pStyle w:val="Heading3"/>
        <w:numPr>
          <w:ilvl w:val="2"/>
          <w:numId w:val="40"/>
        </w:numPr>
      </w:pPr>
      <w:bookmarkStart w:id="136" w:name="_Toc65423925"/>
      <w:bookmarkStart w:id="137" w:name="_Toc92199916"/>
      <w:bookmarkStart w:id="138" w:name="_Toc102982263"/>
      <w:bookmarkStart w:id="139" w:name="_Toc126069262"/>
      <w:bookmarkStart w:id="140" w:name="_Toc150596229"/>
      <w:r w:rsidRPr="008977BB">
        <w:t>Application of developer</w:t>
      </w:r>
      <w:bookmarkEnd w:id="136"/>
      <w:bookmarkEnd w:id="137"/>
      <w:bookmarkEnd w:id="138"/>
      <w:bookmarkEnd w:id="139"/>
      <w:bookmarkEnd w:id="140"/>
    </w:p>
    <w:p w14:paraId="20DD4A94" w14:textId="77777777" w:rsidR="00651E2B" w:rsidRPr="008977BB" w:rsidRDefault="00651E2B" w:rsidP="008977BB">
      <w:pPr>
        <w:ind w:left="66"/>
        <w:jc w:val="both"/>
        <w:rPr>
          <w:sz w:val="20"/>
          <w:szCs w:val="20"/>
        </w:rPr>
      </w:pPr>
      <w:r w:rsidRPr="008977BB">
        <w:rPr>
          <w:sz w:val="20"/>
          <w:szCs w:val="20"/>
        </w:rPr>
        <w:t xml:space="preserve">The developer shall be maintained in a uniform condition during use and shall be </w:t>
      </w:r>
      <w:bookmarkStart w:id="141" w:name="OLE_LINK62"/>
      <w:bookmarkStart w:id="142" w:name="OLE_LINK63"/>
      <w:r w:rsidRPr="008977BB">
        <w:rPr>
          <w:sz w:val="20"/>
          <w:szCs w:val="20"/>
        </w:rPr>
        <w:t>evenly</w:t>
      </w:r>
      <w:bookmarkEnd w:id="141"/>
      <w:bookmarkEnd w:id="142"/>
      <w:r w:rsidRPr="008977BB">
        <w:rPr>
          <w:sz w:val="20"/>
          <w:szCs w:val="20"/>
        </w:rPr>
        <w:t xml:space="preserve"> applied to the test surface. The application of the developer shall be carried out as soon as possible after the removal of excess penetrant. When using color contrast penetrants, only a wet developer shall be used. When using fluorescent penetrants, a wet or dry developer may be used.</w:t>
      </w:r>
    </w:p>
    <w:p w14:paraId="6482C783" w14:textId="41E212EF" w:rsidR="00651E2B" w:rsidRPr="001854C5" w:rsidRDefault="00651E2B" w:rsidP="00A0420D">
      <w:pPr>
        <w:pStyle w:val="Heading4"/>
        <w:numPr>
          <w:ilvl w:val="3"/>
          <w:numId w:val="40"/>
        </w:numPr>
        <w:jc w:val="both"/>
      </w:pPr>
      <w:r w:rsidRPr="001854C5">
        <w:t>Solvent-based developer</w:t>
      </w:r>
    </w:p>
    <w:p w14:paraId="082CCBD4" w14:textId="77777777" w:rsidR="00651E2B" w:rsidRPr="001854C5" w:rsidRDefault="00651E2B" w:rsidP="008977BB">
      <w:pPr>
        <w:ind w:left="66"/>
        <w:jc w:val="both"/>
        <w:rPr>
          <w:sz w:val="20"/>
          <w:szCs w:val="20"/>
        </w:rPr>
      </w:pPr>
      <w:r w:rsidRPr="001854C5">
        <w:rPr>
          <w:sz w:val="20"/>
          <w:szCs w:val="20"/>
        </w:rPr>
        <w:t xml:space="preserve">The developer shall be applied by spraying uniformly. The spray shall be such that the developer arrives slightly wet on the surface, giving a thin, uniform layer. </w:t>
      </w:r>
    </w:p>
    <w:p w14:paraId="39943252" w14:textId="537E172B" w:rsidR="00651E2B" w:rsidRPr="001854C5" w:rsidRDefault="00651E2B" w:rsidP="00A0420D">
      <w:pPr>
        <w:pStyle w:val="Heading4"/>
        <w:numPr>
          <w:ilvl w:val="3"/>
          <w:numId w:val="40"/>
        </w:numPr>
        <w:jc w:val="both"/>
      </w:pPr>
      <w:r w:rsidRPr="001854C5">
        <w:t xml:space="preserve">  Development time</w:t>
      </w:r>
    </w:p>
    <w:p w14:paraId="055B575F" w14:textId="274BA424" w:rsidR="00651E2B" w:rsidRPr="008977BB" w:rsidRDefault="00651E2B" w:rsidP="008977BB">
      <w:pPr>
        <w:ind w:left="66"/>
        <w:jc w:val="both"/>
        <w:rPr>
          <w:sz w:val="20"/>
          <w:szCs w:val="20"/>
        </w:rPr>
      </w:pPr>
      <w:r w:rsidRPr="008977BB">
        <w:rPr>
          <w:sz w:val="20"/>
          <w:szCs w:val="20"/>
        </w:rPr>
        <w:t>The development time shall as a minimum be the same as the penetration time, however, longer times may be agreed. The development time shall be stated in the test procedure to ensure repeatable test results with respect to defect sizing. The development time begins immediately after drying when wet developer is applied.</w:t>
      </w:r>
    </w:p>
    <w:p w14:paraId="1BE4B28D" w14:textId="77777777" w:rsidR="00651E2B" w:rsidRPr="008977BB" w:rsidRDefault="00651E2B" w:rsidP="008977BB">
      <w:pPr>
        <w:ind w:left="66"/>
        <w:jc w:val="both"/>
        <w:rPr>
          <w:sz w:val="20"/>
          <w:szCs w:val="20"/>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29"/>
        <w:gridCol w:w="1560"/>
        <w:gridCol w:w="4677"/>
        <w:gridCol w:w="2127"/>
      </w:tblGrid>
      <w:tr w:rsidR="00651E2B" w:rsidRPr="008977BB" w14:paraId="48411FE5" w14:textId="77777777" w:rsidTr="008977BB">
        <w:trPr>
          <w:cantSplit/>
          <w:trHeight w:val="657"/>
          <w:jc w:val="center"/>
        </w:trPr>
        <w:tc>
          <w:tcPr>
            <w:tcW w:w="1129" w:type="dxa"/>
            <w:shd w:val="clear" w:color="auto" w:fill="DBE5F1" w:themeFill="accent1" w:themeFillTint="33"/>
            <w:vAlign w:val="center"/>
          </w:tcPr>
          <w:p w14:paraId="1C339A5A" w14:textId="77777777" w:rsidR="00651E2B" w:rsidRPr="008977BB" w:rsidRDefault="00651E2B" w:rsidP="008977BB">
            <w:pPr>
              <w:ind w:left="33"/>
              <w:jc w:val="both"/>
              <w:rPr>
                <w:rFonts w:eastAsia="Gulim"/>
              </w:rPr>
            </w:pPr>
            <w:r w:rsidRPr="008977BB">
              <w:rPr>
                <w:rFonts w:eastAsia="Gulim" w:hint="eastAsia"/>
              </w:rPr>
              <w:t>Material</w:t>
            </w:r>
          </w:p>
        </w:tc>
        <w:tc>
          <w:tcPr>
            <w:tcW w:w="1560" w:type="dxa"/>
            <w:shd w:val="clear" w:color="auto" w:fill="DBE5F1" w:themeFill="accent1" w:themeFillTint="33"/>
            <w:vAlign w:val="center"/>
          </w:tcPr>
          <w:p w14:paraId="02B52313" w14:textId="77777777" w:rsidR="00651E2B" w:rsidRPr="008977BB" w:rsidRDefault="00651E2B" w:rsidP="008977BB">
            <w:pPr>
              <w:ind w:left="33"/>
              <w:jc w:val="both"/>
              <w:rPr>
                <w:rFonts w:eastAsia="Gulim"/>
              </w:rPr>
            </w:pPr>
            <w:r w:rsidRPr="008977BB">
              <w:rPr>
                <w:rFonts w:eastAsia="Gulim" w:hint="eastAsia"/>
              </w:rPr>
              <w:t>Form</w:t>
            </w:r>
          </w:p>
        </w:tc>
        <w:tc>
          <w:tcPr>
            <w:tcW w:w="4677" w:type="dxa"/>
            <w:shd w:val="clear" w:color="auto" w:fill="DBE5F1" w:themeFill="accent1" w:themeFillTint="33"/>
            <w:vAlign w:val="center"/>
          </w:tcPr>
          <w:p w14:paraId="7A0F421A" w14:textId="77777777" w:rsidR="00651E2B" w:rsidRPr="008977BB" w:rsidRDefault="00651E2B" w:rsidP="008977BB">
            <w:pPr>
              <w:ind w:left="33"/>
              <w:jc w:val="both"/>
              <w:rPr>
                <w:rFonts w:eastAsia="Gulim"/>
              </w:rPr>
            </w:pPr>
            <w:r w:rsidRPr="008977BB">
              <w:rPr>
                <w:rFonts w:eastAsia="Gulim" w:hint="eastAsia"/>
              </w:rPr>
              <w:t>Type of Discontinuity</w:t>
            </w:r>
          </w:p>
        </w:tc>
        <w:tc>
          <w:tcPr>
            <w:tcW w:w="2127" w:type="dxa"/>
            <w:shd w:val="clear" w:color="auto" w:fill="DBE5F1" w:themeFill="accent1" w:themeFillTint="33"/>
            <w:vAlign w:val="center"/>
          </w:tcPr>
          <w:p w14:paraId="3667D41D" w14:textId="77777777" w:rsidR="00651E2B" w:rsidRPr="008977BB" w:rsidRDefault="00651E2B" w:rsidP="008977BB">
            <w:pPr>
              <w:ind w:left="33"/>
              <w:jc w:val="both"/>
              <w:rPr>
                <w:rFonts w:eastAsia="Gulim"/>
              </w:rPr>
            </w:pPr>
            <w:r w:rsidRPr="008977BB">
              <w:rPr>
                <w:rFonts w:eastAsia="Gulim"/>
              </w:rPr>
              <w:t xml:space="preserve">Developing Time </w:t>
            </w:r>
            <w:r w:rsidRPr="008977BB">
              <w:rPr>
                <w:rFonts w:eastAsia="Gulim" w:hint="eastAsia"/>
              </w:rPr>
              <w:t>(Min.)</w:t>
            </w:r>
          </w:p>
        </w:tc>
      </w:tr>
      <w:tr w:rsidR="00651E2B" w:rsidRPr="008977BB" w14:paraId="00B29E5B" w14:textId="77777777" w:rsidTr="008977BB">
        <w:trPr>
          <w:cantSplit/>
          <w:trHeight w:val="435"/>
          <w:jc w:val="center"/>
        </w:trPr>
        <w:tc>
          <w:tcPr>
            <w:tcW w:w="1129" w:type="dxa"/>
            <w:vMerge w:val="restart"/>
            <w:vAlign w:val="center"/>
          </w:tcPr>
          <w:p w14:paraId="05717959" w14:textId="77777777" w:rsidR="00651E2B" w:rsidRPr="008977BB" w:rsidRDefault="00651E2B" w:rsidP="008977BB">
            <w:pPr>
              <w:ind w:left="33"/>
              <w:jc w:val="both"/>
              <w:rPr>
                <w:rFonts w:eastAsia="Gulim"/>
                <w:sz w:val="20"/>
                <w:szCs w:val="20"/>
              </w:rPr>
            </w:pPr>
            <w:r w:rsidRPr="008977BB">
              <w:rPr>
                <w:rFonts w:eastAsia="Gulim"/>
                <w:sz w:val="20"/>
                <w:szCs w:val="20"/>
              </w:rPr>
              <w:t>Carbon</w:t>
            </w:r>
          </w:p>
          <w:p w14:paraId="6D49070C" w14:textId="77777777" w:rsidR="00651E2B" w:rsidRPr="008977BB" w:rsidRDefault="00651E2B" w:rsidP="008977BB">
            <w:pPr>
              <w:ind w:left="33"/>
              <w:jc w:val="both"/>
              <w:rPr>
                <w:rFonts w:eastAsia="Gulim"/>
                <w:sz w:val="20"/>
                <w:szCs w:val="20"/>
              </w:rPr>
            </w:pPr>
            <w:r w:rsidRPr="008977BB">
              <w:rPr>
                <w:rFonts w:eastAsia="Gulim"/>
                <w:sz w:val="20"/>
                <w:szCs w:val="20"/>
              </w:rPr>
              <w:t>S</w:t>
            </w:r>
            <w:r w:rsidRPr="008977BB">
              <w:rPr>
                <w:rFonts w:eastAsia="Gulim" w:hint="eastAsia"/>
                <w:sz w:val="20"/>
                <w:szCs w:val="20"/>
              </w:rPr>
              <w:t>teel</w:t>
            </w:r>
          </w:p>
        </w:tc>
        <w:tc>
          <w:tcPr>
            <w:tcW w:w="1560" w:type="dxa"/>
            <w:vAlign w:val="center"/>
          </w:tcPr>
          <w:p w14:paraId="25A04EA6" w14:textId="77777777" w:rsidR="00651E2B" w:rsidRPr="008977BB" w:rsidRDefault="00651E2B" w:rsidP="008977BB">
            <w:pPr>
              <w:ind w:left="33"/>
              <w:jc w:val="both"/>
              <w:rPr>
                <w:rFonts w:eastAsia="Gulim"/>
                <w:sz w:val="20"/>
                <w:szCs w:val="20"/>
              </w:rPr>
            </w:pPr>
            <w:r w:rsidRPr="008977BB">
              <w:rPr>
                <w:rFonts w:eastAsia="Gulim" w:hint="eastAsia"/>
                <w:sz w:val="20"/>
                <w:szCs w:val="20"/>
              </w:rPr>
              <w:t>welds</w:t>
            </w:r>
          </w:p>
        </w:tc>
        <w:tc>
          <w:tcPr>
            <w:tcW w:w="4677" w:type="dxa"/>
            <w:vAlign w:val="center"/>
          </w:tcPr>
          <w:p w14:paraId="11F5F061" w14:textId="77777777" w:rsidR="00651E2B" w:rsidRPr="008977BB" w:rsidRDefault="00651E2B" w:rsidP="008977BB">
            <w:pPr>
              <w:ind w:left="33"/>
              <w:jc w:val="both"/>
              <w:rPr>
                <w:rFonts w:eastAsia="Gulim"/>
                <w:sz w:val="20"/>
                <w:szCs w:val="20"/>
              </w:rPr>
            </w:pPr>
            <w:r w:rsidRPr="008977BB">
              <w:rPr>
                <w:rFonts w:eastAsia="Gulim" w:hint="eastAsia"/>
                <w:sz w:val="20"/>
                <w:szCs w:val="20"/>
              </w:rPr>
              <w:t>Cold shuts, porosity, lack of fusion, cracks (all</w:t>
            </w:r>
            <w:r w:rsidRPr="008977BB">
              <w:rPr>
                <w:rFonts w:eastAsia="Gulim"/>
                <w:sz w:val="20"/>
                <w:szCs w:val="20"/>
              </w:rPr>
              <w:t xml:space="preserve"> </w:t>
            </w:r>
            <w:r w:rsidRPr="008977BB">
              <w:rPr>
                <w:rFonts w:eastAsia="Gulim" w:hint="eastAsia"/>
                <w:sz w:val="20"/>
                <w:szCs w:val="20"/>
              </w:rPr>
              <w:t>forms)</w:t>
            </w:r>
          </w:p>
        </w:tc>
        <w:tc>
          <w:tcPr>
            <w:tcW w:w="2127" w:type="dxa"/>
            <w:vMerge w:val="restart"/>
            <w:vAlign w:val="center"/>
          </w:tcPr>
          <w:p w14:paraId="231363F3" w14:textId="77777777" w:rsidR="00651E2B" w:rsidRPr="008977BB" w:rsidRDefault="00651E2B" w:rsidP="008977BB">
            <w:pPr>
              <w:ind w:left="33"/>
              <w:jc w:val="both"/>
              <w:rPr>
                <w:rFonts w:eastAsia="Gulim"/>
                <w:sz w:val="20"/>
                <w:szCs w:val="20"/>
              </w:rPr>
            </w:pPr>
            <w:r w:rsidRPr="008977BB">
              <w:rPr>
                <w:rFonts w:eastAsia="Gulim"/>
                <w:sz w:val="20"/>
                <w:szCs w:val="20"/>
              </w:rPr>
              <w:t>Min. 10 min. (5-16°C)</w:t>
            </w:r>
          </w:p>
          <w:p w14:paraId="39EE2949" w14:textId="77777777" w:rsidR="00651E2B" w:rsidRPr="008977BB" w:rsidRDefault="00651E2B" w:rsidP="008977BB">
            <w:pPr>
              <w:ind w:left="33"/>
              <w:jc w:val="both"/>
              <w:rPr>
                <w:rFonts w:eastAsia="Gulim"/>
                <w:sz w:val="20"/>
                <w:szCs w:val="20"/>
              </w:rPr>
            </w:pPr>
            <w:r w:rsidRPr="008977BB">
              <w:rPr>
                <w:rFonts w:eastAsia="Gulim"/>
                <w:sz w:val="20"/>
                <w:szCs w:val="20"/>
              </w:rPr>
              <w:t>Min. 7 min. (16-52°C)</w:t>
            </w:r>
          </w:p>
        </w:tc>
      </w:tr>
      <w:tr w:rsidR="00651E2B" w:rsidRPr="008977BB" w14:paraId="7D7FD2AF" w14:textId="77777777" w:rsidTr="008977BB">
        <w:trPr>
          <w:cantSplit/>
          <w:trHeight w:val="427"/>
          <w:jc w:val="center"/>
        </w:trPr>
        <w:tc>
          <w:tcPr>
            <w:tcW w:w="1129" w:type="dxa"/>
            <w:vMerge/>
            <w:vAlign w:val="center"/>
          </w:tcPr>
          <w:p w14:paraId="5F71AB73" w14:textId="77777777" w:rsidR="00651E2B" w:rsidRPr="008977BB" w:rsidRDefault="00651E2B" w:rsidP="008977BB">
            <w:pPr>
              <w:ind w:left="33"/>
              <w:jc w:val="both"/>
              <w:rPr>
                <w:rFonts w:eastAsia="Gulim"/>
                <w:sz w:val="20"/>
                <w:szCs w:val="20"/>
              </w:rPr>
            </w:pPr>
          </w:p>
        </w:tc>
        <w:tc>
          <w:tcPr>
            <w:tcW w:w="1560" w:type="dxa"/>
            <w:vAlign w:val="center"/>
          </w:tcPr>
          <w:p w14:paraId="26CB42EE" w14:textId="77777777" w:rsidR="00651E2B" w:rsidRPr="008977BB" w:rsidRDefault="00651E2B" w:rsidP="008977BB">
            <w:pPr>
              <w:ind w:left="33"/>
              <w:jc w:val="both"/>
              <w:rPr>
                <w:rFonts w:eastAsia="Gulim"/>
                <w:sz w:val="20"/>
                <w:szCs w:val="20"/>
              </w:rPr>
            </w:pPr>
            <w:r w:rsidRPr="008977BB">
              <w:rPr>
                <w:rFonts w:eastAsia="Gulim" w:hint="eastAsia"/>
                <w:sz w:val="20"/>
                <w:szCs w:val="20"/>
              </w:rPr>
              <w:t>forgings, plate</w:t>
            </w:r>
          </w:p>
        </w:tc>
        <w:tc>
          <w:tcPr>
            <w:tcW w:w="4677" w:type="dxa"/>
            <w:vAlign w:val="center"/>
          </w:tcPr>
          <w:p w14:paraId="5ED375D5" w14:textId="77777777" w:rsidR="00651E2B" w:rsidRPr="008977BB" w:rsidRDefault="00651E2B" w:rsidP="008977BB">
            <w:pPr>
              <w:ind w:left="33"/>
              <w:jc w:val="both"/>
              <w:rPr>
                <w:rFonts w:eastAsia="Gulim"/>
                <w:sz w:val="20"/>
                <w:szCs w:val="20"/>
              </w:rPr>
            </w:pPr>
            <w:r w:rsidRPr="008977BB">
              <w:rPr>
                <w:rFonts w:eastAsia="Gulim" w:hint="eastAsia"/>
                <w:sz w:val="20"/>
                <w:szCs w:val="20"/>
              </w:rPr>
              <w:t>Laps, cracks</w:t>
            </w:r>
            <w:r w:rsidRPr="008977BB">
              <w:rPr>
                <w:rFonts w:eastAsia="Gulim"/>
                <w:sz w:val="20"/>
                <w:szCs w:val="20"/>
              </w:rPr>
              <w:t xml:space="preserve"> (all</w:t>
            </w:r>
            <w:r w:rsidRPr="008977BB">
              <w:rPr>
                <w:rFonts w:eastAsia="Gulim" w:hint="eastAsia"/>
                <w:sz w:val="20"/>
                <w:szCs w:val="20"/>
              </w:rPr>
              <w:t xml:space="preserve"> forms)</w:t>
            </w:r>
          </w:p>
        </w:tc>
        <w:tc>
          <w:tcPr>
            <w:tcW w:w="2127" w:type="dxa"/>
            <w:vMerge/>
            <w:vAlign w:val="center"/>
          </w:tcPr>
          <w:p w14:paraId="715C5041" w14:textId="77777777" w:rsidR="00651E2B" w:rsidRPr="008977BB" w:rsidRDefault="00651E2B" w:rsidP="008977BB">
            <w:pPr>
              <w:ind w:left="33"/>
              <w:jc w:val="both"/>
              <w:rPr>
                <w:rFonts w:eastAsia="Gulim"/>
                <w:sz w:val="20"/>
                <w:szCs w:val="20"/>
              </w:rPr>
            </w:pPr>
          </w:p>
        </w:tc>
      </w:tr>
    </w:tbl>
    <w:p w14:paraId="2BC27431" w14:textId="171B4CF2" w:rsidR="00651E2B" w:rsidRPr="008977BB" w:rsidRDefault="003B04CC" w:rsidP="00A0420D">
      <w:pPr>
        <w:pStyle w:val="Heading2"/>
        <w:numPr>
          <w:ilvl w:val="1"/>
          <w:numId w:val="40"/>
        </w:numPr>
        <w:ind w:left="360" w:hanging="360"/>
        <w:jc w:val="both"/>
      </w:pPr>
      <w:bookmarkStart w:id="143" w:name="_Toc65423926"/>
      <w:bookmarkStart w:id="144" w:name="_Toc92199917"/>
      <w:bookmarkStart w:id="145" w:name="_Toc102982264"/>
      <w:r>
        <w:t xml:space="preserve"> </w:t>
      </w:r>
      <w:bookmarkStart w:id="146" w:name="_Toc150596230"/>
      <w:r w:rsidR="00651E2B" w:rsidRPr="008977BB">
        <w:t>Inspection</w:t>
      </w:r>
      <w:bookmarkEnd w:id="143"/>
      <w:bookmarkEnd w:id="144"/>
      <w:bookmarkEnd w:id="145"/>
      <w:bookmarkEnd w:id="146"/>
    </w:p>
    <w:p w14:paraId="5DF055F0" w14:textId="77777777" w:rsidR="00651E2B" w:rsidRPr="008977BB" w:rsidRDefault="00651E2B" w:rsidP="00C23C80">
      <w:pPr>
        <w:pStyle w:val="Heading3"/>
      </w:pPr>
      <w:bookmarkStart w:id="147" w:name="_Toc65423927"/>
      <w:bookmarkStart w:id="148" w:name="_Toc92199918"/>
      <w:bookmarkStart w:id="149" w:name="_Toc102982265"/>
      <w:bookmarkStart w:id="150" w:name="_Toc126069264"/>
      <w:bookmarkStart w:id="151" w:name="_Toc150596231"/>
      <w:r w:rsidRPr="008977BB">
        <w:t>General</w:t>
      </w:r>
      <w:bookmarkEnd w:id="147"/>
      <w:bookmarkEnd w:id="148"/>
      <w:bookmarkEnd w:id="149"/>
      <w:bookmarkEnd w:id="150"/>
      <w:bookmarkEnd w:id="151"/>
    </w:p>
    <w:p w14:paraId="681DC5BB" w14:textId="77777777" w:rsidR="00651E2B" w:rsidRPr="008977BB" w:rsidRDefault="00651E2B" w:rsidP="008977BB">
      <w:pPr>
        <w:ind w:left="33"/>
        <w:jc w:val="both"/>
        <w:rPr>
          <w:sz w:val="20"/>
          <w:szCs w:val="20"/>
        </w:rPr>
      </w:pPr>
      <w:r w:rsidRPr="008977BB">
        <w:rPr>
          <w:sz w:val="20"/>
          <w:szCs w:val="20"/>
        </w:rPr>
        <w:t>Generally, it is advisable to carry out the first examination just after the application of the developer or soon as the developer is dry. This facilitates a better interpretation of indications.</w:t>
      </w:r>
    </w:p>
    <w:p w14:paraId="59378633" w14:textId="77777777" w:rsidR="00651E2B" w:rsidRPr="008977BB" w:rsidRDefault="00651E2B" w:rsidP="008977BB">
      <w:pPr>
        <w:ind w:left="33"/>
        <w:jc w:val="both"/>
        <w:rPr>
          <w:sz w:val="20"/>
          <w:szCs w:val="20"/>
        </w:rPr>
      </w:pPr>
      <w:r w:rsidRPr="008977BB">
        <w:rPr>
          <w:sz w:val="20"/>
          <w:szCs w:val="20"/>
        </w:rPr>
        <w:t>The final inspection shall be made not 10 min nor than 60min after the requirement of 3.5.5.2 are satisfied.</w:t>
      </w:r>
    </w:p>
    <w:p w14:paraId="4224489D" w14:textId="6D254883" w:rsidR="00651E2B" w:rsidRPr="008977BB" w:rsidRDefault="00651E2B" w:rsidP="003B04CC">
      <w:pPr>
        <w:ind w:left="33"/>
        <w:jc w:val="both"/>
        <w:rPr>
          <w:sz w:val="20"/>
          <w:szCs w:val="20"/>
        </w:rPr>
      </w:pPr>
      <w:r w:rsidRPr="008977BB">
        <w:rPr>
          <w:sz w:val="20"/>
          <w:szCs w:val="20"/>
        </w:rPr>
        <w:lastRenderedPageBreak/>
        <w:t>Equipment for visual examination, such as magnification instruments or contrast spectacles, can be used.</w:t>
      </w:r>
    </w:p>
    <w:p w14:paraId="05029311" w14:textId="58A7BEA2" w:rsidR="00651E2B" w:rsidRPr="008977BB" w:rsidRDefault="00C23C80" w:rsidP="00C23C80">
      <w:pPr>
        <w:pStyle w:val="Heading3"/>
      </w:pPr>
      <w:bookmarkStart w:id="152" w:name="_Toc65423928"/>
      <w:bookmarkStart w:id="153" w:name="_Toc92199919"/>
      <w:bookmarkStart w:id="154" w:name="_Toc102982266"/>
      <w:bookmarkStart w:id="155" w:name="_Toc126069265"/>
      <w:bookmarkStart w:id="156" w:name="_Toc150596232"/>
      <w:r>
        <w:t xml:space="preserve">4.6.1. </w:t>
      </w:r>
      <w:r w:rsidR="00651E2B" w:rsidRPr="008977BB">
        <w:t>Viewing conditions</w:t>
      </w:r>
      <w:bookmarkEnd w:id="152"/>
      <w:bookmarkEnd w:id="153"/>
      <w:bookmarkEnd w:id="154"/>
      <w:bookmarkEnd w:id="155"/>
      <w:bookmarkEnd w:id="156"/>
    </w:p>
    <w:p w14:paraId="4ED0B975" w14:textId="51187A11" w:rsidR="00651E2B" w:rsidRPr="008977BB" w:rsidRDefault="00651E2B" w:rsidP="00A0420D">
      <w:pPr>
        <w:pStyle w:val="Heading4"/>
        <w:numPr>
          <w:ilvl w:val="3"/>
          <w:numId w:val="41"/>
        </w:numPr>
        <w:tabs>
          <w:tab w:val="left" w:pos="2160"/>
        </w:tabs>
        <w:jc w:val="both"/>
        <w:rPr>
          <w:b/>
          <w:bCs/>
        </w:rPr>
      </w:pPr>
      <w:r w:rsidRPr="008977BB">
        <w:rPr>
          <w:b/>
          <w:bCs/>
        </w:rPr>
        <w:t>Fluorescent penetrant</w:t>
      </w:r>
    </w:p>
    <w:p w14:paraId="3867A5E1" w14:textId="77777777" w:rsidR="00651E2B" w:rsidRPr="008977BB" w:rsidRDefault="00651E2B" w:rsidP="008977BB">
      <w:pPr>
        <w:ind w:left="33"/>
        <w:jc w:val="both"/>
        <w:rPr>
          <w:rFonts w:asciiTheme="minorBidi" w:hAnsiTheme="minorBidi" w:cstheme="minorBidi"/>
          <w:sz w:val="20"/>
          <w:szCs w:val="20"/>
        </w:rPr>
      </w:pPr>
      <w:r w:rsidRPr="008977BB">
        <w:rPr>
          <w:rFonts w:asciiTheme="minorBidi" w:hAnsiTheme="minorBidi" w:cstheme="minorBidi"/>
          <w:sz w:val="20"/>
          <w:szCs w:val="20"/>
        </w:rPr>
        <w:t>Photo chromatic spectacles shall not be used.</w:t>
      </w:r>
    </w:p>
    <w:p w14:paraId="7B53838C" w14:textId="77777777" w:rsidR="00651E2B" w:rsidRPr="008977BB" w:rsidRDefault="00651E2B" w:rsidP="008977BB">
      <w:pPr>
        <w:ind w:left="33"/>
        <w:jc w:val="both"/>
        <w:rPr>
          <w:rFonts w:asciiTheme="minorBidi" w:hAnsiTheme="minorBidi" w:cstheme="minorBidi"/>
          <w:sz w:val="20"/>
          <w:szCs w:val="20"/>
        </w:rPr>
      </w:pPr>
      <w:r w:rsidRPr="008977BB">
        <w:rPr>
          <w:rFonts w:asciiTheme="minorBidi" w:hAnsiTheme="minorBidi" w:cstheme="minorBidi"/>
          <w:sz w:val="20"/>
          <w:szCs w:val="20"/>
        </w:rPr>
        <w:t>Sufficient time shall be allowed for the operator's eyes to become dark adapted in the inspection booth, usually at least 5 min.</w:t>
      </w:r>
    </w:p>
    <w:p w14:paraId="4DEA97C1" w14:textId="77777777" w:rsidR="00651E2B" w:rsidRPr="008977BB" w:rsidRDefault="00651E2B" w:rsidP="008977BB">
      <w:pPr>
        <w:ind w:left="33"/>
        <w:jc w:val="both"/>
        <w:rPr>
          <w:rFonts w:asciiTheme="minorBidi" w:hAnsiTheme="minorBidi" w:cstheme="minorBidi"/>
          <w:sz w:val="20"/>
          <w:szCs w:val="20"/>
        </w:rPr>
      </w:pPr>
      <w:r w:rsidRPr="008977BB">
        <w:rPr>
          <w:rFonts w:asciiTheme="minorBidi" w:hAnsiTheme="minorBidi" w:cstheme="minorBidi"/>
          <w:sz w:val="20"/>
          <w:szCs w:val="20"/>
        </w:rPr>
        <w:t>UV radiation shall not be directed in the operator’s eyes.</w:t>
      </w:r>
    </w:p>
    <w:p w14:paraId="3BCCB7BB" w14:textId="77777777" w:rsidR="00651E2B" w:rsidRPr="008977BB" w:rsidRDefault="00651E2B" w:rsidP="008977BB">
      <w:pPr>
        <w:ind w:left="33"/>
        <w:jc w:val="both"/>
        <w:rPr>
          <w:rFonts w:asciiTheme="minorBidi" w:hAnsiTheme="minorBidi" w:cstheme="minorBidi"/>
          <w:sz w:val="20"/>
          <w:szCs w:val="20"/>
        </w:rPr>
      </w:pPr>
      <w:r w:rsidRPr="008977BB">
        <w:rPr>
          <w:rFonts w:asciiTheme="minorBidi" w:hAnsiTheme="minorBidi" w:cstheme="minorBidi"/>
          <w:sz w:val="20"/>
          <w:szCs w:val="20"/>
        </w:rPr>
        <w:t xml:space="preserve">The test surface shall be viewed under a UV-A radiation source. The UV-A irradiance at the surface inspected shall not be less than 10 W/m2 (1000 </w:t>
      </w:r>
      <w:r w:rsidRPr="008977BB">
        <w:rPr>
          <w:rFonts w:asciiTheme="minorBidi" w:eastAsia="SymbolMT" w:hAnsiTheme="minorBidi" w:cstheme="minorBidi"/>
          <w:sz w:val="20"/>
          <w:szCs w:val="20"/>
        </w:rPr>
        <w:t>µ</w:t>
      </w:r>
      <w:r w:rsidRPr="008977BB">
        <w:rPr>
          <w:rFonts w:asciiTheme="minorBidi" w:hAnsiTheme="minorBidi" w:cstheme="minorBidi"/>
          <w:sz w:val="20"/>
          <w:szCs w:val="20"/>
        </w:rPr>
        <w:t>W/cm2).</w:t>
      </w:r>
    </w:p>
    <w:p w14:paraId="37B15B00" w14:textId="77777777" w:rsidR="00651E2B" w:rsidRPr="008977BB" w:rsidRDefault="00651E2B" w:rsidP="008977BB">
      <w:pPr>
        <w:ind w:left="33"/>
        <w:jc w:val="both"/>
        <w:rPr>
          <w:rFonts w:asciiTheme="minorBidi" w:hAnsiTheme="minorBidi" w:cstheme="minorBidi"/>
          <w:sz w:val="20"/>
          <w:szCs w:val="20"/>
        </w:rPr>
      </w:pPr>
      <w:r w:rsidRPr="008977BB">
        <w:rPr>
          <w:rFonts w:asciiTheme="minorBidi" w:hAnsiTheme="minorBidi" w:cstheme="minorBidi"/>
          <w:sz w:val="20"/>
          <w:szCs w:val="20"/>
        </w:rPr>
        <w:t>The statement above shall apply to inspections in darkened rooms where the visible light is limited to a maximum of 20 lx.</w:t>
      </w:r>
    </w:p>
    <w:p w14:paraId="29FCCF37" w14:textId="41C2ADC0" w:rsidR="00651E2B" w:rsidRPr="008977BB" w:rsidRDefault="00651E2B" w:rsidP="00A0420D">
      <w:pPr>
        <w:pStyle w:val="Heading4"/>
        <w:numPr>
          <w:ilvl w:val="3"/>
          <w:numId w:val="41"/>
        </w:numPr>
        <w:tabs>
          <w:tab w:val="left" w:pos="1350"/>
        </w:tabs>
        <w:ind w:left="1980" w:hanging="1980"/>
        <w:jc w:val="both"/>
        <w:rPr>
          <w:b/>
          <w:bCs/>
        </w:rPr>
      </w:pPr>
      <w:r w:rsidRPr="008977BB">
        <w:rPr>
          <w:b/>
          <w:bCs/>
        </w:rPr>
        <w:t>Color contrast penetrant</w:t>
      </w:r>
    </w:p>
    <w:p w14:paraId="62A63E01" w14:textId="77777777" w:rsidR="00651E2B" w:rsidRPr="008977BB" w:rsidRDefault="00651E2B" w:rsidP="008977BB">
      <w:pPr>
        <w:ind w:left="33"/>
        <w:jc w:val="both"/>
        <w:rPr>
          <w:sz w:val="20"/>
          <w:szCs w:val="20"/>
        </w:rPr>
      </w:pPr>
      <w:r w:rsidRPr="008977BB">
        <w:rPr>
          <w:sz w:val="20"/>
          <w:szCs w:val="20"/>
        </w:rPr>
        <w:t>The test surface shall be inspected under daylight or under artificial white and luminance of not less than 1000 Lx on the surface of the tested object. The viewing conditions shall be such that glare and reflections are avoided.</w:t>
      </w:r>
    </w:p>
    <w:p w14:paraId="1EA5A214" w14:textId="77777777" w:rsidR="00651E2B" w:rsidRPr="008977BB" w:rsidRDefault="00651E2B" w:rsidP="00A0420D">
      <w:pPr>
        <w:pStyle w:val="Heading2"/>
        <w:numPr>
          <w:ilvl w:val="1"/>
          <w:numId w:val="41"/>
        </w:numPr>
        <w:ind w:left="360" w:hanging="360"/>
        <w:jc w:val="both"/>
      </w:pPr>
      <w:bookmarkStart w:id="157" w:name="_Toc65423929"/>
      <w:bookmarkStart w:id="158" w:name="_Toc92199920"/>
      <w:bookmarkStart w:id="159" w:name="_Toc102982267"/>
      <w:bookmarkStart w:id="160" w:name="_Toc150596233"/>
      <w:r w:rsidRPr="008977BB">
        <w:t>Reporting</w:t>
      </w:r>
      <w:bookmarkEnd w:id="157"/>
      <w:bookmarkEnd w:id="158"/>
      <w:bookmarkEnd w:id="159"/>
      <w:bookmarkEnd w:id="160"/>
    </w:p>
    <w:p w14:paraId="53479A74" w14:textId="77777777" w:rsidR="00651E2B" w:rsidRPr="008977BB" w:rsidRDefault="00651E2B" w:rsidP="008977BB">
      <w:pPr>
        <w:ind w:left="33"/>
        <w:jc w:val="both"/>
      </w:pPr>
      <w:r w:rsidRPr="008977BB">
        <w:rPr>
          <w:sz w:val="20"/>
          <w:szCs w:val="20"/>
        </w:rPr>
        <w:t>Recording done by written description</w:t>
      </w:r>
      <w:r w:rsidRPr="008977BB">
        <w:t>.</w:t>
      </w:r>
    </w:p>
    <w:p w14:paraId="7CFD2F06" w14:textId="77777777" w:rsidR="00651E2B" w:rsidRPr="008977BB" w:rsidRDefault="00651E2B" w:rsidP="00A0420D">
      <w:pPr>
        <w:pStyle w:val="Heading2"/>
        <w:numPr>
          <w:ilvl w:val="1"/>
          <w:numId w:val="41"/>
        </w:numPr>
        <w:ind w:left="360" w:hanging="360"/>
        <w:jc w:val="both"/>
      </w:pPr>
      <w:bookmarkStart w:id="161" w:name="_Toc65423930"/>
      <w:bookmarkStart w:id="162" w:name="_Toc92199921"/>
      <w:bookmarkStart w:id="163" w:name="_Toc102982268"/>
      <w:bookmarkStart w:id="164" w:name="_Toc150596234"/>
      <w:r w:rsidRPr="008977BB">
        <w:t>Acceptance criteria</w:t>
      </w:r>
      <w:bookmarkEnd w:id="161"/>
      <w:bookmarkEnd w:id="162"/>
      <w:bookmarkEnd w:id="163"/>
      <w:bookmarkEnd w:id="164"/>
    </w:p>
    <w:p w14:paraId="1802060C" w14:textId="08CA64D6" w:rsidR="00651E2B" w:rsidRPr="008977BB" w:rsidRDefault="00651E2B" w:rsidP="00C23C80">
      <w:pPr>
        <w:pStyle w:val="Heading3"/>
      </w:pPr>
      <w:bookmarkStart w:id="165" w:name="_Toc65423931"/>
      <w:bookmarkStart w:id="166" w:name="_Toc92199922"/>
      <w:bookmarkStart w:id="167" w:name="_Toc102982269"/>
      <w:bookmarkStart w:id="168" w:name="_Toc126069268"/>
      <w:bookmarkStart w:id="169" w:name="_Toc150596235"/>
      <w:r w:rsidRPr="008977BB">
        <w:t>Welds</w:t>
      </w:r>
      <w:bookmarkEnd w:id="165"/>
      <w:bookmarkEnd w:id="166"/>
      <w:bookmarkEnd w:id="167"/>
      <w:bookmarkEnd w:id="168"/>
      <w:bookmarkEnd w:id="169"/>
    </w:p>
    <w:p w14:paraId="20AEC06B" w14:textId="77777777" w:rsidR="00651E2B" w:rsidRPr="008977BB" w:rsidRDefault="00651E2B" w:rsidP="008977BB">
      <w:pPr>
        <w:pStyle w:val="NormalWeb"/>
        <w:spacing w:before="0" w:beforeAutospacing="0" w:after="0" w:afterAutospacing="0"/>
        <w:ind w:right="703"/>
        <w:jc w:val="both"/>
        <w:rPr>
          <w:rFonts w:asciiTheme="minorHAnsi" w:eastAsiaTheme="minorHAnsi" w:hAnsiTheme="minorHAnsi" w:cstheme="minorBidi"/>
          <w:sz w:val="20"/>
          <w:szCs w:val="20"/>
        </w:rPr>
      </w:pPr>
      <w:r w:rsidRPr="008977BB">
        <w:rPr>
          <w:rFonts w:asciiTheme="minorHAnsi" w:eastAsiaTheme="minorHAnsi" w:hAnsiTheme="minorHAnsi" w:cstheme="minorBidi"/>
          <w:sz w:val="20"/>
          <w:szCs w:val="20"/>
        </w:rPr>
        <w:t>According to the</w:t>
      </w:r>
      <w:r w:rsidRPr="008977BB">
        <w:rPr>
          <w:rFonts w:asciiTheme="minorHAnsi" w:eastAsiaTheme="minorHAnsi" w:hAnsiTheme="minorHAnsi" w:cstheme="minorBidi" w:hint="cs"/>
          <w:sz w:val="20"/>
          <w:szCs w:val="20"/>
          <w:rtl/>
        </w:rPr>
        <w:t xml:space="preserve"> </w:t>
      </w:r>
      <w:r w:rsidRPr="008977BB">
        <w:rPr>
          <w:rFonts w:asciiTheme="minorHAnsi" w:eastAsiaTheme="minorHAnsi" w:hAnsiTheme="minorHAnsi" w:cstheme="minorBidi"/>
          <w:sz w:val="20"/>
          <w:szCs w:val="20"/>
        </w:rPr>
        <w:t>ASME Sec. VIII</w:t>
      </w:r>
      <w:r w:rsidRPr="008977BB">
        <w:rPr>
          <w:rFonts w:asciiTheme="minorHAnsi" w:eastAsiaTheme="minorHAnsi" w:hAnsiTheme="minorHAnsi" w:cstheme="minorBidi" w:hint="cs"/>
          <w:sz w:val="20"/>
          <w:szCs w:val="20"/>
          <w:rtl/>
        </w:rPr>
        <w:t>,</w:t>
      </w:r>
      <w:r w:rsidRPr="008977BB">
        <w:rPr>
          <w:rFonts w:asciiTheme="minorHAnsi" w:eastAsiaTheme="minorHAnsi" w:hAnsiTheme="minorHAnsi" w:cstheme="minorBidi"/>
          <w:sz w:val="20"/>
          <w:szCs w:val="20"/>
        </w:rPr>
        <w:t xml:space="preserve"> </w:t>
      </w:r>
      <w:r w:rsidRPr="008977BB">
        <w:rPr>
          <w:rFonts w:asciiTheme="minorHAnsi" w:eastAsiaTheme="minorHAnsi" w:hAnsiTheme="minorHAnsi" w:cstheme="minorBidi" w:hint="cs"/>
          <w:sz w:val="20"/>
          <w:szCs w:val="20"/>
        </w:rPr>
        <w:t>Div.</w:t>
      </w:r>
      <w:r w:rsidRPr="008977BB">
        <w:rPr>
          <w:rFonts w:asciiTheme="minorHAnsi" w:eastAsiaTheme="minorHAnsi" w:hAnsiTheme="minorHAnsi" w:cstheme="minorBidi"/>
          <w:sz w:val="20"/>
          <w:szCs w:val="20"/>
        </w:rPr>
        <w:t xml:space="preserve">1, MANDATORY APPENDIX 8. </w:t>
      </w:r>
    </w:p>
    <w:p w14:paraId="6B189C57" w14:textId="77777777" w:rsidR="00651E2B" w:rsidRPr="008977BB" w:rsidRDefault="00651E2B" w:rsidP="008977BB">
      <w:pPr>
        <w:pStyle w:val="NormalWeb"/>
        <w:spacing w:before="0" w:beforeAutospacing="0" w:after="0" w:afterAutospacing="0"/>
        <w:ind w:left="175" w:right="703"/>
        <w:jc w:val="both"/>
        <w:rPr>
          <w:rFonts w:asciiTheme="minorHAnsi" w:eastAsiaTheme="minorHAnsi" w:hAnsiTheme="minorHAnsi" w:cstheme="minorBidi"/>
          <w:sz w:val="20"/>
          <w:szCs w:val="20"/>
        </w:rPr>
      </w:pPr>
      <w:r w:rsidRPr="008977BB">
        <w:rPr>
          <w:rFonts w:asciiTheme="minorHAnsi" w:eastAsiaTheme="minorHAnsi" w:hAnsiTheme="minorHAnsi" w:cstheme="minorBidi"/>
          <w:sz w:val="20"/>
          <w:szCs w:val="20"/>
        </w:rPr>
        <w:t>All surfaces to be examined shall be free of:</w:t>
      </w:r>
    </w:p>
    <w:p w14:paraId="2A329CC9" w14:textId="77777777" w:rsidR="00651E2B" w:rsidRPr="008977BB" w:rsidRDefault="00651E2B" w:rsidP="008977BB">
      <w:pPr>
        <w:pStyle w:val="NormalWeb"/>
        <w:spacing w:before="0" w:beforeAutospacing="0" w:after="0" w:afterAutospacing="0"/>
        <w:ind w:left="175" w:right="703"/>
        <w:jc w:val="both"/>
        <w:rPr>
          <w:rFonts w:asciiTheme="minorHAnsi" w:eastAsiaTheme="minorHAnsi" w:hAnsiTheme="minorHAnsi" w:cstheme="minorBidi"/>
          <w:sz w:val="20"/>
          <w:szCs w:val="20"/>
        </w:rPr>
      </w:pPr>
      <w:r w:rsidRPr="008977BB">
        <w:rPr>
          <w:rFonts w:asciiTheme="minorHAnsi" w:eastAsiaTheme="minorHAnsi" w:hAnsiTheme="minorHAnsi" w:cstheme="minorBidi"/>
          <w:sz w:val="20"/>
          <w:szCs w:val="20"/>
        </w:rPr>
        <w:t>(a) Relevant linear indications;</w:t>
      </w:r>
    </w:p>
    <w:p w14:paraId="72B58323" w14:textId="77777777" w:rsidR="00651E2B" w:rsidRPr="008977BB" w:rsidRDefault="00651E2B" w:rsidP="008977BB">
      <w:pPr>
        <w:pStyle w:val="NormalWeb"/>
        <w:spacing w:before="0" w:beforeAutospacing="0" w:after="0" w:afterAutospacing="0"/>
        <w:ind w:left="175" w:right="703"/>
        <w:jc w:val="both"/>
        <w:rPr>
          <w:rFonts w:asciiTheme="minorHAnsi" w:eastAsiaTheme="minorHAnsi" w:hAnsiTheme="minorHAnsi" w:cstheme="minorBidi"/>
          <w:sz w:val="20"/>
          <w:szCs w:val="20"/>
        </w:rPr>
      </w:pPr>
      <w:r w:rsidRPr="008977BB">
        <w:rPr>
          <w:rFonts w:asciiTheme="minorHAnsi" w:eastAsiaTheme="minorHAnsi" w:hAnsiTheme="minorHAnsi" w:cstheme="minorBidi"/>
          <w:sz w:val="20"/>
          <w:szCs w:val="20"/>
        </w:rPr>
        <w:t>(b) Relevant rounded indications greater than 3/16in. (5mm);</w:t>
      </w:r>
    </w:p>
    <w:p w14:paraId="3874D7CB" w14:textId="77777777" w:rsidR="00651E2B" w:rsidRPr="008977BB" w:rsidRDefault="00651E2B" w:rsidP="008977BB">
      <w:pPr>
        <w:ind w:left="33"/>
        <w:jc w:val="both"/>
        <w:rPr>
          <w:sz w:val="20"/>
          <w:szCs w:val="20"/>
        </w:rPr>
      </w:pPr>
      <w:r w:rsidRPr="008977BB">
        <w:rPr>
          <w:sz w:val="20"/>
          <w:szCs w:val="20"/>
        </w:rPr>
        <w:t>(c) Four or more relevant rounded indications in a line separated by 1/16in. (1.5mm) or less, edge to edge. Correction of unacceptable defects</w:t>
      </w:r>
    </w:p>
    <w:p w14:paraId="758746CF" w14:textId="77777777" w:rsidR="00651E2B" w:rsidRPr="008977BB" w:rsidRDefault="00651E2B" w:rsidP="008977BB">
      <w:pPr>
        <w:ind w:left="33"/>
        <w:jc w:val="both"/>
        <w:rPr>
          <w:sz w:val="20"/>
          <w:szCs w:val="20"/>
        </w:rPr>
      </w:pPr>
      <w:r w:rsidRPr="008977BB">
        <w:rPr>
          <w:sz w:val="20"/>
          <w:szCs w:val="20"/>
        </w:rPr>
        <w:t>Unacceptable defects shall be processed as follows:</w:t>
      </w:r>
    </w:p>
    <w:p w14:paraId="61B458A7" w14:textId="77777777" w:rsidR="00651E2B" w:rsidRPr="008977BB" w:rsidRDefault="00651E2B" w:rsidP="008977BB">
      <w:pPr>
        <w:ind w:left="33"/>
        <w:jc w:val="both"/>
        <w:rPr>
          <w:sz w:val="20"/>
          <w:szCs w:val="20"/>
        </w:rPr>
      </w:pPr>
      <w:r w:rsidRPr="008977BB">
        <w:rPr>
          <w:sz w:val="20"/>
          <w:szCs w:val="20"/>
        </w:rPr>
        <w:t>– Remove by light grinding.</w:t>
      </w:r>
    </w:p>
    <w:p w14:paraId="5EB9D668" w14:textId="77777777" w:rsidR="00651E2B" w:rsidRPr="008977BB" w:rsidRDefault="00651E2B" w:rsidP="008977BB">
      <w:pPr>
        <w:ind w:left="33"/>
        <w:jc w:val="both"/>
        <w:rPr>
          <w:sz w:val="20"/>
          <w:szCs w:val="20"/>
        </w:rPr>
      </w:pPr>
      <w:r w:rsidRPr="008977BB">
        <w:rPr>
          <w:sz w:val="20"/>
          <w:szCs w:val="20"/>
        </w:rPr>
        <w:t>– Re-examination, repeat previous steps above as necessary until an acceptable test result is confirm. (This means grinding and examining until confirmed that the defect has been completely removed).</w:t>
      </w:r>
    </w:p>
    <w:p w14:paraId="1A634886" w14:textId="77777777" w:rsidR="00651E2B" w:rsidRPr="008977BB" w:rsidRDefault="00651E2B" w:rsidP="008977BB">
      <w:pPr>
        <w:ind w:left="33"/>
        <w:jc w:val="both"/>
        <w:rPr>
          <w:sz w:val="20"/>
          <w:szCs w:val="20"/>
        </w:rPr>
      </w:pPr>
      <w:r w:rsidRPr="008977BB">
        <w:rPr>
          <w:sz w:val="20"/>
          <w:szCs w:val="20"/>
        </w:rPr>
        <w:t>– Thickness verification after the removal of the defects (without repair welding). Either by a visual assessment or by direct measurement by Ultra-sonic gauging or pit gauge.</w:t>
      </w:r>
    </w:p>
    <w:p w14:paraId="6DE1F001" w14:textId="77777777" w:rsidR="00651E2B" w:rsidRPr="008977BB" w:rsidRDefault="00651E2B" w:rsidP="008977BB">
      <w:pPr>
        <w:ind w:left="33"/>
        <w:jc w:val="both"/>
        <w:rPr>
          <w:sz w:val="20"/>
          <w:szCs w:val="20"/>
        </w:rPr>
      </w:pPr>
      <w:r w:rsidRPr="008977BB">
        <w:rPr>
          <w:sz w:val="20"/>
          <w:szCs w:val="20"/>
        </w:rPr>
        <w:t>– Repair weld, if below minimum thickness</w:t>
      </w:r>
    </w:p>
    <w:p w14:paraId="0FC14077" w14:textId="5E9C062D" w:rsidR="00651E2B" w:rsidRPr="008977BB" w:rsidRDefault="00651E2B" w:rsidP="00030A19">
      <w:pPr>
        <w:ind w:left="33"/>
        <w:jc w:val="both"/>
      </w:pPr>
      <w:r w:rsidRPr="008977BB">
        <w:rPr>
          <w:sz w:val="20"/>
          <w:szCs w:val="20"/>
        </w:rPr>
        <w:t>– Re-examination (if a repair weld has been performed)</w:t>
      </w:r>
    </w:p>
    <w:p w14:paraId="03D2D081" w14:textId="3204E385" w:rsidR="00651E2B" w:rsidRPr="008977BB" w:rsidRDefault="00651E2B" w:rsidP="00A0420D">
      <w:pPr>
        <w:pStyle w:val="Heading2"/>
        <w:numPr>
          <w:ilvl w:val="1"/>
          <w:numId w:val="41"/>
        </w:numPr>
        <w:ind w:left="360" w:hanging="360"/>
        <w:jc w:val="both"/>
      </w:pPr>
      <w:bookmarkStart w:id="170" w:name="_Toc65423932"/>
      <w:bookmarkStart w:id="171" w:name="_Toc92199923"/>
      <w:bookmarkStart w:id="172" w:name="_Toc102982270"/>
      <w:bookmarkStart w:id="173" w:name="_Toc150596236"/>
      <w:r w:rsidRPr="008977BB">
        <w:t>Post cleaning and protection</w:t>
      </w:r>
      <w:bookmarkEnd w:id="170"/>
      <w:bookmarkEnd w:id="171"/>
      <w:bookmarkEnd w:id="172"/>
      <w:bookmarkEnd w:id="173"/>
    </w:p>
    <w:p w14:paraId="49958BFA" w14:textId="3D5FD5C4" w:rsidR="00651E2B" w:rsidRPr="008977BB" w:rsidRDefault="00651E2B" w:rsidP="00C23C80">
      <w:pPr>
        <w:pStyle w:val="Heading3"/>
      </w:pPr>
      <w:bookmarkStart w:id="174" w:name="_Toc65423933"/>
      <w:bookmarkStart w:id="175" w:name="_Toc92199924"/>
      <w:bookmarkStart w:id="176" w:name="_Toc102982271"/>
      <w:bookmarkStart w:id="177" w:name="_Toc126069270"/>
      <w:bookmarkStart w:id="178" w:name="_Toc150596237"/>
      <w:r w:rsidRPr="008977BB">
        <w:t>Post cleaning</w:t>
      </w:r>
      <w:bookmarkEnd w:id="174"/>
      <w:bookmarkEnd w:id="175"/>
      <w:bookmarkEnd w:id="176"/>
      <w:bookmarkEnd w:id="177"/>
      <w:bookmarkEnd w:id="178"/>
    </w:p>
    <w:p w14:paraId="0927C89F" w14:textId="77777777" w:rsidR="00651E2B" w:rsidRPr="008977BB" w:rsidRDefault="00651E2B" w:rsidP="008977BB">
      <w:pPr>
        <w:ind w:left="33"/>
        <w:jc w:val="both"/>
        <w:rPr>
          <w:sz w:val="20"/>
          <w:szCs w:val="20"/>
        </w:rPr>
      </w:pPr>
      <w:r w:rsidRPr="008977BB">
        <w:rPr>
          <w:sz w:val="20"/>
          <w:szCs w:val="20"/>
        </w:rPr>
        <w:t>After final inspection, post cleaning of the object is necessary only in those cases where the penetrant testing products could interfere with subsequent processing or service requirements.</w:t>
      </w:r>
    </w:p>
    <w:p w14:paraId="56482439" w14:textId="77777777" w:rsidR="00651E2B" w:rsidRPr="00C23C80" w:rsidRDefault="00651E2B" w:rsidP="00C23C80">
      <w:pPr>
        <w:pStyle w:val="Heading3"/>
      </w:pPr>
      <w:bookmarkStart w:id="179" w:name="_Toc65423934"/>
      <w:bookmarkStart w:id="180" w:name="_Toc92199925"/>
      <w:bookmarkStart w:id="181" w:name="_Toc102982272"/>
      <w:bookmarkStart w:id="182" w:name="_Toc126069271"/>
      <w:bookmarkStart w:id="183" w:name="_Toc150596238"/>
      <w:r w:rsidRPr="00C23C80">
        <w:t>Protection</w:t>
      </w:r>
      <w:bookmarkEnd w:id="179"/>
      <w:bookmarkEnd w:id="180"/>
      <w:bookmarkEnd w:id="181"/>
      <w:bookmarkEnd w:id="182"/>
      <w:bookmarkEnd w:id="183"/>
    </w:p>
    <w:p w14:paraId="28A27BD8" w14:textId="77777777" w:rsidR="00651E2B" w:rsidRPr="008977BB" w:rsidRDefault="00651E2B" w:rsidP="008977BB">
      <w:pPr>
        <w:ind w:left="33"/>
        <w:jc w:val="both"/>
        <w:rPr>
          <w:sz w:val="20"/>
          <w:szCs w:val="20"/>
        </w:rPr>
      </w:pPr>
      <w:r w:rsidRPr="008977BB">
        <w:rPr>
          <w:sz w:val="20"/>
          <w:szCs w:val="20"/>
        </w:rPr>
        <w:t>If required a suitable corrosion protection shall be applied.</w:t>
      </w:r>
    </w:p>
    <w:p w14:paraId="7C75DED6" w14:textId="50547424" w:rsidR="00651E2B" w:rsidRPr="008977BB" w:rsidRDefault="003B04CC" w:rsidP="00A0420D">
      <w:pPr>
        <w:pStyle w:val="Heading2"/>
        <w:numPr>
          <w:ilvl w:val="1"/>
          <w:numId w:val="41"/>
        </w:numPr>
        <w:ind w:left="540" w:hanging="540"/>
        <w:jc w:val="both"/>
      </w:pPr>
      <w:bookmarkStart w:id="184" w:name="_Toc65423935"/>
      <w:bookmarkStart w:id="185" w:name="_Toc92199926"/>
      <w:bookmarkStart w:id="186" w:name="_Toc102982273"/>
      <w:r>
        <w:lastRenderedPageBreak/>
        <w:t xml:space="preserve"> </w:t>
      </w:r>
      <w:bookmarkStart w:id="187" w:name="_Toc150596239"/>
      <w:r w:rsidR="00651E2B" w:rsidRPr="008977BB">
        <w:t>Retesting</w:t>
      </w:r>
      <w:bookmarkEnd w:id="184"/>
      <w:bookmarkEnd w:id="185"/>
      <w:bookmarkEnd w:id="186"/>
      <w:bookmarkEnd w:id="187"/>
    </w:p>
    <w:p w14:paraId="50F2C1FC" w14:textId="0627CCE1" w:rsidR="00651E2B" w:rsidRPr="008977BB" w:rsidRDefault="00651E2B" w:rsidP="008977BB">
      <w:pPr>
        <w:ind w:left="33"/>
        <w:jc w:val="both"/>
        <w:rPr>
          <w:sz w:val="20"/>
          <w:szCs w:val="20"/>
        </w:rPr>
      </w:pPr>
      <w:r w:rsidRPr="008977BB">
        <w:rPr>
          <w:sz w:val="20"/>
          <w:szCs w:val="20"/>
        </w:rPr>
        <w:t xml:space="preserve">If retesting is necessary, </w:t>
      </w:r>
      <w:r w:rsidR="00503D6A" w:rsidRPr="008977BB">
        <w:rPr>
          <w:sz w:val="20"/>
          <w:szCs w:val="20"/>
        </w:rPr>
        <w:t>e.g.,</w:t>
      </w:r>
      <w:r w:rsidRPr="008977BB">
        <w:rPr>
          <w:sz w:val="20"/>
          <w:szCs w:val="20"/>
        </w:rPr>
        <w:t xml:space="preserve"> because no unambiguous evaluation of indication is possible, the entire test procedure, starting with the pre cleaning, shall be repeated.</w:t>
      </w:r>
    </w:p>
    <w:p w14:paraId="0C08BF56" w14:textId="5409BE4B" w:rsidR="00651E2B" w:rsidRPr="008977BB" w:rsidRDefault="00651E2B" w:rsidP="008977BB">
      <w:pPr>
        <w:ind w:left="33"/>
        <w:jc w:val="both"/>
        <w:rPr>
          <w:sz w:val="20"/>
          <w:szCs w:val="20"/>
        </w:rPr>
      </w:pPr>
      <w:r w:rsidRPr="008977BB">
        <w:rPr>
          <w:sz w:val="20"/>
          <w:szCs w:val="20"/>
        </w:rPr>
        <w:t>The use of a different type of penetrant or a penetrant of the same type from a different supplier is not allowed unless a thorough cleaning has been carried out to remove penetrant residues remaining in the defects/discontinuities.</w:t>
      </w:r>
    </w:p>
    <w:p w14:paraId="46A0F11A" w14:textId="5A0F931F" w:rsidR="00651E2B" w:rsidRPr="008977BB" w:rsidRDefault="003B04CC" w:rsidP="00A0420D">
      <w:pPr>
        <w:pStyle w:val="Heading2"/>
        <w:numPr>
          <w:ilvl w:val="1"/>
          <w:numId w:val="41"/>
        </w:numPr>
        <w:ind w:left="360" w:hanging="360"/>
        <w:jc w:val="both"/>
      </w:pPr>
      <w:bookmarkStart w:id="188" w:name="_Toc65423936"/>
      <w:bookmarkStart w:id="189" w:name="_Toc92199927"/>
      <w:bookmarkStart w:id="190" w:name="_Toc102982274"/>
      <w:r>
        <w:t xml:space="preserve"> </w:t>
      </w:r>
      <w:bookmarkStart w:id="191" w:name="_Toc150596240"/>
      <w:r w:rsidR="00651E2B" w:rsidRPr="008977BB">
        <w:t>Reporting</w:t>
      </w:r>
      <w:bookmarkEnd w:id="188"/>
      <w:bookmarkEnd w:id="189"/>
      <w:bookmarkEnd w:id="190"/>
      <w:bookmarkEnd w:id="191"/>
    </w:p>
    <w:p w14:paraId="274E4864" w14:textId="77777777" w:rsidR="00651E2B" w:rsidRPr="008977BB" w:rsidRDefault="00651E2B" w:rsidP="008977BB">
      <w:pPr>
        <w:ind w:left="33"/>
        <w:jc w:val="both"/>
        <w:rPr>
          <w:sz w:val="20"/>
          <w:szCs w:val="20"/>
        </w:rPr>
      </w:pPr>
      <w:r w:rsidRPr="008977BB">
        <w:rPr>
          <w:sz w:val="20"/>
          <w:szCs w:val="20"/>
        </w:rPr>
        <w:t>In addition to the items listed under 1.10 Final Report the following have to be included in the penetrant testing report:</w:t>
      </w:r>
    </w:p>
    <w:p w14:paraId="013BE4EC" w14:textId="1FC411D9" w:rsidR="00651E2B" w:rsidRPr="008977BB" w:rsidRDefault="00651E2B" w:rsidP="008977BB">
      <w:pPr>
        <w:ind w:left="33"/>
        <w:jc w:val="both"/>
        <w:rPr>
          <w:sz w:val="20"/>
          <w:szCs w:val="20"/>
        </w:rPr>
      </w:pPr>
      <w:r w:rsidRPr="008977BB">
        <w:rPr>
          <w:sz w:val="20"/>
          <w:szCs w:val="20"/>
        </w:rPr>
        <w:t xml:space="preserve">— Penetrant system used, </w:t>
      </w:r>
      <w:r w:rsidR="005F18D2" w:rsidRPr="008977BB">
        <w:rPr>
          <w:sz w:val="20"/>
          <w:szCs w:val="20"/>
        </w:rPr>
        <w:t>e.g.,</w:t>
      </w:r>
      <w:r w:rsidRPr="008977BB">
        <w:rPr>
          <w:sz w:val="20"/>
          <w:szCs w:val="20"/>
        </w:rPr>
        <w:t xml:space="preserve"> colored or fluorescent</w:t>
      </w:r>
    </w:p>
    <w:p w14:paraId="71C9D4DF" w14:textId="77777777" w:rsidR="00651E2B" w:rsidRPr="008977BB" w:rsidRDefault="00651E2B" w:rsidP="008977BB">
      <w:pPr>
        <w:ind w:left="33"/>
        <w:jc w:val="both"/>
        <w:rPr>
          <w:sz w:val="20"/>
          <w:szCs w:val="20"/>
        </w:rPr>
      </w:pPr>
      <w:r w:rsidRPr="008977BB">
        <w:rPr>
          <w:sz w:val="20"/>
          <w:szCs w:val="20"/>
        </w:rPr>
        <w:t>— Penetrant product</w:t>
      </w:r>
    </w:p>
    <w:p w14:paraId="66F8767B" w14:textId="77777777" w:rsidR="00651E2B" w:rsidRPr="008977BB" w:rsidRDefault="00651E2B" w:rsidP="008977BB">
      <w:pPr>
        <w:ind w:left="33"/>
        <w:jc w:val="both"/>
        <w:rPr>
          <w:sz w:val="20"/>
          <w:szCs w:val="20"/>
        </w:rPr>
      </w:pPr>
      <w:r w:rsidRPr="008977BB">
        <w:rPr>
          <w:sz w:val="20"/>
          <w:szCs w:val="20"/>
        </w:rPr>
        <w:t>— Application methods</w:t>
      </w:r>
    </w:p>
    <w:p w14:paraId="64E641A5" w14:textId="77777777" w:rsidR="00651E2B" w:rsidRPr="008977BB" w:rsidRDefault="00651E2B" w:rsidP="008977BB">
      <w:pPr>
        <w:ind w:left="33"/>
        <w:jc w:val="both"/>
        <w:rPr>
          <w:sz w:val="20"/>
          <w:szCs w:val="20"/>
        </w:rPr>
      </w:pPr>
      <w:r w:rsidRPr="008977BB">
        <w:rPr>
          <w:sz w:val="20"/>
          <w:szCs w:val="20"/>
        </w:rPr>
        <w:t>— Penetration and development time</w:t>
      </w:r>
    </w:p>
    <w:p w14:paraId="70714588" w14:textId="77777777" w:rsidR="00651E2B" w:rsidRPr="008977BB" w:rsidRDefault="00651E2B" w:rsidP="008977BB">
      <w:pPr>
        <w:ind w:left="33"/>
        <w:jc w:val="both"/>
        <w:rPr>
          <w:sz w:val="20"/>
          <w:szCs w:val="20"/>
        </w:rPr>
      </w:pPr>
      <w:r w:rsidRPr="008977BB">
        <w:rPr>
          <w:sz w:val="20"/>
          <w:szCs w:val="20"/>
        </w:rPr>
        <w:t>— Viewing conditions</w:t>
      </w:r>
    </w:p>
    <w:p w14:paraId="36602E7C" w14:textId="7113DCA1" w:rsidR="008977BB" w:rsidRPr="008977BB" w:rsidRDefault="00651E2B" w:rsidP="005F18D2">
      <w:pPr>
        <w:ind w:left="33"/>
        <w:jc w:val="both"/>
        <w:rPr>
          <w:sz w:val="20"/>
          <w:szCs w:val="20"/>
        </w:rPr>
      </w:pPr>
      <w:r w:rsidRPr="008977BB">
        <w:rPr>
          <w:sz w:val="20"/>
          <w:szCs w:val="20"/>
        </w:rPr>
        <w:t>— Surface temperature.</w:t>
      </w:r>
    </w:p>
    <w:p w14:paraId="132ED790" w14:textId="77777777" w:rsidR="003B04CC" w:rsidRDefault="003B04CC">
      <w:pPr>
        <w:rPr>
          <w:rFonts w:cs="Arial"/>
          <w:b/>
          <w:bCs/>
          <w:iCs/>
          <w:szCs w:val="28"/>
        </w:rPr>
      </w:pPr>
      <w:bookmarkStart w:id="192" w:name="_Toc65423937"/>
      <w:bookmarkStart w:id="193" w:name="_Toc92199928"/>
      <w:bookmarkStart w:id="194" w:name="_Toc102982275"/>
      <w:r>
        <w:br w:type="page"/>
      </w:r>
    </w:p>
    <w:p w14:paraId="6050D576" w14:textId="6A712F42" w:rsidR="005534AA" w:rsidRPr="008977BB" w:rsidRDefault="00651E2B" w:rsidP="008977BB">
      <w:pPr>
        <w:pStyle w:val="Heading2"/>
        <w:numPr>
          <w:ilvl w:val="0"/>
          <w:numId w:val="0"/>
        </w:numPr>
        <w:ind w:left="33"/>
        <w:jc w:val="both"/>
      </w:pPr>
      <w:bookmarkStart w:id="195" w:name="_Toc150596241"/>
      <w:r w:rsidRPr="008977BB">
        <w:lastRenderedPageBreak/>
        <w:t>Appendix-1 Liquid Penetration Examination Report Sample</w:t>
      </w:r>
      <w:bookmarkEnd w:id="192"/>
      <w:bookmarkEnd w:id="193"/>
      <w:bookmarkEnd w:id="194"/>
      <w:bookmarkEnd w:id="195"/>
    </w:p>
    <w:p w14:paraId="6F90E53F" w14:textId="38559130" w:rsidR="003B04CC" w:rsidRPr="00745309" w:rsidRDefault="00804A8F" w:rsidP="00745309">
      <w:pPr>
        <w:ind w:left="33"/>
        <w:jc w:val="both"/>
      </w:pPr>
      <w:bookmarkStart w:id="196" w:name="_Toc65423938"/>
      <w:bookmarkStart w:id="197" w:name="_Toc92199929"/>
      <w:bookmarkStart w:id="198" w:name="_Toc102982276"/>
      <w:r>
        <w:rPr>
          <w:noProof/>
        </w:rPr>
        <w:drawing>
          <wp:anchor distT="0" distB="0" distL="114300" distR="114300" simplePos="0" relativeHeight="251672576" behindDoc="1" locked="0" layoutInCell="1" allowOverlap="1" wp14:anchorId="45AF9DD4" wp14:editId="0F8C536B">
            <wp:simplePos x="754380" y="2110740"/>
            <wp:positionH relativeFrom="margin">
              <wp:align>center</wp:align>
            </wp:positionH>
            <wp:positionV relativeFrom="margin">
              <wp:align>center</wp:align>
            </wp:positionV>
            <wp:extent cx="5361170" cy="7315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T.png"/>
                    <pic:cNvPicPr/>
                  </pic:nvPicPr>
                  <pic:blipFill>
                    <a:blip r:embed="rId13">
                      <a:extLst>
                        <a:ext uri="{28A0092B-C50C-407E-A947-70E740481C1C}">
                          <a14:useLocalDpi xmlns:a14="http://schemas.microsoft.com/office/drawing/2010/main" val="0"/>
                        </a:ext>
                      </a:extLst>
                    </a:blip>
                    <a:stretch>
                      <a:fillRect/>
                    </a:stretch>
                  </pic:blipFill>
                  <pic:spPr>
                    <a:xfrm>
                      <a:off x="0" y="0"/>
                      <a:ext cx="5361170" cy="7315200"/>
                    </a:xfrm>
                    <a:prstGeom prst="rect">
                      <a:avLst/>
                    </a:prstGeom>
                  </pic:spPr>
                </pic:pic>
              </a:graphicData>
            </a:graphic>
            <wp14:sizeRelH relativeFrom="page">
              <wp14:pctWidth>0</wp14:pctWidth>
            </wp14:sizeRelH>
            <wp14:sizeRelV relativeFrom="page">
              <wp14:pctHeight>0</wp14:pctHeight>
            </wp14:sizeRelV>
          </wp:anchor>
        </w:drawing>
      </w:r>
    </w:p>
    <w:p w14:paraId="31DBDAC2" w14:textId="6A5F92D5" w:rsidR="002437B8" w:rsidRPr="008977BB" w:rsidRDefault="002437B8" w:rsidP="003B04CC">
      <w:pPr>
        <w:pStyle w:val="Heading1"/>
        <w:tabs>
          <w:tab w:val="num" w:pos="531"/>
        </w:tabs>
        <w:ind w:left="498"/>
        <w:jc w:val="both"/>
        <w:rPr>
          <w:sz w:val="22"/>
          <w:szCs w:val="22"/>
        </w:rPr>
      </w:pPr>
      <w:bookmarkStart w:id="199" w:name="_Toc150596242"/>
      <w:r w:rsidRPr="008977BB">
        <w:rPr>
          <w:sz w:val="22"/>
          <w:szCs w:val="22"/>
        </w:rPr>
        <w:lastRenderedPageBreak/>
        <w:t>Radiographic testing</w:t>
      </w:r>
      <w:bookmarkEnd w:id="196"/>
      <w:bookmarkEnd w:id="197"/>
      <w:bookmarkEnd w:id="198"/>
      <w:bookmarkEnd w:id="199"/>
    </w:p>
    <w:p w14:paraId="5A641805" w14:textId="77777777" w:rsidR="002437B8" w:rsidRPr="008977BB" w:rsidRDefault="002437B8" w:rsidP="008977BB">
      <w:pPr>
        <w:ind w:left="33"/>
        <w:jc w:val="both"/>
        <w:rPr>
          <w:sz w:val="20"/>
          <w:szCs w:val="20"/>
        </w:rPr>
      </w:pPr>
      <w:r w:rsidRPr="008977BB">
        <w:rPr>
          <w:sz w:val="20"/>
          <w:szCs w:val="20"/>
        </w:rPr>
        <w:t>This procedure covers the radiographic examination of carbon steel for stone trap and of the test coupon for welding operator and welder qualification.</w:t>
      </w:r>
    </w:p>
    <w:p w14:paraId="4CFA65F6" w14:textId="36BD9B88" w:rsidR="002437B8" w:rsidRPr="008977BB" w:rsidRDefault="002437B8" w:rsidP="008977BB">
      <w:pPr>
        <w:ind w:left="33"/>
        <w:jc w:val="both"/>
        <w:rPr>
          <w:sz w:val="20"/>
          <w:szCs w:val="20"/>
        </w:rPr>
      </w:pPr>
      <w:r w:rsidRPr="008977BB">
        <w:rPr>
          <w:sz w:val="20"/>
          <w:szCs w:val="20"/>
        </w:rPr>
        <w:t>The requirements not specifically described on this procedure shall comply with ASME Section V and the referencing Code Sections, (100% RT examination shall be considered for all butt welds).</w:t>
      </w:r>
    </w:p>
    <w:p w14:paraId="23046F33" w14:textId="7C2AB33E" w:rsidR="002437B8" w:rsidRPr="008977BB" w:rsidRDefault="002437B8" w:rsidP="008977BB">
      <w:pPr>
        <w:ind w:left="33"/>
        <w:jc w:val="both"/>
        <w:rPr>
          <w:sz w:val="20"/>
          <w:szCs w:val="20"/>
        </w:rPr>
      </w:pPr>
    </w:p>
    <w:p w14:paraId="3D2668A8" w14:textId="77777777" w:rsidR="002437B8" w:rsidRPr="00030A19" w:rsidRDefault="002437B8" w:rsidP="00030A19">
      <w:pPr>
        <w:pStyle w:val="Heading2"/>
      </w:pPr>
      <w:r w:rsidRPr="00030A19">
        <w:t xml:space="preserve"> </w:t>
      </w:r>
      <w:bookmarkStart w:id="200" w:name="_Toc92199930"/>
      <w:bookmarkStart w:id="201" w:name="_Toc102982277"/>
      <w:bookmarkStart w:id="202" w:name="_Toc150596243"/>
      <w:r w:rsidRPr="00030A19">
        <w:t>Reference</w:t>
      </w:r>
      <w:bookmarkEnd w:id="200"/>
      <w:bookmarkEnd w:id="201"/>
      <w:bookmarkEnd w:id="202"/>
    </w:p>
    <w:p w14:paraId="0589CA27" w14:textId="36D11BC1" w:rsidR="002437B8" w:rsidRPr="008977BB" w:rsidRDefault="002437B8" w:rsidP="001854C5">
      <w:pPr>
        <w:widowControl w:val="0"/>
        <w:numPr>
          <w:ilvl w:val="0"/>
          <w:numId w:val="10"/>
        </w:numPr>
        <w:tabs>
          <w:tab w:val="clear" w:pos="1275"/>
        </w:tabs>
        <w:wordWrap w:val="0"/>
        <w:ind w:left="393" w:hanging="360"/>
        <w:jc w:val="both"/>
        <w:rPr>
          <w:sz w:val="20"/>
          <w:szCs w:val="20"/>
        </w:rPr>
      </w:pPr>
      <w:r w:rsidRPr="008977BB">
        <w:rPr>
          <w:sz w:val="20"/>
          <w:szCs w:val="20"/>
        </w:rPr>
        <w:t>ASME Code Section VIII Div.1 and 2</w:t>
      </w:r>
      <w:r w:rsidRPr="008977BB">
        <w:rPr>
          <w:sz w:val="20"/>
          <w:szCs w:val="20"/>
        </w:rPr>
        <w:tab/>
        <w:t>(2010 Ed. Thru. 2011 Add.)</w:t>
      </w:r>
    </w:p>
    <w:p w14:paraId="121CFAD6" w14:textId="77777777" w:rsidR="002437B8" w:rsidRPr="008977BB" w:rsidRDefault="002437B8" w:rsidP="001854C5">
      <w:pPr>
        <w:widowControl w:val="0"/>
        <w:numPr>
          <w:ilvl w:val="0"/>
          <w:numId w:val="10"/>
        </w:numPr>
        <w:tabs>
          <w:tab w:val="clear" w:pos="1275"/>
        </w:tabs>
        <w:wordWrap w:val="0"/>
        <w:ind w:left="483"/>
        <w:jc w:val="both"/>
        <w:rPr>
          <w:sz w:val="20"/>
          <w:szCs w:val="20"/>
        </w:rPr>
      </w:pPr>
      <w:r w:rsidRPr="008977BB">
        <w:rPr>
          <w:sz w:val="20"/>
          <w:szCs w:val="20"/>
        </w:rPr>
        <w:t>ASME Code Section V Art. 2</w:t>
      </w:r>
      <w:r w:rsidRPr="008977BB">
        <w:rPr>
          <w:sz w:val="20"/>
          <w:szCs w:val="20"/>
        </w:rPr>
        <w:tab/>
      </w:r>
      <w:r w:rsidRPr="008977BB">
        <w:rPr>
          <w:sz w:val="20"/>
          <w:szCs w:val="20"/>
        </w:rPr>
        <w:tab/>
        <w:t>(2010 Ed. Thru. 2011 Add.)</w:t>
      </w:r>
    </w:p>
    <w:p w14:paraId="7CCF8DD9" w14:textId="261B3714" w:rsidR="002437B8" w:rsidRPr="008977BB" w:rsidRDefault="002437B8" w:rsidP="001854C5">
      <w:pPr>
        <w:widowControl w:val="0"/>
        <w:numPr>
          <w:ilvl w:val="0"/>
          <w:numId w:val="10"/>
        </w:numPr>
        <w:tabs>
          <w:tab w:val="clear" w:pos="1275"/>
        </w:tabs>
        <w:wordWrap w:val="0"/>
        <w:ind w:left="393"/>
        <w:jc w:val="both"/>
        <w:rPr>
          <w:sz w:val="20"/>
          <w:szCs w:val="20"/>
        </w:rPr>
      </w:pPr>
      <w:r w:rsidRPr="008977BB">
        <w:rPr>
          <w:sz w:val="20"/>
          <w:szCs w:val="20"/>
        </w:rPr>
        <w:t>ASME Code Section IX QW</w:t>
      </w:r>
      <w:r w:rsidRPr="008977BB">
        <w:rPr>
          <w:sz w:val="20"/>
          <w:szCs w:val="20"/>
        </w:rPr>
        <w:tab/>
      </w:r>
      <w:r w:rsidRPr="008977BB">
        <w:rPr>
          <w:sz w:val="20"/>
          <w:szCs w:val="20"/>
        </w:rPr>
        <w:tab/>
        <w:t>(2010 Ed. Thru. 2011 Add.)</w:t>
      </w:r>
    </w:p>
    <w:p w14:paraId="4181C12E" w14:textId="77777777" w:rsidR="002437B8" w:rsidRPr="008977BB" w:rsidRDefault="002437B8" w:rsidP="001854C5">
      <w:pPr>
        <w:widowControl w:val="0"/>
        <w:numPr>
          <w:ilvl w:val="0"/>
          <w:numId w:val="10"/>
        </w:numPr>
        <w:tabs>
          <w:tab w:val="clear" w:pos="1275"/>
        </w:tabs>
        <w:wordWrap w:val="0"/>
        <w:ind w:left="393"/>
        <w:jc w:val="both"/>
        <w:rPr>
          <w:sz w:val="20"/>
          <w:szCs w:val="20"/>
        </w:rPr>
      </w:pPr>
      <w:r w:rsidRPr="008977BB">
        <w:rPr>
          <w:sz w:val="20"/>
          <w:szCs w:val="20"/>
        </w:rPr>
        <w:t>Project specification: 9358-TYP-GEN-SPC-ME-007</w:t>
      </w:r>
    </w:p>
    <w:p w14:paraId="29DCEB96" w14:textId="24A05ABE" w:rsidR="002437B8" w:rsidRPr="008977BB" w:rsidRDefault="002437B8" w:rsidP="001854C5">
      <w:pPr>
        <w:widowControl w:val="0"/>
        <w:numPr>
          <w:ilvl w:val="0"/>
          <w:numId w:val="10"/>
        </w:numPr>
        <w:tabs>
          <w:tab w:val="clear" w:pos="1275"/>
        </w:tabs>
        <w:wordWrap w:val="0"/>
        <w:ind w:left="393"/>
        <w:jc w:val="both"/>
        <w:rPr>
          <w:sz w:val="20"/>
          <w:szCs w:val="20"/>
        </w:rPr>
      </w:pPr>
      <w:r w:rsidRPr="008977BB">
        <w:rPr>
          <w:sz w:val="20"/>
          <w:szCs w:val="20"/>
        </w:rPr>
        <w:t>IPS- M- PI-130</w:t>
      </w:r>
    </w:p>
    <w:p w14:paraId="1B46A639" w14:textId="1B22D63D" w:rsidR="002437B8" w:rsidRPr="008977BB" w:rsidRDefault="002437B8" w:rsidP="00AD0739">
      <w:pPr>
        <w:pStyle w:val="Heading2"/>
      </w:pPr>
      <w:bookmarkStart w:id="203" w:name="_Toc300742969"/>
      <w:bookmarkStart w:id="204" w:name="_Toc65423940"/>
      <w:bookmarkStart w:id="205" w:name="_Toc92199931"/>
      <w:bookmarkStart w:id="206" w:name="_Toc102982278"/>
      <w:bookmarkStart w:id="207" w:name="_Toc150596244"/>
      <w:r w:rsidRPr="008977BB">
        <w:t>Personnel Qualification</w:t>
      </w:r>
      <w:bookmarkEnd w:id="203"/>
      <w:bookmarkEnd w:id="204"/>
      <w:bookmarkEnd w:id="205"/>
      <w:bookmarkEnd w:id="206"/>
      <w:bookmarkEnd w:id="207"/>
    </w:p>
    <w:p w14:paraId="00638C30" w14:textId="77777777" w:rsidR="002437B8" w:rsidRPr="008977BB" w:rsidRDefault="002437B8" w:rsidP="008977BB">
      <w:pPr>
        <w:widowControl w:val="0"/>
        <w:wordWrap w:val="0"/>
        <w:ind w:left="33"/>
        <w:jc w:val="both"/>
        <w:rPr>
          <w:sz w:val="20"/>
          <w:szCs w:val="20"/>
        </w:rPr>
      </w:pPr>
      <w:r w:rsidRPr="008977BB">
        <w:t xml:space="preserve">    </w:t>
      </w:r>
      <w:r w:rsidRPr="008977BB">
        <w:rPr>
          <w:rFonts w:hint="eastAsia"/>
          <w:sz w:val="20"/>
          <w:szCs w:val="20"/>
        </w:rPr>
        <w:t xml:space="preserve">Personnel performing the nondestructive examination shall be qualified </w:t>
      </w:r>
      <w:r w:rsidRPr="008977BB">
        <w:rPr>
          <w:sz w:val="20"/>
          <w:szCs w:val="20"/>
        </w:rPr>
        <w:t>in accordance</w:t>
      </w:r>
    </w:p>
    <w:p w14:paraId="0605B8C0" w14:textId="70DFEA73" w:rsidR="002437B8" w:rsidRPr="008977BB" w:rsidRDefault="002437B8" w:rsidP="008977BB">
      <w:pPr>
        <w:widowControl w:val="0"/>
        <w:wordWrap w:val="0"/>
        <w:ind w:left="33"/>
        <w:jc w:val="both"/>
        <w:rPr>
          <w:sz w:val="20"/>
          <w:szCs w:val="20"/>
        </w:rPr>
      </w:pPr>
      <w:r w:rsidRPr="008977BB">
        <w:rPr>
          <w:sz w:val="20"/>
          <w:szCs w:val="20"/>
        </w:rPr>
        <w:t xml:space="preserve">   </w:t>
      </w:r>
      <w:r w:rsidRPr="008977BB">
        <w:rPr>
          <w:rFonts w:hint="eastAsia"/>
          <w:sz w:val="20"/>
          <w:szCs w:val="20"/>
        </w:rPr>
        <w:t xml:space="preserve"> </w:t>
      </w:r>
      <w:r w:rsidRPr="008977BB">
        <w:rPr>
          <w:sz w:val="20"/>
          <w:szCs w:val="20"/>
        </w:rPr>
        <w:t>With</w:t>
      </w:r>
      <w:r w:rsidRPr="008977BB">
        <w:rPr>
          <w:rFonts w:hint="eastAsia"/>
          <w:sz w:val="20"/>
          <w:szCs w:val="20"/>
        </w:rPr>
        <w:t xml:space="preserve"> ISEC NDE Personnel Qualification and Certification Procedure, QMP-N01(IS), </w:t>
      </w:r>
    </w:p>
    <w:p w14:paraId="248D50C8" w14:textId="0201A9F7" w:rsidR="002437B8" w:rsidRPr="008977BB" w:rsidRDefault="002437B8" w:rsidP="008977BB">
      <w:pPr>
        <w:widowControl w:val="0"/>
        <w:wordWrap w:val="0"/>
        <w:ind w:left="33"/>
        <w:jc w:val="both"/>
        <w:rPr>
          <w:sz w:val="20"/>
          <w:szCs w:val="20"/>
        </w:rPr>
      </w:pPr>
      <w:r w:rsidRPr="008977BB">
        <w:rPr>
          <w:sz w:val="20"/>
          <w:szCs w:val="20"/>
        </w:rPr>
        <w:t xml:space="preserve">    Which</w:t>
      </w:r>
      <w:r w:rsidRPr="008977BB">
        <w:rPr>
          <w:rFonts w:hint="eastAsia"/>
          <w:sz w:val="20"/>
          <w:szCs w:val="20"/>
        </w:rPr>
        <w:t xml:space="preserve"> meets the requirements of ASNT recommended practice No. SNT-TC-1A.</w:t>
      </w:r>
    </w:p>
    <w:p w14:paraId="5C60BEE4" w14:textId="3E083A54" w:rsidR="002437B8" w:rsidRPr="008977BB" w:rsidRDefault="002437B8" w:rsidP="008977BB">
      <w:pPr>
        <w:widowControl w:val="0"/>
        <w:wordWrap w:val="0"/>
        <w:ind w:left="175"/>
        <w:jc w:val="both"/>
        <w:rPr>
          <w:sz w:val="20"/>
          <w:szCs w:val="20"/>
        </w:rPr>
      </w:pPr>
      <w:r w:rsidRPr="008977BB">
        <w:rPr>
          <w:sz w:val="20"/>
          <w:szCs w:val="20"/>
        </w:rPr>
        <w:t>All engaged radiographers shall be qualified level II or III as per ASNT/SNT-TC-1A. All film interpretations shall be performed by level II or III examiners only. Level I may work under the direct supervision of Level II for radiography only.</w:t>
      </w:r>
    </w:p>
    <w:p w14:paraId="715C1CC1" w14:textId="5B83DC55" w:rsidR="00030A19" w:rsidRDefault="002437B8" w:rsidP="00030A19">
      <w:pPr>
        <w:pStyle w:val="Heading2"/>
      </w:pPr>
      <w:bookmarkStart w:id="208" w:name="_Toc300742970"/>
      <w:bookmarkStart w:id="209" w:name="_Toc65423941"/>
      <w:bookmarkStart w:id="210" w:name="_Toc92199932"/>
      <w:bookmarkStart w:id="211" w:name="_Toc102982279"/>
      <w:bookmarkStart w:id="212" w:name="_Toc150596245"/>
      <w:r w:rsidRPr="008977BB">
        <w:t>General</w:t>
      </w:r>
      <w:bookmarkStart w:id="213" w:name="_Toc65423942"/>
      <w:bookmarkStart w:id="214" w:name="_Toc92199933"/>
      <w:bookmarkStart w:id="215" w:name="_Toc102982280"/>
      <w:bookmarkEnd w:id="208"/>
      <w:bookmarkEnd w:id="209"/>
      <w:bookmarkEnd w:id="210"/>
      <w:bookmarkEnd w:id="211"/>
      <w:bookmarkEnd w:id="212"/>
    </w:p>
    <w:p w14:paraId="2B8B49A4" w14:textId="002258EF" w:rsidR="002437B8" w:rsidRPr="008977BB" w:rsidRDefault="002437B8" w:rsidP="00C23C80">
      <w:pPr>
        <w:pStyle w:val="Heading3"/>
        <w:numPr>
          <w:ilvl w:val="2"/>
          <w:numId w:val="9"/>
        </w:numPr>
      </w:pPr>
      <w:bookmarkStart w:id="216" w:name="_Toc150596246"/>
      <w:r w:rsidRPr="008977BB">
        <w:t>Radiation</w:t>
      </w:r>
      <w:bookmarkEnd w:id="213"/>
      <w:bookmarkEnd w:id="214"/>
      <w:bookmarkEnd w:id="215"/>
      <w:bookmarkEnd w:id="216"/>
      <w:r w:rsidRPr="008977BB">
        <w:t xml:space="preserve"> </w:t>
      </w:r>
    </w:p>
    <w:p w14:paraId="1994EA2D" w14:textId="3BC5C970" w:rsidR="002437B8" w:rsidRPr="00030A19" w:rsidRDefault="002437B8" w:rsidP="00C23C80">
      <w:pPr>
        <w:pStyle w:val="Heading3"/>
      </w:pPr>
      <w:bookmarkStart w:id="217" w:name="_Toc102982281"/>
      <w:bookmarkStart w:id="218" w:name="_Toc126069280"/>
      <w:bookmarkStart w:id="219" w:name="_Toc150596247"/>
      <w:r w:rsidRPr="00030A19">
        <w:t>X-radiation or gamma ray source such as lr-192 or Co-60 may be used as following</w:t>
      </w:r>
      <w:bookmarkEnd w:id="217"/>
      <w:bookmarkEnd w:id="218"/>
      <w:bookmarkEnd w:id="219"/>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425"/>
        <w:gridCol w:w="1980"/>
        <w:gridCol w:w="3420"/>
        <w:gridCol w:w="1530"/>
      </w:tblGrid>
      <w:tr w:rsidR="002437B8" w:rsidRPr="008977BB" w14:paraId="43CAE270" w14:textId="77777777" w:rsidTr="00173398">
        <w:trPr>
          <w:trHeight w:val="350"/>
          <w:jc w:val="center"/>
        </w:trPr>
        <w:tc>
          <w:tcPr>
            <w:tcW w:w="2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0E892C6" w14:textId="77777777" w:rsidR="002437B8" w:rsidRPr="008977BB" w:rsidRDefault="002437B8" w:rsidP="008977BB">
            <w:pPr>
              <w:ind w:left="33"/>
              <w:jc w:val="both"/>
              <w:rPr>
                <w:b/>
                <w:bCs/>
              </w:rPr>
            </w:pPr>
            <w:r w:rsidRPr="008977BB">
              <w:rPr>
                <w:b/>
                <w:bCs/>
              </w:rPr>
              <w:t>Radiation</w:t>
            </w:r>
          </w:p>
        </w:tc>
        <w:tc>
          <w:tcPr>
            <w:tcW w:w="198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55361E9" w14:textId="77777777" w:rsidR="002437B8" w:rsidRPr="008977BB" w:rsidRDefault="002437B8" w:rsidP="008977BB">
            <w:pPr>
              <w:ind w:right="-64"/>
              <w:jc w:val="both"/>
              <w:rPr>
                <w:b/>
                <w:bCs/>
                <w:kern w:val="2"/>
                <w:lang w:eastAsia="ko-KR"/>
              </w:rPr>
            </w:pPr>
            <w:r w:rsidRPr="008977BB">
              <w:rPr>
                <w:b/>
                <w:bCs/>
              </w:rPr>
              <w:t>Thickness Range (mm)</w:t>
            </w:r>
          </w:p>
        </w:tc>
        <w:tc>
          <w:tcPr>
            <w:tcW w:w="34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AE01964" w14:textId="4CFBB91E" w:rsidR="002437B8" w:rsidRPr="008977BB" w:rsidRDefault="002437B8" w:rsidP="008977BB">
            <w:pPr>
              <w:ind w:left="33"/>
              <w:jc w:val="both"/>
              <w:rPr>
                <w:b/>
                <w:bCs/>
                <w:kern w:val="2"/>
                <w:lang w:eastAsia="ko-KR"/>
              </w:rPr>
            </w:pPr>
            <w:r w:rsidRPr="008977BB">
              <w:rPr>
                <w:b/>
                <w:bCs/>
              </w:rPr>
              <w:t>Film Type</w:t>
            </w:r>
          </w:p>
        </w:tc>
        <w:tc>
          <w:tcPr>
            <w:tcW w:w="15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23AC601" w14:textId="7D266B76" w:rsidR="002437B8" w:rsidRPr="008977BB" w:rsidRDefault="002437B8" w:rsidP="006E451E">
            <w:pPr>
              <w:ind w:right="-72"/>
              <w:rPr>
                <w:b/>
                <w:bCs/>
                <w:kern w:val="2"/>
                <w:lang w:eastAsia="ko-KR"/>
              </w:rPr>
            </w:pPr>
            <w:r w:rsidRPr="008977BB">
              <w:rPr>
                <w:b/>
                <w:bCs/>
              </w:rPr>
              <w:t>Max.</w:t>
            </w:r>
            <w:r w:rsidR="006E451E">
              <w:rPr>
                <w:b/>
                <w:bCs/>
              </w:rPr>
              <w:t xml:space="preserve"> </w:t>
            </w:r>
            <w:r w:rsidRPr="008977BB">
              <w:rPr>
                <w:b/>
                <w:bCs/>
              </w:rPr>
              <w:t>Source Size(mm)</w:t>
            </w:r>
          </w:p>
        </w:tc>
      </w:tr>
      <w:tr w:rsidR="002437B8" w:rsidRPr="008977BB" w14:paraId="4FC1FCD6" w14:textId="77777777" w:rsidTr="00173398">
        <w:trPr>
          <w:trHeight w:val="313"/>
          <w:jc w:val="center"/>
        </w:trPr>
        <w:tc>
          <w:tcPr>
            <w:tcW w:w="2425" w:type="dxa"/>
            <w:tcBorders>
              <w:top w:val="single" w:sz="4" w:space="0" w:color="auto"/>
              <w:left w:val="single" w:sz="4" w:space="0" w:color="auto"/>
              <w:bottom w:val="single" w:sz="4" w:space="0" w:color="auto"/>
              <w:right w:val="single" w:sz="4" w:space="0" w:color="auto"/>
            </w:tcBorders>
            <w:vAlign w:val="center"/>
            <w:hideMark/>
          </w:tcPr>
          <w:p w14:paraId="7DA306DD" w14:textId="2A20BFE4" w:rsidR="002437B8" w:rsidRPr="008977BB" w:rsidRDefault="002437B8" w:rsidP="00173398">
            <w:pPr>
              <w:ind w:left="33"/>
              <w:jc w:val="both"/>
              <w:rPr>
                <w:kern w:val="2"/>
                <w:lang w:eastAsia="ko-KR"/>
              </w:rPr>
            </w:pPr>
            <w:r w:rsidRPr="008977BB">
              <w:t>X-Ray</w:t>
            </w:r>
            <w:r w:rsidR="00173398">
              <w:rPr>
                <w:kern w:val="2"/>
                <w:lang w:eastAsia="ko-KR"/>
              </w:rPr>
              <w:t xml:space="preserve"> </w:t>
            </w:r>
            <w:r w:rsidRPr="008977BB">
              <w:t>(300 Kvp Max.)</w:t>
            </w:r>
          </w:p>
        </w:tc>
        <w:tc>
          <w:tcPr>
            <w:tcW w:w="1980" w:type="dxa"/>
            <w:tcBorders>
              <w:top w:val="single" w:sz="4" w:space="0" w:color="auto"/>
              <w:left w:val="single" w:sz="4" w:space="0" w:color="auto"/>
              <w:bottom w:val="single" w:sz="4" w:space="0" w:color="auto"/>
              <w:right w:val="single" w:sz="4" w:space="0" w:color="auto"/>
            </w:tcBorders>
            <w:vAlign w:val="center"/>
            <w:hideMark/>
          </w:tcPr>
          <w:p w14:paraId="724B52C7" w14:textId="77777777" w:rsidR="002437B8" w:rsidRPr="008977BB" w:rsidRDefault="002437B8" w:rsidP="008977BB">
            <w:pPr>
              <w:ind w:left="33"/>
              <w:jc w:val="both"/>
              <w:rPr>
                <w:kern w:val="2"/>
                <w:lang w:eastAsia="ko-KR"/>
              </w:rPr>
            </w:pPr>
            <w:r w:rsidRPr="008977BB">
              <w:t>Up to 38</w:t>
            </w:r>
          </w:p>
        </w:tc>
        <w:tc>
          <w:tcPr>
            <w:tcW w:w="3420" w:type="dxa"/>
            <w:tcBorders>
              <w:top w:val="single" w:sz="4" w:space="0" w:color="auto"/>
              <w:left w:val="single" w:sz="4" w:space="0" w:color="auto"/>
              <w:bottom w:val="single" w:sz="4" w:space="0" w:color="auto"/>
              <w:right w:val="single" w:sz="4" w:space="0" w:color="auto"/>
            </w:tcBorders>
            <w:vAlign w:val="center"/>
            <w:hideMark/>
          </w:tcPr>
          <w:p w14:paraId="4EB39E4B" w14:textId="00110026" w:rsidR="002437B8" w:rsidRPr="008977BB" w:rsidRDefault="002437B8" w:rsidP="008977BB">
            <w:pPr>
              <w:ind w:left="33"/>
              <w:jc w:val="both"/>
              <w:rPr>
                <w:kern w:val="2"/>
                <w:lang w:eastAsia="ko-KR"/>
              </w:rPr>
            </w:pPr>
            <w:r w:rsidRPr="008977BB">
              <w:t>Type-II or Better</w:t>
            </w:r>
            <w:r w:rsidRPr="008977BB">
              <w:rPr>
                <w:kern w:val="2"/>
                <w:lang w:eastAsia="ko-KR"/>
              </w:rPr>
              <w:t xml:space="preserve"> </w:t>
            </w:r>
            <w:r w:rsidRPr="008977BB">
              <w:t>(Fine-grain)</w:t>
            </w:r>
          </w:p>
        </w:tc>
        <w:tc>
          <w:tcPr>
            <w:tcW w:w="1530" w:type="dxa"/>
            <w:tcBorders>
              <w:top w:val="single" w:sz="4" w:space="0" w:color="auto"/>
              <w:left w:val="single" w:sz="4" w:space="0" w:color="auto"/>
              <w:bottom w:val="single" w:sz="4" w:space="0" w:color="auto"/>
              <w:right w:val="single" w:sz="4" w:space="0" w:color="auto"/>
            </w:tcBorders>
            <w:vAlign w:val="center"/>
            <w:hideMark/>
          </w:tcPr>
          <w:p w14:paraId="5BCC82C7" w14:textId="77777777" w:rsidR="002437B8" w:rsidRPr="008977BB" w:rsidRDefault="002437B8" w:rsidP="008977BB">
            <w:pPr>
              <w:ind w:left="33"/>
              <w:jc w:val="both"/>
              <w:rPr>
                <w:kern w:val="2"/>
                <w:lang w:eastAsia="ko-KR"/>
              </w:rPr>
            </w:pPr>
            <w:r w:rsidRPr="008977BB">
              <w:t xml:space="preserve">2.5 </w:t>
            </w:r>
            <w:r w:rsidRPr="008977BB">
              <w:rPr>
                <w:rFonts w:hint="eastAsia"/>
              </w:rPr>
              <w:t>×</w:t>
            </w:r>
            <w:r w:rsidRPr="008977BB">
              <w:t xml:space="preserve"> 2.5</w:t>
            </w:r>
          </w:p>
        </w:tc>
      </w:tr>
      <w:tr w:rsidR="002437B8" w:rsidRPr="008977BB" w14:paraId="57070B01" w14:textId="77777777" w:rsidTr="00173398">
        <w:trPr>
          <w:trHeight w:val="337"/>
          <w:jc w:val="center"/>
        </w:trPr>
        <w:tc>
          <w:tcPr>
            <w:tcW w:w="2425" w:type="dxa"/>
            <w:vMerge w:val="restart"/>
            <w:tcBorders>
              <w:top w:val="single" w:sz="4" w:space="0" w:color="auto"/>
              <w:left w:val="single" w:sz="4" w:space="0" w:color="auto"/>
              <w:bottom w:val="single" w:sz="4" w:space="0" w:color="auto"/>
              <w:right w:val="single" w:sz="4" w:space="0" w:color="auto"/>
            </w:tcBorders>
            <w:vAlign w:val="center"/>
            <w:hideMark/>
          </w:tcPr>
          <w:p w14:paraId="600D70D6" w14:textId="77777777" w:rsidR="002437B8" w:rsidRPr="008977BB" w:rsidRDefault="002437B8" w:rsidP="008977BB">
            <w:pPr>
              <w:ind w:left="33"/>
              <w:jc w:val="both"/>
              <w:rPr>
                <w:kern w:val="2"/>
                <w:lang w:eastAsia="ko-KR"/>
              </w:rPr>
            </w:pPr>
            <w:r w:rsidRPr="008977BB">
              <w:t>Ir-192</w:t>
            </w:r>
          </w:p>
        </w:tc>
        <w:tc>
          <w:tcPr>
            <w:tcW w:w="1980" w:type="dxa"/>
            <w:tcBorders>
              <w:top w:val="single" w:sz="4" w:space="0" w:color="auto"/>
              <w:left w:val="single" w:sz="4" w:space="0" w:color="auto"/>
              <w:bottom w:val="single" w:sz="4" w:space="0" w:color="auto"/>
              <w:right w:val="single" w:sz="4" w:space="0" w:color="auto"/>
            </w:tcBorders>
            <w:vAlign w:val="center"/>
            <w:hideMark/>
          </w:tcPr>
          <w:p w14:paraId="7EAEAC70" w14:textId="77777777" w:rsidR="002437B8" w:rsidRPr="008977BB" w:rsidRDefault="002437B8" w:rsidP="008977BB">
            <w:pPr>
              <w:ind w:left="33"/>
              <w:jc w:val="both"/>
              <w:rPr>
                <w:kern w:val="2"/>
                <w:lang w:eastAsia="ko-KR"/>
              </w:rPr>
            </w:pPr>
            <w:r w:rsidRPr="008977BB">
              <w:t>Up to 19</w:t>
            </w:r>
          </w:p>
        </w:tc>
        <w:tc>
          <w:tcPr>
            <w:tcW w:w="3420" w:type="dxa"/>
            <w:tcBorders>
              <w:top w:val="single" w:sz="4" w:space="0" w:color="auto"/>
              <w:left w:val="single" w:sz="4" w:space="0" w:color="auto"/>
              <w:bottom w:val="single" w:sz="4" w:space="0" w:color="auto"/>
              <w:right w:val="single" w:sz="4" w:space="0" w:color="auto"/>
            </w:tcBorders>
            <w:vAlign w:val="center"/>
            <w:hideMark/>
          </w:tcPr>
          <w:p w14:paraId="0E1A37B5" w14:textId="7E8802C9" w:rsidR="002437B8" w:rsidRPr="008977BB" w:rsidRDefault="002437B8" w:rsidP="008977BB">
            <w:pPr>
              <w:ind w:left="33"/>
              <w:jc w:val="both"/>
              <w:rPr>
                <w:kern w:val="2"/>
                <w:lang w:eastAsia="ko-KR"/>
              </w:rPr>
            </w:pPr>
            <w:r w:rsidRPr="008977BB">
              <w:t>Type-I or Better</w:t>
            </w:r>
            <w:r w:rsidRPr="008977BB">
              <w:rPr>
                <w:kern w:val="2"/>
                <w:lang w:eastAsia="ko-KR"/>
              </w:rPr>
              <w:t xml:space="preserve"> </w:t>
            </w:r>
            <w:r w:rsidRPr="008977BB">
              <w:t>(Ultra-fine-grain)</w:t>
            </w:r>
          </w:p>
        </w:tc>
        <w:tc>
          <w:tcPr>
            <w:tcW w:w="1530" w:type="dxa"/>
            <w:tcBorders>
              <w:top w:val="single" w:sz="4" w:space="0" w:color="auto"/>
              <w:left w:val="single" w:sz="4" w:space="0" w:color="auto"/>
              <w:bottom w:val="single" w:sz="4" w:space="0" w:color="auto"/>
              <w:right w:val="single" w:sz="4" w:space="0" w:color="auto"/>
            </w:tcBorders>
            <w:vAlign w:val="center"/>
            <w:hideMark/>
          </w:tcPr>
          <w:p w14:paraId="1ED7C757" w14:textId="77777777" w:rsidR="002437B8" w:rsidRPr="008977BB" w:rsidRDefault="002437B8" w:rsidP="008977BB">
            <w:pPr>
              <w:ind w:left="33"/>
              <w:jc w:val="both"/>
              <w:rPr>
                <w:kern w:val="2"/>
                <w:lang w:eastAsia="ko-KR"/>
              </w:rPr>
            </w:pPr>
            <w:r w:rsidRPr="008977BB">
              <w:t xml:space="preserve">3.0 </w:t>
            </w:r>
            <w:r w:rsidRPr="008977BB">
              <w:rPr>
                <w:rFonts w:hint="eastAsia"/>
              </w:rPr>
              <w:t>×</w:t>
            </w:r>
            <w:r w:rsidRPr="008977BB">
              <w:t xml:space="preserve"> 4.0</w:t>
            </w:r>
          </w:p>
        </w:tc>
      </w:tr>
      <w:tr w:rsidR="002437B8" w:rsidRPr="008977BB" w14:paraId="73A80DCB" w14:textId="77777777" w:rsidTr="00173398">
        <w:trPr>
          <w:trHeight w:val="299"/>
          <w:jc w:val="center"/>
        </w:trPr>
        <w:tc>
          <w:tcPr>
            <w:tcW w:w="2425" w:type="dxa"/>
            <w:vMerge/>
            <w:tcBorders>
              <w:top w:val="single" w:sz="4" w:space="0" w:color="auto"/>
              <w:left w:val="single" w:sz="4" w:space="0" w:color="auto"/>
              <w:bottom w:val="single" w:sz="4" w:space="0" w:color="auto"/>
              <w:right w:val="single" w:sz="4" w:space="0" w:color="auto"/>
            </w:tcBorders>
            <w:vAlign w:val="center"/>
            <w:hideMark/>
          </w:tcPr>
          <w:p w14:paraId="443DFA42" w14:textId="77777777" w:rsidR="002437B8" w:rsidRPr="008977BB" w:rsidRDefault="002437B8" w:rsidP="008977BB">
            <w:pPr>
              <w:ind w:left="33"/>
              <w:jc w:val="both"/>
              <w:rPr>
                <w:kern w:val="2"/>
                <w:lang w:eastAsia="ko-KR"/>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18B6881A" w14:textId="77777777" w:rsidR="002437B8" w:rsidRPr="008977BB" w:rsidRDefault="002437B8" w:rsidP="008977BB">
            <w:pPr>
              <w:ind w:left="33"/>
              <w:jc w:val="both"/>
              <w:rPr>
                <w:kern w:val="2"/>
                <w:lang w:eastAsia="ko-KR"/>
              </w:rPr>
            </w:pPr>
            <w:r w:rsidRPr="008977BB">
              <w:t>Over 19~50</w:t>
            </w:r>
          </w:p>
        </w:tc>
        <w:tc>
          <w:tcPr>
            <w:tcW w:w="3420" w:type="dxa"/>
            <w:tcBorders>
              <w:top w:val="single" w:sz="4" w:space="0" w:color="auto"/>
              <w:left w:val="single" w:sz="4" w:space="0" w:color="auto"/>
              <w:bottom w:val="single" w:sz="4" w:space="0" w:color="auto"/>
              <w:right w:val="single" w:sz="4" w:space="0" w:color="auto"/>
            </w:tcBorders>
            <w:vAlign w:val="center"/>
            <w:hideMark/>
          </w:tcPr>
          <w:p w14:paraId="2D9003EB" w14:textId="67041209" w:rsidR="002437B8" w:rsidRPr="008977BB" w:rsidRDefault="002437B8" w:rsidP="008977BB">
            <w:pPr>
              <w:ind w:left="33"/>
              <w:jc w:val="both"/>
              <w:rPr>
                <w:kern w:val="2"/>
                <w:lang w:eastAsia="ko-KR"/>
              </w:rPr>
            </w:pPr>
            <w:r w:rsidRPr="008977BB">
              <w:t>Type-I or Better</w:t>
            </w:r>
            <w:r w:rsidRPr="008977BB">
              <w:rPr>
                <w:kern w:val="2"/>
                <w:lang w:eastAsia="ko-KR"/>
              </w:rPr>
              <w:t xml:space="preserve"> </w:t>
            </w:r>
            <w:r w:rsidRPr="008977BB">
              <w:t>(Ultra-fine-grain)</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8F32A3D" w14:textId="77777777" w:rsidR="002437B8" w:rsidRPr="008977BB" w:rsidRDefault="002437B8" w:rsidP="008977BB">
            <w:pPr>
              <w:ind w:left="33"/>
              <w:jc w:val="both"/>
              <w:rPr>
                <w:kern w:val="2"/>
                <w:lang w:eastAsia="ko-KR"/>
              </w:rPr>
            </w:pPr>
            <w:r w:rsidRPr="008977BB">
              <w:t xml:space="preserve">3.0 </w:t>
            </w:r>
            <w:r w:rsidRPr="008977BB">
              <w:rPr>
                <w:rFonts w:hint="eastAsia"/>
              </w:rPr>
              <w:t>×</w:t>
            </w:r>
            <w:r w:rsidRPr="008977BB">
              <w:t xml:space="preserve"> 4.0</w:t>
            </w:r>
          </w:p>
        </w:tc>
      </w:tr>
      <w:tr w:rsidR="002437B8" w:rsidRPr="008977BB" w14:paraId="0381D96F" w14:textId="77777777" w:rsidTr="00173398">
        <w:trPr>
          <w:trHeight w:val="100"/>
          <w:jc w:val="center"/>
        </w:trPr>
        <w:tc>
          <w:tcPr>
            <w:tcW w:w="2425" w:type="dxa"/>
            <w:tcBorders>
              <w:top w:val="single" w:sz="4" w:space="0" w:color="auto"/>
              <w:left w:val="single" w:sz="4" w:space="0" w:color="auto"/>
              <w:bottom w:val="single" w:sz="4" w:space="0" w:color="auto"/>
              <w:right w:val="single" w:sz="4" w:space="0" w:color="auto"/>
            </w:tcBorders>
            <w:vAlign w:val="center"/>
            <w:hideMark/>
          </w:tcPr>
          <w:p w14:paraId="11262853" w14:textId="77777777" w:rsidR="002437B8" w:rsidRPr="008977BB" w:rsidRDefault="002437B8" w:rsidP="008977BB">
            <w:pPr>
              <w:ind w:left="33"/>
              <w:jc w:val="both"/>
            </w:pPr>
            <w:r w:rsidRPr="008977BB">
              <w:t>Co-60</w:t>
            </w:r>
          </w:p>
        </w:tc>
        <w:tc>
          <w:tcPr>
            <w:tcW w:w="1980" w:type="dxa"/>
            <w:tcBorders>
              <w:top w:val="single" w:sz="4" w:space="0" w:color="auto"/>
              <w:left w:val="single" w:sz="4" w:space="0" w:color="auto"/>
              <w:bottom w:val="single" w:sz="4" w:space="0" w:color="auto"/>
              <w:right w:val="single" w:sz="4" w:space="0" w:color="auto"/>
            </w:tcBorders>
            <w:vAlign w:val="center"/>
            <w:hideMark/>
          </w:tcPr>
          <w:p w14:paraId="7FE5AA20" w14:textId="77777777" w:rsidR="002437B8" w:rsidRPr="008977BB" w:rsidRDefault="002437B8" w:rsidP="008977BB">
            <w:pPr>
              <w:ind w:left="33"/>
              <w:jc w:val="both"/>
            </w:pPr>
            <w:r w:rsidRPr="008977BB">
              <w:t>Over 50~120</w:t>
            </w:r>
          </w:p>
        </w:tc>
        <w:tc>
          <w:tcPr>
            <w:tcW w:w="3420" w:type="dxa"/>
            <w:tcBorders>
              <w:top w:val="single" w:sz="4" w:space="0" w:color="auto"/>
              <w:left w:val="single" w:sz="4" w:space="0" w:color="auto"/>
              <w:bottom w:val="single" w:sz="4" w:space="0" w:color="auto"/>
              <w:right w:val="single" w:sz="4" w:space="0" w:color="auto"/>
            </w:tcBorders>
            <w:vAlign w:val="center"/>
            <w:hideMark/>
          </w:tcPr>
          <w:p w14:paraId="28BC93C0" w14:textId="48D882B8" w:rsidR="002437B8" w:rsidRPr="008977BB" w:rsidRDefault="002437B8" w:rsidP="008977BB">
            <w:pPr>
              <w:ind w:left="33"/>
              <w:jc w:val="both"/>
            </w:pPr>
            <w:r w:rsidRPr="008977BB">
              <w:t>Type-I or Better (Ultra-fine-grain)</w:t>
            </w:r>
          </w:p>
        </w:tc>
        <w:tc>
          <w:tcPr>
            <w:tcW w:w="1530" w:type="dxa"/>
            <w:tcBorders>
              <w:top w:val="single" w:sz="4" w:space="0" w:color="auto"/>
              <w:left w:val="single" w:sz="4" w:space="0" w:color="auto"/>
              <w:bottom w:val="single" w:sz="4" w:space="0" w:color="auto"/>
              <w:right w:val="single" w:sz="4" w:space="0" w:color="auto"/>
            </w:tcBorders>
            <w:vAlign w:val="center"/>
            <w:hideMark/>
          </w:tcPr>
          <w:p w14:paraId="657CE59E" w14:textId="77777777" w:rsidR="002437B8" w:rsidRPr="00173398" w:rsidRDefault="002437B8" w:rsidP="001854C5">
            <w:pPr>
              <w:pStyle w:val="ListParagraph"/>
              <w:numPr>
                <w:ilvl w:val="0"/>
                <w:numId w:val="24"/>
              </w:numPr>
              <w:ind w:left="393"/>
              <w:contextualSpacing/>
              <w:jc w:val="both"/>
              <w:rPr>
                <w:rFonts w:ascii="Arial" w:eastAsia="Times New Roman" w:hAnsi="Arial"/>
                <w:szCs w:val="24"/>
              </w:rPr>
            </w:pPr>
            <w:r w:rsidRPr="00173398">
              <w:rPr>
                <w:rFonts w:ascii="Arial" w:eastAsia="Times New Roman" w:hAnsi="Arial" w:hint="eastAsia"/>
                <w:szCs w:val="24"/>
              </w:rPr>
              <w:t>×</w:t>
            </w:r>
            <w:r w:rsidRPr="00173398">
              <w:rPr>
                <w:rFonts w:ascii="Arial" w:eastAsia="Times New Roman" w:hAnsi="Arial"/>
                <w:szCs w:val="24"/>
              </w:rPr>
              <w:t xml:space="preserve"> 5.0</w:t>
            </w:r>
          </w:p>
        </w:tc>
      </w:tr>
    </w:tbl>
    <w:p w14:paraId="277F348B" w14:textId="479C8F6C" w:rsidR="002437B8" w:rsidRPr="008977BB" w:rsidRDefault="002437B8" w:rsidP="008977BB">
      <w:pPr>
        <w:ind w:left="33"/>
        <w:jc w:val="both"/>
        <w:rPr>
          <w:rFonts w:eastAsia="Gulim"/>
        </w:rPr>
      </w:pPr>
      <w:bookmarkStart w:id="220" w:name="OLE_LINK73"/>
      <w:bookmarkStart w:id="221" w:name="OLE_LINK74"/>
    </w:p>
    <w:p w14:paraId="560F7B55" w14:textId="0FA32D6F" w:rsidR="002437B8" w:rsidRPr="008977BB" w:rsidRDefault="002437B8" w:rsidP="00030A19">
      <w:pPr>
        <w:pStyle w:val="Heading4"/>
        <w:rPr>
          <w:sz w:val="20"/>
          <w:szCs w:val="20"/>
        </w:rPr>
      </w:pPr>
      <w:r w:rsidRPr="008977BB">
        <w:rPr>
          <w:sz w:val="20"/>
          <w:szCs w:val="20"/>
        </w:rPr>
        <w:t xml:space="preserve">The maximum source size (effective focal spot size) and source to film distance shall be recorded in the report, and geometric un sharpness shall meet the requirements of para. </w:t>
      </w:r>
      <w:r w:rsidR="00CC306A">
        <w:rPr>
          <w:sz w:val="20"/>
          <w:szCs w:val="20"/>
        </w:rPr>
        <w:t>5</w:t>
      </w:r>
      <w:r w:rsidRPr="008977BB">
        <w:rPr>
          <w:sz w:val="20"/>
          <w:szCs w:val="20"/>
        </w:rPr>
        <w:t>.9.</w:t>
      </w:r>
    </w:p>
    <w:p w14:paraId="2AFB469E" w14:textId="2AFB336B" w:rsidR="002437B8" w:rsidRPr="008977BB" w:rsidRDefault="002437B8" w:rsidP="00030A19">
      <w:pPr>
        <w:pStyle w:val="Heading4"/>
        <w:rPr>
          <w:sz w:val="20"/>
          <w:szCs w:val="20"/>
        </w:rPr>
      </w:pPr>
      <w:r w:rsidRPr="008977BB">
        <w:rPr>
          <w:sz w:val="20"/>
          <w:szCs w:val="20"/>
        </w:rPr>
        <w:t>Radiographic sources weaker than 6 Curie shall not be used.</w:t>
      </w:r>
    </w:p>
    <w:p w14:paraId="04D0F3F8" w14:textId="0212B58C" w:rsidR="002437B8" w:rsidRPr="008977BB" w:rsidRDefault="00063492" w:rsidP="00030A19">
      <w:pPr>
        <w:pStyle w:val="Heading4"/>
        <w:rPr>
          <w:sz w:val="20"/>
          <w:szCs w:val="20"/>
        </w:rPr>
      </w:pPr>
      <w:r>
        <w:rPr>
          <w:noProof/>
          <w:sz w:val="20"/>
          <w:szCs w:val="20"/>
        </w:rPr>
        <w:drawing>
          <wp:anchor distT="0" distB="0" distL="114300" distR="114300" simplePos="0" relativeHeight="251685888" behindDoc="1" locked="0" layoutInCell="1" allowOverlap="1" wp14:anchorId="0A71BD48" wp14:editId="6A1BA869">
            <wp:simplePos x="0" y="0"/>
            <wp:positionH relativeFrom="column">
              <wp:posOffset>4343400</wp:posOffset>
            </wp:positionH>
            <wp:positionV relativeFrom="paragraph">
              <wp:posOffset>51435</wp:posOffset>
            </wp:positionV>
            <wp:extent cx="210271" cy="18288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0271" cy="182880"/>
                    </a:xfrm>
                    <a:prstGeom prst="rect">
                      <a:avLst/>
                    </a:prstGeom>
                  </pic:spPr>
                </pic:pic>
              </a:graphicData>
            </a:graphic>
            <wp14:sizeRelH relativeFrom="page">
              <wp14:pctWidth>0</wp14:pctWidth>
            </wp14:sizeRelH>
            <wp14:sizeRelV relativeFrom="page">
              <wp14:pctHeight>0</wp14:pctHeight>
            </wp14:sizeRelV>
          </wp:anchor>
        </w:drawing>
      </w:r>
      <w:r w:rsidR="002437B8" w:rsidRPr="008977BB">
        <w:rPr>
          <w:sz w:val="20"/>
          <w:szCs w:val="20"/>
        </w:rPr>
        <w:t xml:space="preserve">For gamma ray's inspection, only ‘’ </w:t>
      </w:r>
      <w:r w:rsidRPr="004A2806">
        <w:rPr>
          <w:sz w:val="20"/>
          <w:szCs w:val="20"/>
          <w:highlight w:val="lightGray"/>
        </w:rPr>
        <w:t>Fuji 50</w:t>
      </w:r>
      <w:r w:rsidR="002437B8" w:rsidRPr="004A2806">
        <w:rPr>
          <w:sz w:val="20"/>
          <w:szCs w:val="20"/>
          <w:highlight w:val="lightGray"/>
        </w:rPr>
        <w:t>’’</w:t>
      </w:r>
      <w:r w:rsidR="002437B8" w:rsidRPr="008977BB">
        <w:rPr>
          <w:sz w:val="20"/>
          <w:szCs w:val="20"/>
        </w:rPr>
        <w:t xml:space="preserve"> film shall be used.</w:t>
      </w:r>
    </w:p>
    <w:p w14:paraId="5F2C1907" w14:textId="77777777" w:rsidR="002437B8" w:rsidRPr="008977BB" w:rsidRDefault="002437B8" w:rsidP="00030A19">
      <w:pPr>
        <w:pStyle w:val="Heading4"/>
        <w:rPr>
          <w:sz w:val="20"/>
          <w:szCs w:val="20"/>
        </w:rPr>
      </w:pPr>
      <w:r w:rsidRPr="008977BB">
        <w:rPr>
          <w:sz w:val="20"/>
          <w:szCs w:val="20"/>
        </w:rPr>
        <w:t>Fluorescent and flour-metallic films are not approved.</w:t>
      </w:r>
    </w:p>
    <w:p w14:paraId="39C91AA1" w14:textId="175C4D29" w:rsidR="002437B8" w:rsidRPr="008977BB" w:rsidRDefault="002437B8" w:rsidP="00030A19">
      <w:pPr>
        <w:pStyle w:val="Heading4"/>
        <w:rPr>
          <w:sz w:val="20"/>
          <w:szCs w:val="20"/>
        </w:rPr>
      </w:pPr>
      <w:r w:rsidRPr="008977BB">
        <w:rPr>
          <w:sz w:val="20"/>
          <w:szCs w:val="20"/>
        </w:rPr>
        <w:t>Before radiography, type of film &amp; trade name, spire date shall be approved by client.</w:t>
      </w:r>
    </w:p>
    <w:p w14:paraId="730F5A57" w14:textId="77777777" w:rsidR="002437B8" w:rsidRPr="008977BB" w:rsidRDefault="002437B8" w:rsidP="00AD0739">
      <w:pPr>
        <w:pStyle w:val="Heading2"/>
        <w:ind w:left="360" w:hanging="360"/>
        <w:jc w:val="both"/>
      </w:pPr>
      <w:bookmarkStart w:id="222" w:name="_Toc65423943"/>
      <w:bookmarkStart w:id="223" w:name="_Toc92199934"/>
      <w:bookmarkStart w:id="224" w:name="_Toc102982282"/>
      <w:bookmarkStart w:id="225" w:name="_Toc150596248"/>
      <w:r w:rsidRPr="008977BB">
        <w:t>Radiographic Film</w:t>
      </w:r>
      <w:bookmarkEnd w:id="222"/>
      <w:bookmarkEnd w:id="223"/>
      <w:bookmarkEnd w:id="224"/>
      <w:bookmarkEnd w:id="225"/>
    </w:p>
    <w:p w14:paraId="2F09C33A" w14:textId="3974CD45" w:rsidR="002437B8" w:rsidRPr="008977BB" w:rsidRDefault="002437B8" w:rsidP="008977BB">
      <w:pPr>
        <w:ind w:left="564" w:hangingChars="282" w:hanging="564"/>
        <w:jc w:val="both"/>
        <w:rPr>
          <w:sz w:val="20"/>
          <w:szCs w:val="20"/>
        </w:rPr>
      </w:pPr>
      <w:r w:rsidRPr="008977BB">
        <w:rPr>
          <w:sz w:val="20"/>
          <w:szCs w:val="20"/>
        </w:rPr>
        <w:t xml:space="preserve">Radiography shall be made using industrial radiographic film as described in para. </w:t>
      </w:r>
      <w:r w:rsidR="00CC306A">
        <w:rPr>
          <w:sz w:val="20"/>
          <w:szCs w:val="20"/>
        </w:rPr>
        <w:t>5</w:t>
      </w:r>
      <w:r w:rsidRPr="008977BB">
        <w:rPr>
          <w:sz w:val="20"/>
          <w:szCs w:val="20"/>
        </w:rPr>
        <w:t>.3.1.3.</w:t>
      </w:r>
    </w:p>
    <w:p w14:paraId="24935938" w14:textId="77777777" w:rsidR="002437B8" w:rsidRPr="008977BB" w:rsidRDefault="002437B8" w:rsidP="00030A19">
      <w:pPr>
        <w:ind w:left="1" w:hanging="1"/>
        <w:jc w:val="both"/>
      </w:pPr>
      <w:r w:rsidRPr="008977BB">
        <w:rPr>
          <w:sz w:val="20"/>
          <w:szCs w:val="20"/>
        </w:rPr>
        <w:lastRenderedPageBreak/>
        <w:t>Standard Guide for Controlling the Quality of industrial Radiographic Film Processing, SE-999, or paragraphs 23 through 26 of Standard Guide for Radiographic Examination SE-94 shall be used as a guide for processing film. The minimum length of film for spot radiography of piping shall be the lesser of one-half the pipe circumference or 250mm. The overlap of the beginning and end of each film should be 25 mm on each side</w:t>
      </w:r>
      <w:r w:rsidRPr="008977BB">
        <w:t>.</w:t>
      </w:r>
    </w:p>
    <w:p w14:paraId="43D28851" w14:textId="77777777" w:rsidR="002437B8" w:rsidRPr="008977BB" w:rsidRDefault="002437B8" w:rsidP="00AD0739">
      <w:pPr>
        <w:pStyle w:val="Heading2"/>
        <w:ind w:left="360" w:hanging="360"/>
        <w:jc w:val="both"/>
      </w:pPr>
      <w:bookmarkStart w:id="226" w:name="_Toc65423944"/>
      <w:bookmarkStart w:id="227" w:name="_Toc92199935"/>
      <w:bookmarkStart w:id="228" w:name="_Toc102982283"/>
      <w:bookmarkStart w:id="229" w:name="_Toc150596249"/>
      <w:r w:rsidRPr="008977BB">
        <w:t>Intensifying Screens</w:t>
      </w:r>
      <w:bookmarkEnd w:id="226"/>
      <w:bookmarkEnd w:id="227"/>
      <w:bookmarkEnd w:id="228"/>
      <w:bookmarkEnd w:id="229"/>
    </w:p>
    <w:p w14:paraId="7EC4767F" w14:textId="77777777" w:rsidR="002437B8" w:rsidRPr="008977BB" w:rsidRDefault="002437B8" w:rsidP="00030A19">
      <w:pPr>
        <w:jc w:val="both"/>
        <w:rPr>
          <w:sz w:val="20"/>
          <w:szCs w:val="20"/>
        </w:rPr>
      </w:pPr>
      <w:r w:rsidRPr="008977BB">
        <w:rPr>
          <w:sz w:val="20"/>
          <w:szCs w:val="20"/>
        </w:rPr>
        <w:t>Lead intensifying screen shall be used for both front and back side of the film.</w:t>
      </w:r>
    </w:p>
    <w:bookmarkEnd w:id="220"/>
    <w:bookmarkEnd w:id="221"/>
    <w:p w14:paraId="5202D5A1" w14:textId="77777777" w:rsidR="002437B8" w:rsidRPr="008977BB" w:rsidRDefault="002437B8" w:rsidP="00AD0739">
      <w:pPr>
        <w:pStyle w:val="Heading2"/>
        <w:ind w:left="360" w:hanging="360"/>
        <w:jc w:val="both"/>
      </w:pPr>
      <w:r w:rsidRPr="008977BB">
        <w:t xml:space="preserve"> </w:t>
      </w:r>
      <w:bookmarkStart w:id="230" w:name="_Toc65423945"/>
      <w:bookmarkStart w:id="231" w:name="_Toc92199936"/>
      <w:bookmarkStart w:id="232" w:name="_Toc102982284"/>
      <w:bookmarkStart w:id="233" w:name="_Toc150596250"/>
      <w:r w:rsidRPr="008977BB">
        <w:t>Scattered Radiation</w:t>
      </w:r>
      <w:bookmarkEnd w:id="230"/>
      <w:bookmarkEnd w:id="231"/>
      <w:bookmarkEnd w:id="232"/>
      <w:bookmarkEnd w:id="233"/>
    </w:p>
    <w:p w14:paraId="51CA661E" w14:textId="77777777" w:rsidR="002437B8" w:rsidRPr="008977BB" w:rsidRDefault="002437B8" w:rsidP="00030A19">
      <w:pPr>
        <w:ind w:leftChars="-1" w:left="-1" w:hanging="1"/>
        <w:jc w:val="both"/>
        <w:rPr>
          <w:sz w:val="20"/>
          <w:szCs w:val="20"/>
        </w:rPr>
      </w:pPr>
      <w:r w:rsidRPr="008977BB">
        <w:rPr>
          <w:sz w:val="20"/>
          <w:szCs w:val="20"/>
        </w:rPr>
        <w:t>To reduce back scattered radiation, back lead screen or back lead plate shall be placed in the film holder or behind the film holder.</w:t>
      </w:r>
    </w:p>
    <w:p w14:paraId="5CBC6490" w14:textId="77777777" w:rsidR="002437B8" w:rsidRPr="008977BB" w:rsidRDefault="002437B8" w:rsidP="008977BB">
      <w:pPr>
        <w:ind w:left="564" w:hangingChars="282" w:hanging="564"/>
        <w:jc w:val="both"/>
        <w:rPr>
          <w:sz w:val="20"/>
          <w:szCs w:val="20"/>
        </w:rPr>
      </w:pPr>
      <w:r w:rsidRPr="008977BB">
        <w:rPr>
          <w:rFonts w:eastAsia="Gulim"/>
          <w:sz w:val="20"/>
          <w:szCs w:val="20"/>
        </w:rPr>
        <w:t xml:space="preserve"> </w:t>
      </w:r>
      <w:r w:rsidRPr="008977BB">
        <w:rPr>
          <w:sz w:val="20"/>
          <w:szCs w:val="20"/>
        </w:rPr>
        <w:t>For checking back scattered radiation, a lead symbol “B”, with minimum dimensions of 1/2 in. (13mm) in height and 1/16 in. (1.6mm) in thickness, shall be attached to the back of each film holder during exposure.</w:t>
      </w:r>
    </w:p>
    <w:p w14:paraId="426AD615" w14:textId="25F3FC23" w:rsidR="002437B8" w:rsidRPr="008977BB" w:rsidRDefault="002437B8" w:rsidP="008977BB">
      <w:pPr>
        <w:ind w:left="564" w:hangingChars="282" w:hanging="564"/>
        <w:jc w:val="both"/>
      </w:pPr>
      <w:r w:rsidRPr="008977BB">
        <w:rPr>
          <w:sz w:val="20"/>
          <w:szCs w:val="20"/>
        </w:rPr>
        <w:t xml:space="preserve">If a light image of the “B”, as described in para. </w:t>
      </w:r>
      <w:r w:rsidR="00CC306A">
        <w:rPr>
          <w:sz w:val="20"/>
          <w:szCs w:val="20"/>
        </w:rPr>
        <w:t>5</w:t>
      </w:r>
      <w:r w:rsidRPr="008977BB">
        <w:rPr>
          <w:sz w:val="20"/>
          <w:szCs w:val="20"/>
        </w:rPr>
        <w:t>.6.2, appears on a darker background of the radiograph, protection from backscatter is insufficient and the radiograph shall be considered unacceptable. A dark image of the “B” on a lighter background is not cause for rejection.</w:t>
      </w:r>
    </w:p>
    <w:p w14:paraId="17A3C171" w14:textId="77777777" w:rsidR="002437B8" w:rsidRPr="008977BB" w:rsidRDefault="002437B8" w:rsidP="00AD0739">
      <w:pPr>
        <w:pStyle w:val="Heading2"/>
        <w:ind w:left="360" w:hanging="360"/>
        <w:jc w:val="both"/>
      </w:pPr>
      <w:r w:rsidRPr="008977BB">
        <w:t xml:space="preserve"> </w:t>
      </w:r>
      <w:bookmarkStart w:id="234" w:name="_Toc65423946"/>
      <w:bookmarkStart w:id="235" w:name="_Toc92199937"/>
      <w:bookmarkStart w:id="236" w:name="_Toc102982285"/>
      <w:bookmarkStart w:id="237" w:name="_Toc150596251"/>
      <w:r w:rsidRPr="008977BB">
        <w:t>System of Identification</w:t>
      </w:r>
      <w:bookmarkEnd w:id="234"/>
      <w:bookmarkEnd w:id="235"/>
      <w:bookmarkEnd w:id="236"/>
      <w:bookmarkEnd w:id="237"/>
    </w:p>
    <w:p w14:paraId="0040CF6A" w14:textId="522F8330" w:rsidR="002437B8" w:rsidRPr="008977BB" w:rsidRDefault="002437B8" w:rsidP="00030A19">
      <w:pPr>
        <w:ind w:left="1" w:hanging="1"/>
        <w:jc w:val="both"/>
        <w:rPr>
          <w:sz w:val="20"/>
          <w:szCs w:val="20"/>
        </w:rPr>
      </w:pPr>
      <w:r w:rsidRPr="008977BB">
        <w:rPr>
          <w:sz w:val="20"/>
          <w:szCs w:val="20"/>
        </w:rPr>
        <w:t>A system shall be used to produce permanent identification on the radiogr</w:t>
      </w:r>
      <w:r w:rsidR="00030A19">
        <w:rPr>
          <w:sz w:val="20"/>
          <w:szCs w:val="20"/>
        </w:rPr>
        <w:t xml:space="preserve">aph traceable to the contract, </w:t>
      </w:r>
      <w:r w:rsidRPr="008977BB">
        <w:rPr>
          <w:sz w:val="20"/>
          <w:szCs w:val="20"/>
        </w:rPr>
        <w:t>component, and weld or weld seam, or part numbers, as appropriate. In addition, the Manufacturer’s symbol or name and the date of the radiograph shall be plainly and permanently included on the radiograph. This identification system does not necessarily require that the information appear as radiographic images. In any case, this information shall not obscure the area of interest.</w:t>
      </w:r>
    </w:p>
    <w:p w14:paraId="5161D44C" w14:textId="77777777" w:rsidR="002437B8" w:rsidRPr="008977BB" w:rsidRDefault="002437B8" w:rsidP="00AD0739">
      <w:pPr>
        <w:pStyle w:val="Heading2"/>
        <w:ind w:left="360" w:hanging="360"/>
        <w:jc w:val="both"/>
      </w:pPr>
      <w:bookmarkStart w:id="238" w:name="_Toc65423947"/>
      <w:bookmarkStart w:id="239" w:name="_Toc92199938"/>
      <w:bookmarkStart w:id="240" w:name="_Toc102982286"/>
      <w:bookmarkStart w:id="241" w:name="_Toc150596252"/>
      <w:r w:rsidRPr="008977BB">
        <w:t>Radiographic Density</w:t>
      </w:r>
      <w:bookmarkEnd w:id="238"/>
      <w:bookmarkEnd w:id="239"/>
      <w:bookmarkEnd w:id="240"/>
      <w:bookmarkEnd w:id="241"/>
    </w:p>
    <w:p w14:paraId="311A49B1" w14:textId="77777777" w:rsidR="002437B8" w:rsidRPr="008977BB" w:rsidRDefault="002437B8" w:rsidP="00030A19">
      <w:pPr>
        <w:pStyle w:val="Heading2"/>
        <w:ind w:left="360" w:hanging="360"/>
        <w:jc w:val="both"/>
      </w:pPr>
      <w:bookmarkStart w:id="242" w:name="_Toc65423948"/>
      <w:bookmarkStart w:id="243" w:name="_Toc92199939"/>
      <w:bookmarkStart w:id="244" w:name="_Toc102982287"/>
      <w:bookmarkStart w:id="245" w:name="_Toc150596253"/>
      <w:r w:rsidRPr="008977BB">
        <w:t>Density Limitation</w:t>
      </w:r>
      <w:bookmarkEnd w:id="242"/>
      <w:bookmarkEnd w:id="243"/>
      <w:bookmarkEnd w:id="244"/>
      <w:bookmarkEnd w:id="245"/>
    </w:p>
    <w:p w14:paraId="5889EA9C" w14:textId="77777777" w:rsidR="002437B8" w:rsidRPr="008977BB" w:rsidRDefault="002437B8" w:rsidP="00030A19">
      <w:pPr>
        <w:contextualSpacing/>
        <w:jc w:val="both"/>
        <w:rPr>
          <w:sz w:val="20"/>
          <w:szCs w:val="20"/>
        </w:rPr>
      </w:pPr>
      <w:bookmarkStart w:id="246" w:name="_Toc65423949"/>
      <w:bookmarkStart w:id="247" w:name="_Toc92199940"/>
      <w:r w:rsidRPr="008977BB">
        <w:rPr>
          <w:sz w:val="20"/>
          <w:szCs w:val="20"/>
        </w:rPr>
        <w:t>The density through the radiograph image of the body of the appropriate penetrameter and the area of interest shall be 1.8 minimum for radiographs made with an x-ray source and Gamma ray source for single film viewing. The maximum density shall be 3.0 for either single or composite viewing</w:t>
      </w:r>
    </w:p>
    <w:p w14:paraId="3DFA3E4F" w14:textId="77777777" w:rsidR="002437B8" w:rsidRPr="008977BB" w:rsidRDefault="002437B8" w:rsidP="008977BB">
      <w:pPr>
        <w:ind w:left="1113"/>
        <w:contextualSpacing/>
        <w:jc w:val="both"/>
      </w:pPr>
    </w:p>
    <w:p w14:paraId="44353C28" w14:textId="77777777" w:rsidR="002437B8" w:rsidRPr="008977BB" w:rsidRDefault="002437B8" w:rsidP="00030A19">
      <w:pPr>
        <w:pStyle w:val="Heading2"/>
        <w:ind w:left="360" w:hanging="360"/>
        <w:jc w:val="both"/>
      </w:pPr>
      <w:bookmarkStart w:id="248" w:name="_Toc102982288"/>
      <w:bookmarkStart w:id="249" w:name="_Toc150596254"/>
      <w:bookmarkEnd w:id="246"/>
      <w:bookmarkEnd w:id="247"/>
      <w:r w:rsidRPr="008977BB">
        <w:t>Quality of Film</w:t>
      </w:r>
      <w:bookmarkEnd w:id="248"/>
      <w:bookmarkEnd w:id="249"/>
    </w:p>
    <w:p w14:paraId="4951B41B" w14:textId="77777777" w:rsidR="002437B8" w:rsidRPr="008977BB" w:rsidRDefault="002437B8" w:rsidP="00030A19">
      <w:pPr>
        <w:contextualSpacing/>
        <w:jc w:val="both"/>
        <w:rPr>
          <w:sz w:val="20"/>
          <w:szCs w:val="20"/>
        </w:rPr>
      </w:pPr>
      <w:r w:rsidRPr="008977BB">
        <w:rPr>
          <w:sz w:val="20"/>
          <w:szCs w:val="20"/>
        </w:rPr>
        <w:t>All films shall be free from mechanical, chemical, or other blemishes to the extent that they shall not mask or be confused with the image of any discontinuity in the area of interest of the object being radio graphed.</w:t>
      </w:r>
    </w:p>
    <w:p w14:paraId="5E774706" w14:textId="77777777" w:rsidR="002437B8" w:rsidRPr="008977BB" w:rsidRDefault="002437B8" w:rsidP="00030A19">
      <w:pPr>
        <w:contextualSpacing/>
        <w:jc w:val="both"/>
        <w:rPr>
          <w:sz w:val="20"/>
          <w:szCs w:val="20"/>
        </w:rPr>
      </w:pPr>
      <w:r w:rsidRPr="008977BB">
        <w:rPr>
          <w:sz w:val="20"/>
          <w:szCs w:val="20"/>
        </w:rPr>
        <w:t>Such blemishes shall include the following:</w:t>
      </w:r>
    </w:p>
    <w:p w14:paraId="20EC9B81" w14:textId="77777777" w:rsidR="002437B8" w:rsidRPr="008977BB" w:rsidRDefault="002437B8" w:rsidP="00030A19">
      <w:pPr>
        <w:contextualSpacing/>
        <w:jc w:val="both"/>
        <w:rPr>
          <w:sz w:val="20"/>
          <w:szCs w:val="20"/>
        </w:rPr>
      </w:pPr>
      <w:r w:rsidRPr="008977BB">
        <w:rPr>
          <w:sz w:val="20"/>
          <w:szCs w:val="20"/>
        </w:rPr>
        <w:t>(1) Fogging.</w:t>
      </w:r>
    </w:p>
    <w:p w14:paraId="3016740A" w14:textId="77777777" w:rsidR="002437B8" w:rsidRPr="008977BB" w:rsidRDefault="002437B8" w:rsidP="00030A19">
      <w:pPr>
        <w:contextualSpacing/>
        <w:jc w:val="both"/>
        <w:rPr>
          <w:sz w:val="20"/>
          <w:szCs w:val="20"/>
        </w:rPr>
      </w:pPr>
      <w:r w:rsidRPr="008977BB">
        <w:rPr>
          <w:sz w:val="20"/>
          <w:szCs w:val="20"/>
        </w:rPr>
        <w:t>(2) Processing defects such as streaks, water marks or chemical stains.</w:t>
      </w:r>
    </w:p>
    <w:p w14:paraId="686E64BE" w14:textId="77777777" w:rsidR="002437B8" w:rsidRPr="008977BB" w:rsidRDefault="002437B8" w:rsidP="00030A19">
      <w:pPr>
        <w:contextualSpacing/>
        <w:jc w:val="both"/>
        <w:rPr>
          <w:sz w:val="20"/>
          <w:szCs w:val="20"/>
        </w:rPr>
      </w:pPr>
      <w:r w:rsidRPr="008977BB">
        <w:rPr>
          <w:sz w:val="20"/>
          <w:szCs w:val="20"/>
        </w:rPr>
        <w:t>(3) Scratches, finger marks, crimps, dirtiness, static marks, smudges, or tears.</w:t>
      </w:r>
    </w:p>
    <w:p w14:paraId="6E1BC74E" w14:textId="77777777" w:rsidR="002437B8" w:rsidRPr="008977BB" w:rsidRDefault="002437B8" w:rsidP="00030A19">
      <w:pPr>
        <w:contextualSpacing/>
        <w:jc w:val="both"/>
        <w:rPr>
          <w:sz w:val="20"/>
          <w:szCs w:val="20"/>
        </w:rPr>
      </w:pPr>
      <w:r w:rsidRPr="008977BB">
        <w:rPr>
          <w:sz w:val="20"/>
          <w:szCs w:val="20"/>
        </w:rPr>
        <w:t>(4) Loss of detail due to poor screen to film contact.</w:t>
      </w:r>
    </w:p>
    <w:p w14:paraId="3AB9E5F6" w14:textId="77777777" w:rsidR="002437B8" w:rsidRPr="008977BB" w:rsidRDefault="002437B8" w:rsidP="00030A19">
      <w:pPr>
        <w:contextualSpacing/>
        <w:jc w:val="both"/>
        <w:rPr>
          <w:sz w:val="20"/>
          <w:szCs w:val="20"/>
        </w:rPr>
      </w:pPr>
      <w:r w:rsidRPr="008977BB">
        <w:rPr>
          <w:sz w:val="20"/>
          <w:szCs w:val="20"/>
        </w:rPr>
        <w:t>(5) False indications due to defective screens or internal faults. These films shall be rejected and retaken where the occurrence interferes with interpretation in the area of interest.</w:t>
      </w:r>
    </w:p>
    <w:p w14:paraId="08B7D421" w14:textId="77777777" w:rsidR="002437B8" w:rsidRPr="008977BB" w:rsidRDefault="002437B8" w:rsidP="00030A19">
      <w:pPr>
        <w:pStyle w:val="Heading2"/>
        <w:ind w:left="360" w:hanging="360"/>
        <w:jc w:val="both"/>
      </w:pPr>
      <w:bookmarkStart w:id="250" w:name="_Toc102982289"/>
      <w:bookmarkStart w:id="251" w:name="_Toc150596255"/>
      <w:r w:rsidRPr="008977BB">
        <w:t>Density variation</w:t>
      </w:r>
      <w:bookmarkEnd w:id="250"/>
      <w:bookmarkEnd w:id="251"/>
      <w:r w:rsidRPr="008977BB">
        <w:t xml:space="preserve"> </w:t>
      </w:r>
    </w:p>
    <w:p w14:paraId="0F51AD97" w14:textId="3347ABF4" w:rsidR="002437B8" w:rsidRPr="008977BB" w:rsidRDefault="002437B8" w:rsidP="004223F8">
      <w:pPr>
        <w:contextualSpacing/>
        <w:jc w:val="both"/>
        <w:rPr>
          <w:rFonts w:eastAsia="Gulim"/>
          <w:sz w:val="20"/>
          <w:szCs w:val="20"/>
        </w:rPr>
      </w:pPr>
      <w:r w:rsidRPr="008977BB">
        <w:rPr>
          <w:sz w:val="20"/>
          <w:szCs w:val="20"/>
        </w:rPr>
        <w:t xml:space="preserve">If the density of the radiograph anywhere through the area of interest varies by more than minus 15% or plus 30% from the density through the body of the hole IQI or adjacent to the designated wire of a wire IQI, within the minimum/maximum allowable density range specified in para. </w:t>
      </w:r>
      <w:r w:rsidR="00CC306A">
        <w:rPr>
          <w:sz w:val="20"/>
          <w:szCs w:val="20"/>
        </w:rPr>
        <w:t>5</w:t>
      </w:r>
      <w:r w:rsidRPr="008977BB">
        <w:rPr>
          <w:sz w:val="20"/>
          <w:szCs w:val="20"/>
        </w:rPr>
        <w:t xml:space="preserve">.8.1, then an additional IQI shall be used </w:t>
      </w:r>
      <w:r w:rsidRPr="008977BB">
        <w:rPr>
          <w:sz w:val="20"/>
          <w:szCs w:val="20"/>
        </w:rPr>
        <w:lastRenderedPageBreak/>
        <w:t xml:space="preserve">for each exceptional area or areas and the radiograph retaken. When calculating the allowable variation in density, the calculation may be rounded to the nearest 0.1 within the range specified in para </w:t>
      </w:r>
      <w:r w:rsidR="00CC306A">
        <w:rPr>
          <w:sz w:val="20"/>
          <w:szCs w:val="20"/>
        </w:rPr>
        <w:t>5</w:t>
      </w:r>
      <w:r w:rsidRPr="008977BB">
        <w:rPr>
          <w:sz w:val="20"/>
          <w:szCs w:val="20"/>
        </w:rPr>
        <w:t>.8.1</w:t>
      </w:r>
    </w:p>
    <w:p w14:paraId="4B7D24CA" w14:textId="4FB917FA" w:rsidR="002437B8" w:rsidRPr="004223F8" w:rsidRDefault="002437B8" w:rsidP="004223F8">
      <w:pPr>
        <w:pStyle w:val="ListParagraph"/>
        <w:spacing w:line="276" w:lineRule="auto"/>
        <w:ind w:left="0"/>
        <w:jc w:val="both"/>
        <w:rPr>
          <w:rFonts w:ascii="Arial" w:eastAsia="Times New Roman" w:hAnsi="Arial"/>
          <w:sz w:val="20"/>
          <w:szCs w:val="20"/>
        </w:rPr>
      </w:pPr>
      <w:r w:rsidRPr="004223F8">
        <w:rPr>
          <w:rFonts w:ascii="Arial" w:eastAsia="Times New Roman" w:hAnsi="Arial"/>
          <w:sz w:val="20"/>
          <w:szCs w:val="20"/>
        </w:rPr>
        <w:t xml:space="preserve">When shims are used with hole-type IQIs, the plus 30% density restriction of para. </w:t>
      </w:r>
      <w:r w:rsidR="00CC306A">
        <w:rPr>
          <w:rFonts w:ascii="Arial" w:eastAsia="Times New Roman" w:hAnsi="Arial"/>
          <w:sz w:val="20"/>
          <w:szCs w:val="20"/>
        </w:rPr>
        <w:t>5</w:t>
      </w:r>
      <w:r w:rsidRPr="004223F8">
        <w:rPr>
          <w:rFonts w:ascii="Arial" w:eastAsia="Times New Roman" w:hAnsi="Arial"/>
          <w:sz w:val="20"/>
          <w:szCs w:val="20"/>
        </w:rPr>
        <w:t xml:space="preserve">.8.2 above may be exceeded. And the minimum density requirements of para. </w:t>
      </w:r>
      <w:r w:rsidR="00CC306A">
        <w:rPr>
          <w:rFonts w:ascii="Arial" w:eastAsia="Times New Roman" w:hAnsi="Arial"/>
          <w:sz w:val="20"/>
          <w:szCs w:val="20"/>
        </w:rPr>
        <w:t>5</w:t>
      </w:r>
      <w:r w:rsidRPr="004223F8">
        <w:rPr>
          <w:rFonts w:ascii="Arial" w:eastAsia="Times New Roman" w:hAnsi="Arial"/>
          <w:sz w:val="20"/>
          <w:szCs w:val="20"/>
        </w:rPr>
        <w:t xml:space="preserve">.8.1 do not apply for the IQI, provided the required IQI sensitivity of para. </w:t>
      </w:r>
      <w:r w:rsidR="00CC306A">
        <w:rPr>
          <w:rFonts w:ascii="Arial" w:eastAsia="Times New Roman" w:hAnsi="Arial"/>
          <w:sz w:val="20"/>
          <w:szCs w:val="20"/>
        </w:rPr>
        <w:t>5</w:t>
      </w:r>
      <w:r w:rsidRPr="004223F8">
        <w:rPr>
          <w:rFonts w:ascii="Arial" w:eastAsia="Times New Roman" w:hAnsi="Arial"/>
          <w:sz w:val="20"/>
          <w:szCs w:val="20"/>
        </w:rPr>
        <w:t>.13.1 is met.</w:t>
      </w:r>
    </w:p>
    <w:p w14:paraId="1AF9364C" w14:textId="77777777" w:rsidR="002437B8" w:rsidRPr="008977BB" w:rsidRDefault="002437B8" w:rsidP="004223F8">
      <w:pPr>
        <w:pStyle w:val="Heading2"/>
        <w:ind w:left="360" w:hanging="360"/>
        <w:jc w:val="both"/>
      </w:pPr>
      <w:bookmarkStart w:id="252" w:name="_Toc65423950"/>
      <w:bookmarkStart w:id="253" w:name="_Toc92199941"/>
      <w:bookmarkStart w:id="254" w:name="_Toc102982290"/>
      <w:bookmarkStart w:id="255" w:name="_Toc150596256"/>
      <w:r w:rsidRPr="008977BB">
        <w:t>Monitoring Density Limitation of Radiograph</w:t>
      </w:r>
      <w:bookmarkEnd w:id="252"/>
      <w:bookmarkEnd w:id="253"/>
      <w:bookmarkEnd w:id="254"/>
      <w:bookmarkEnd w:id="255"/>
    </w:p>
    <w:p w14:paraId="65A4BE13" w14:textId="77777777" w:rsidR="002437B8" w:rsidRPr="008977BB" w:rsidRDefault="002437B8" w:rsidP="008977BB">
      <w:pPr>
        <w:jc w:val="both"/>
        <w:rPr>
          <w:sz w:val="20"/>
          <w:szCs w:val="20"/>
        </w:rPr>
      </w:pPr>
      <w:r w:rsidRPr="008977BB">
        <w:rPr>
          <w:sz w:val="20"/>
          <w:szCs w:val="20"/>
        </w:rPr>
        <w:t xml:space="preserve">Densitometers shall be used for judging film density. Densitometers shall be calibrated using a step wedge comparison film at least every 90 days during use. The densitometer is acceptable if the density readings do not vary by more than </w:t>
      </w:r>
      <w:r w:rsidRPr="008977BB">
        <w:rPr>
          <w:rFonts w:hint="eastAsia"/>
          <w:sz w:val="20"/>
          <w:szCs w:val="20"/>
        </w:rPr>
        <w:t>±</w:t>
      </w:r>
      <w:r w:rsidRPr="008977BB">
        <w:rPr>
          <w:sz w:val="20"/>
          <w:szCs w:val="20"/>
        </w:rPr>
        <w:t>0.05 density units from the actual density stated on the step wedge comparison film.</w:t>
      </w:r>
    </w:p>
    <w:p w14:paraId="7C1CCF24" w14:textId="77777777" w:rsidR="002437B8" w:rsidRPr="008977BB" w:rsidRDefault="002437B8" w:rsidP="00AD0739">
      <w:pPr>
        <w:pStyle w:val="Heading2"/>
        <w:ind w:left="0" w:firstLine="0"/>
        <w:jc w:val="both"/>
      </w:pPr>
      <w:bookmarkStart w:id="256" w:name="_Toc65423951"/>
      <w:bookmarkStart w:id="257" w:name="_Toc92199942"/>
      <w:bookmarkStart w:id="258" w:name="_Toc102982291"/>
      <w:bookmarkStart w:id="259" w:name="_Toc150596257"/>
      <w:r w:rsidRPr="008977BB">
        <w:t>Geometric Un sharpness Limitations</w:t>
      </w:r>
      <w:bookmarkEnd w:id="256"/>
      <w:bookmarkEnd w:id="257"/>
      <w:bookmarkEnd w:id="258"/>
      <w:bookmarkEnd w:id="259"/>
    </w:p>
    <w:p w14:paraId="78439C06" w14:textId="77777777" w:rsidR="002437B8" w:rsidRPr="004223F8" w:rsidRDefault="002437B8" w:rsidP="00AD0739">
      <w:pPr>
        <w:pStyle w:val="ListParagraph"/>
        <w:numPr>
          <w:ilvl w:val="2"/>
          <w:numId w:val="9"/>
        </w:numPr>
        <w:spacing w:after="200" w:line="276" w:lineRule="auto"/>
        <w:contextualSpacing/>
        <w:jc w:val="both"/>
        <w:rPr>
          <w:rFonts w:asciiTheme="minorBidi" w:hAnsiTheme="minorBidi" w:cstheme="minorBidi"/>
          <w:b/>
          <w:bCs/>
        </w:rPr>
      </w:pPr>
      <w:r w:rsidRPr="004223F8">
        <w:rPr>
          <w:rFonts w:asciiTheme="minorBidi" w:hAnsiTheme="minorBidi" w:cstheme="minorBidi"/>
          <w:b/>
          <w:bCs/>
        </w:rPr>
        <w:t xml:space="preserve"> Geometric un sharpness of the radiograph shall not exceed the following;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174"/>
        <w:gridCol w:w="3500"/>
      </w:tblGrid>
      <w:tr w:rsidR="002437B8" w:rsidRPr="008977BB" w14:paraId="750068E7" w14:textId="77777777" w:rsidTr="003B04CC">
        <w:trPr>
          <w:trHeight w:val="397"/>
          <w:jc w:val="center"/>
        </w:trPr>
        <w:tc>
          <w:tcPr>
            <w:tcW w:w="31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4C58D70" w14:textId="77777777" w:rsidR="002437B8" w:rsidRPr="008977BB" w:rsidRDefault="002437B8" w:rsidP="008977BB">
            <w:pPr>
              <w:widowControl w:val="0"/>
              <w:wordWrap w:val="0"/>
              <w:jc w:val="both"/>
              <w:rPr>
                <w:rFonts w:eastAsia="Gulim"/>
                <w:kern w:val="2"/>
                <w:lang w:eastAsia="ko-KR"/>
              </w:rPr>
            </w:pPr>
            <w:r w:rsidRPr="008977BB">
              <w:rPr>
                <w:rFonts w:eastAsia="Gulim"/>
              </w:rPr>
              <w:t>Material Thickness in. (mm)</w:t>
            </w:r>
          </w:p>
        </w:tc>
        <w:tc>
          <w:tcPr>
            <w:tcW w:w="35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9CFD3E2" w14:textId="77777777" w:rsidR="002437B8" w:rsidRPr="008977BB" w:rsidRDefault="002437B8" w:rsidP="008977BB">
            <w:pPr>
              <w:widowControl w:val="0"/>
              <w:wordWrap w:val="0"/>
              <w:jc w:val="both"/>
              <w:rPr>
                <w:rFonts w:eastAsia="Gulim"/>
                <w:kern w:val="2"/>
                <w:lang w:eastAsia="ko-KR"/>
              </w:rPr>
            </w:pPr>
            <w:r w:rsidRPr="008977BB">
              <w:rPr>
                <w:rFonts w:eastAsia="Gulim"/>
              </w:rPr>
              <w:t>Ug. maximum in. (mm)</w:t>
            </w:r>
          </w:p>
        </w:tc>
      </w:tr>
      <w:tr w:rsidR="002437B8" w:rsidRPr="008977BB" w14:paraId="2CA6E926" w14:textId="77777777" w:rsidTr="003B04CC">
        <w:trPr>
          <w:trHeight w:val="397"/>
          <w:jc w:val="center"/>
        </w:trPr>
        <w:tc>
          <w:tcPr>
            <w:tcW w:w="3174" w:type="dxa"/>
            <w:tcBorders>
              <w:top w:val="single" w:sz="4" w:space="0" w:color="auto"/>
              <w:left w:val="single" w:sz="4" w:space="0" w:color="auto"/>
              <w:bottom w:val="single" w:sz="4" w:space="0" w:color="auto"/>
              <w:right w:val="single" w:sz="4" w:space="0" w:color="auto"/>
            </w:tcBorders>
            <w:vAlign w:val="center"/>
            <w:hideMark/>
          </w:tcPr>
          <w:p w14:paraId="2BC56406" w14:textId="77777777" w:rsidR="002437B8" w:rsidRPr="008977BB" w:rsidRDefault="002437B8" w:rsidP="008977BB">
            <w:pPr>
              <w:widowControl w:val="0"/>
              <w:wordWrap w:val="0"/>
              <w:jc w:val="both"/>
              <w:rPr>
                <w:rFonts w:eastAsia="Gulim"/>
                <w:kern w:val="2"/>
                <w:lang w:eastAsia="ko-KR"/>
              </w:rPr>
            </w:pPr>
            <w:r w:rsidRPr="008977BB">
              <w:rPr>
                <w:rFonts w:eastAsia="Gulim"/>
              </w:rPr>
              <w:t>Under 2 (50.8)</w:t>
            </w:r>
          </w:p>
        </w:tc>
        <w:tc>
          <w:tcPr>
            <w:tcW w:w="3500" w:type="dxa"/>
            <w:tcBorders>
              <w:top w:val="single" w:sz="4" w:space="0" w:color="auto"/>
              <w:left w:val="single" w:sz="4" w:space="0" w:color="auto"/>
              <w:bottom w:val="single" w:sz="4" w:space="0" w:color="auto"/>
              <w:right w:val="single" w:sz="4" w:space="0" w:color="auto"/>
            </w:tcBorders>
            <w:vAlign w:val="center"/>
            <w:hideMark/>
          </w:tcPr>
          <w:p w14:paraId="4E9B08A1" w14:textId="77777777" w:rsidR="002437B8" w:rsidRPr="008977BB" w:rsidRDefault="002437B8" w:rsidP="008977BB">
            <w:pPr>
              <w:widowControl w:val="0"/>
              <w:wordWrap w:val="0"/>
              <w:jc w:val="both"/>
              <w:rPr>
                <w:rFonts w:eastAsia="Gulim"/>
                <w:kern w:val="2"/>
                <w:lang w:eastAsia="ko-KR"/>
              </w:rPr>
            </w:pPr>
            <w:r w:rsidRPr="008977BB">
              <w:rPr>
                <w:rFonts w:eastAsia="Gulim"/>
              </w:rPr>
              <w:t>0.020 (0.51)</w:t>
            </w:r>
          </w:p>
        </w:tc>
      </w:tr>
      <w:tr w:rsidR="002437B8" w:rsidRPr="008977BB" w14:paraId="3D9DC9B1" w14:textId="77777777" w:rsidTr="003B04CC">
        <w:trPr>
          <w:trHeight w:val="397"/>
          <w:jc w:val="center"/>
        </w:trPr>
        <w:tc>
          <w:tcPr>
            <w:tcW w:w="3174" w:type="dxa"/>
            <w:tcBorders>
              <w:top w:val="single" w:sz="4" w:space="0" w:color="auto"/>
              <w:left w:val="single" w:sz="4" w:space="0" w:color="auto"/>
              <w:bottom w:val="single" w:sz="4" w:space="0" w:color="auto"/>
              <w:right w:val="single" w:sz="4" w:space="0" w:color="auto"/>
            </w:tcBorders>
            <w:vAlign w:val="center"/>
            <w:hideMark/>
          </w:tcPr>
          <w:p w14:paraId="1A4B166C" w14:textId="77777777" w:rsidR="002437B8" w:rsidRPr="008977BB" w:rsidRDefault="002437B8" w:rsidP="008977BB">
            <w:pPr>
              <w:widowControl w:val="0"/>
              <w:wordWrap w:val="0"/>
              <w:jc w:val="both"/>
              <w:rPr>
                <w:rFonts w:eastAsia="Gulim"/>
                <w:kern w:val="2"/>
                <w:lang w:eastAsia="ko-KR"/>
              </w:rPr>
            </w:pPr>
            <w:r w:rsidRPr="008977BB">
              <w:rPr>
                <w:rFonts w:eastAsia="Gulim"/>
              </w:rPr>
              <w:t>2 through 3 (50.8 to 76.2)</w:t>
            </w:r>
          </w:p>
        </w:tc>
        <w:tc>
          <w:tcPr>
            <w:tcW w:w="3500" w:type="dxa"/>
            <w:tcBorders>
              <w:top w:val="single" w:sz="4" w:space="0" w:color="auto"/>
              <w:left w:val="single" w:sz="4" w:space="0" w:color="auto"/>
              <w:bottom w:val="single" w:sz="4" w:space="0" w:color="auto"/>
              <w:right w:val="single" w:sz="4" w:space="0" w:color="auto"/>
            </w:tcBorders>
            <w:vAlign w:val="center"/>
            <w:hideMark/>
          </w:tcPr>
          <w:p w14:paraId="4DA7E8E0" w14:textId="77777777" w:rsidR="002437B8" w:rsidRPr="008977BB" w:rsidRDefault="002437B8" w:rsidP="008977BB">
            <w:pPr>
              <w:widowControl w:val="0"/>
              <w:wordWrap w:val="0"/>
              <w:jc w:val="both"/>
              <w:rPr>
                <w:rFonts w:eastAsia="Gulim"/>
                <w:kern w:val="2"/>
                <w:lang w:eastAsia="ko-KR"/>
              </w:rPr>
            </w:pPr>
            <w:r w:rsidRPr="008977BB">
              <w:rPr>
                <w:rFonts w:eastAsia="Gulim"/>
              </w:rPr>
              <w:t>0.030 (0.76)</w:t>
            </w:r>
          </w:p>
        </w:tc>
      </w:tr>
    </w:tbl>
    <w:p w14:paraId="6DF31F16" w14:textId="77777777" w:rsidR="00AA22B7" w:rsidRPr="008977BB" w:rsidRDefault="002437B8" w:rsidP="008977BB">
      <w:pPr>
        <w:ind w:left="33"/>
        <w:jc w:val="both"/>
      </w:pPr>
      <w:r w:rsidRPr="008977BB">
        <w:t xml:space="preserve">                </w:t>
      </w:r>
    </w:p>
    <w:p w14:paraId="694F6FDA" w14:textId="4CD4F115" w:rsidR="002437B8" w:rsidRPr="008977BB" w:rsidRDefault="002437B8" w:rsidP="008977BB">
      <w:pPr>
        <w:ind w:left="33"/>
        <w:jc w:val="both"/>
        <w:rPr>
          <w:sz w:val="20"/>
          <w:szCs w:val="20"/>
        </w:rPr>
      </w:pPr>
      <w:r w:rsidRPr="008977BB">
        <w:t xml:space="preserve">Note: </w:t>
      </w:r>
      <w:r w:rsidRPr="008977BB">
        <w:rPr>
          <w:sz w:val="20"/>
          <w:szCs w:val="20"/>
        </w:rPr>
        <w:t>Material thickness is the thickness on which the IQI is based.</w:t>
      </w:r>
    </w:p>
    <w:p w14:paraId="20318ECB" w14:textId="77777777" w:rsidR="00AA22B7" w:rsidRPr="008977BB" w:rsidRDefault="00AA22B7" w:rsidP="008977BB">
      <w:pPr>
        <w:ind w:left="33"/>
        <w:jc w:val="both"/>
        <w:rPr>
          <w:sz w:val="20"/>
          <w:szCs w:val="20"/>
        </w:rPr>
      </w:pPr>
    </w:p>
    <w:p w14:paraId="2782F542" w14:textId="65D0630A" w:rsidR="002437B8" w:rsidRPr="004223F8" w:rsidRDefault="002437B8" w:rsidP="00AD0739">
      <w:pPr>
        <w:pStyle w:val="ListParagraph"/>
        <w:numPr>
          <w:ilvl w:val="2"/>
          <w:numId w:val="9"/>
        </w:numPr>
        <w:spacing w:after="200" w:line="276" w:lineRule="auto"/>
        <w:contextualSpacing/>
        <w:jc w:val="both"/>
        <w:rPr>
          <w:rFonts w:asciiTheme="minorBidi" w:hAnsiTheme="minorBidi" w:cstheme="minorBidi"/>
          <w:b/>
          <w:bCs/>
        </w:rPr>
      </w:pPr>
      <w:r w:rsidRPr="004223F8">
        <w:rPr>
          <w:rFonts w:asciiTheme="minorBidi" w:hAnsiTheme="minorBidi" w:cstheme="minorBidi"/>
          <w:b/>
          <w:bCs/>
        </w:rPr>
        <w:t xml:space="preserve">Geometric un sharpness of the radiograph shall be determined in accordance </w:t>
      </w:r>
      <w:r w:rsidR="004223F8" w:rsidRPr="004223F8">
        <w:rPr>
          <w:rFonts w:asciiTheme="minorBidi" w:hAnsiTheme="minorBidi" w:cstheme="minorBidi"/>
          <w:b/>
          <w:bCs/>
        </w:rPr>
        <w:t>with;</w:t>
      </w:r>
    </w:p>
    <w:p w14:paraId="6607B081" w14:textId="438F307D" w:rsidR="002437B8" w:rsidRPr="008977BB" w:rsidRDefault="00AA22B7" w:rsidP="008977BB">
      <w:pPr>
        <w:jc w:val="both"/>
        <w:rPr>
          <w:rFonts w:asciiTheme="minorBidi" w:hAnsiTheme="minorBidi" w:cstheme="minorBidi"/>
          <w:b/>
          <w:bCs/>
          <w:sz w:val="20"/>
          <w:szCs w:val="20"/>
        </w:rPr>
      </w:pPr>
      <w:r w:rsidRPr="008977BB">
        <w:rPr>
          <w:rFonts w:asciiTheme="minorBidi" w:hAnsiTheme="minorBidi" w:cstheme="minorBidi"/>
          <w:noProof/>
          <w:sz w:val="20"/>
          <w:szCs w:val="20"/>
        </w:rPr>
        <w:drawing>
          <wp:anchor distT="0" distB="0" distL="114300" distR="114300" simplePos="0" relativeHeight="251661312" behindDoc="0" locked="0" layoutInCell="1" allowOverlap="1" wp14:anchorId="224E39EC" wp14:editId="220C5DCD">
            <wp:simplePos x="0" y="0"/>
            <wp:positionH relativeFrom="margin">
              <wp:align>right</wp:align>
            </wp:positionH>
            <wp:positionV relativeFrom="paragraph">
              <wp:posOffset>9071</wp:posOffset>
            </wp:positionV>
            <wp:extent cx="1173971" cy="1543050"/>
            <wp:effectExtent l="0" t="0" r="7620" b="0"/>
            <wp:wrapNone/>
            <wp:docPr id="23" name="Picture 22" descr="view_subm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iew_submsg"/>
                    <pic:cNvPicPr>
                      <a:picLocks noChangeAspect="1" noChangeArrowheads="1"/>
                    </pic:cNvPicPr>
                  </pic:nvPicPr>
                  <pic:blipFill>
                    <a:blip r:embed="rId14" cstate="print"/>
                    <a:srcRect/>
                    <a:stretch>
                      <a:fillRect/>
                    </a:stretch>
                  </pic:blipFill>
                  <pic:spPr bwMode="auto">
                    <a:xfrm>
                      <a:off x="0" y="0"/>
                      <a:ext cx="1173971" cy="1543050"/>
                    </a:xfrm>
                    <a:prstGeom prst="rect">
                      <a:avLst/>
                    </a:prstGeom>
                    <a:noFill/>
                  </pic:spPr>
                </pic:pic>
              </a:graphicData>
            </a:graphic>
            <wp14:sizeRelH relativeFrom="margin">
              <wp14:pctWidth>0</wp14:pctWidth>
            </wp14:sizeRelH>
            <wp14:sizeRelV relativeFrom="margin">
              <wp14:pctHeight>0</wp14:pctHeight>
            </wp14:sizeRelV>
          </wp:anchor>
        </w:drawing>
      </w:r>
      <w:r w:rsidR="002437B8" w:rsidRPr="008977BB">
        <w:rPr>
          <w:rFonts w:asciiTheme="minorBidi" w:eastAsia="Gulim" w:hAnsiTheme="minorBidi" w:cstheme="minorBidi"/>
          <w:sz w:val="20"/>
          <w:szCs w:val="20"/>
        </w:rPr>
        <w:tab/>
        <w:t xml:space="preserve">    </w:t>
      </w:r>
      <w:r w:rsidR="002437B8" w:rsidRPr="008977BB">
        <w:rPr>
          <w:rFonts w:asciiTheme="minorBidi" w:hAnsiTheme="minorBidi" w:cstheme="minorBidi"/>
          <w:b/>
          <w:bCs/>
          <w:sz w:val="20"/>
          <w:szCs w:val="20"/>
        </w:rPr>
        <w:t xml:space="preserve">Ug = F t / d0 </w:t>
      </w:r>
    </w:p>
    <w:p w14:paraId="500B224C" w14:textId="08691D21" w:rsidR="002437B8" w:rsidRPr="008977BB" w:rsidRDefault="002437B8" w:rsidP="008977BB">
      <w:pPr>
        <w:jc w:val="both"/>
        <w:rPr>
          <w:rFonts w:asciiTheme="minorBidi" w:hAnsiTheme="minorBidi" w:cstheme="minorBidi"/>
          <w:sz w:val="20"/>
          <w:szCs w:val="20"/>
        </w:rPr>
      </w:pPr>
      <w:r w:rsidRPr="008977BB">
        <w:rPr>
          <w:rFonts w:asciiTheme="minorBidi" w:hAnsiTheme="minorBidi" w:cstheme="minorBidi"/>
          <w:sz w:val="20"/>
          <w:szCs w:val="20"/>
        </w:rPr>
        <w:tab/>
        <w:t xml:space="preserve">   Where</w:t>
      </w:r>
    </w:p>
    <w:p w14:paraId="562FAADB" w14:textId="099F2D1A" w:rsidR="002437B8" w:rsidRPr="008977BB" w:rsidRDefault="002437B8" w:rsidP="008977BB">
      <w:pPr>
        <w:jc w:val="both"/>
        <w:rPr>
          <w:rFonts w:asciiTheme="minorBidi" w:hAnsiTheme="minorBidi" w:cstheme="minorBidi"/>
          <w:sz w:val="20"/>
          <w:szCs w:val="20"/>
        </w:rPr>
      </w:pPr>
      <w:r w:rsidRPr="008977BB">
        <w:rPr>
          <w:rFonts w:asciiTheme="minorBidi" w:hAnsiTheme="minorBidi" w:cstheme="minorBidi"/>
          <w:sz w:val="20"/>
          <w:szCs w:val="20"/>
        </w:rPr>
        <w:tab/>
        <w:t xml:space="preserve">   </w:t>
      </w:r>
      <w:r w:rsidRPr="008977BB">
        <w:rPr>
          <w:rFonts w:asciiTheme="minorBidi" w:hAnsiTheme="minorBidi" w:cstheme="minorBidi"/>
          <w:b/>
          <w:bCs/>
          <w:sz w:val="20"/>
          <w:szCs w:val="20"/>
        </w:rPr>
        <w:t>Ug</w:t>
      </w:r>
      <w:r w:rsidRPr="008977BB">
        <w:rPr>
          <w:rFonts w:asciiTheme="minorBidi" w:hAnsiTheme="minorBidi" w:cstheme="minorBidi"/>
          <w:sz w:val="20"/>
          <w:szCs w:val="20"/>
        </w:rPr>
        <w:t xml:space="preserve"> = geometric un sharpness,</w:t>
      </w:r>
    </w:p>
    <w:p w14:paraId="7DBA66F3" w14:textId="47B3321F" w:rsidR="002437B8" w:rsidRPr="008977BB" w:rsidRDefault="002437B8" w:rsidP="008977BB">
      <w:pPr>
        <w:jc w:val="both"/>
        <w:rPr>
          <w:rFonts w:asciiTheme="minorBidi" w:hAnsiTheme="minorBidi" w:cstheme="minorBidi"/>
          <w:sz w:val="20"/>
          <w:szCs w:val="20"/>
        </w:rPr>
      </w:pPr>
      <w:r w:rsidRPr="008977BB">
        <w:rPr>
          <w:rFonts w:asciiTheme="minorBidi" w:hAnsiTheme="minorBidi" w:cstheme="minorBidi"/>
          <w:sz w:val="20"/>
          <w:szCs w:val="20"/>
        </w:rPr>
        <w:tab/>
        <w:t xml:space="preserve">   </w:t>
      </w:r>
      <w:r w:rsidRPr="008977BB">
        <w:rPr>
          <w:rFonts w:asciiTheme="minorBidi" w:hAnsiTheme="minorBidi" w:cstheme="minorBidi"/>
          <w:b/>
          <w:bCs/>
          <w:sz w:val="20"/>
          <w:szCs w:val="20"/>
        </w:rPr>
        <w:t xml:space="preserve">F </w:t>
      </w:r>
      <w:r w:rsidRPr="008977BB">
        <w:rPr>
          <w:rFonts w:asciiTheme="minorBidi" w:hAnsiTheme="minorBidi" w:cstheme="minorBidi"/>
          <w:sz w:val="20"/>
          <w:szCs w:val="20"/>
        </w:rPr>
        <w:t>= source size: the maximum projected dimension</w:t>
      </w:r>
    </w:p>
    <w:p w14:paraId="730C7ED9" w14:textId="77777777" w:rsidR="002437B8" w:rsidRPr="008977BB" w:rsidRDefault="002437B8" w:rsidP="008977BB">
      <w:pPr>
        <w:ind w:firstLineChars="214" w:firstLine="428"/>
        <w:jc w:val="both"/>
        <w:rPr>
          <w:rFonts w:asciiTheme="minorBidi" w:hAnsiTheme="minorBidi" w:cstheme="minorBidi"/>
          <w:sz w:val="20"/>
          <w:szCs w:val="20"/>
        </w:rPr>
      </w:pPr>
      <w:r w:rsidRPr="008977BB">
        <w:rPr>
          <w:rFonts w:asciiTheme="minorBidi" w:hAnsiTheme="minorBidi" w:cstheme="minorBidi"/>
          <w:sz w:val="20"/>
          <w:szCs w:val="20"/>
        </w:rPr>
        <w:t xml:space="preserve">of the radiating source (or effective focal spot) </w:t>
      </w:r>
    </w:p>
    <w:p w14:paraId="416B2D5D" w14:textId="77777777" w:rsidR="002437B8" w:rsidRPr="008977BB" w:rsidRDefault="002437B8" w:rsidP="008977BB">
      <w:pPr>
        <w:ind w:firstLineChars="214" w:firstLine="428"/>
        <w:jc w:val="both"/>
        <w:rPr>
          <w:rFonts w:asciiTheme="minorBidi" w:hAnsiTheme="minorBidi" w:cstheme="minorBidi"/>
          <w:sz w:val="20"/>
          <w:szCs w:val="20"/>
        </w:rPr>
      </w:pPr>
      <w:r w:rsidRPr="008977BB">
        <w:rPr>
          <w:rFonts w:asciiTheme="minorBidi" w:hAnsiTheme="minorBidi" w:cstheme="minorBidi"/>
          <w:sz w:val="20"/>
          <w:szCs w:val="20"/>
        </w:rPr>
        <w:t>in the plane perpendicular to the distance D from</w:t>
      </w:r>
    </w:p>
    <w:p w14:paraId="47B81D3B" w14:textId="77777777" w:rsidR="002437B8" w:rsidRPr="008977BB" w:rsidRDefault="002437B8" w:rsidP="008977BB">
      <w:pPr>
        <w:ind w:firstLineChars="214" w:firstLine="428"/>
        <w:jc w:val="both"/>
        <w:rPr>
          <w:rFonts w:asciiTheme="minorBidi" w:hAnsiTheme="minorBidi" w:cstheme="minorBidi"/>
          <w:sz w:val="20"/>
          <w:szCs w:val="20"/>
        </w:rPr>
      </w:pPr>
      <w:r w:rsidRPr="008977BB">
        <w:rPr>
          <w:rFonts w:asciiTheme="minorBidi" w:hAnsiTheme="minorBidi" w:cstheme="minorBidi"/>
          <w:sz w:val="20"/>
          <w:szCs w:val="20"/>
        </w:rPr>
        <w:t>the weld or object being radiographed, in.</w:t>
      </w:r>
    </w:p>
    <w:p w14:paraId="7D462F1B" w14:textId="77777777" w:rsidR="002437B8" w:rsidRPr="008977BB" w:rsidRDefault="002437B8" w:rsidP="008977BB">
      <w:pPr>
        <w:ind w:firstLineChars="214" w:firstLine="430"/>
        <w:jc w:val="both"/>
        <w:rPr>
          <w:rFonts w:asciiTheme="minorBidi" w:hAnsiTheme="minorBidi" w:cstheme="minorBidi"/>
          <w:sz w:val="20"/>
          <w:szCs w:val="20"/>
        </w:rPr>
      </w:pPr>
      <w:r w:rsidRPr="008977BB">
        <w:rPr>
          <w:rFonts w:asciiTheme="minorBidi" w:hAnsiTheme="minorBidi" w:cstheme="minorBidi"/>
          <w:b/>
          <w:bCs/>
          <w:sz w:val="20"/>
          <w:szCs w:val="20"/>
        </w:rPr>
        <w:t>d0</w:t>
      </w:r>
      <w:r w:rsidRPr="008977BB">
        <w:rPr>
          <w:rFonts w:asciiTheme="minorBidi" w:hAnsiTheme="minorBidi" w:cstheme="minorBidi"/>
          <w:sz w:val="20"/>
          <w:szCs w:val="20"/>
        </w:rPr>
        <w:t xml:space="preserve"> = distance from source of radiation to weld or</w:t>
      </w:r>
    </w:p>
    <w:p w14:paraId="088A1460" w14:textId="77777777" w:rsidR="002437B8" w:rsidRPr="008977BB" w:rsidRDefault="002437B8" w:rsidP="008977BB">
      <w:pPr>
        <w:ind w:firstLineChars="214" w:firstLine="428"/>
        <w:jc w:val="both"/>
        <w:rPr>
          <w:rFonts w:asciiTheme="minorBidi" w:hAnsiTheme="minorBidi" w:cstheme="minorBidi"/>
          <w:sz w:val="20"/>
          <w:szCs w:val="20"/>
        </w:rPr>
      </w:pPr>
      <w:r w:rsidRPr="008977BB">
        <w:rPr>
          <w:rFonts w:asciiTheme="minorBidi" w:hAnsiTheme="minorBidi" w:cstheme="minorBidi"/>
          <w:sz w:val="20"/>
          <w:szCs w:val="20"/>
        </w:rPr>
        <w:t>object being radiographed, in.</w:t>
      </w:r>
    </w:p>
    <w:p w14:paraId="343C5A34" w14:textId="77777777" w:rsidR="002437B8" w:rsidRPr="008977BB" w:rsidRDefault="002437B8" w:rsidP="008977BB">
      <w:pPr>
        <w:ind w:firstLineChars="159" w:firstLine="319"/>
        <w:jc w:val="both"/>
        <w:rPr>
          <w:rFonts w:asciiTheme="minorBidi" w:hAnsiTheme="minorBidi" w:cstheme="minorBidi"/>
          <w:sz w:val="20"/>
          <w:szCs w:val="20"/>
          <w:rtl/>
        </w:rPr>
      </w:pPr>
      <w:r w:rsidRPr="008977BB">
        <w:rPr>
          <w:rFonts w:asciiTheme="minorBidi" w:hAnsiTheme="minorBidi" w:cstheme="minorBidi"/>
          <w:b/>
          <w:bCs/>
          <w:sz w:val="20"/>
          <w:szCs w:val="20"/>
        </w:rPr>
        <w:t xml:space="preserve">t </w:t>
      </w:r>
      <w:r w:rsidRPr="008977BB">
        <w:rPr>
          <w:rFonts w:asciiTheme="minorBidi" w:hAnsiTheme="minorBidi" w:cstheme="minorBidi"/>
          <w:sz w:val="20"/>
          <w:szCs w:val="20"/>
        </w:rPr>
        <w:t>= distance from source side of weld or object being radiographed to the film.</w:t>
      </w:r>
    </w:p>
    <w:p w14:paraId="0A5D40A1" w14:textId="77777777" w:rsidR="002437B8" w:rsidRPr="004223F8" w:rsidRDefault="002437B8" w:rsidP="00AD0739">
      <w:pPr>
        <w:pStyle w:val="ListParagraph"/>
        <w:numPr>
          <w:ilvl w:val="2"/>
          <w:numId w:val="9"/>
        </w:numPr>
        <w:spacing w:after="200" w:line="276" w:lineRule="auto"/>
        <w:contextualSpacing/>
        <w:jc w:val="both"/>
        <w:rPr>
          <w:rFonts w:asciiTheme="minorBidi" w:hAnsiTheme="minorBidi" w:cstheme="minorBidi"/>
          <w:b/>
          <w:bCs/>
        </w:rPr>
      </w:pPr>
      <w:r w:rsidRPr="004223F8">
        <w:rPr>
          <w:rFonts w:asciiTheme="minorBidi" w:hAnsiTheme="minorBidi" w:cstheme="minorBidi"/>
          <w:b/>
          <w:bCs/>
        </w:rPr>
        <w:t>Minimum Source to Object Distance (D)</w:t>
      </w:r>
    </w:p>
    <w:p w14:paraId="36851BC2" w14:textId="77777777" w:rsidR="002437B8" w:rsidRPr="008977BB" w:rsidRDefault="002437B8" w:rsidP="008977BB">
      <w:pPr>
        <w:jc w:val="both"/>
        <w:rPr>
          <w:rFonts w:asciiTheme="minorBidi" w:hAnsiTheme="minorBidi" w:cstheme="minorBidi"/>
          <w:sz w:val="20"/>
          <w:szCs w:val="20"/>
        </w:rPr>
      </w:pPr>
      <w:r w:rsidRPr="008977BB">
        <w:rPr>
          <w:rFonts w:asciiTheme="minorBidi" w:hAnsiTheme="minorBidi" w:cstheme="minorBidi"/>
          <w:sz w:val="20"/>
          <w:szCs w:val="20"/>
        </w:rPr>
        <w:t>The minimum source to object distance shall be met the requirement of the geometric un sharpness described in Para. 3.9.1.</w:t>
      </w:r>
    </w:p>
    <w:p w14:paraId="2B86AEF4" w14:textId="77777777" w:rsidR="002437B8" w:rsidRPr="004223F8" w:rsidRDefault="002437B8" w:rsidP="00AD0739">
      <w:pPr>
        <w:pStyle w:val="ListParagraph"/>
        <w:numPr>
          <w:ilvl w:val="2"/>
          <w:numId w:val="9"/>
        </w:numPr>
        <w:spacing w:after="200" w:line="276" w:lineRule="auto"/>
        <w:contextualSpacing/>
        <w:jc w:val="both"/>
        <w:rPr>
          <w:rFonts w:asciiTheme="minorBidi" w:hAnsiTheme="minorBidi" w:cstheme="minorBidi"/>
          <w:b/>
          <w:bCs/>
        </w:rPr>
      </w:pPr>
      <w:r w:rsidRPr="004223F8">
        <w:rPr>
          <w:rFonts w:asciiTheme="minorBidi" w:hAnsiTheme="minorBidi" w:cstheme="minorBidi"/>
          <w:b/>
          <w:bCs/>
        </w:rPr>
        <w:t>Distance from Source Side of Object to the Film (d)</w:t>
      </w:r>
    </w:p>
    <w:p w14:paraId="68F2996F" w14:textId="5F0ADC7E" w:rsidR="002437B8" w:rsidRPr="008977BB" w:rsidRDefault="002437B8" w:rsidP="008977BB">
      <w:pPr>
        <w:jc w:val="both"/>
        <w:rPr>
          <w:rFonts w:asciiTheme="minorBidi" w:hAnsiTheme="minorBidi" w:cstheme="minorBidi"/>
          <w:sz w:val="20"/>
          <w:szCs w:val="20"/>
        </w:rPr>
      </w:pPr>
      <w:r w:rsidRPr="008977BB">
        <w:rPr>
          <w:rFonts w:asciiTheme="minorBidi" w:hAnsiTheme="minorBidi" w:cstheme="minorBidi"/>
          <w:sz w:val="20"/>
          <w:szCs w:val="20"/>
        </w:rPr>
        <w:t>The distance between the source side of the object and the film surface shall be as small as possible. if the film is not close to the object, the thickness of metal penetrated plus the gap thickness should be taken instead of specimen thickness described in para.</w:t>
      </w:r>
      <w:r w:rsidR="00CC306A">
        <w:rPr>
          <w:rFonts w:asciiTheme="minorBidi" w:hAnsiTheme="minorBidi" w:cstheme="minorBidi"/>
          <w:sz w:val="20"/>
          <w:szCs w:val="20"/>
        </w:rPr>
        <w:t>5</w:t>
      </w:r>
      <w:r w:rsidRPr="008977BB">
        <w:rPr>
          <w:rFonts w:asciiTheme="minorBidi" w:hAnsiTheme="minorBidi" w:cstheme="minorBidi"/>
          <w:sz w:val="20"/>
          <w:szCs w:val="20"/>
        </w:rPr>
        <w:t>.9.2. Maximum distance from source side of object to the film shall be recorded in the examination report.</w:t>
      </w:r>
    </w:p>
    <w:p w14:paraId="4C3A1849" w14:textId="3E2039B1" w:rsidR="00AA22B7" w:rsidRPr="008977BB" w:rsidRDefault="00AA22B7" w:rsidP="008977BB">
      <w:pPr>
        <w:jc w:val="both"/>
        <w:rPr>
          <w:rFonts w:asciiTheme="minorBidi" w:hAnsiTheme="minorBidi" w:cstheme="minorBidi"/>
          <w:sz w:val="20"/>
          <w:szCs w:val="20"/>
        </w:rPr>
      </w:pPr>
    </w:p>
    <w:p w14:paraId="3DF52C83" w14:textId="77777777" w:rsidR="002437B8" w:rsidRPr="008977BB" w:rsidRDefault="002437B8" w:rsidP="004223F8">
      <w:pPr>
        <w:pStyle w:val="Heading2"/>
        <w:ind w:left="0" w:firstLine="0"/>
        <w:jc w:val="both"/>
      </w:pPr>
      <w:bookmarkStart w:id="260" w:name="_Toc65423952"/>
      <w:bookmarkStart w:id="261" w:name="_Toc92199943"/>
      <w:bookmarkStart w:id="262" w:name="_Toc102982292"/>
      <w:bookmarkStart w:id="263" w:name="_Toc150596258"/>
      <w:r w:rsidRPr="008977BB">
        <w:t>Verification of Source Size</w:t>
      </w:r>
      <w:bookmarkEnd w:id="260"/>
      <w:bookmarkEnd w:id="261"/>
      <w:bookmarkEnd w:id="262"/>
      <w:bookmarkEnd w:id="263"/>
    </w:p>
    <w:p w14:paraId="01B97ABB" w14:textId="77777777" w:rsidR="002437B8" w:rsidRPr="008977BB" w:rsidRDefault="002437B8" w:rsidP="008977BB">
      <w:pPr>
        <w:jc w:val="both"/>
        <w:rPr>
          <w:sz w:val="20"/>
          <w:szCs w:val="20"/>
        </w:rPr>
      </w:pPr>
      <w:r w:rsidRPr="008977BB">
        <w:rPr>
          <w:sz w:val="20"/>
          <w:szCs w:val="20"/>
        </w:rPr>
        <w:t>The equipment manufacturer's or supplier's publications, such as technical manuals. decay curves, or written statements documenting the actual or maximum source size or focal spot, shall be acceptable as source size verification.</w:t>
      </w:r>
    </w:p>
    <w:p w14:paraId="43A602F1" w14:textId="77777777" w:rsidR="002437B8" w:rsidRPr="008977BB" w:rsidRDefault="002437B8" w:rsidP="008977BB">
      <w:pPr>
        <w:jc w:val="both"/>
        <w:rPr>
          <w:sz w:val="20"/>
          <w:szCs w:val="20"/>
        </w:rPr>
      </w:pPr>
      <w:r w:rsidRPr="008977BB">
        <w:rPr>
          <w:sz w:val="20"/>
          <w:szCs w:val="20"/>
        </w:rPr>
        <w:lastRenderedPageBreak/>
        <w:t>When manufacturer's or supplier's publications are not available, source size may be determined in accordance with SE-1165 for X-ray machine, SE-1114 for lridium-192.</w:t>
      </w:r>
    </w:p>
    <w:p w14:paraId="52CBBB6F" w14:textId="77777777" w:rsidR="002437B8" w:rsidRPr="008977BB" w:rsidRDefault="002437B8" w:rsidP="00AD0739">
      <w:pPr>
        <w:pStyle w:val="Heading2"/>
        <w:ind w:left="360" w:hanging="360"/>
        <w:jc w:val="both"/>
      </w:pPr>
      <w:bookmarkStart w:id="264" w:name="_Toc65423953"/>
      <w:bookmarkStart w:id="265" w:name="_Toc92199944"/>
      <w:bookmarkStart w:id="266" w:name="_Toc102982293"/>
      <w:bookmarkStart w:id="267" w:name="_Toc150596259"/>
      <w:r w:rsidRPr="008977BB">
        <w:t>Surface Preparation</w:t>
      </w:r>
      <w:bookmarkEnd w:id="264"/>
      <w:bookmarkEnd w:id="265"/>
      <w:bookmarkEnd w:id="266"/>
      <w:bookmarkEnd w:id="267"/>
    </w:p>
    <w:p w14:paraId="6CE260AC" w14:textId="77777777" w:rsidR="002437B8" w:rsidRPr="004223F8" w:rsidRDefault="002437B8" w:rsidP="00AD0739">
      <w:pPr>
        <w:pStyle w:val="ListParagraph"/>
        <w:numPr>
          <w:ilvl w:val="2"/>
          <w:numId w:val="9"/>
        </w:numPr>
        <w:spacing w:after="200" w:line="276" w:lineRule="auto"/>
        <w:contextualSpacing/>
        <w:jc w:val="both"/>
        <w:rPr>
          <w:rFonts w:asciiTheme="minorBidi" w:hAnsiTheme="minorBidi" w:cstheme="minorBidi"/>
          <w:b/>
          <w:bCs/>
        </w:rPr>
      </w:pPr>
      <w:bookmarkStart w:id="268" w:name="_Toc65423954"/>
      <w:bookmarkStart w:id="269" w:name="_Toc92199945"/>
      <w:bookmarkStart w:id="270" w:name="_Toc102982294"/>
      <w:r w:rsidRPr="004223F8">
        <w:rPr>
          <w:rFonts w:asciiTheme="minorBidi" w:hAnsiTheme="minorBidi" w:cstheme="minorBidi"/>
          <w:b/>
          <w:bCs/>
        </w:rPr>
        <w:t>Materials Including Castings</w:t>
      </w:r>
      <w:bookmarkEnd w:id="268"/>
      <w:bookmarkEnd w:id="269"/>
      <w:bookmarkEnd w:id="270"/>
    </w:p>
    <w:p w14:paraId="43A38E09" w14:textId="77777777" w:rsidR="002437B8" w:rsidRPr="008977BB" w:rsidRDefault="002437B8" w:rsidP="008977BB">
      <w:pPr>
        <w:jc w:val="both"/>
      </w:pPr>
      <w:r w:rsidRPr="008977BB">
        <w:rPr>
          <w:sz w:val="20"/>
          <w:szCs w:val="20"/>
        </w:rPr>
        <w:t>Surfaces shall satisfy the requirements of the applicable materials specification or referencing Code Section, with additional conditioning, if necessary, by any suitable process to such a degree that the resulting radiographic image due to any surface irregularities cannot mask or be confused with the image of any discontinuity</w:t>
      </w:r>
      <w:r w:rsidRPr="008977BB">
        <w:t>.</w:t>
      </w:r>
    </w:p>
    <w:p w14:paraId="748CCA4E" w14:textId="77777777" w:rsidR="002437B8" w:rsidRPr="004223F8" w:rsidRDefault="002437B8" w:rsidP="00AD0739">
      <w:pPr>
        <w:pStyle w:val="ListParagraph"/>
        <w:numPr>
          <w:ilvl w:val="2"/>
          <w:numId w:val="9"/>
        </w:numPr>
        <w:spacing w:after="200" w:line="276" w:lineRule="auto"/>
        <w:contextualSpacing/>
        <w:jc w:val="both"/>
        <w:rPr>
          <w:rFonts w:asciiTheme="minorBidi" w:hAnsiTheme="minorBidi" w:cstheme="minorBidi"/>
          <w:b/>
          <w:bCs/>
        </w:rPr>
      </w:pPr>
      <w:r w:rsidRPr="004223F8">
        <w:rPr>
          <w:rFonts w:asciiTheme="minorBidi" w:hAnsiTheme="minorBidi" w:cstheme="minorBidi"/>
          <w:b/>
          <w:bCs/>
        </w:rPr>
        <w:t xml:space="preserve"> </w:t>
      </w:r>
      <w:bookmarkStart w:id="271" w:name="_Toc65423955"/>
      <w:bookmarkStart w:id="272" w:name="_Toc92199946"/>
      <w:bookmarkStart w:id="273" w:name="_Toc102982295"/>
      <w:r w:rsidRPr="004223F8">
        <w:rPr>
          <w:rFonts w:asciiTheme="minorBidi" w:hAnsiTheme="minorBidi" w:cstheme="minorBidi"/>
          <w:b/>
          <w:bCs/>
        </w:rPr>
        <w:t>Welds</w:t>
      </w:r>
      <w:bookmarkEnd w:id="271"/>
      <w:bookmarkEnd w:id="272"/>
      <w:bookmarkEnd w:id="273"/>
    </w:p>
    <w:p w14:paraId="583A06C6" w14:textId="77777777" w:rsidR="002437B8" w:rsidRPr="008977BB" w:rsidRDefault="002437B8" w:rsidP="008977BB">
      <w:pPr>
        <w:jc w:val="both"/>
        <w:rPr>
          <w:sz w:val="20"/>
          <w:szCs w:val="20"/>
        </w:rPr>
      </w:pPr>
      <w:r w:rsidRPr="008977BB">
        <w:rPr>
          <w:sz w:val="20"/>
          <w:szCs w:val="20"/>
        </w:rPr>
        <w:t>The weld ripples or weld surface irregularities on both the inside (where accessible) and outside shall be removed by any suitable process to such a degree that the resulting radiographic image due to any surface irregularities cannot mask or be confused with the image of any discontinuity. The finished surface of all butt welded joints may be flush with the base material or may have reasonable uniform crowns, with reinforcement not to exceed that specified in the referencing Code Section.</w:t>
      </w:r>
    </w:p>
    <w:p w14:paraId="4522BE42" w14:textId="77777777" w:rsidR="002437B8" w:rsidRPr="008977BB" w:rsidRDefault="002437B8" w:rsidP="00AD0739">
      <w:pPr>
        <w:pStyle w:val="Heading2"/>
        <w:ind w:left="360" w:hanging="360"/>
        <w:jc w:val="both"/>
      </w:pPr>
      <w:bookmarkStart w:id="274" w:name="_Toc300742971"/>
      <w:r w:rsidRPr="008977BB">
        <w:t xml:space="preserve"> </w:t>
      </w:r>
      <w:bookmarkStart w:id="275" w:name="_Toc65423956"/>
      <w:bookmarkStart w:id="276" w:name="_Toc92199947"/>
      <w:bookmarkStart w:id="277" w:name="_Toc102982296"/>
      <w:bookmarkStart w:id="278" w:name="_Toc150596260"/>
      <w:r w:rsidRPr="008977BB">
        <w:t>Image Quality Indicator</w:t>
      </w:r>
      <w:bookmarkEnd w:id="274"/>
      <w:bookmarkEnd w:id="275"/>
      <w:bookmarkEnd w:id="276"/>
      <w:bookmarkEnd w:id="277"/>
      <w:bookmarkEnd w:id="278"/>
    </w:p>
    <w:p w14:paraId="60E9CC22" w14:textId="77777777" w:rsidR="002437B8" w:rsidRPr="004223F8" w:rsidRDefault="002437B8" w:rsidP="00AD0739">
      <w:pPr>
        <w:pStyle w:val="ListParagraph"/>
        <w:numPr>
          <w:ilvl w:val="2"/>
          <w:numId w:val="9"/>
        </w:numPr>
        <w:spacing w:after="200" w:line="276" w:lineRule="auto"/>
        <w:contextualSpacing/>
        <w:jc w:val="both"/>
        <w:rPr>
          <w:rFonts w:asciiTheme="minorBidi" w:hAnsiTheme="minorBidi" w:cstheme="minorBidi"/>
          <w:b/>
          <w:bCs/>
        </w:rPr>
      </w:pPr>
      <w:r w:rsidRPr="004223F8">
        <w:rPr>
          <w:rFonts w:asciiTheme="minorBidi" w:hAnsiTheme="minorBidi" w:cstheme="minorBidi"/>
          <w:b/>
          <w:bCs/>
        </w:rPr>
        <w:t xml:space="preserve"> </w:t>
      </w:r>
      <w:bookmarkStart w:id="279" w:name="_Toc65423957"/>
      <w:bookmarkStart w:id="280" w:name="_Toc92199948"/>
      <w:bookmarkStart w:id="281" w:name="_Toc102982297"/>
      <w:r w:rsidRPr="004223F8">
        <w:rPr>
          <w:rFonts w:asciiTheme="minorBidi" w:hAnsiTheme="minorBidi" w:cstheme="minorBidi"/>
          <w:b/>
          <w:bCs/>
        </w:rPr>
        <w:t>IQI Selection</w:t>
      </w:r>
      <w:bookmarkEnd w:id="279"/>
      <w:bookmarkEnd w:id="280"/>
      <w:bookmarkEnd w:id="281"/>
    </w:p>
    <w:p w14:paraId="04490C3F" w14:textId="77777777" w:rsidR="002437B8" w:rsidRPr="008977BB" w:rsidRDefault="002437B8" w:rsidP="00AD0739">
      <w:pPr>
        <w:pStyle w:val="Heading4"/>
        <w:spacing w:line="276" w:lineRule="auto"/>
        <w:ind w:left="360" w:hanging="360"/>
        <w:jc w:val="both"/>
        <w:rPr>
          <w:rFonts w:eastAsia="Gulim"/>
          <w:b/>
          <w:bCs/>
        </w:rPr>
      </w:pPr>
      <w:r w:rsidRPr="008977BB">
        <w:rPr>
          <w:rFonts w:eastAsia="Gulim"/>
        </w:rPr>
        <w:t xml:space="preserve"> </w:t>
      </w:r>
      <w:r w:rsidRPr="008977BB">
        <w:rPr>
          <w:rFonts w:eastAsia="Gulim"/>
          <w:b/>
          <w:bCs/>
        </w:rPr>
        <w:t>Material</w:t>
      </w:r>
    </w:p>
    <w:p w14:paraId="016782D7" w14:textId="77777777" w:rsidR="002437B8" w:rsidRPr="008977BB" w:rsidRDefault="002437B8" w:rsidP="008977BB">
      <w:pPr>
        <w:jc w:val="both"/>
        <w:rPr>
          <w:sz w:val="20"/>
          <w:szCs w:val="20"/>
        </w:rPr>
      </w:pPr>
      <w:r w:rsidRPr="008977BB">
        <w:rPr>
          <w:sz w:val="20"/>
          <w:szCs w:val="20"/>
        </w:rPr>
        <w:t>IQIs shall be selected from either the same alloy material group or grade as identified in SE</w:t>
      </w:r>
      <w:r w:rsidRPr="008977BB">
        <w:rPr>
          <w:rFonts w:eastAsia="Gulim"/>
          <w:sz w:val="20"/>
          <w:szCs w:val="20"/>
        </w:rPr>
        <w:t>-</w:t>
      </w:r>
      <w:r w:rsidRPr="008977BB">
        <w:rPr>
          <w:sz w:val="20"/>
          <w:szCs w:val="20"/>
        </w:rPr>
        <w:t>1025, or SE-747, as applicable, or from an alloy material group or grade with less radiation absorption than the material being radiographed.</w:t>
      </w:r>
    </w:p>
    <w:p w14:paraId="7B131D30" w14:textId="77777777" w:rsidR="002437B8" w:rsidRPr="008977BB" w:rsidRDefault="002437B8" w:rsidP="00AD0739">
      <w:pPr>
        <w:pStyle w:val="Heading4"/>
        <w:spacing w:line="276" w:lineRule="auto"/>
        <w:ind w:left="720" w:hanging="720"/>
        <w:jc w:val="both"/>
        <w:rPr>
          <w:rFonts w:eastAsia="Gulim"/>
          <w:b/>
          <w:bCs/>
        </w:rPr>
      </w:pPr>
      <w:r w:rsidRPr="008977BB">
        <w:rPr>
          <w:rFonts w:eastAsia="Gulim"/>
          <w:b/>
          <w:bCs/>
        </w:rPr>
        <w:t>Size</w:t>
      </w:r>
    </w:p>
    <w:p w14:paraId="2753A54A" w14:textId="764785A0" w:rsidR="002437B8" w:rsidRPr="008977BB" w:rsidRDefault="002437B8" w:rsidP="008977BB">
      <w:pPr>
        <w:jc w:val="both"/>
        <w:rPr>
          <w:sz w:val="20"/>
          <w:szCs w:val="20"/>
        </w:rPr>
      </w:pPr>
      <w:r w:rsidRPr="008977BB">
        <w:rPr>
          <w:sz w:val="20"/>
          <w:szCs w:val="20"/>
        </w:rPr>
        <w:t xml:space="preserve">The designated hole IQI or essential wire shall be as specified in Table 1. and Table 3 A thinner or thicker hole type IQI may be substituted for any section thickness listed in Table 1, provided an equivalent IQI sensitivity specified in para. </w:t>
      </w:r>
      <w:r w:rsidR="00CC306A">
        <w:rPr>
          <w:sz w:val="20"/>
          <w:szCs w:val="20"/>
        </w:rPr>
        <w:t>5</w:t>
      </w:r>
      <w:r w:rsidRPr="008977BB">
        <w:rPr>
          <w:sz w:val="20"/>
          <w:szCs w:val="20"/>
        </w:rPr>
        <w:t>.13.2 is maintained.</w:t>
      </w:r>
    </w:p>
    <w:p w14:paraId="4EF8C7A5" w14:textId="77777777" w:rsidR="002437B8" w:rsidRPr="008977BB" w:rsidRDefault="002437B8" w:rsidP="001854C5">
      <w:pPr>
        <w:widowControl w:val="0"/>
        <w:numPr>
          <w:ilvl w:val="0"/>
          <w:numId w:val="11"/>
        </w:numPr>
        <w:wordWrap w:val="0"/>
        <w:ind w:left="63"/>
        <w:jc w:val="both"/>
        <w:rPr>
          <w:rFonts w:eastAsia="Gulim"/>
          <w:sz w:val="20"/>
          <w:szCs w:val="20"/>
        </w:rPr>
      </w:pPr>
      <w:r w:rsidRPr="008977BB">
        <w:rPr>
          <w:sz w:val="20"/>
          <w:szCs w:val="20"/>
        </w:rPr>
        <w:t>Welds with Reinforcements</w:t>
      </w:r>
    </w:p>
    <w:p w14:paraId="390FF4E3" w14:textId="77777777" w:rsidR="002437B8" w:rsidRPr="008977BB" w:rsidRDefault="002437B8" w:rsidP="008977BB">
      <w:pPr>
        <w:jc w:val="both"/>
        <w:rPr>
          <w:sz w:val="20"/>
          <w:szCs w:val="20"/>
        </w:rPr>
      </w:pPr>
      <w:r w:rsidRPr="008977BB">
        <w:rPr>
          <w:sz w:val="20"/>
          <w:szCs w:val="20"/>
        </w:rPr>
        <w:t>The thickness on which the IQI is based is the nominal single wall thickness</w:t>
      </w:r>
      <w:r w:rsidRPr="008977BB">
        <w:rPr>
          <w:rFonts w:eastAsia="Gulim"/>
          <w:sz w:val="20"/>
          <w:szCs w:val="20"/>
        </w:rPr>
        <w:t xml:space="preserve"> </w:t>
      </w:r>
      <w:r w:rsidRPr="008977BB">
        <w:rPr>
          <w:sz w:val="20"/>
          <w:szCs w:val="20"/>
        </w:rPr>
        <w:t>plus the estimated weld reinforcement not to exceed the maximum permitted by the referencing code section, backing rings or strips shall not be considered as part of the thickness in IQI selection. The actual measurement of the weld reinforcement is not required.</w:t>
      </w:r>
    </w:p>
    <w:p w14:paraId="34326A2E" w14:textId="77777777" w:rsidR="002437B8" w:rsidRPr="008977BB" w:rsidRDefault="002437B8" w:rsidP="001854C5">
      <w:pPr>
        <w:widowControl w:val="0"/>
        <w:numPr>
          <w:ilvl w:val="0"/>
          <w:numId w:val="11"/>
        </w:numPr>
        <w:wordWrap w:val="0"/>
        <w:ind w:left="63"/>
        <w:jc w:val="both"/>
        <w:rPr>
          <w:sz w:val="20"/>
          <w:szCs w:val="20"/>
        </w:rPr>
      </w:pPr>
      <w:r w:rsidRPr="008977BB">
        <w:rPr>
          <w:sz w:val="20"/>
          <w:szCs w:val="20"/>
        </w:rPr>
        <w:t>Welds Without Reinforcements</w:t>
      </w:r>
    </w:p>
    <w:p w14:paraId="0D2025A7" w14:textId="77777777" w:rsidR="002437B8" w:rsidRPr="008977BB" w:rsidRDefault="002437B8" w:rsidP="008977BB">
      <w:pPr>
        <w:jc w:val="both"/>
        <w:rPr>
          <w:sz w:val="20"/>
          <w:szCs w:val="20"/>
        </w:rPr>
      </w:pPr>
      <w:r w:rsidRPr="008977BB">
        <w:rPr>
          <w:sz w:val="20"/>
          <w:szCs w:val="20"/>
        </w:rPr>
        <w:t>The thickness on which the IQI is based is the nominal single wall thickness. Backing rings or strips shall not be considered as part of the weld thickness in IQI selection.</w:t>
      </w:r>
    </w:p>
    <w:p w14:paraId="25514153" w14:textId="77777777" w:rsidR="002437B8" w:rsidRPr="004223F8" w:rsidRDefault="002437B8" w:rsidP="00AD0739">
      <w:pPr>
        <w:pStyle w:val="ListParagraph"/>
        <w:numPr>
          <w:ilvl w:val="2"/>
          <w:numId w:val="9"/>
        </w:numPr>
        <w:spacing w:after="200" w:line="276" w:lineRule="auto"/>
        <w:contextualSpacing/>
        <w:jc w:val="both"/>
        <w:rPr>
          <w:rFonts w:asciiTheme="minorBidi" w:hAnsiTheme="minorBidi" w:cstheme="minorBidi"/>
          <w:b/>
          <w:bCs/>
        </w:rPr>
      </w:pPr>
      <w:bookmarkStart w:id="282" w:name="_Toc65423958"/>
      <w:bookmarkStart w:id="283" w:name="_Toc92199949"/>
      <w:bookmarkStart w:id="284" w:name="_Toc102982298"/>
      <w:r w:rsidRPr="004223F8">
        <w:rPr>
          <w:rFonts w:asciiTheme="minorBidi" w:hAnsiTheme="minorBidi" w:cstheme="minorBidi"/>
          <w:b/>
          <w:bCs/>
        </w:rPr>
        <w:t>Placement of IQIs</w:t>
      </w:r>
      <w:bookmarkEnd w:id="282"/>
      <w:bookmarkEnd w:id="283"/>
      <w:bookmarkEnd w:id="284"/>
    </w:p>
    <w:p w14:paraId="3943D5D5" w14:textId="77777777" w:rsidR="002437B8" w:rsidRPr="008977BB" w:rsidRDefault="002437B8" w:rsidP="00AD0739">
      <w:pPr>
        <w:pStyle w:val="Heading4"/>
        <w:ind w:left="720" w:hanging="720"/>
        <w:jc w:val="both"/>
        <w:rPr>
          <w:rFonts w:eastAsia="Gulim"/>
          <w:b/>
          <w:bCs/>
        </w:rPr>
      </w:pPr>
      <w:r w:rsidRPr="008977BB">
        <w:rPr>
          <w:rFonts w:eastAsia="Gulim"/>
          <w:b/>
          <w:bCs/>
        </w:rPr>
        <w:t>Source Side IQIs</w:t>
      </w:r>
    </w:p>
    <w:p w14:paraId="7A6F2D8F" w14:textId="27EEE4CC" w:rsidR="002437B8" w:rsidRPr="008977BB" w:rsidRDefault="002437B8" w:rsidP="008977BB">
      <w:pPr>
        <w:jc w:val="both"/>
        <w:rPr>
          <w:sz w:val="20"/>
          <w:szCs w:val="20"/>
        </w:rPr>
      </w:pPr>
      <w:r w:rsidRPr="008977BB">
        <w:rPr>
          <w:sz w:val="20"/>
          <w:szCs w:val="20"/>
        </w:rPr>
        <w:t xml:space="preserve">The IQI(s) shall be placed on the source side of the part being examined, except for the condition described in </w:t>
      </w:r>
      <w:r w:rsidR="00CC306A">
        <w:rPr>
          <w:sz w:val="20"/>
          <w:szCs w:val="20"/>
        </w:rPr>
        <w:t>5</w:t>
      </w:r>
      <w:r w:rsidRPr="008977BB">
        <w:rPr>
          <w:sz w:val="20"/>
          <w:szCs w:val="20"/>
        </w:rPr>
        <w:t xml:space="preserve">.11.2.2 When, due to part or weld configuration or size, it is not practical to place the IQI(s) on the part or weld, the IQI(s) may be placed on a separate block. Separate blocks shall be made of the same or radiographically similar materials (as defined in SE-1025) and may be used to facilitate IQI positioning. There is no restriction on the separate block thickness, provided the IQI / area of interest density tolerance requirements of </w:t>
      </w:r>
      <w:r w:rsidR="00CC306A">
        <w:rPr>
          <w:sz w:val="20"/>
          <w:szCs w:val="20"/>
        </w:rPr>
        <w:t>5</w:t>
      </w:r>
      <w:r w:rsidRPr="008977BB">
        <w:rPr>
          <w:sz w:val="20"/>
          <w:szCs w:val="20"/>
        </w:rPr>
        <w:t>.8.2 are met.</w:t>
      </w:r>
    </w:p>
    <w:p w14:paraId="1633B758" w14:textId="77777777" w:rsidR="002437B8" w:rsidRPr="008977BB" w:rsidRDefault="002437B8" w:rsidP="001854C5">
      <w:pPr>
        <w:widowControl w:val="0"/>
        <w:numPr>
          <w:ilvl w:val="0"/>
          <w:numId w:val="12"/>
        </w:numPr>
        <w:tabs>
          <w:tab w:val="clear" w:pos="1136"/>
          <w:tab w:val="num" w:pos="1900"/>
        </w:tabs>
        <w:wordWrap w:val="0"/>
        <w:ind w:left="103" w:hanging="400"/>
        <w:jc w:val="both"/>
        <w:rPr>
          <w:sz w:val="20"/>
          <w:szCs w:val="20"/>
        </w:rPr>
      </w:pPr>
      <w:r w:rsidRPr="008977BB">
        <w:rPr>
          <w:sz w:val="20"/>
          <w:szCs w:val="20"/>
        </w:rPr>
        <w:t>The IQI on the source side of the separate block shall be placed no closer to the film than the source side of the part being radiographed.</w:t>
      </w:r>
    </w:p>
    <w:p w14:paraId="590D7020" w14:textId="77777777" w:rsidR="002437B8" w:rsidRPr="008977BB" w:rsidRDefault="002437B8" w:rsidP="001854C5">
      <w:pPr>
        <w:widowControl w:val="0"/>
        <w:numPr>
          <w:ilvl w:val="0"/>
          <w:numId w:val="12"/>
        </w:numPr>
        <w:tabs>
          <w:tab w:val="num" w:pos="1900"/>
        </w:tabs>
        <w:wordWrap w:val="0"/>
        <w:ind w:left="103" w:hanging="400"/>
        <w:jc w:val="both"/>
        <w:rPr>
          <w:sz w:val="20"/>
          <w:szCs w:val="20"/>
        </w:rPr>
      </w:pPr>
      <w:r w:rsidRPr="008977BB">
        <w:rPr>
          <w:sz w:val="20"/>
          <w:szCs w:val="20"/>
        </w:rPr>
        <w:lastRenderedPageBreak/>
        <w:t>The separate block shall be placed as close as possible to the part   being radiographed.</w:t>
      </w:r>
    </w:p>
    <w:p w14:paraId="73936E90" w14:textId="77777777" w:rsidR="002437B8" w:rsidRPr="008977BB" w:rsidRDefault="002437B8" w:rsidP="001854C5">
      <w:pPr>
        <w:widowControl w:val="0"/>
        <w:numPr>
          <w:ilvl w:val="0"/>
          <w:numId w:val="12"/>
        </w:numPr>
        <w:tabs>
          <w:tab w:val="num" w:pos="1900"/>
        </w:tabs>
        <w:wordWrap w:val="0"/>
        <w:ind w:left="103" w:hanging="400"/>
        <w:jc w:val="both"/>
        <w:rPr>
          <w:sz w:val="20"/>
          <w:szCs w:val="20"/>
        </w:rPr>
      </w:pPr>
      <w:r w:rsidRPr="008977BB">
        <w:rPr>
          <w:sz w:val="20"/>
          <w:szCs w:val="20"/>
        </w:rPr>
        <w:t>When hole type IQIs are used, the block dimensions shall exceed the IQI dimensions such that the outline of at least three sides of the IQI image shall be visible on the radiograph.</w:t>
      </w:r>
    </w:p>
    <w:p w14:paraId="7A057C93" w14:textId="77777777" w:rsidR="002437B8" w:rsidRPr="008977BB" w:rsidRDefault="002437B8" w:rsidP="00AD0739">
      <w:pPr>
        <w:pStyle w:val="Heading4"/>
        <w:ind w:left="720" w:hanging="720"/>
        <w:jc w:val="both"/>
        <w:rPr>
          <w:rFonts w:eastAsia="Gulim"/>
          <w:b/>
          <w:bCs/>
        </w:rPr>
      </w:pPr>
      <w:r w:rsidRPr="008977BB">
        <w:rPr>
          <w:rFonts w:eastAsia="Gulim"/>
          <w:b/>
          <w:bCs/>
        </w:rPr>
        <w:t>Film Side IQI(s)</w:t>
      </w:r>
    </w:p>
    <w:p w14:paraId="3F8913C1" w14:textId="77777777" w:rsidR="002437B8" w:rsidRPr="008977BB" w:rsidRDefault="002437B8" w:rsidP="008977BB">
      <w:pPr>
        <w:jc w:val="both"/>
        <w:rPr>
          <w:sz w:val="20"/>
          <w:szCs w:val="20"/>
        </w:rPr>
      </w:pPr>
      <w:r w:rsidRPr="008977BB">
        <w:rPr>
          <w:sz w:val="20"/>
          <w:szCs w:val="20"/>
        </w:rPr>
        <w:t>Where inaccessibility prevents hand placing the IQI(s) on the source side, the IQI(s) shall be placed on the film side in contact with the part being examined. A lead letter “F” shall be placed adjacent to or on the IQI(s), but shall not mask the essential hole where hole IQIs are used.</w:t>
      </w:r>
    </w:p>
    <w:p w14:paraId="08C7B2CD" w14:textId="77777777" w:rsidR="002437B8" w:rsidRPr="008977BB" w:rsidRDefault="002437B8" w:rsidP="00AD0739">
      <w:pPr>
        <w:pStyle w:val="Heading4"/>
        <w:ind w:left="720" w:hanging="720"/>
        <w:jc w:val="both"/>
        <w:rPr>
          <w:rFonts w:eastAsia="Gulim"/>
          <w:b/>
          <w:bCs/>
        </w:rPr>
      </w:pPr>
      <w:r w:rsidRPr="008977BB">
        <w:rPr>
          <w:rFonts w:eastAsia="Gulim"/>
          <w:b/>
          <w:bCs/>
        </w:rPr>
        <w:t>IQI Placement for Welds – Hole IQIs</w:t>
      </w:r>
    </w:p>
    <w:p w14:paraId="70231439" w14:textId="77777777" w:rsidR="002437B8" w:rsidRPr="008977BB" w:rsidRDefault="002437B8" w:rsidP="008977BB">
      <w:pPr>
        <w:jc w:val="both"/>
        <w:rPr>
          <w:sz w:val="20"/>
          <w:szCs w:val="20"/>
        </w:rPr>
      </w:pPr>
      <w:r w:rsidRPr="008977BB">
        <w:rPr>
          <w:sz w:val="20"/>
          <w:szCs w:val="20"/>
        </w:rPr>
        <w:t>The IQI(s) may be placed adjacent to or on the weld. The identification number(s) and, when used, the lead letter “F”, shall not be in the area of interest, except when geometric configuration makes it impractical.</w:t>
      </w:r>
    </w:p>
    <w:p w14:paraId="0CCBBFED" w14:textId="77777777" w:rsidR="002437B8" w:rsidRPr="008977BB" w:rsidRDefault="002437B8" w:rsidP="00AD0739">
      <w:pPr>
        <w:pStyle w:val="Heading4"/>
        <w:ind w:left="720" w:hanging="720"/>
        <w:jc w:val="both"/>
        <w:rPr>
          <w:rFonts w:eastAsia="Gulim"/>
          <w:b/>
          <w:bCs/>
        </w:rPr>
      </w:pPr>
      <w:r w:rsidRPr="008977BB">
        <w:rPr>
          <w:rFonts w:eastAsia="Gulim"/>
          <w:b/>
          <w:bCs/>
        </w:rPr>
        <w:t xml:space="preserve"> IQI Placement for Welds – Wire IQIs</w:t>
      </w:r>
    </w:p>
    <w:p w14:paraId="7F8EAC41" w14:textId="77777777" w:rsidR="002437B8" w:rsidRPr="008977BB" w:rsidRDefault="002437B8" w:rsidP="008977BB">
      <w:pPr>
        <w:jc w:val="both"/>
        <w:rPr>
          <w:sz w:val="20"/>
          <w:szCs w:val="20"/>
        </w:rPr>
      </w:pPr>
      <w:r w:rsidRPr="008977BB">
        <w:rPr>
          <w:sz w:val="20"/>
          <w:szCs w:val="20"/>
        </w:rPr>
        <w:t>The IQI(s) shall be placed on the weld so that the length of the wires is perpendicular to the length of the weld. The identification numbers and, lead letter “F”, when used, shall not be in the area of interest, except when geometric configuration makes it impractical.</w:t>
      </w:r>
    </w:p>
    <w:p w14:paraId="1F732C8E" w14:textId="77777777" w:rsidR="002437B8" w:rsidRPr="008977BB" w:rsidRDefault="002437B8" w:rsidP="00AD0739">
      <w:pPr>
        <w:pStyle w:val="Heading4"/>
        <w:ind w:left="720" w:hanging="720"/>
        <w:jc w:val="both"/>
        <w:rPr>
          <w:rFonts w:eastAsia="Gulim"/>
          <w:b/>
          <w:bCs/>
        </w:rPr>
      </w:pPr>
      <w:r w:rsidRPr="008977BB">
        <w:rPr>
          <w:rFonts w:eastAsia="Gulim"/>
        </w:rPr>
        <w:t xml:space="preserve"> </w:t>
      </w:r>
      <w:r w:rsidRPr="008977BB">
        <w:rPr>
          <w:rFonts w:eastAsia="Gulim"/>
          <w:b/>
          <w:bCs/>
        </w:rPr>
        <w:t>IQI Placement for Materials Other Than Welds</w:t>
      </w:r>
    </w:p>
    <w:p w14:paraId="0D3E0329" w14:textId="40CDE378" w:rsidR="001859CC" w:rsidRDefault="002437B8" w:rsidP="001859CC">
      <w:pPr>
        <w:jc w:val="both"/>
        <w:rPr>
          <w:sz w:val="20"/>
          <w:szCs w:val="20"/>
        </w:rPr>
      </w:pPr>
      <w:r w:rsidRPr="008977BB">
        <w:rPr>
          <w:sz w:val="20"/>
          <w:szCs w:val="20"/>
        </w:rPr>
        <w:t>The IQI(s) with the IQI identification number(s), and, when used, the lead letter “F”, may be placed in the area of interest.</w:t>
      </w:r>
    </w:p>
    <w:p w14:paraId="28E0529C" w14:textId="77777777" w:rsidR="001859CC" w:rsidRPr="008977BB" w:rsidRDefault="001859CC" w:rsidP="001859CC">
      <w:pPr>
        <w:jc w:val="both"/>
        <w:rPr>
          <w:sz w:val="20"/>
          <w:szCs w:val="20"/>
        </w:rPr>
      </w:pPr>
    </w:p>
    <w:p w14:paraId="1241C812" w14:textId="77777777" w:rsidR="002437B8" w:rsidRPr="00AD0739" w:rsidRDefault="002437B8" w:rsidP="00AD0739">
      <w:pPr>
        <w:pStyle w:val="ListParagraph"/>
        <w:numPr>
          <w:ilvl w:val="2"/>
          <w:numId w:val="9"/>
        </w:numPr>
        <w:spacing w:after="200" w:line="276" w:lineRule="auto"/>
        <w:contextualSpacing/>
        <w:jc w:val="both"/>
        <w:rPr>
          <w:rFonts w:asciiTheme="minorBidi" w:hAnsiTheme="minorBidi" w:cstheme="minorBidi"/>
          <w:b/>
          <w:bCs/>
        </w:rPr>
      </w:pPr>
      <w:bookmarkStart w:id="285" w:name="_Toc65423959"/>
      <w:bookmarkStart w:id="286" w:name="_Toc92199950"/>
      <w:bookmarkStart w:id="287" w:name="_Toc102982299"/>
      <w:r w:rsidRPr="00AD0739">
        <w:rPr>
          <w:rFonts w:asciiTheme="minorBidi" w:hAnsiTheme="minorBidi" w:cstheme="minorBidi"/>
          <w:b/>
          <w:bCs/>
        </w:rPr>
        <w:t>Number of IQIs</w:t>
      </w:r>
      <w:bookmarkEnd w:id="285"/>
      <w:bookmarkEnd w:id="286"/>
      <w:bookmarkEnd w:id="287"/>
    </w:p>
    <w:p w14:paraId="00A50494" w14:textId="7C4872FD" w:rsidR="002437B8" w:rsidRPr="008977BB" w:rsidRDefault="002437B8" w:rsidP="008977BB">
      <w:pPr>
        <w:ind w:left="33"/>
        <w:jc w:val="both"/>
        <w:rPr>
          <w:sz w:val="20"/>
          <w:szCs w:val="20"/>
        </w:rPr>
      </w:pPr>
      <w:r w:rsidRPr="008977BB">
        <w:rPr>
          <w:sz w:val="20"/>
          <w:szCs w:val="20"/>
        </w:rPr>
        <w:t xml:space="preserve">When one or more film holders are used for an exposure, at least one IQI image shall                                              appear on each radiograph except as outlined in para. </w:t>
      </w:r>
      <w:r w:rsidR="00CC306A">
        <w:rPr>
          <w:sz w:val="20"/>
          <w:szCs w:val="20"/>
        </w:rPr>
        <w:t>5</w:t>
      </w:r>
      <w:r w:rsidRPr="008977BB">
        <w:rPr>
          <w:sz w:val="20"/>
          <w:szCs w:val="20"/>
        </w:rPr>
        <w:t>.11.3.2 below.</w:t>
      </w:r>
    </w:p>
    <w:p w14:paraId="55AD516B" w14:textId="77777777" w:rsidR="002437B8" w:rsidRPr="008977BB" w:rsidRDefault="002437B8" w:rsidP="00AD0739">
      <w:pPr>
        <w:pStyle w:val="Heading4"/>
        <w:ind w:left="720" w:hanging="720"/>
        <w:jc w:val="both"/>
        <w:rPr>
          <w:rFonts w:eastAsia="Gulim"/>
          <w:b/>
          <w:bCs/>
        </w:rPr>
      </w:pPr>
      <w:r w:rsidRPr="008977BB">
        <w:rPr>
          <w:rFonts w:eastAsia="Gulim"/>
          <w:b/>
          <w:bCs/>
        </w:rPr>
        <w:t>Multiple IQIs</w:t>
      </w:r>
    </w:p>
    <w:p w14:paraId="751963CA" w14:textId="2A96EB70" w:rsidR="002437B8" w:rsidRPr="008977BB" w:rsidRDefault="002437B8" w:rsidP="008977BB">
      <w:pPr>
        <w:jc w:val="both"/>
        <w:rPr>
          <w:sz w:val="20"/>
          <w:szCs w:val="20"/>
        </w:rPr>
      </w:pPr>
      <w:r w:rsidRPr="008977BB">
        <w:rPr>
          <w:sz w:val="20"/>
          <w:szCs w:val="20"/>
        </w:rPr>
        <w:t xml:space="preserve">If the requirements of para. </w:t>
      </w:r>
      <w:r w:rsidR="00CC306A">
        <w:rPr>
          <w:sz w:val="20"/>
          <w:szCs w:val="20"/>
        </w:rPr>
        <w:t>5</w:t>
      </w:r>
      <w:r w:rsidRPr="008977BB">
        <w:rPr>
          <w:sz w:val="20"/>
          <w:szCs w:val="20"/>
        </w:rPr>
        <w:t>.8.1 are met by using more than one IQI, one shall be representative of the lightest area of interest and the other the darkest area of interest; the intervening densities on the radiograph shall be considered as having acceptable density.</w:t>
      </w:r>
    </w:p>
    <w:p w14:paraId="6A163397" w14:textId="77777777" w:rsidR="002437B8" w:rsidRPr="008977BB" w:rsidRDefault="002437B8" w:rsidP="00AD0739">
      <w:pPr>
        <w:pStyle w:val="Heading4"/>
        <w:ind w:left="720" w:hanging="720"/>
        <w:jc w:val="both"/>
        <w:rPr>
          <w:rFonts w:eastAsia="Gulim"/>
          <w:b/>
          <w:bCs/>
        </w:rPr>
      </w:pPr>
      <w:r w:rsidRPr="008977BB">
        <w:rPr>
          <w:rFonts w:eastAsia="Gulim"/>
          <w:b/>
          <w:bCs/>
        </w:rPr>
        <w:t>Special Cases</w:t>
      </w:r>
    </w:p>
    <w:p w14:paraId="70C627C1" w14:textId="77777777" w:rsidR="002437B8" w:rsidRPr="008977BB" w:rsidRDefault="002437B8" w:rsidP="00030A19">
      <w:pPr>
        <w:pStyle w:val="Heading5"/>
        <w:rPr>
          <w:sz w:val="20"/>
          <w:szCs w:val="20"/>
        </w:rPr>
      </w:pPr>
      <w:r w:rsidRPr="008977BB">
        <w:rPr>
          <w:sz w:val="20"/>
          <w:szCs w:val="20"/>
        </w:rPr>
        <w:t>For cylindrical components where the source is placed on the axis of</w:t>
      </w:r>
      <w:r w:rsidRPr="008977BB">
        <w:rPr>
          <w:rFonts w:eastAsia="Gulim"/>
          <w:sz w:val="20"/>
          <w:szCs w:val="20"/>
        </w:rPr>
        <w:t xml:space="preserve"> </w:t>
      </w:r>
      <w:r w:rsidRPr="008977BB">
        <w:rPr>
          <w:sz w:val="20"/>
          <w:szCs w:val="20"/>
        </w:rPr>
        <w:t xml:space="preserve">the    component for a single </w:t>
      </w:r>
      <w:r w:rsidRPr="008977BB">
        <w:rPr>
          <w:rFonts w:hint="cs"/>
          <w:sz w:val="20"/>
          <w:szCs w:val="20"/>
        </w:rPr>
        <w:t>exposure</w:t>
      </w:r>
      <w:r w:rsidRPr="008977BB">
        <w:rPr>
          <w:sz w:val="20"/>
          <w:szCs w:val="20"/>
        </w:rPr>
        <w:t>, at least three IQIs, spaced approximately 120 deg. apart, are required under the following conditions:</w:t>
      </w:r>
    </w:p>
    <w:p w14:paraId="7CF019A3" w14:textId="77777777" w:rsidR="002437B8" w:rsidRPr="008977BB" w:rsidRDefault="002437B8" w:rsidP="001854C5">
      <w:pPr>
        <w:widowControl w:val="0"/>
        <w:numPr>
          <w:ilvl w:val="0"/>
          <w:numId w:val="13"/>
        </w:numPr>
        <w:tabs>
          <w:tab w:val="num" w:pos="2500"/>
        </w:tabs>
        <w:wordWrap w:val="0"/>
        <w:ind w:left="457" w:hanging="400"/>
        <w:jc w:val="both"/>
        <w:rPr>
          <w:sz w:val="20"/>
          <w:szCs w:val="20"/>
        </w:rPr>
      </w:pPr>
      <w:r w:rsidRPr="008977BB">
        <w:rPr>
          <w:sz w:val="20"/>
          <w:szCs w:val="20"/>
        </w:rPr>
        <w:t>When the complete circumference is radiographed using one or more    film holders, or;</w:t>
      </w:r>
    </w:p>
    <w:p w14:paraId="22146C3E" w14:textId="77777777" w:rsidR="002437B8" w:rsidRPr="008977BB" w:rsidRDefault="002437B8" w:rsidP="001854C5">
      <w:pPr>
        <w:widowControl w:val="0"/>
        <w:numPr>
          <w:ilvl w:val="0"/>
          <w:numId w:val="13"/>
        </w:numPr>
        <w:tabs>
          <w:tab w:val="num" w:pos="2500"/>
        </w:tabs>
        <w:wordWrap w:val="0"/>
        <w:ind w:left="457" w:hanging="400"/>
        <w:jc w:val="both"/>
        <w:rPr>
          <w:sz w:val="20"/>
          <w:szCs w:val="20"/>
        </w:rPr>
      </w:pPr>
      <w:r w:rsidRPr="008977BB">
        <w:rPr>
          <w:sz w:val="20"/>
          <w:szCs w:val="20"/>
        </w:rPr>
        <w:t>When a section or sections of the circumference, where the length    between the ends of the outermost sections span 240 or more deg., is radiographed using one or more film holders.  Additional film locations may be required to obtain necessary IQI spacing.</w:t>
      </w:r>
    </w:p>
    <w:p w14:paraId="04893AE7" w14:textId="77777777" w:rsidR="002437B8" w:rsidRPr="008977BB" w:rsidRDefault="002437B8" w:rsidP="00030A19">
      <w:pPr>
        <w:pStyle w:val="Heading5"/>
        <w:rPr>
          <w:rFonts w:eastAsia="Gulim"/>
          <w:sz w:val="20"/>
          <w:szCs w:val="20"/>
        </w:rPr>
      </w:pPr>
      <w:r w:rsidRPr="008977BB">
        <w:rPr>
          <w:rFonts w:hint="cs"/>
          <w:sz w:val="20"/>
          <w:szCs w:val="20"/>
          <w:rtl/>
        </w:rPr>
        <w:t xml:space="preserve"> </w:t>
      </w:r>
      <w:r w:rsidRPr="008977BB">
        <w:rPr>
          <w:sz w:val="20"/>
          <w:szCs w:val="20"/>
        </w:rPr>
        <w:t>For cylindrical components where the source is placed on the axis of the component for a single exposure, at least three IQIs, with one placed at each end of the span of the circumference radiographed and one in the approximate center of the span, are required under the following</w:t>
      </w:r>
      <w:r w:rsidRPr="008977BB">
        <w:rPr>
          <w:rFonts w:eastAsia="Gulim"/>
          <w:sz w:val="20"/>
          <w:szCs w:val="20"/>
        </w:rPr>
        <w:t xml:space="preserve"> </w:t>
      </w:r>
      <w:r w:rsidRPr="008977BB">
        <w:rPr>
          <w:sz w:val="20"/>
          <w:szCs w:val="20"/>
        </w:rPr>
        <w:t>conditions:</w:t>
      </w:r>
    </w:p>
    <w:p w14:paraId="1FA5621F" w14:textId="77777777" w:rsidR="002437B8" w:rsidRPr="008977BB" w:rsidRDefault="002437B8" w:rsidP="001854C5">
      <w:pPr>
        <w:widowControl w:val="0"/>
        <w:numPr>
          <w:ilvl w:val="0"/>
          <w:numId w:val="14"/>
        </w:numPr>
        <w:tabs>
          <w:tab w:val="num" w:pos="2500"/>
          <w:tab w:val="left" w:pos="3300"/>
        </w:tabs>
        <w:wordWrap w:val="0"/>
        <w:ind w:left="457" w:hanging="400"/>
        <w:jc w:val="both"/>
        <w:rPr>
          <w:sz w:val="20"/>
          <w:szCs w:val="20"/>
        </w:rPr>
      </w:pPr>
      <w:r w:rsidRPr="008977BB">
        <w:rPr>
          <w:sz w:val="20"/>
          <w:szCs w:val="20"/>
        </w:rPr>
        <w:t>When a section of the circumference, the length of which is greater than 120 deg. And less than 240 deg., if radiographed using just one film, holder, or;</w:t>
      </w:r>
    </w:p>
    <w:p w14:paraId="26B20D90" w14:textId="77777777" w:rsidR="002437B8" w:rsidRPr="008977BB" w:rsidRDefault="002437B8" w:rsidP="001854C5">
      <w:pPr>
        <w:widowControl w:val="0"/>
        <w:numPr>
          <w:ilvl w:val="0"/>
          <w:numId w:val="14"/>
        </w:numPr>
        <w:tabs>
          <w:tab w:val="num" w:pos="2500"/>
          <w:tab w:val="left" w:pos="3300"/>
        </w:tabs>
        <w:wordWrap w:val="0"/>
        <w:ind w:left="457" w:hanging="400"/>
        <w:jc w:val="both"/>
        <w:rPr>
          <w:sz w:val="20"/>
          <w:szCs w:val="20"/>
        </w:rPr>
      </w:pPr>
      <w:r w:rsidRPr="008977BB">
        <w:rPr>
          <w:sz w:val="20"/>
          <w:szCs w:val="20"/>
        </w:rPr>
        <w:t>When a section or sections of the circumference, there the length between the ends of the outermost se</w:t>
      </w:r>
      <w:r w:rsidRPr="008977BB">
        <w:rPr>
          <w:sz w:val="20"/>
          <w:szCs w:val="20"/>
        </w:rPr>
        <w:lastRenderedPageBreak/>
        <w:t>ctions span less than 240 deg., is radiographed using more than one film holder.</w:t>
      </w:r>
    </w:p>
    <w:p w14:paraId="17BF2009" w14:textId="23B67357" w:rsidR="002437B8" w:rsidRPr="008977BB" w:rsidRDefault="002437B8" w:rsidP="00030A19">
      <w:pPr>
        <w:pStyle w:val="Heading5"/>
        <w:rPr>
          <w:rFonts w:asciiTheme="minorBidi" w:eastAsia="Gulim" w:hAnsiTheme="minorBidi" w:cstheme="minorBidi"/>
          <w:sz w:val="20"/>
          <w:szCs w:val="20"/>
        </w:rPr>
      </w:pPr>
      <w:r w:rsidRPr="008977BB">
        <w:rPr>
          <w:rFonts w:asciiTheme="minorBidi" w:hAnsiTheme="minorBidi" w:cstheme="minorBidi"/>
          <w:sz w:val="20"/>
          <w:szCs w:val="20"/>
        </w:rPr>
        <w:t xml:space="preserve">In </w:t>
      </w:r>
      <w:r w:rsidR="00CC306A">
        <w:rPr>
          <w:rFonts w:asciiTheme="minorBidi" w:hAnsiTheme="minorBidi" w:cstheme="minorBidi"/>
          <w:sz w:val="20"/>
          <w:szCs w:val="20"/>
        </w:rPr>
        <w:t>5</w:t>
      </w:r>
      <w:r w:rsidRPr="008977BB">
        <w:rPr>
          <w:rFonts w:asciiTheme="minorBidi" w:hAnsiTheme="minorBidi" w:cstheme="minorBidi"/>
          <w:sz w:val="20"/>
          <w:szCs w:val="20"/>
        </w:rPr>
        <w:t xml:space="preserve">.11.3.2.1 and </w:t>
      </w:r>
      <w:r w:rsidR="00CC306A">
        <w:rPr>
          <w:rFonts w:asciiTheme="minorBidi" w:hAnsiTheme="minorBidi" w:cstheme="minorBidi"/>
          <w:sz w:val="20"/>
          <w:szCs w:val="20"/>
        </w:rPr>
        <w:t>5</w:t>
      </w:r>
      <w:r w:rsidRPr="008977BB">
        <w:rPr>
          <w:rFonts w:asciiTheme="minorBidi" w:hAnsiTheme="minorBidi" w:cstheme="minorBidi"/>
          <w:sz w:val="20"/>
          <w:szCs w:val="20"/>
        </w:rPr>
        <w:t>.11.3.2.2 above, where sections of longitudinal welds adjoining the circumferential weld are radiographed simultaneously with the circumferential weld, an additional IQI shall be placed on each longitudinal weld at the end of the section most remote from the junction with the circumferential weld being radiographed.</w:t>
      </w:r>
    </w:p>
    <w:p w14:paraId="1A3CC121" w14:textId="77777777" w:rsidR="002437B8" w:rsidRPr="008977BB" w:rsidRDefault="002437B8" w:rsidP="00030A19">
      <w:pPr>
        <w:pStyle w:val="Heading5"/>
        <w:rPr>
          <w:rFonts w:asciiTheme="minorBidi" w:eastAsia="Gulim" w:hAnsiTheme="minorBidi" w:cstheme="minorBidi"/>
          <w:sz w:val="20"/>
          <w:szCs w:val="20"/>
        </w:rPr>
      </w:pPr>
      <w:r w:rsidRPr="008977BB">
        <w:rPr>
          <w:rFonts w:asciiTheme="minorBidi" w:hAnsiTheme="minorBidi" w:cstheme="minorBidi"/>
          <w:sz w:val="20"/>
          <w:szCs w:val="20"/>
        </w:rPr>
        <w:t>For spherical components where the source is placed at the center of the component for a single exposure, at least three IQI, spaced approximately 120 deg. apart, are required under the following conditions:</w:t>
      </w:r>
    </w:p>
    <w:p w14:paraId="27C9C9E2" w14:textId="77777777" w:rsidR="002437B8" w:rsidRPr="008977BB" w:rsidRDefault="002437B8" w:rsidP="001854C5">
      <w:pPr>
        <w:widowControl w:val="0"/>
        <w:numPr>
          <w:ilvl w:val="0"/>
          <w:numId w:val="15"/>
        </w:numPr>
        <w:tabs>
          <w:tab w:val="clear" w:pos="1110"/>
          <w:tab w:val="num" w:pos="2500"/>
        </w:tabs>
        <w:wordWrap w:val="0"/>
        <w:ind w:left="457" w:hanging="400"/>
        <w:jc w:val="both"/>
        <w:rPr>
          <w:rFonts w:asciiTheme="minorBidi" w:hAnsiTheme="minorBidi" w:cstheme="minorBidi"/>
          <w:sz w:val="20"/>
          <w:szCs w:val="20"/>
        </w:rPr>
      </w:pPr>
      <w:r w:rsidRPr="008977BB">
        <w:rPr>
          <w:rFonts w:asciiTheme="minorBidi" w:hAnsiTheme="minorBidi" w:cstheme="minorBidi"/>
          <w:sz w:val="20"/>
          <w:szCs w:val="20"/>
        </w:rPr>
        <w:t>When a complete circumference is radiographed using one or more film holders, or;</w:t>
      </w:r>
    </w:p>
    <w:p w14:paraId="0352B41A" w14:textId="77777777" w:rsidR="002437B8" w:rsidRPr="008977BB" w:rsidRDefault="002437B8" w:rsidP="001854C5">
      <w:pPr>
        <w:widowControl w:val="0"/>
        <w:numPr>
          <w:ilvl w:val="0"/>
          <w:numId w:val="15"/>
        </w:numPr>
        <w:tabs>
          <w:tab w:val="clear" w:pos="1110"/>
          <w:tab w:val="num" w:pos="2500"/>
        </w:tabs>
        <w:wordWrap w:val="0"/>
        <w:ind w:left="457" w:hanging="400"/>
        <w:jc w:val="both"/>
        <w:rPr>
          <w:rFonts w:asciiTheme="minorBidi" w:hAnsiTheme="minorBidi" w:cstheme="minorBidi"/>
          <w:sz w:val="20"/>
          <w:szCs w:val="20"/>
        </w:rPr>
      </w:pPr>
      <w:r w:rsidRPr="008977BB">
        <w:rPr>
          <w:rFonts w:asciiTheme="minorBidi" w:hAnsiTheme="minorBidi" w:cstheme="minorBidi"/>
          <w:sz w:val="20"/>
          <w:szCs w:val="20"/>
        </w:rPr>
        <w:t>When section or sections of a circumference, where the length between the ends of the outermost sections span 240 or more deg., is radiographed using one or more film holders. Additional film locations may be required to obtain necessary IQI spacing.</w:t>
      </w:r>
    </w:p>
    <w:p w14:paraId="16D40A7C" w14:textId="77777777" w:rsidR="002437B8" w:rsidRPr="008977BB" w:rsidRDefault="002437B8" w:rsidP="00030A19">
      <w:pPr>
        <w:pStyle w:val="Heading5"/>
        <w:rPr>
          <w:rFonts w:asciiTheme="minorBidi" w:hAnsiTheme="minorBidi" w:cstheme="minorBidi"/>
          <w:sz w:val="20"/>
          <w:szCs w:val="20"/>
        </w:rPr>
      </w:pPr>
      <w:r w:rsidRPr="008977BB">
        <w:rPr>
          <w:rFonts w:eastAsia="Gulim"/>
        </w:rPr>
        <w:t xml:space="preserve"> </w:t>
      </w:r>
      <w:r w:rsidRPr="008977BB">
        <w:rPr>
          <w:rFonts w:asciiTheme="minorBidi" w:hAnsiTheme="minorBidi" w:cstheme="minorBidi"/>
          <w:sz w:val="20"/>
          <w:szCs w:val="20"/>
        </w:rPr>
        <w:t>For spherical components where the source is placed at the center of the component for a single exposure, at least three IQIs, with one placed at each end of the radiographed span of the circumference radiographed and one in the approximate center of the span, are required under the following conditions:</w:t>
      </w:r>
    </w:p>
    <w:p w14:paraId="5FA30400" w14:textId="77777777" w:rsidR="002437B8" w:rsidRPr="008977BB" w:rsidRDefault="002437B8" w:rsidP="001854C5">
      <w:pPr>
        <w:widowControl w:val="0"/>
        <w:numPr>
          <w:ilvl w:val="0"/>
          <w:numId w:val="16"/>
        </w:numPr>
        <w:tabs>
          <w:tab w:val="clear" w:pos="1110"/>
          <w:tab w:val="num" w:pos="567"/>
        </w:tabs>
        <w:wordWrap w:val="0"/>
        <w:ind w:left="457" w:hanging="400"/>
        <w:jc w:val="both"/>
        <w:rPr>
          <w:sz w:val="20"/>
          <w:szCs w:val="20"/>
        </w:rPr>
      </w:pPr>
      <w:r w:rsidRPr="008977BB">
        <w:rPr>
          <w:sz w:val="20"/>
          <w:szCs w:val="20"/>
        </w:rPr>
        <w:t>When a section of a circumference, the length of which is greater than 120 deg. and less than 240 deg., is radiographed using just one film holder, or;</w:t>
      </w:r>
    </w:p>
    <w:p w14:paraId="0BDD5363" w14:textId="77777777" w:rsidR="002437B8" w:rsidRPr="008977BB" w:rsidRDefault="002437B8" w:rsidP="001854C5">
      <w:pPr>
        <w:widowControl w:val="0"/>
        <w:numPr>
          <w:ilvl w:val="0"/>
          <w:numId w:val="16"/>
        </w:numPr>
        <w:wordWrap w:val="0"/>
        <w:ind w:left="457" w:hanging="400"/>
        <w:jc w:val="both"/>
        <w:rPr>
          <w:sz w:val="20"/>
          <w:szCs w:val="20"/>
        </w:rPr>
      </w:pPr>
      <w:r w:rsidRPr="008977BB">
        <w:rPr>
          <w:sz w:val="20"/>
          <w:szCs w:val="20"/>
        </w:rPr>
        <w:t>When a section or sections of a circumference, where the length between the ends of the outermost sections span less than 240 deg. is radiographed using more than one film holder.</w:t>
      </w:r>
    </w:p>
    <w:p w14:paraId="44D4B935" w14:textId="10D70C54" w:rsidR="002437B8" w:rsidRPr="008977BB" w:rsidRDefault="002437B8" w:rsidP="00030A19">
      <w:pPr>
        <w:pStyle w:val="Heading5"/>
        <w:rPr>
          <w:rFonts w:asciiTheme="minorBidi" w:hAnsiTheme="minorBidi" w:cstheme="minorBidi"/>
          <w:sz w:val="20"/>
          <w:szCs w:val="20"/>
        </w:rPr>
      </w:pPr>
      <w:r w:rsidRPr="008977BB">
        <w:rPr>
          <w:rFonts w:asciiTheme="minorBidi" w:hAnsiTheme="minorBidi" w:cstheme="minorBidi"/>
          <w:sz w:val="20"/>
          <w:szCs w:val="20"/>
        </w:rPr>
        <w:t xml:space="preserve">In </w:t>
      </w:r>
      <w:bookmarkStart w:id="288" w:name="OLE_LINK77"/>
      <w:bookmarkStart w:id="289" w:name="OLE_LINK78"/>
      <w:r w:rsidR="00CC306A">
        <w:rPr>
          <w:rFonts w:asciiTheme="minorBidi" w:hAnsiTheme="minorBidi" w:cstheme="minorBidi"/>
          <w:sz w:val="20"/>
          <w:szCs w:val="20"/>
        </w:rPr>
        <w:t>5</w:t>
      </w:r>
      <w:r w:rsidRPr="008977BB">
        <w:rPr>
          <w:rFonts w:asciiTheme="minorBidi" w:hAnsiTheme="minorBidi" w:cstheme="minorBidi"/>
          <w:sz w:val="20"/>
          <w:szCs w:val="20"/>
        </w:rPr>
        <w:t xml:space="preserve">.11.3.2.4 </w:t>
      </w:r>
      <w:bookmarkEnd w:id="288"/>
      <w:bookmarkEnd w:id="289"/>
      <w:r w:rsidRPr="008977BB">
        <w:rPr>
          <w:rFonts w:asciiTheme="minorBidi" w:hAnsiTheme="minorBidi" w:cstheme="minorBidi"/>
          <w:sz w:val="20"/>
          <w:szCs w:val="20"/>
        </w:rPr>
        <w:t xml:space="preserve">and </w:t>
      </w:r>
      <w:r w:rsidR="00CC306A">
        <w:rPr>
          <w:rFonts w:asciiTheme="minorBidi" w:hAnsiTheme="minorBidi" w:cstheme="minorBidi"/>
          <w:sz w:val="20"/>
          <w:szCs w:val="20"/>
        </w:rPr>
        <w:t>5</w:t>
      </w:r>
      <w:r w:rsidRPr="008977BB">
        <w:rPr>
          <w:rFonts w:asciiTheme="minorBidi" w:hAnsiTheme="minorBidi" w:cstheme="minorBidi"/>
          <w:sz w:val="20"/>
          <w:szCs w:val="20"/>
        </w:rPr>
        <w:t>.11.3.2.5 above, where other welds are radiographed simultaneously with the circumferential weld, one additional IQI shall be placed on each other weld.</w:t>
      </w:r>
    </w:p>
    <w:p w14:paraId="2FD20198" w14:textId="77777777" w:rsidR="002437B8" w:rsidRPr="008977BB" w:rsidRDefault="002437B8" w:rsidP="00030A19">
      <w:pPr>
        <w:pStyle w:val="Heading5"/>
        <w:rPr>
          <w:rFonts w:asciiTheme="minorBidi" w:eastAsia="Gulim" w:hAnsiTheme="minorBidi" w:cstheme="minorBidi"/>
          <w:sz w:val="20"/>
          <w:szCs w:val="20"/>
        </w:rPr>
      </w:pPr>
      <w:r w:rsidRPr="008977BB">
        <w:rPr>
          <w:rFonts w:asciiTheme="minorBidi" w:hAnsiTheme="minorBidi" w:cstheme="minorBidi"/>
          <w:sz w:val="20"/>
          <w:szCs w:val="20"/>
        </w:rPr>
        <w:t>When an array of components in a circle is radiographed, at least one IQI shall show on each component image.</w:t>
      </w:r>
    </w:p>
    <w:p w14:paraId="2693E7CE" w14:textId="7378C449" w:rsidR="002437B8" w:rsidRPr="008977BB" w:rsidRDefault="002437B8" w:rsidP="00030A19">
      <w:pPr>
        <w:pStyle w:val="Heading5"/>
        <w:rPr>
          <w:rFonts w:eastAsia="Gulim"/>
          <w:sz w:val="20"/>
          <w:szCs w:val="20"/>
        </w:rPr>
      </w:pPr>
      <w:r w:rsidRPr="008977BB">
        <w:rPr>
          <w:rFonts w:asciiTheme="minorBidi" w:hAnsiTheme="minorBidi" w:cstheme="minorBidi"/>
          <w:sz w:val="20"/>
          <w:szCs w:val="20"/>
        </w:rPr>
        <w:t xml:space="preserve">In order to maintain the continuity of records involving subsequent exposures, all radiographs exhibiting IQIs that quality the techniques permitted in accordance with </w:t>
      </w:r>
      <w:r w:rsidR="00CC306A">
        <w:rPr>
          <w:rFonts w:asciiTheme="minorBidi" w:hAnsiTheme="minorBidi" w:cstheme="minorBidi"/>
          <w:sz w:val="20"/>
          <w:szCs w:val="20"/>
        </w:rPr>
        <w:t>5</w:t>
      </w:r>
      <w:r w:rsidRPr="008977BB">
        <w:rPr>
          <w:rFonts w:asciiTheme="minorBidi" w:hAnsiTheme="minorBidi" w:cstheme="minorBidi"/>
          <w:sz w:val="20"/>
          <w:szCs w:val="20"/>
        </w:rPr>
        <w:t xml:space="preserve">.11.3.2.1 through </w:t>
      </w:r>
      <w:r w:rsidR="00CC306A">
        <w:rPr>
          <w:rFonts w:asciiTheme="minorBidi" w:hAnsiTheme="minorBidi" w:cstheme="minorBidi"/>
          <w:sz w:val="20"/>
          <w:szCs w:val="20"/>
        </w:rPr>
        <w:t>5</w:t>
      </w:r>
      <w:r w:rsidRPr="008977BB">
        <w:rPr>
          <w:rFonts w:asciiTheme="minorBidi" w:hAnsiTheme="minorBidi" w:cstheme="minorBidi"/>
          <w:sz w:val="20"/>
          <w:szCs w:val="20"/>
        </w:rPr>
        <w:t>.11.3.2.3 shall be retained</w:t>
      </w:r>
      <w:r w:rsidRPr="008977BB">
        <w:rPr>
          <w:sz w:val="20"/>
          <w:szCs w:val="20"/>
        </w:rPr>
        <w:t>.</w:t>
      </w:r>
    </w:p>
    <w:p w14:paraId="13309D89" w14:textId="77777777" w:rsidR="002437B8" w:rsidRPr="008977BB" w:rsidRDefault="002437B8" w:rsidP="001859CC">
      <w:pPr>
        <w:pStyle w:val="Heading2"/>
        <w:ind w:left="360" w:hanging="360"/>
        <w:jc w:val="both"/>
        <w:rPr>
          <w:rFonts w:eastAsia="Gulim"/>
        </w:rPr>
      </w:pPr>
      <w:bookmarkStart w:id="290" w:name="_Toc65423960"/>
      <w:bookmarkStart w:id="291" w:name="_Toc92199951"/>
      <w:bookmarkStart w:id="292" w:name="_Toc102982300"/>
      <w:bookmarkStart w:id="293" w:name="_Toc150596261"/>
      <w:r w:rsidRPr="008977BB">
        <w:rPr>
          <w:rFonts w:eastAsia="Gulim"/>
        </w:rPr>
        <w:t>Shims Under Hole IQIs</w:t>
      </w:r>
      <w:bookmarkEnd w:id="290"/>
      <w:bookmarkEnd w:id="291"/>
      <w:bookmarkEnd w:id="292"/>
      <w:bookmarkEnd w:id="293"/>
    </w:p>
    <w:p w14:paraId="4B184020" w14:textId="77777777" w:rsidR="002437B8" w:rsidRPr="008977BB" w:rsidRDefault="002437B8" w:rsidP="008977BB">
      <w:pPr>
        <w:ind w:firstLine="4"/>
        <w:jc w:val="both"/>
        <w:rPr>
          <w:sz w:val="20"/>
          <w:szCs w:val="20"/>
        </w:rPr>
      </w:pPr>
      <w:r w:rsidRPr="008977BB">
        <w:rPr>
          <w:sz w:val="20"/>
          <w:szCs w:val="20"/>
        </w:rPr>
        <w:t>For welds, a shim of material radiographically similar to the weld metal shall be placed between the part and the IQI, if needed, so that the radiographic density throughout the area of interest is no more than minus 15% from (lighter than) the radiographic density through the IQI. The shim dimensions shall exceed the IQI dimensions such that the outline of at least three sides of the IQI image shall be visible in the radiograph.</w:t>
      </w:r>
    </w:p>
    <w:p w14:paraId="7C60DDAB" w14:textId="77777777" w:rsidR="002437B8" w:rsidRPr="008977BB" w:rsidRDefault="002437B8" w:rsidP="00AD0739">
      <w:pPr>
        <w:pStyle w:val="Heading2"/>
        <w:ind w:left="483" w:hanging="450"/>
        <w:jc w:val="both"/>
        <w:rPr>
          <w:rFonts w:eastAsia="Gulim"/>
        </w:rPr>
      </w:pPr>
      <w:bookmarkStart w:id="294" w:name="_Toc65423961"/>
      <w:bookmarkStart w:id="295" w:name="_Toc92199952"/>
      <w:bookmarkStart w:id="296" w:name="_Toc102982301"/>
      <w:bookmarkStart w:id="297" w:name="_Toc150596262"/>
      <w:r w:rsidRPr="008977BB">
        <w:rPr>
          <w:rFonts w:eastAsia="Gulim"/>
        </w:rPr>
        <w:t>IQI Sensitivity</w:t>
      </w:r>
      <w:bookmarkEnd w:id="294"/>
      <w:bookmarkEnd w:id="295"/>
      <w:bookmarkEnd w:id="296"/>
      <w:bookmarkEnd w:id="297"/>
    </w:p>
    <w:p w14:paraId="2B24E55B" w14:textId="77777777" w:rsidR="002437B8" w:rsidRPr="008977BB" w:rsidRDefault="002437B8" w:rsidP="001859CC">
      <w:pPr>
        <w:pStyle w:val="ListParagraph"/>
        <w:numPr>
          <w:ilvl w:val="2"/>
          <w:numId w:val="9"/>
        </w:numPr>
        <w:spacing w:after="200" w:line="276" w:lineRule="auto"/>
        <w:contextualSpacing/>
        <w:jc w:val="both"/>
      </w:pPr>
      <w:r w:rsidRPr="001859CC">
        <w:rPr>
          <w:rFonts w:asciiTheme="minorBidi" w:hAnsiTheme="minorBidi" w:cstheme="minorBidi"/>
          <w:b/>
          <w:bCs/>
        </w:rPr>
        <w:t xml:space="preserve"> </w:t>
      </w:r>
      <w:bookmarkStart w:id="298" w:name="_Toc65423962"/>
      <w:bookmarkStart w:id="299" w:name="_Toc92199953"/>
      <w:bookmarkStart w:id="300" w:name="_Toc102982302"/>
      <w:r w:rsidRPr="001859CC">
        <w:rPr>
          <w:rFonts w:asciiTheme="minorBidi" w:hAnsiTheme="minorBidi" w:cstheme="minorBidi"/>
          <w:b/>
          <w:bCs/>
        </w:rPr>
        <w:t>Required Sensitivity</w:t>
      </w:r>
      <w:bookmarkEnd w:id="298"/>
      <w:bookmarkEnd w:id="299"/>
      <w:bookmarkEnd w:id="300"/>
    </w:p>
    <w:p w14:paraId="417F8DD4" w14:textId="372D4C49" w:rsidR="002437B8" w:rsidRDefault="002437B8" w:rsidP="008977BB">
      <w:pPr>
        <w:jc w:val="both"/>
        <w:rPr>
          <w:sz w:val="20"/>
          <w:szCs w:val="20"/>
        </w:rPr>
      </w:pPr>
      <w:r w:rsidRPr="008977BB">
        <w:rPr>
          <w:sz w:val="20"/>
          <w:szCs w:val="20"/>
        </w:rPr>
        <w:t>Radiography shall be performed with a technique of sufficient sensitivity to display the designated hole IQI image and the 2T hole, or the essential wire of a wire IQI. The radiographs shall also display the IQI identifying numbers and letters. If the designated hole IQI image and 2T hole, or essential wire, do not show on any film in a multiple film technique, but do show in composite film viewing, interpretation shall be permitted only by composite film viewing.</w:t>
      </w:r>
    </w:p>
    <w:p w14:paraId="5FD45E44" w14:textId="77777777" w:rsidR="001859CC" w:rsidRPr="008977BB" w:rsidRDefault="001859CC" w:rsidP="008977BB">
      <w:pPr>
        <w:jc w:val="both"/>
        <w:rPr>
          <w:sz w:val="20"/>
          <w:szCs w:val="20"/>
        </w:rPr>
      </w:pPr>
    </w:p>
    <w:p w14:paraId="5570D994" w14:textId="77777777" w:rsidR="002437B8" w:rsidRPr="001859CC" w:rsidRDefault="002437B8" w:rsidP="001859CC">
      <w:pPr>
        <w:pStyle w:val="ListParagraph"/>
        <w:numPr>
          <w:ilvl w:val="2"/>
          <w:numId w:val="9"/>
        </w:numPr>
        <w:contextualSpacing/>
        <w:jc w:val="both"/>
        <w:rPr>
          <w:rFonts w:asciiTheme="minorBidi" w:hAnsiTheme="minorBidi" w:cstheme="minorBidi"/>
          <w:b/>
          <w:bCs/>
        </w:rPr>
      </w:pPr>
      <w:bookmarkStart w:id="301" w:name="_Toc65423963"/>
      <w:bookmarkStart w:id="302" w:name="_Toc92199954"/>
      <w:bookmarkStart w:id="303" w:name="_Toc102982303"/>
      <w:r w:rsidRPr="001859CC">
        <w:rPr>
          <w:rFonts w:asciiTheme="minorBidi" w:hAnsiTheme="minorBidi" w:cstheme="minorBidi"/>
          <w:b/>
          <w:bCs/>
        </w:rPr>
        <w:t>Equivalent Hole Type Sensitivity</w:t>
      </w:r>
      <w:bookmarkEnd w:id="301"/>
      <w:bookmarkEnd w:id="302"/>
      <w:bookmarkEnd w:id="303"/>
    </w:p>
    <w:p w14:paraId="6557DB41" w14:textId="77777777" w:rsidR="002437B8" w:rsidRPr="008977BB" w:rsidRDefault="002437B8" w:rsidP="008977BB">
      <w:pPr>
        <w:jc w:val="both"/>
        <w:rPr>
          <w:sz w:val="20"/>
          <w:szCs w:val="20"/>
        </w:rPr>
      </w:pPr>
      <w:r w:rsidRPr="008977BB">
        <w:rPr>
          <w:sz w:val="20"/>
          <w:szCs w:val="20"/>
        </w:rPr>
        <w:lastRenderedPageBreak/>
        <w:t>If a thinner or thicker hole type IQI than listed in Table 1 was substitute, an equivalent IQI sensitivity, as specified in Table 2, shall have been maintained as well as all other requirements for radiography having been met.</w:t>
      </w:r>
    </w:p>
    <w:p w14:paraId="76833A4E" w14:textId="77777777" w:rsidR="002437B8" w:rsidRPr="001859CC" w:rsidRDefault="002437B8" w:rsidP="001859CC">
      <w:pPr>
        <w:pStyle w:val="ListParagraph"/>
        <w:numPr>
          <w:ilvl w:val="2"/>
          <w:numId w:val="9"/>
        </w:numPr>
        <w:contextualSpacing/>
        <w:jc w:val="both"/>
        <w:rPr>
          <w:rFonts w:asciiTheme="minorBidi" w:hAnsiTheme="minorBidi" w:cstheme="minorBidi"/>
          <w:b/>
          <w:bCs/>
        </w:rPr>
      </w:pPr>
      <w:bookmarkStart w:id="304" w:name="_Toc300742972"/>
      <w:r w:rsidRPr="001859CC">
        <w:rPr>
          <w:rFonts w:asciiTheme="minorBidi" w:hAnsiTheme="minorBidi" w:cstheme="minorBidi"/>
          <w:b/>
          <w:bCs/>
        </w:rPr>
        <w:t xml:space="preserve"> </w:t>
      </w:r>
      <w:bookmarkStart w:id="305" w:name="_Toc65423964"/>
      <w:bookmarkStart w:id="306" w:name="_Toc92199955"/>
      <w:bookmarkStart w:id="307" w:name="_Toc102982304"/>
      <w:r w:rsidRPr="001859CC">
        <w:rPr>
          <w:rFonts w:asciiTheme="minorBidi" w:hAnsiTheme="minorBidi" w:cstheme="minorBidi"/>
          <w:b/>
          <w:bCs/>
        </w:rPr>
        <w:t>Location Markers</w:t>
      </w:r>
      <w:bookmarkEnd w:id="304"/>
      <w:bookmarkEnd w:id="305"/>
      <w:bookmarkEnd w:id="306"/>
      <w:bookmarkEnd w:id="307"/>
    </w:p>
    <w:p w14:paraId="2360BF8B" w14:textId="77777777" w:rsidR="002437B8" w:rsidRPr="008977BB" w:rsidRDefault="002437B8" w:rsidP="008977BB">
      <w:pPr>
        <w:jc w:val="both"/>
        <w:rPr>
          <w:sz w:val="20"/>
          <w:szCs w:val="20"/>
        </w:rPr>
      </w:pPr>
      <w:r w:rsidRPr="008977BB">
        <w:rPr>
          <w:sz w:val="20"/>
          <w:szCs w:val="20"/>
        </w:rPr>
        <w:t>Location marker (see Fig.1), which are to appear as radiographic images on the film, shall be placed on the part, not on the exposure holder/cassette. Their locations shall be permanently marked on the surface of the part being radiographed when permitted, or on a map, in a manner permitting the area of interest on a radiograph to be accurately traceable to its location on the part, for the required retention period of the radiograph. Evidence shall also be provided on the radiograph that the required coverage of the region being examined has been obtained. Location markers shall be placed as follows.</w:t>
      </w:r>
    </w:p>
    <w:p w14:paraId="51A0FF0D" w14:textId="77777777" w:rsidR="002437B8" w:rsidRPr="001859CC" w:rsidRDefault="002437B8" w:rsidP="001859CC">
      <w:pPr>
        <w:pStyle w:val="ListParagraph"/>
        <w:numPr>
          <w:ilvl w:val="2"/>
          <w:numId w:val="9"/>
        </w:numPr>
        <w:contextualSpacing/>
        <w:jc w:val="both"/>
        <w:rPr>
          <w:rFonts w:asciiTheme="minorBidi" w:hAnsiTheme="minorBidi" w:cstheme="minorBidi"/>
          <w:b/>
          <w:bCs/>
        </w:rPr>
      </w:pPr>
      <w:bookmarkStart w:id="308" w:name="_Toc65423965"/>
      <w:bookmarkStart w:id="309" w:name="_Toc92199956"/>
      <w:bookmarkStart w:id="310" w:name="_Toc102982305"/>
      <w:r w:rsidRPr="001859CC">
        <w:rPr>
          <w:rFonts w:asciiTheme="minorBidi" w:hAnsiTheme="minorBidi" w:cstheme="minorBidi"/>
          <w:b/>
          <w:bCs/>
        </w:rPr>
        <w:t>Single Wall Viewing</w:t>
      </w:r>
      <w:bookmarkEnd w:id="308"/>
      <w:bookmarkEnd w:id="309"/>
      <w:bookmarkEnd w:id="310"/>
    </w:p>
    <w:p w14:paraId="28658179" w14:textId="77777777" w:rsidR="002437B8" w:rsidRPr="008977BB" w:rsidRDefault="002437B8" w:rsidP="00030A19">
      <w:pPr>
        <w:pStyle w:val="Heading4"/>
        <w:rPr>
          <w:b/>
          <w:bCs/>
        </w:rPr>
      </w:pPr>
      <w:r w:rsidRPr="008977BB">
        <w:rPr>
          <w:b/>
          <w:bCs/>
        </w:rPr>
        <w:t>Source Side Markers</w:t>
      </w:r>
    </w:p>
    <w:p w14:paraId="5924BA13" w14:textId="77777777" w:rsidR="002437B8" w:rsidRPr="008977BB" w:rsidRDefault="002437B8" w:rsidP="008977BB">
      <w:pPr>
        <w:jc w:val="both"/>
        <w:rPr>
          <w:sz w:val="20"/>
          <w:szCs w:val="20"/>
        </w:rPr>
      </w:pPr>
      <w:r w:rsidRPr="008977BB">
        <w:rPr>
          <w:sz w:val="20"/>
          <w:szCs w:val="20"/>
        </w:rPr>
        <w:t>Location markers shall be placed on the source side when radiographing the following:</w:t>
      </w:r>
    </w:p>
    <w:p w14:paraId="710350CD" w14:textId="611E9C6A" w:rsidR="002437B8" w:rsidRPr="00CC306A" w:rsidRDefault="002437B8" w:rsidP="00CC306A">
      <w:pPr>
        <w:pStyle w:val="ListParagraph"/>
        <w:widowControl w:val="0"/>
        <w:numPr>
          <w:ilvl w:val="0"/>
          <w:numId w:val="17"/>
        </w:numPr>
        <w:tabs>
          <w:tab w:val="clear" w:pos="1125"/>
          <w:tab w:val="num" w:pos="855"/>
          <w:tab w:val="left" w:pos="2200"/>
          <w:tab w:val="left" w:pos="2700"/>
          <w:tab w:val="left" w:pos="2900"/>
        </w:tabs>
        <w:wordWrap w:val="0"/>
        <w:ind w:left="540" w:hanging="450"/>
        <w:jc w:val="both"/>
        <w:rPr>
          <w:sz w:val="20"/>
          <w:szCs w:val="20"/>
        </w:rPr>
      </w:pPr>
      <w:r w:rsidRPr="00CC306A">
        <w:rPr>
          <w:sz w:val="20"/>
          <w:szCs w:val="20"/>
        </w:rPr>
        <w:t>Flat components or longitudinal joints in cylindrical or conical components;</w:t>
      </w:r>
    </w:p>
    <w:p w14:paraId="6CBC1544" w14:textId="77777777" w:rsidR="00CC306A" w:rsidRDefault="002437B8" w:rsidP="00CC306A">
      <w:pPr>
        <w:widowControl w:val="0"/>
        <w:numPr>
          <w:ilvl w:val="0"/>
          <w:numId w:val="17"/>
        </w:numPr>
        <w:tabs>
          <w:tab w:val="left" w:pos="1800"/>
        </w:tabs>
        <w:wordWrap w:val="0"/>
        <w:ind w:left="457" w:hanging="400"/>
        <w:jc w:val="both"/>
        <w:rPr>
          <w:sz w:val="20"/>
          <w:szCs w:val="20"/>
        </w:rPr>
      </w:pPr>
      <w:r w:rsidRPr="008977BB">
        <w:rPr>
          <w:sz w:val="20"/>
          <w:szCs w:val="20"/>
        </w:rPr>
        <w:t>Curved or spherical components whose concave side is toward the source and when the source to material distance is less than the inside radius of the component;</w:t>
      </w:r>
    </w:p>
    <w:p w14:paraId="55306486" w14:textId="5FEB9B92" w:rsidR="002437B8" w:rsidRPr="00CC306A" w:rsidRDefault="002437B8" w:rsidP="00CC306A">
      <w:pPr>
        <w:widowControl w:val="0"/>
        <w:numPr>
          <w:ilvl w:val="0"/>
          <w:numId w:val="17"/>
        </w:numPr>
        <w:tabs>
          <w:tab w:val="left" w:pos="1800"/>
        </w:tabs>
        <w:wordWrap w:val="0"/>
        <w:ind w:left="457" w:hanging="400"/>
        <w:jc w:val="both"/>
        <w:rPr>
          <w:sz w:val="20"/>
          <w:szCs w:val="20"/>
        </w:rPr>
      </w:pPr>
      <w:r w:rsidRPr="00CC306A">
        <w:rPr>
          <w:sz w:val="20"/>
          <w:szCs w:val="20"/>
        </w:rPr>
        <w:t>Curved or spherical components whose convex side is toward the source</w:t>
      </w:r>
      <w:r w:rsidRPr="008977BB">
        <w:t>.</w:t>
      </w:r>
    </w:p>
    <w:p w14:paraId="3C8D53D4" w14:textId="77777777" w:rsidR="002437B8" w:rsidRPr="008977BB" w:rsidRDefault="002437B8" w:rsidP="00030A19">
      <w:pPr>
        <w:pStyle w:val="Heading4"/>
        <w:rPr>
          <w:rFonts w:eastAsia="Gulim"/>
          <w:b/>
          <w:bCs/>
        </w:rPr>
      </w:pPr>
      <w:r w:rsidRPr="008977BB">
        <w:rPr>
          <w:rFonts w:eastAsia="Gulim"/>
          <w:b/>
          <w:bCs/>
        </w:rPr>
        <w:t>Film Side Markers</w:t>
      </w:r>
    </w:p>
    <w:p w14:paraId="14D5BC1E" w14:textId="77777777" w:rsidR="002437B8" w:rsidRPr="008977BB" w:rsidRDefault="002437B8" w:rsidP="001854C5">
      <w:pPr>
        <w:widowControl w:val="0"/>
        <w:numPr>
          <w:ilvl w:val="0"/>
          <w:numId w:val="18"/>
        </w:numPr>
        <w:tabs>
          <w:tab w:val="num" w:pos="1900"/>
        </w:tabs>
        <w:wordWrap w:val="0"/>
        <w:ind w:left="457" w:hanging="400"/>
        <w:jc w:val="both"/>
        <w:rPr>
          <w:sz w:val="20"/>
          <w:szCs w:val="20"/>
        </w:rPr>
      </w:pPr>
      <w:r w:rsidRPr="008977BB">
        <w:rPr>
          <w:sz w:val="20"/>
          <w:szCs w:val="20"/>
        </w:rPr>
        <w:t>Location markers shall be placed on the film side when radiographing either   curved or spherical components whose concave side is toward the source and when the source to material distance is greater than the inside radius.</w:t>
      </w:r>
    </w:p>
    <w:p w14:paraId="669E850A" w14:textId="581CB4F2" w:rsidR="002437B8" w:rsidRPr="008977BB" w:rsidRDefault="002437B8" w:rsidP="001854C5">
      <w:pPr>
        <w:widowControl w:val="0"/>
        <w:numPr>
          <w:ilvl w:val="0"/>
          <w:numId w:val="18"/>
        </w:numPr>
        <w:tabs>
          <w:tab w:val="num" w:pos="1900"/>
        </w:tabs>
        <w:wordWrap w:val="0"/>
        <w:ind w:left="457" w:hanging="400"/>
        <w:jc w:val="both"/>
        <w:rPr>
          <w:sz w:val="20"/>
          <w:szCs w:val="20"/>
        </w:rPr>
      </w:pPr>
      <w:r w:rsidRPr="008977BB">
        <w:rPr>
          <w:sz w:val="20"/>
          <w:szCs w:val="20"/>
        </w:rPr>
        <w:t xml:space="preserve">As an alternate for source side placement in paragraph </w:t>
      </w:r>
      <w:r w:rsidR="007B37CF">
        <w:rPr>
          <w:sz w:val="20"/>
          <w:szCs w:val="20"/>
        </w:rPr>
        <w:t>5</w:t>
      </w:r>
      <w:r w:rsidRPr="008977BB">
        <w:rPr>
          <w:sz w:val="20"/>
          <w:szCs w:val="20"/>
        </w:rPr>
        <w:t>.14.1.1(1), location markers may be placed on the film side when the radiograph shows coverage beyond the location markers to the extent demonstrated by Figure 1(e) and when this alternate is documented in the record.</w:t>
      </w:r>
    </w:p>
    <w:p w14:paraId="6A62CF09" w14:textId="77777777" w:rsidR="002437B8" w:rsidRPr="008977BB" w:rsidRDefault="002437B8" w:rsidP="00030A19">
      <w:pPr>
        <w:pStyle w:val="Heading4"/>
        <w:rPr>
          <w:b/>
          <w:bCs/>
        </w:rPr>
      </w:pPr>
      <w:r w:rsidRPr="008977BB">
        <w:rPr>
          <w:b/>
          <w:bCs/>
        </w:rPr>
        <w:t xml:space="preserve"> Either Side Markers</w:t>
      </w:r>
    </w:p>
    <w:p w14:paraId="6BAD7684" w14:textId="77777777" w:rsidR="002437B8" w:rsidRPr="008977BB" w:rsidRDefault="002437B8" w:rsidP="008977BB">
      <w:pPr>
        <w:jc w:val="both"/>
        <w:rPr>
          <w:sz w:val="20"/>
          <w:szCs w:val="20"/>
        </w:rPr>
      </w:pPr>
      <w:r w:rsidRPr="008977BB">
        <w:rPr>
          <w:sz w:val="20"/>
          <w:szCs w:val="20"/>
        </w:rPr>
        <w:t>Location markers may be placed on either the source side or film side when radiographing either curved or spherical components whose concave side is toward the source and the source to material distance equals the inside of the component.</w:t>
      </w:r>
      <w:r w:rsidRPr="008977BB">
        <w:rPr>
          <w:rFonts w:cs="Arial"/>
          <w:bCs/>
          <w:noProof/>
          <w:sz w:val="20"/>
          <w:szCs w:val="20"/>
        </w:rPr>
        <w:t xml:space="preserve"> </w:t>
      </w:r>
    </w:p>
    <w:p w14:paraId="78A89585" w14:textId="77777777" w:rsidR="002437B8" w:rsidRPr="001859CC" w:rsidRDefault="002437B8" w:rsidP="001859CC">
      <w:pPr>
        <w:pStyle w:val="ListParagraph"/>
        <w:numPr>
          <w:ilvl w:val="2"/>
          <w:numId w:val="9"/>
        </w:numPr>
        <w:contextualSpacing/>
        <w:jc w:val="both"/>
        <w:rPr>
          <w:rFonts w:asciiTheme="minorBidi" w:hAnsiTheme="minorBidi" w:cstheme="minorBidi"/>
          <w:b/>
          <w:bCs/>
        </w:rPr>
      </w:pPr>
      <w:bookmarkStart w:id="311" w:name="_Toc65423966"/>
      <w:bookmarkStart w:id="312" w:name="_Toc92199957"/>
      <w:bookmarkStart w:id="313" w:name="_Toc102982306"/>
      <w:r w:rsidRPr="001859CC">
        <w:rPr>
          <w:rFonts w:asciiTheme="minorBidi" w:hAnsiTheme="minorBidi" w:cstheme="minorBidi"/>
          <w:b/>
          <w:bCs/>
        </w:rPr>
        <w:t>Double Wall Viewing</w:t>
      </w:r>
      <w:bookmarkEnd w:id="311"/>
      <w:bookmarkEnd w:id="312"/>
      <w:bookmarkEnd w:id="313"/>
    </w:p>
    <w:p w14:paraId="7E73BE53" w14:textId="571D262B" w:rsidR="00AA22B7" w:rsidRPr="008977BB" w:rsidRDefault="002437B8" w:rsidP="001859CC">
      <w:pPr>
        <w:ind w:firstLine="4"/>
        <w:jc w:val="both"/>
        <w:rPr>
          <w:sz w:val="20"/>
          <w:szCs w:val="20"/>
        </w:rPr>
      </w:pPr>
      <w:r w:rsidRPr="008977BB">
        <w:rPr>
          <w:sz w:val="20"/>
          <w:szCs w:val="20"/>
        </w:rPr>
        <w:t>For double wall viewing, at least one location marker shall be placed adjacent to the weld (or on the material in the area of</w:t>
      </w:r>
      <w:r w:rsidR="001859CC">
        <w:rPr>
          <w:sz w:val="20"/>
          <w:szCs w:val="20"/>
        </w:rPr>
        <w:t xml:space="preserve"> interest) for each radiograph.</w:t>
      </w:r>
    </w:p>
    <w:p w14:paraId="33B59680" w14:textId="77777777" w:rsidR="002437B8" w:rsidRPr="008977BB" w:rsidRDefault="002437B8" w:rsidP="001859CC">
      <w:pPr>
        <w:pStyle w:val="Heading2"/>
        <w:ind w:left="270" w:hanging="360"/>
        <w:jc w:val="both"/>
        <w:rPr>
          <w:rFonts w:eastAsia="Gulim"/>
        </w:rPr>
      </w:pPr>
      <w:bookmarkStart w:id="314" w:name="_Toc300742973"/>
      <w:r w:rsidRPr="008977BB">
        <w:rPr>
          <w:rFonts w:eastAsia="Gulim"/>
        </w:rPr>
        <w:t xml:space="preserve"> </w:t>
      </w:r>
      <w:bookmarkStart w:id="315" w:name="_Toc65423967"/>
      <w:bookmarkStart w:id="316" w:name="_Toc92199958"/>
      <w:bookmarkStart w:id="317" w:name="_Toc102982307"/>
      <w:bookmarkStart w:id="318" w:name="_Toc150596263"/>
      <w:r w:rsidRPr="008977BB">
        <w:rPr>
          <w:rFonts w:eastAsia="Gulim"/>
        </w:rPr>
        <w:t>Radiographic Technique</w:t>
      </w:r>
      <w:bookmarkEnd w:id="314"/>
      <w:bookmarkEnd w:id="315"/>
      <w:bookmarkEnd w:id="316"/>
      <w:bookmarkEnd w:id="317"/>
      <w:bookmarkEnd w:id="318"/>
    </w:p>
    <w:p w14:paraId="585B7734" w14:textId="77777777" w:rsidR="002437B8" w:rsidRPr="008977BB" w:rsidRDefault="002437B8" w:rsidP="001859CC">
      <w:pPr>
        <w:jc w:val="both"/>
        <w:rPr>
          <w:sz w:val="20"/>
          <w:szCs w:val="20"/>
        </w:rPr>
      </w:pPr>
      <w:r w:rsidRPr="008977BB">
        <w:rPr>
          <w:sz w:val="20"/>
          <w:szCs w:val="20"/>
        </w:rPr>
        <w:t>A Single wall exposure technique shall be used for radiography whenever practical.</w:t>
      </w:r>
    </w:p>
    <w:p w14:paraId="47F8E367" w14:textId="26F5F688" w:rsidR="002437B8" w:rsidRPr="008977BB" w:rsidRDefault="002437B8" w:rsidP="008977BB">
      <w:pPr>
        <w:jc w:val="both"/>
        <w:rPr>
          <w:sz w:val="20"/>
          <w:szCs w:val="20"/>
        </w:rPr>
      </w:pPr>
      <w:r w:rsidRPr="008977BB">
        <w:rPr>
          <w:sz w:val="20"/>
          <w:szCs w:val="20"/>
        </w:rPr>
        <w:t xml:space="preserve">When it is not practical to use a single wall technique, a double wall technique shall be used. An adequate number of </w:t>
      </w:r>
      <w:r w:rsidR="005F18D2" w:rsidRPr="008977BB">
        <w:rPr>
          <w:sz w:val="20"/>
          <w:szCs w:val="20"/>
        </w:rPr>
        <w:t>exposures</w:t>
      </w:r>
      <w:r w:rsidRPr="008977BB">
        <w:rPr>
          <w:sz w:val="20"/>
          <w:szCs w:val="20"/>
        </w:rPr>
        <w:t xml:space="preserve"> shall be made to demonstrate that the required coverage has been obtained.</w:t>
      </w:r>
    </w:p>
    <w:p w14:paraId="3238B445" w14:textId="77777777" w:rsidR="002437B8" w:rsidRPr="001859CC" w:rsidRDefault="002437B8" w:rsidP="001859CC">
      <w:pPr>
        <w:pStyle w:val="ListParagraph"/>
        <w:numPr>
          <w:ilvl w:val="2"/>
          <w:numId w:val="9"/>
        </w:numPr>
        <w:contextualSpacing/>
        <w:jc w:val="both"/>
        <w:rPr>
          <w:rFonts w:asciiTheme="minorBidi" w:hAnsiTheme="minorBidi" w:cstheme="minorBidi"/>
          <w:b/>
          <w:bCs/>
        </w:rPr>
      </w:pPr>
      <w:bookmarkStart w:id="319" w:name="_Toc65423968"/>
      <w:bookmarkStart w:id="320" w:name="_Toc92199959"/>
      <w:bookmarkStart w:id="321" w:name="_Toc102982308"/>
      <w:r w:rsidRPr="001859CC">
        <w:rPr>
          <w:rFonts w:asciiTheme="minorBidi" w:hAnsiTheme="minorBidi" w:cstheme="minorBidi"/>
          <w:b/>
          <w:bCs/>
        </w:rPr>
        <w:t>Single Wall Technique</w:t>
      </w:r>
      <w:bookmarkEnd w:id="319"/>
      <w:bookmarkEnd w:id="320"/>
      <w:bookmarkEnd w:id="321"/>
    </w:p>
    <w:p w14:paraId="44688A57" w14:textId="77777777" w:rsidR="002437B8" w:rsidRPr="008977BB" w:rsidRDefault="002437B8" w:rsidP="008977BB">
      <w:pPr>
        <w:ind w:firstLine="4"/>
        <w:jc w:val="both"/>
        <w:rPr>
          <w:sz w:val="20"/>
          <w:szCs w:val="20"/>
        </w:rPr>
      </w:pPr>
      <w:r w:rsidRPr="008977BB">
        <w:rPr>
          <w:sz w:val="20"/>
          <w:szCs w:val="20"/>
        </w:rPr>
        <w:t>In the single wall technique, the radiation passes through only one wall of the weld (material), which is viewed for acceptance on the radiograph.</w:t>
      </w:r>
    </w:p>
    <w:p w14:paraId="79900C2F" w14:textId="77777777" w:rsidR="002437B8" w:rsidRPr="001859CC" w:rsidRDefault="002437B8" w:rsidP="001859CC">
      <w:pPr>
        <w:pStyle w:val="ListParagraph"/>
        <w:numPr>
          <w:ilvl w:val="2"/>
          <w:numId w:val="9"/>
        </w:numPr>
        <w:contextualSpacing/>
        <w:jc w:val="both"/>
        <w:rPr>
          <w:rFonts w:asciiTheme="minorBidi" w:hAnsiTheme="minorBidi" w:cstheme="minorBidi"/>
          <w:b/>
          <w:bCs/>
        </w:rPr>
      </w:pPr>
      <w:bookmarkStart w:id="322" w:name="_Toc65423969"/>
      <w:bookmarkStart w:id="323" w:name="_Toc92199960"/>
      <w:bookmarkStart w:id="324" w:name="_Toc102982309"/>
      <w:r w:rsidRPr="001859CC">
        <w:rPr>
          <w:rFonts w:asciiTheme="minorBidi" w:hAnsiTheme="minorBidi" w:cstheme="minorBidi"/>
          <w:b/>
          <w:bCs/>
        </w:rPr>
        <w:t>Double Wall Technique</w:t>
      </w:r>
      <w:bookmarkEnd w:id="322"/>
      <w:bookmarkEnd w:id="323"/>
      <w:bookmarkEnd w:id="324"/>
    </w:p>
    <w:p w14:paraId="26306C73" w14:textId="77777777" w:rsidR="002437B8" w:rsidRPr="008977BB" w:rsidRDefault="002437B8" w:rsidP="008977BB">
      <w:pPr>
        <w:jc w:val="both"/>
        <w:rPr>
          <w:sz w:val="20"/>
          <w:szCs w:val="20"/>
        </w:rPr>
      </w:pPr>
      <w:r w:rsidRPr="008977BB">
        <w:rPr>
          <w:sz w:val="20"/>
          <w:szCs w:val="20"/>
        </w:rPr>
        <w:t>When it is not practical to use a single wall technique, one of the following double wall techniques shall be used.</w:t>
      </w:r>
    </w:p>
    <w:p w14:paraId="2ABD378B" w14:textId="77777777" w:rsidR="002437B8" w:rsidRPr="001859CC" w:rsidRDefault="002437B8" w:rsidP="001859CC">
      <w:pPr>
        <w:pStyle w:val="ListParagraph"/>
        <w:numPr>
          <w:ilvl w:val="2"/>
          <w:numId w:val="9"/>
        </w:numPr>
        <w:contextualSpacing/>
        <w:jc w:val="both"/>
        <w:rPr>
          <w:rFonts w:asciiTheme="minorBidi" w:hAnsiTheme="minorBidi" w:cstheme="minorBidi"/>
          <w:b/>
          <w:bCs/>
        </w:rPr>
      </w:pPr>
      <w:bookmarkStart w:id="325" w:name="_Toc65423970"/>
      <w:bookmarkStart w:id="326" w:name="_Toc92199961"/>
      <w:bookmarkStart w:id="327" w:name="_Toc102982310"/>
      <w:r w:rsidRPr="001859CC">
        <w:rPr>
          <w:rFonts w:asciiTheme="minorBidi" w:hAnsiTheme="minorBidi" w:cstheme="minorBidi"/>
          <w:b/>
          <w:bCs/>
        </w:rPr>
        <w:t>Single Wall viewing</w:t>
      </w:r>
      <w:bookmarkEnd w:id="325"/>
      <w:bookmarkEnd w:id="326"/>
      <w:bookmarkEnd w:id="327"/>
    </w:p>
    <w:p w14:paraId="38089914" w14:textId="77777777" w:rsidR="002437B8" w:rsidRPr="008977BB" w:rsidRDefault="002437B8" w:rsidP="008977BB">
      <w:pPr>
        <w:jc w:val="both"/>
        <w:rPr>
          <w:sz w:val="20"/>
          <w:szCs w:val="20"/>
        </w:rPr>
      </w:pPr>
      <w:r w:rsidRPr="008977BB">
        <w:rPr>
          <w:sz w:val="20"/>
          <w:szCs w:val="20"/>
        </w:rPr>
        <w:t>For materials and for welds in components, a technique may be used in which the radiation passes through two walls and only the weld (material) on the film side wall is viewed for acceptance on the radiograph. When complete coverage is required for circumferential welds (materials), a minimum of three exposures taken 120 deg. To each other shall be made.</w:t>
      </w:r>
    </w:p>
    <w:p w14:paraId="3CE555FA" w14:textId="77777777" w:rsidR="002437B8" w:rsidRPr="001859CC" w:rsidRDefault="002437B8" w:rsidP="001859CC">
      <w:pPr>
        <w:pStyle w:val="ListParagraph"/>
        <w:numPr>
          <w:ilvl w:val="2"/>
          <w:numId w:val="9"/>
        </w:numPr>
        <w:contextualSpacing/>
        <w:jc w:val="both"/>
        <w:rPr>
          <w:rFonts w:asciiTheme="minorBidi" w:hAnsiTheme="minorBidi" w:cstheme="minorBidi"/>
          <w:b/>
          <w:bCs/>
        </w:rPr>
      </w:pPr>
      <w:bookmarkStart w:id="328" w:name="_Toc65423971"/>
      <w:bookmarkStart w:id="329" w:name="_Toc92199962"/>
      <w:bookmarkStart w:id="330" w:name="_Toc102982311"/>
      <w:r w:rsidRPr="001859CC">
        <w:rPr>
          <w:rFonts w:asciiTheme="minorBidi" w:hAnsiTheme="minorBidi" w:cstheme="minorBidi"/>
          <w:b/>
          <w:bCs/>
        </w:rPr>
        <w:lastRenderedPageBreak/>
        <w:t>Double Wall Viewing</w:t>
      </w:r>
      <w:bookmarkEnd w:id="328"/>
      <w:bookmarkEnd w:id="329"/>
      <w:bookmarkEnd w:id="330"/>
    </w:p>
    <w:p w14:paraId="45203D20" w14:textId="77777777" w:rsidR="002437B8" w:rsidRPr="008977BB" w:rsidRDefault="002437B8" w:rsidP="008977BB">
      <w:pPr>
        <w:jc w:val="both"/>
        <w:rPr>
          <w:rFonts w:asciiTheme="minorBidi" w:hAnsiTheme="minorBidi" w:cstheme="minorBidi"/>
          <w:sz w:val="20"/>
          <w:szCs w:val="20"/>
        </w:rPr>
      </w:pPr>
      <w:r w:rsidRPr="008977BB">
        <w:rPr>
          <w:rFonts w:asciiTheme="minorBidi" w:hAnsiTheme="minorBidi" w:cstheme="minorBidi"/>
          <w:sz w:val="20"/>
          <w:szCs w:val="20"/>
        </w:rPr>
        <w:t>For materials and for welds in components 3-1/2 in. (89mm) or less in nominal outside diameter, a technique may be used in which the radiation passes through two walls and the weld (material) in both walls is viewed for acceptance on the same radiograph. For double wall viewing, only a source side IQI shall be used. Care should be exercised to ensure that the required geometric un sharpness is not exceeded. If the geometric un sharpness requirement cannot be met, then single wall viewing shall be used.</w:t>
      </w:r>
    </w:p>
    <w:p w14:paraId="00D5BE49" w14:textId="77777777" w:rsidR="002437B8" w:rsidRPr="008977BB" w:rsidRDefault="002437B8" w:rsidP="001854C5">
      <w:pPr>
        <w:widowControl w:val="0"/>
        <w:numPr>
          <w:ilvl w:val="0"/>
          <w:numId w:val="19"/>
        </w:numPr>
        <w:wordWrap w:val="0"/>
        <w:ind w:left="103" w:hanging="400"/>
        <w:jc w:val="both"/>
        <w:rPr>
          <w:rFonts w:asciiTheme="minorBidi" w:hAnsiTheme="minorBidi" w:cstheme="minorBidi"/>
          <w:sz w:val="20"/>
          <w:szCs w:val="20"/>
        </w:rPr>
      </w:pPr>
      <w:r w:rsidRPr="008977BB">
        <w:rPr>
          <w:rFonts w:asciiTheme="minorBidi" w:eastAsia="Gulim" w:hAnsiTheme="minorBidi" w:cstheme="minorBidi"/>
          <w:sz w:val="20"/>
          <w:szCs w:val="20"/>
        </w:rPr>
        <w:t xml:space="preserve"> </w:t>
      </w:r>
      <w:r w:rsidRPr="008977BB">
        <w:rPr>
          <w:rFonts w:asciiTheme="minorBidi" w:hAnsiTheme="minorBidi" w:cstheme="minorBidi"/>
          <w:sz w:val="20"/>
          <w:szCs w:val="20"/>
        </w:rPr>
        <w:t>For welds, the radiation beam may be offset the plane of the weld at an angle sufficient to separate the images of the source side and film side portions of the weld so that there is no overlap of the areas to be interpreted. When complete coverage is required, a minimum of two exposures taken 90 deg. to each other shall be made for each joint.</w:t>
      </w:r>
    </w:p>
    <w:p w14:paraId="22F198D7" w14:textId="73E481F4" w:rsidR="002437B8" w:rsidRPr="008977BB" w:rsidRDefault="002437B8" w:rsidP="001854C5">
      <w:pPr>
        <w:widowControl w:val="0"/>
        <w:numPr>
          <w:ilvl w:val="0"/>
          <w:numId w:val="19"/>
        </w:numPr>
        <w:wordWrap w:val="0"/>
        <w:ind w:left="103" w:hanging="400"/>
        <w:jc w:val="both"/>
        <w:rPr>
          <w:rFonts w:asciiTheme="minorBidi" w:hAnsiTheme="minorBidi" w:cstheme="minorBidi"/>
          <w:sz w:val="20"/>
          <w:szCs w:val="20"/>
        </w:rPr>
      </w:pPr>
      <w:r w:rsidRPr="008977BB">
        <w:rPr>
          <w:rFonts w:asciiTheme="minorBidi" w:hAnsiTheme="minorBidi" w:cstheme="minorBidi"/>
          <w:sz w:val="20"/>
          <w:szCs w:val="20"/>
        </w:rPr>
        <w:t xml:space="preserve">As an alternative, the weld may be radiographed with the radiation beam   positioned so that the image of both walls </w:t>
      </w:r>
      <w:r w:rsidR="007B37CF" w:rsidRPr="008977BB">
        <w:rPr>
          <w:rFonts w:asciiTheme="minorBidi" w:hAnsiTheme="minorBidi" w:cstheme="minorBidi"/>
          <w:sz w:val="20"/>
          <w:szCs w:val="20"/>
        </w:rPr>
        <w:t>is</w:t>
      </w:r>
      <w:r w:rsidRPr="008977BB">
        <w:rPr>
          <w:rFonts w:asciiTheme="minorBidi" w:hAnsiTheme="minorBidi" w:cstheme="minorBidi"/>
          <w:sz w:val="20"/>
          <w:szCs w:val="20"/>
        </w:rPr>
        <w:t xml:space="preserve"> superimposed. When complete coverage is required, a minimum of three exposures taken at either 60 deg. or 120 deg. to each other shall be made for each joint.</w:t>
      </w:r>
    </w:p>
    <w:p w14:paraId="29812AED" w14:textId="77777777" w:rsidR="002437B8" w:rsidRPr="008977BB" w:rsidRDefault="002437B8" w:rsidP="001854C5">
      <w:pPr>
        <w:pStyle w:val="ListParagraph"/>
        <w:widowControl w:val="0"/>
        <w:numPr>
          <w:ilvl w:val="0"/>
          <w:numId w:val="19"/>
        </w:numPr>
        <w:tabs>
          <w:tab w:val="num" w:pos="1900"/>
        </w:tabs>
        <w:wordWrap w:val="0"/>
        <w:spacing w:after="200"/>
        <w:ind w:left="303"/>
        <w:contextualSpacing/>
        <w:jc w:val="both"/>
        <w:rPr>
          <w:rFonts w:asciiTheme="minorBidi" w:hAnsiTheme="minorBidi" w:cstheme="minorBidi"/>
          <w:sz w:val="20"/>
          <w:szCs w:val="20"/>
        </w:rPr>
      </w:pPr>
      <w:r w:rsidRPr="008977BB">
        <w:rPr>
          <w:rFonts w:asciiTheme="minorBidi" w:hAnsiTheme="minorBidi" w:cstheme="minorBidi"/>
          <w:sz w:val="20"/>
          <w:szCs w:val="20"/>
        </w:rPr>
        <w:t>Additional exposures shall be made if the required radiographic coverage cannot be obtained using the minimum number of exposures indicated in (1) or (2) above.</w:t>
      </w:r>
    </w:p>
    <w:p w14:paraId="5B589BA1" w14:textId="77777777" w:rsidR="002437B8" w:rsidRPr="008977BB" w:rsidRDefault="002437B8" w:rsidP="001854C5">
      <w:pPr>
        <w:pStyle w:val="ListParagraph"/>
        <w:widowControl w:val="0"/>
        <w:numPr>
          <w:ilvl w:val="0"/>
          <w:numId w:val="19"/>
        </w:numPr>
        <w:tabs>
          <w:tab w:val="num" w:pos="1900"/>
        </w:tabs>
        <w:wordWrap w:val="0"/>
        <w:spacing w:after="200"/>
        <w:ind w:left="303"/>
        <w:contextualSpacing/>
        <w:jc w:val="both"/>
        <w:rPr>
          <w:rFonts w:asciiTheme="minorBidi" w:hAnsiTheme="minorBidi" w:cstheme="minorBidi"/>
          <w:sz w:val="20"/>
          <w:szCs w:val="20"/>
        </w:rPr>
      </w:pPr>
      <w:r w:rsidRPr="008977BB">
        <w:rPr>
          <w:rFonts w:asciiTheme="minorBidi" w:hAnsiTheme="minorBidi" w:cstheme="minorBidi"/>
          <w:sz w:val="20"/>
          <w:szCs w:val="20"/>
        </w:rPr>
        <w:t>Equipment requirement (same density meter with calibration certificate and etc.) shall be as per standard.</w:t>
      </w:r>
    </w:p>
    <w:p w14:paraId="7157434B" w14:textId="77777777" w:rsidR="002437B8" w:rsidRPr="008977BB" w:rsidRDefault="002437B8" w:rsidP="00AD0739">
      <w:pPr>
        <w:pStyle w:val="Heading2"/>
        <w:ind w:left="483" w:hanging="450"/>
        <w:jc w:val="both"/>
        <w:rPr>
          <w:rFonts w:eastAsia="Gulim"/>
        </w:rPr>
      </w:pPr>
      <w:bookmarkStart w:id="331" w:name="_Toc300742974"/>
      <w:bookmarkStart w:id="332" w:name="_Toc65423972"/>
      <w:bookmarkStart w:id="333" w:name="_Toc92199963"/>
      <w:bookmarkStart w:id="334" w:name="_Toc102982312"/>
      <w:bookmarkStart w:id="335" w:name="_Toc150596264"/>
      <w:r w:rsidRPr="008977BB">
        <w:rPr>
          <w:rFonts w:eastAsia="Gulim"/>
        </w:rPr>
        <w:t>Acceptance Standards</w:t>
      </w:r>
      <w:bookmarkEnd w:id="331"/>
      <w:bookmarkEnd w:id="332"/>
      <w:bookmarkEnd w:id="333"/>
      <w:bookmarkEnd w:id="334"/>
      <w:bookmarkEnd w:id="335"/>
    </w:p>
    <w:p w14:paraId="3BBD87A3" w14:textId="77777777" w:rsidR="002437B8" w:rsidRPr="008977BB" w:rsidRDefault="002437B8" w:rsidP="001859CC">
      <w:pPr>
        <w:pStyle w:val="ListParagraph"/>
        <w:widowControl w:val="0"/>
        <w:numPr>
          <w:ilvl w:val="2"/>
          <w:numId w:val="9"/>
        </w:numPr>
        <w:wordWrap w:val="0"/>
        <w:ind w:left="771" w:hanging="771"/>
        <w:contextualSpacing/>
        <w:jc w:val="both"/>
        <w:rPr>
          <w:b/>
          <w:bCs/>
        </w:rPr>
      </w:pPr>
      <w:r w:rsidRPr="008977BB">
        <w:rPr>
          <w:b/>
          <w:bCs/>
        </w:rPr>
        <w:t>Spot Radiography</w:t>
      </w:r>
    </w:p>
    <w:p w14:paraId="71094790" w14:textId="77777777" w:rsidR="002437B8" w:rsidRPr="008977BB" w:rsidRDefault="002437B8" w:rsidP="001859CC">
      <w:pPr>
        <w:tabs>
          <w:tab w:val="right" w:pos="90"/>
        </w:tabs>
        <w:jc w:val="both"/>
        <w:rPr>
          <w:sz w:val="20"/>
          <w:szCs w:val="20"/>
        </w:rPr>
      </w:pPr>
      <w:r w:rsidRPr="008977BB">
        <w:rPr>
          <w:sz w:val="20"/>
          <w:szCs w:val="20"/>
        </w:rPr>
        <w:t>Welds in which the radiograph shows any of the following types of indications are unacceptable:</w:t>
      </w:r>
    </w:p>
    <w:p w14:paraId="0C0B46DE" w14:textId="77777777" w:rsidR="002437B8" w:rsidRPr="008977BB" w:rsidRDefault="002437B8" w:rsidP="001854C5">
      <w:pPr>
        <w:widowControl w:val="0"/>
        <w:numPr>
          <w:ilvl w:val="0"/>
          <w:numId w:val="20"/>
        </w:numPr>
        <w:tabs>
          <w:tab w:val="clear" w:pos="1121"/>
          <w:tab w:val="right" w:pos="90"/>
          <w:tab w:val="num" w:pos="180"/>
        </w:tabs>
        <w:wordWrap w:val="0"/>
        <w:ind w:left="0" w:firstLine="0"/>
        <w:jc w:val="both"/>
        <w:rPr>
          <w:sz w:val="20"/>
          <w:szCs w:val="20"/>
        </w:rPr>
      </w:pPr>
      <w:r w:rsidRPr="008977BB">
        <w:rPr>
          <w:sz w:val="20"/>
          <w:szCs w:val="20"/>
        </w:rPr>
        <w:t>Any type of crack, or zone of incomplete fusion or penetration.</w:t>
      </w:r>
    </w:p>
    <w:p w14:paraId="27AA6753" w14:textId="77777777" w:rsidR="002437B8" w:rsidRPr="008977BB" w:rsidRDefault="002437B8" w:rsidP="001854C5">
      <w:pPr>
        <w:widowControl w:val="0"/>
        <w:numPr>
          <w:ilvl w:val="0"/>
          <w:numId w:val="20"/>
        </w:numPr>
        <w:tabs>
          <w:tab w:val="clear" w:pos="1121"/>
          <w:tab w:val="right" w:pos="90"/>
          <w:tab w:val="num" w:pos="180"/>
        </w:tabs>
        <w:wordWrap w:val="0"/>
        <w:ind w:left="0" w:firstLine="0"/>
        <w:jc w:val="both"/>
        <w:rPr>
          <w:sz w:val="20"/>
          <w:szCs w:val="20"/>
        </w:rPr>
      </w:pPr>
      <w:r w:rsidRPr="008977BB">
        <w:rPr>
          <w:sz w:val="20"/>
          <w:szCs w:val="20"/>
        </w:rPr>
        <w:t>Slag inclusions or cavities, if the length of any such imperfection is greater than 2/3T   where T is the thickness of the weld excluding any allowable reinforcement. For a butt weld joining two members having different thicknesses at the weld, T is the thinner of those two thicknesses. If a full penetration weld includes a fillet weld, the thickness of the throat of the fillet shall be included in T. If several indications within the above limitations exist in line, the welds shall be judged acceptable if the sum of the longest dimensions of all such indications is not mare than T in a length of 6T (or proportionately for radiographs shorter than 6T) and if the longest indications considered are separated by at least 3L of acceptable weld metal, where L is the length of the longest indication. The maximum length of acceptable indications shall be 3/4 in. (19 mm).</w:t>
      </w:r>
    </w:p>
    <w:p w14:paraId="4F4AA93A" w14:textId="77777777" w:rsidR="002437B8" w:rsidRPr="008977BB" w:rsidRDefault="002437B8" w:rsidP="001859CC">
      <w:pPr>
        <w:tabs>
          <w:tab w:val="right" w:pos="90"/>
        </w:tabs>
        <w:jc w:val="both"/>
        <w:rPr>
          <w:rFonts w:eastAsia="Gulim"/>
          <w:sz w:val="20"/>
          <w:szCs w:val="20"/>
        </w:rPr>
      </w:pPr>
      <w:r w:rsidRPr="008977BB">
        <w:rPr>
          <w:sz w:val="20"/>
          <w:szCs w:val="20"/>
        </w:rPr>
        <w:t>Any such indications shorter than 1/4 in. (6mm) shall be acceptable for any</w:t>
      </w:r>
      <w:r w:rsidRPr="008977BB">
        <w:rPr>
          <w:rFonts w:eastAsia="Gulim"/>
          <w:sz w:val="20"/>
          <w:szCs w:val="20"/>
        </w:rPr>
        <w:t xml:space="preserve"> </w:t>
      </w:r>
      <w:r w:rsidRPr="008977BB">
        <w:rPr>
          <w:sz w:val="20"/>
          <w:szCs w:val="20"/>
        </w:rPr>
        <w:t>plate thickness</w:t>
      </w:r>
      <w:r w:rsidRPr="008977BB">
        <w:rPr>
          <w:rFonts w:eastAsia="Gulim"/>
          <w:sz w:val="20"/>
          <w:szCs w:val="20"/>
        </w:rPr>
        <w:t>.</w:t>
      </w:r>
    </w:p>
    <w:p w14:paraId="7E4AFA3F" w14:textId="77777777" w:rsidR="002437B8" w:rsidRPr="008977BB" w:rsidRDefault="002437B8" w:rsidP="001854C5">
      <w:pPr>
        <w:widowControl w:val="0"/>
        <w:numPr>
          <w:ilvl w:val="0"/>
          <w:numId w:val="20"/>
        </w:numPr>
        <w:tabs>
          <w:tab w:val="clear" w:pos="1121"/>
          <w:tab w:val="num" w:pos="90"/>
        </w:tabs>
        <w:wordWrap w:val="0"/>
        <w:ind w:left="0" w:firstLine="0"/>
        <w:jc w:val="both"/>
        <w:rPr>
          <w:sz w:val="20"/>
          <w:szCs w:val="20"/>
        </w:rPr>
      </w:pPr>
      <w:r w:rsidRPr="008977BB">
        <w:rPr>
          <w:sz w:val="20"/>
          <w:szCs w:val="20"/>
        </w:rPr>
        <w:t>Round indications are not a factor in the acceptability of welds not required to be fully   radiographed.</w:t>
      </w:r>
    </w:p>
    <w:p w14:paraId="1D6F3D79" w14:textId="77777777" w:rsidR="002437B8" w:rsidRPr="008977BB" w:rsidRDefault="002437B8" w:rsidP="008977BB">
      <w:pPr>
        <w:widowControl w:val="0"/>
        <w:wordWrap w:val="0"/>
        <w:ind w:left="52"/>
        <w:jc w:val="both"/>
      </w:pPr>
    </w:p>
    <w:p w14:paraId="4F9604BA" w14:textId="77777777" w:rsidR="002437B8" w:rsidRPr="008977BB" w:rsidRDefault="002437B8" w:rsidP="001859CC">
      <w:pPr>
        <w:pStyle w:val="ListParagraph"/>
        <w:widowControl w:val="0"/>
        <w:numPr>
          <w:ilvl w:val="2"/>
          <w:numId w:val="9"/>
        </w:numPr>
        <w:wordWrap w:val="0"/>
        <w:contextualSpacing/>
        <w:jc w:val="both"/>
        <w:rPr>
          <w:b/>
          <w:bCs/>
        </w:rPr>
      </w:pPr>
      <w:r w:rsidRPr="008977BB">
        <w:rPr>
          <w:b/>
          <w:bCs/>
        </w:rPr>
        <w:t>Full Radiography</w:t>
      </w:r>
    </w:p>
    <w:p w14:paraId="49402F22" w14:textId="77777777" w:rsidR="002437B8" w:rsidRPr="008977BB" w:rsidRDefault="002437B8" w:rsidP="008977BB">
      <w:pPr>
        <w:jc w:val="both"/>
        <w:rPr>
          <w:sz w:val="20"/>
          <w:szCs w:val="20"/>
        </w:rPr>
      </w:pPr>
      <w:r w:rsidRPr="008977BB">
        <w:rPr>
          <w:sz w:val="20"/>
          <w:szCs w:val="20"/>
        </w:rPr>
        <w:t>Indications shown on the radiographs of welds and characterized as imperfections are unacceptable under the following conditions.</w:t>
      </w:r>
    </w:p>
    <w:p w14:paraId="3E5D03D8" w14:textId="77777777" w:rsidR="002437B8" w:rsidRPr="008977BB" w:rsidRDefault="002437B8" w:rsidP="001854C5">
      <w:pPr>
        <w:widowControl w:val="0"/>
        <w:numPr>
          <w:ilvl w:val="0"/>
          <w:numId w:val="21"/>
        </w:numPr>
        <w:tabs>
          <w:tab w:val="clear" w:pos="1121"/>
          <w:tab w:val="num" w:pos="90"/>
        </w:tabs>
        <w:wordWrap w:val="0"/>
        <w:ind w:left="0" w:firstLine="0"/>
        <w:jc w:val="both"/>
        <w:rPr>
          <w:sz w:val="20"/>
          <w:szCs w:val="20"/>
        </w:rPr>
      </w:pPr>
      <w:r w:rsidRPr="008977BB">
        <w:rPr>
          <w:sz w:val="20"/>
          <w:szCs w:val="20"/>
        </w:rPr>
        <w:t>Any indication characterized as a crack or zone of incomplete fusion or penetration;</w:t>
      </w:r>
    </w:p>
    <w:p w14:paraId="11693CCE" w14:textId="77777777" w:rsidR="002437B8" w:rsidRPr="008977BB" w:rsidRDefault="002437B8" w:rsidP="001854C5">
      <w:pPr>
        <w:widowControl w:val="0"/>
        <w:numPr>
          <w:ilvl w:val="0"/>
          <w:numId w:val="21"/>
        </w:numPr>
        <w:tabs>
          <w:tab w:val="clear" w:pos="1121"/>
        </w:tabs>
        <w:wordWrap w:val="0"/>
        <w:ind w:left="0" w:firstLine="0"/>
        <w:jc w:val="both"/>
        <w:rPr>
          <w:sz w:val="20"/>
          <w:szCs w:val="20"/>
        </w:rPr>
      </w:pPr>
      <w:r w:rsidRPr="008977BB">
        <w:rPr>
          <w:sz w:val="20"/>
          <w:szCs w:val="20"/>
        </w:rPr>
        <w:t>Any other elongated indication which has a length greater than;</w:t>
      </w:r>
    </w:p>
    <w:p w14:paraId="0D4E5B51" w14:textId="77777777" w:rsidR="002437B8" w:rsidRPr="008977BB" w:rsidRDefault="002437B8" w:rsidP="001854C5">
      <w:pPr>
        <w:widowControl w:val="0"/>
        <w:numPr>
          <w:ilvl w:val="0"/>
          <w:numId w:val="22"/>
        </w:numPr>
        <w:wordWrap w:val="0"/>
        <w:ind w:left="0" w:firstLine="0"/>
        <w:jc w:val="both"/>
        <w:rPr>
          <w:sz w:val="20"/>
          <w:szCs w:val="20"/>
        </w:rPr>
      </w:pPr>
      <w:r w:rsidRPr="008977BB">
        <w:rPr>
          <w:sz w:val="20"/>
          <w:szCs w:val="20"/>
        </w:rPr>
        <w:t>1/4 in. (6mm) for t up 3/4 in. (19mm), inclusive.</w:t>
      </w:r>
    </w:p>
    <w:p w14:paraId="1211F9E9" w14:textId="77777777" w:rsidR="002437B8" w:rsidRPr="008977BB" w:rsidRDefault="002437B8" w:rsidP="001854C5">
      <w:pPr>
        <w:widowControl w:val="0"/>
        <w:numPr>
          <w:ilvl w:val="0"/>
          <w:numId w:val="22"/>
        </w:numPr>
        <w:wordWrap w:val="0"/>
        <w:ind w:left="0" w:firstLine="0"/>
        <w:jc w:val="both"/>
        <w:rPr>
          <w:sz w:val="20"/>
          <w:szCs w:val="20"/>
        </w:rPr>
      </w:pPr>
      <w:r w:rsidRPr="008977BB">
        <w:rPr>
          <w:sz w:val="20"/>
          <w:szCs w:val="20"/>
        </w:rPr>
        <w:t>1/3t for t from 3/4 in. (19mm) to 2-1/4in. (57mm) inclusive</w:t>
      </w:r>
    </w:p>
    <w:p w14:paraId="56AD1E0F" w14:textId="77777777" w:rsidR="002437B8" w:rsidRPr="008977BB" w:rsidRDefault="002437B8" w:rsidP="001854C5">
      <w:pPr>
        <w:widowControl w:val="0"/>
        <w:numPr>
          <w:ilvl w:val="0"/>
          <w:numId w:val="22"/>
        </w:numPr>
        <w:wordWrap w:val="0"/>
        <w:ind w:left="0" w:firstLine="0"/>
        <w:jc w:val="both"/>
        <w:rPr>
          <w:sz w:val="20"/>
          <w:szCs w:val="20"/>
        </w:rPr>
      </w:pPr>
      <w:r w:rsidRPr="008977BB">
        <w:rPr>
          <w:sz w:val="20"/>
          <w:szCs w:val="20"/>
        </w:rPr>
        <w:t>3/4 in. (19mm) for t over 2-1/4 in. (57mm)</w:t>
      </w:r>
    </w:p>
    <w:p w14:paraId="4A670B0D" w14:textId="77777777" w:rsidR="002437B8" w:rsidRPr="008977BB" w:rsidRDefault="002437B8" w:rsidP="001859CC">
      <w:pPr>
        <w:ind w:firstLineChars="200" w:firstLine="400"/>
        <w:jc w:val="both"/>
        <w:rPr>
          <w:sz w:val="20"/>
          <w:szCs w:val="20"/>
        </w:rPr>
      </w:pPr>
      <w:r w:rsidRPr="008977BB">
        <w:rPr>
          <w:sz w:val="20"/>
          <w:szCs w:val="20"/>
        </w:rPr>
        <w:t>*Where t is the thickness of the thinner portion of the weld.</w:t>
      </w:r>
    </w:p>
    <w:p w14:paraId="6E1FD73F" w14:textId="77777777" w:rsidR="002437B8" w:rsidRPr="008977BB" w:rsidRDefault="002437B8" w:rsidP="001854C5">
      <w:pPr>
        <w:widowControl w:val="0"/>
        <w:numPr>
          <w:ilvl w:val="0"/>
          <w:numId w:val="21"/>
        </w:numPr>
        <w:tabs>
          <w:tab w:val="clear" w:pos="1121"/>
          <w:tab w:val="num" w:pos="90"/>
        </w:tabs>
        <w:wordWrap w:val="0"/>
        <w:ind w:left="0" w:firstLine="0"/>
        <w:jc w:val="both"/>
        <w:rPr>
          <w:sz w:val="20"/>
          <w:szCs w:val="20"/>
        </w:rPr>
      </w:pPr>
      <w:r w:rsidRPr="008977BB">
        <w:rPr>
          <w:sz w:val="20"/>
          <w:szCs w:val="20"/>
        </w:rPr>
        <w:t>Rounded indications in excess of that shown by the acceptance standards given in Appendix 4 of Section VIII Div. 1, Appendix 8 of Section VIII Div.2, and Appendix A-250 of ASME Section 1.</w:t>
      </w:r>
    </w:p>
    <w:p w14:paraId="569190CF" w14:textId="77777777" w:rsidR="002437B8" w:rsidRPr="008977BB" w:rsidRDefault="002437B8" w:rsidP="001859CC">
      <w:pPr>
        <w:pStyle w:val="ListParagraph"/>
        <w:widowControl w:val="0"/>
        <w:numPr>
          <w:ilvl w:val="2"/>
          <w:numId w:val="9"/>
        </w:numPr>
        <w:wordWrap w:val="0"/>
        <w:contextualSpacing/>
        <w:jc w:val="both"/>
        <w:rPr>
          <w:sz w:val="20"/>
          <w:szCs w:val="20"/>
        </w:rPr>
      </w:pPr>
      <w:r w:rsidRPr="008977BB">
        <w:rPr>
          <w:sz w:val="20"/>
          <w:szCs w:val="20"/>
        </w:rPr>
        <w:t>Acceptance Standards for Weld Metal Soundness Test</w:t>
      </w:r>
    </w:p>
    <w:p w14:paraId="296D3808" w14:textId="77777777" w:rsidR="002437B8" w:rsidRPr="008977BB" w:rsidRDefault="002437B8" w:rsidP="001854C5">
      <w:pPr>
        <w:widowControl w:val="0"/>
        <w:numPr>
          <w:ilvl w:val="0"/>
          <w:numId w:val="23"/>
        </w:numPr>
        <w:tabs>
          <w:tab w:val="clear" w:pos="1136"/>
          <w:tab w:val="num" w:pos="180"/>
        </w:tabs>
        <w:wordWrap w:val="0"/>
        <w:ind w:left="0" w:firstLine="0"/>
        <w:jc w:val="both"/>
        <w:rPr>
          <w:sz w:val="20"/>
          <w:szCs w:val="20"/>
        </w:rPr>
      </w:pPr>
      <w:r w:rsidRPr="008977BB">
        <w:rPr>
          <w:sz w:val="20"/>
          <w:szCs w:val="20"/>
        </w:rPr>
        <w:t xml:space="preserve"> When evaluating the radiograph, a 1 in. (25mm) length on each end of the test welds shall be disregarded.</w:t>
      </w:r>
    </w:p>
    <w:p w14:paraId="5E0B54C9" w14:textId="77777777" w:rsidR="002437B8" w:rsidRPr="008977BB" w:rsidRDefault="002437B8" w:rsidP="001854C5">
      <w:pPr>
        <w:widowControl w:val="0"/>
        <w:numPr>
          <w:ilvl w:val="0"/>
          <w:numId w:val="23"/>
        </w:numPr>
        <w:tabs>
          <w:tab w:val="clear" w:pos="1136"/>
          <w:tab w:val="num" w:pos="180"/>
        </w:tabs>
        <w:wordWrap w:val="0"/>
        <w:ind w:left="0" w:firstLine="0"/>
        <w:jc w:val="both"/>
        <w:rPr>
          <w:sz w:val="20"/>
          <w:szCs w:val="20"/>
        </w:rPr>
      </w:pPr>
      <w:r w:rsidRPr="008977BB">
        <w:rPr>
          <w:sz w:val="20"/>
          <w:szCs w:val="20"/>
        </w:rPr>
        <w:t>The radiographs shall not indicate any discontinuity in excess of that allowed by ASME Code Section II Part C.</w:t>
      </w:r>
    </w:p>
    <w:p w14:paraId="73C0809A" w14:textId="77777777" w:rsidR="002437B8" w:rsidRPr="008977BB" w:rsidRDefault="002437B8" w:rsidP="001859CC">
      <w:pPr>
        <w:pStyle w:val="ListParagraph"/>
        <w:widowControl w:val="0"/>
        <w:numPr>
          <w:ilvl w:val="2"/>
          <w:numId w:val="9"/>
        </w:numPr>
        <w:wordWrap w:val="0"/>
        <w:contextualSpacing/>
        <w:jc w:val="both"/>
        <w:rPr>
          <w:sz w:val="20"/>
          <w:szCs w:val="20"/>
        </w:rPr>
      </w:pPr>
      <w:r w:rsidRPr="008977BB">
        <w:rPr>
          <w:sz w:val="20"/>
          <w:szCs w:val="20"/>
        </w:rPr>
        <w:t>Acceptance Standard for Welding Operator and Welder Qualification</w:t>
      </w:r>
    </w:p>
    <w:p w14:paraId="3B128F21" w14:textId="77777777" w:rsidR="002437B8" w:rsidRPr="008977BB" w:rsidRDefault="002437B8" w:rsidP="008977BB">
      <w:pPr>
        <w:jc w:val="both"/>
        <w:rPr>
          <w:sz w:val="20"/>
          <w:szCs w:val="20"/>
        </w:rPr>
      </w:pPr>
      <w:r w:rsidRPr="008977BB">
        <w:rPr>
          <w:sz w:val="20"/>
          <w:szCs w:val="20"/>
        </w:rPr>
        <w:t>Welder and welding operator performance tests by radiography of welds in test assemblies shall be judged unacceptable when the radiograph exhibits imperfections in excess of the those allowed by ASME Code Section IX QW-191.2.</w:t>
      </w:r>
    </w:p>
    <w:p w14:paraId="5209B024" w14:textId="77777777" w:rsidR="002437B8" w:rsidRPr="008977BB" w:rsidRDefault="002437B8" w:rsidP="00AD0739">
      <w:pPr>
        <w:pStyle w:val="Heading2"/>
        <w:ind w:left="393" w:hanging="360"/>
        <w:jc w:val="both"/>
        <w:rPr>
          <w:rFonts w:eastAsia="Gulim"/>
        </w:rPr>
      </w:pPr>
      <w:bookmarkStart w:id="336" w:name="_Toc300742975"/>
      <w:bookmarkStart w:id="337" w:name="_Toc65423973"/>
      <w:bookmarkStart w:id="338" w:name="_Toc92199964"/>
      <w:bookmarkStart w:id="339" w:name="_Toc102982313"/>
      <w:bookmarkStart w:id="340" w:name="_Toc150596265"/>
      <w:r w:rsidRPr="008977BB">
        <w:rPr>
          <w:rFonts w:eastAsia="Gulim"/>
        </w:rPr>
        <w:lastRenderedPageBreak/>
        <w:t>Radiation Safety</w:t>
      </w:r>
      <w:bookmarkEnd w:id="336"/>
      <w:bookmarkEnd w:id="337"/>
      <w:bookmarkEnd w:id="338"/>
      <w:bookmarkEnd w:id="339"/>
      <w:bookmarkEnd w:id="340"/>
    </w:p>
    <w:p w14:paraId="58B73609" w14:textId="77777777" w:rsidR="002437B8" w:rsidRPr="008977BB" w:rsidRDefault="002437B8" w:rsidP="001859CC">
      <w:pPr>
        <w:pStyle w:val="ListParagraph"/>
        <w:numPr>
          <w:ilvl w:val="2"/>
          <w:numId w:val="9"/>
        </w:numPr>
        <w:spacing w:after="200"/>
        <w:contextualSpacing/>
        <w:jc w:val="both"/>
        <w:rPr>
          <w:rFonts w:asciiTheme="minorBidi" w:hAnsiTheme="minorBidi" w:cstheme="minorBidi"/>
          <w:sz w:val="20"/>
          <w:szCs w:val="20"/>
        </w:rPr>
      </w:pPr>
      <w:r w:rsidRPr="008977BB">
        <w:rPr>
          <w:rFonts w:asciiTheme="minorBidi" w:hAnsiTheme="minorBidi" w:cstheme="minorBidi"/>
          <w:sz w:val="20"/>
          <w:szCs w:val="20"/>
        </w:rPr>
        <w:t>Personnel performing radiographic examination shall be trained by the radiological officer’s license holder.</w:t>
      </w:r>
    </w:p>
    <w:p w14:paraId="07A0D2C3" w14:textId="77777777" w:rsidR="002437B8" w:rsidRPr="008977BB" w:rsidRDefault="002437B8" w:rsidP="001859CC">
      <w:pPr>
        <w:pStyle w:val="ListParagraph"/>
        <w:numPr>
          <w:ilvl w:val="2"/>
          <w:numId w:val="9"/>
        </w:numPr>
        <w:spacing w:after="200" w:line="276" w:lineRule="auto"/>
        <w:contextualSpacing/>
        <w:jc w:val="both"/>
        <w:rPr>
          <w:rFonts w:asciiTheme="minorBidi" w:hAnsiTheme="minorBidi" w:cstheme="minorBidi"/>
        </w:rPr>
      </w:pPr>
      <w:r w:rsidRPr="008977BB">
        <w:rPr>
          <w:rFonts w:asciiTheme="minorBidi" w:hAnsiTheme="minorBidi" w:cstheme="minorBidi"/>
          <w:sz w:val="20"/>
          <w:szCs w:val="20"/>
        </w:rPr>
        <w:t xml:space="preserve"> Safe practice shall apply as outlined in the Company’s regulations</w:t>
      </w:r>
      <w:r w:rsidRPr="008977BB">
        <w:rPr>
          <w:rFonts w:asciiTheme="minorBidi" w:hAnsiTheme="minorBidi" w:cstheme="minorBidi"/>
        </w:rPr>
        <w:t>.</w:t>
      </w:r>
    </w:p>
    <w:p w14:paraId="3FC22E00" w14:textId="77777777" w:rsidR="002437B8" w:rsidRPr="008977BB" w:rsidRDefault="002437B8" w:rsidP="00AD0739">
      <w:pPr>
        <w:pStyle w:val="Heading2"/>
        <w:ind w:left="483" w:hanging="450"/>
        <w:jc w:val="both"/>
        <w:rPr>
          <w:rFonts w:eastAsia="Gulim"/>
        </w:rPr>
      </w:pPr>
      <w:bookmarkStart w:id="341" w:name="_Toc300742976"/>
      <w:bookmarkStart w:id="342" w:name="_Toc65423974"/>
      <w:bookmarkStart w:id="343" w:name="_Toc92199965"/>
      <w:bookmarkStart w:id="344" w:name="_Toc102982314"/>
      <w:bookmarkStart w:id="345" w:name="_Toc150596266"/>
      <w:r w:rsidRPr="008977BB">
        <w:rPr>
          <w:rFonts w:eastAsia="Gulim"/>
        </w:rPr>
        <w:t>Records</w:t>
      </w:r>
      <w:bookmarkEnd w:id="341"/>
      <w:bookmarkEnd w:id="342"/>
      <w:bookmarkEnd w:id="343"/>
      <w:bookmarkEnd w:id="344"/>
      <w:bookmarkEnd w:id="345"/>
    </w:p>
    <w:p w14:paraId="176B8175" w14:textId="77777777" w:rsidR="002437B8" w:rsidRPr="008977BB" w:rsidRDefault="002437B8" w:rsidP="008977BB">
      <w:pPr>
        <w:jc w:val="both"/>
        <w:rPr>
          <w:sz w:val="20"/>
          <w:szCs w:val="20"/>
        </w:rPr>
      </w:pPr>
      <w:r w:rsidRPr="008977BB">
        <w:rPr>
          <w:sz w:val="20"/>
          <w:szCs w:val="20"/>
        </w:rPr>
        <w:t>The results shall be recorded by the certified personnel who perform the radiographic examination.</w:t>
      </w:r>
    </w:p>
    <w:p w14:paraId="1252159C" w14:textId="77777777" w:rsidR="002437B8" w:rsidRPr="008977BB" w:rsidRDefault="002437B8" w:rsidP="008977BB">
      <w:pPr>
        <w:jc w:val="both"/>
        <w:rPr>
          <w:sz w:val="20"/>
          <w:szCs w:val="20"/>
        </w:rPr>
      </w:pPr>
      <w:r w:rsidRPr="008977BB">
        <w:rPr>
          <w:sz w:val="20"/>
          <w:szCs w:val="20"/>
        </w:rPr>
        <w:t>Requirements of IPS standards must be met for archiving of records.</w:t>
      </w:r>
    </w:p>
    <w:p w14:paraId="4CC6D7F1" w14:textId="01E2689D" w:rsidR="006E451E" w:rsidRDefault="002437B8" w:rsidP="007B37CF">
      <w:pPr>
        <w:jc w:val="both"/>
        <w:rPr>
          <w:rFonts w:eastAsia="Gulim"/>
        </w:rPr>
      </w:pPr>
      <w:r w:rsidRPr="008977BB">
        <w:rPr>
          <w:sz w:val="20"/>
          <w:szCs w:val="20"/>
        </w:rPr>
        <w:t>If there are repair points, after first repair, RT should be done 25% and after second time, RT100% should be performed for repaired weld line.</w:t>
      </w:r>
    </w:p>
    <w:p w14:paraId="7C9FDBDD" w14:textId="539D18A2" w:rsidR="002437B8" w:rsidRPr="008977BB" w:rsidRDefault="002437B8" w:rsidP="008977BB">
      <w:pPr>
        <w:jc w:val="both"/>
        <w:rPr>
          <w:rFonts w:eastAsia="Gulim"/>
          <w:rtl/>
        </w:rPr>
      </w:pPr>
      <w:r w:rsidRPr="008977BB">
        <w:rPr>
          <w:rFonts w:eastAsia="Gulim"/>
        </w:rPr>
        <w:t>Table 1. I.Q.I Selection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644"/>
        <w:gridCol w:w="755"/>
        <w:gridCol w:w="2200"/>
        <w:gridCol w:w="1100"/>
        <w:gridCol w:w="1300"/>
        <w:gridCol w:w="1221"/>
        <w:gridCol w:w="1279"/>
      </w:tblGrid>
      <w:tr w:rsidR="002437B8" w:rsidRPr="008977BB" w14:paraId="742B0BB2" w14:textId="77777777" w:rsidTr="003B04CC">
        <w:trPr>
          <w:cantSplit/>
          <w:trHeight w:val="255"/>
        </w:trPr>
        <w:tc>
          <w:tcPr>
            <w:tcW w:w="1644" w:type="dxa"/>
            <w:tcBorders>
              <w:top w:val="single" w:sz="4" w:space="0" w:color="auto"/>
              <w:left w:val="nil"/>
              <w:bottom w:val="nil"/>
              <w:right w:val="nil"/>
            </w:tcBorders>
          </w:tcPr>
          <w:p w14:paraId="1BC2B761" w14:textId="77777777" w:rsidR="002437B8" w:rsidRPr="008977BB" w:rsidRDefault="002437B8" w:rsidP="008977BB">
            <w:pPr>
              <w:widowControl w:val="0"/>
              <w:wordWrap w:val="0"/>
              <w:ind w:left="33"/>
              <w:jc w:val="both"/>
              <w:rPr>
                <w:rFonts w:ascii="Gulim" w:eastAsia="Gulim"/>
                <w:kern w:val="2"/>
                <w:sz w:val="24"/>
                <w:lang w:eastAsia="ko-KR"/>
              </w:rPr>
            </w:pPr>
          </w:p>
        </w:tc>
        <w:tc>
          <w:tcPr>
            <w:tcW w:w="2955" w:type="dxa"/>
            <w:gridSpan w:val="2"/>
            <w:tcBorders>
              <w:top w:val="single" w:sz="4" w:space="0" w:color="auto"/>
              <w:left w:val="nil"/>
              <w:bottom w:val="nil"/>
              <w:right w:val="nil"/>
            </w:tcBorders>
          </w:tcPr>
          <w:p w14:paraId="1801D517" w14:textId="77777777" w:rsidR="002437B8" w:rsidRPr="008977BB" w:rsidRDefault="002437B8" w:rsidP="008977BB">
            <w:pPr>
              <w:widowControl w:val="0"/>
              <w:wordWrap w:val="0"/>
              <w:ind w:left="33"/>
              <w:jc w:val="both"/>
              <w:rPr>
                <w:rFonts w:ascii="Gulim" w:eastAsia="Gulim"/>
                <w:kern w:val="2"/>
                <w:sz w:val="24"/>
                <w:lang w:eastAsia="ko-KR"/>
              </w:rPr>
            </w:pPr>
          </w:p>
        </w:tc>
        <w:tc>
          <w:tcPr>
            <w:tcW w:w="4900" w:type="dxa"/>
            <w:gridSpan w:val="4"/>
            <w:tcBorders>
              <w:top w:val="single" w:sz="4" w:space="0" w:color="auto"/>
              <w:left w:val="nil"/>
              <w:bottom w:val="single" w:sz="4" w:space="0" w:color="auto"/>
              <w:right w:val="nil"/>
            </w:tcBorders>
            <w:vAlign w:val="center"/>
            <w:hideMark/>
          </w:tcPr>
          <w:p w14:paraId="19588676" w14:textId="77777777" w:rsidR="002437B8" w:rsidRPr="008977BB" w:rsidRDefault="002437B8" w:rsidP="008977BB">
            <w:pPr>
              <w:widowControl w:val="0"/>
              <w:wordWrap w:val="0"/>
              <w:ind w:left="33"/>
              <w:jc w:val="both"/>
              <w:rPr>
                <w:rFonts w:ascii="Gulim" w:eastAsia="Gulim"/>
                <w:kern w:val="2"/>
                <w:sz w:val="24"/>
                <w:lang w:eastAsia="ko-KR"/>
              </w:rPr>
            </w:pPr>
            <w:r w:rsidRPr="008977BB">
              <w:rPr>
                <w:rFonts w:ascii="Gulim" w:eastAsia="Gulim" w:hint="eastAsia"/>
              </w:rPr>
              <w:t>IQI</w:t>
            </w:r>
          </w:p>
        </w:tc>
      </w:tr>
      <w:tr w:rsidR="002437B8" w:rsidRPr="008977BB" w14:paraId="271BE5AA" w14:textId="77777777" w:rsidTr="003B04CC">
        <w:trPr>
          <w:cantSplit/>
          <w:trHeight w:val="227"/>
        </w:trPr>
        <w:tc>
          <w:tcPr>
            <w:tcW w:w="4599" w:type="dxa"/>
            <w:gridSpan w:val="3"/>
            <w:tcBorders>
              <w:top w:val="nil"/>
              <w:left w:val="nil"/>
              <w:bottom w:val="nil"/>
              <w:right w:val="nil"/>
            </w:tcBorders>
          </w:tcPr>
          <w:p w14:paraId="326C99A9" w14:textId="77777777" w:rsidR="002437B8" w:rsidRPr="008977BB" w:rsidRDefault="002437B8" w:rsidP="008977BB">
            <w:pPr>
              <w:widowControl w:val="0"/>
              <w:wordWrap w:val="0"/>
              <w:ind w:left="33"/>
              <w:jc w:val="both"/>
              <w:rPr>
                <w:rFonts w:ascii="Gulim" w:eastAsia="Gulim"/>
                <w:kern w:val="2"/>
                <w:sz w:val="16"/>
                <w:lang w:eastAsia="ko-KR"/>
              </w:rPr>
            </w:pPr>
          </w:p>
        </w:tc>
        <w:tc>
          <w:tcPr>
            <w:tcW w:w="2400" w:type="dxa"/>
            <w:gridSpan w:val="2"/>
            <w:vMerge w:val="restart"/>
            <w:tcBorders>
              <w:top w:val="single" w:sz="4" w:space="0" w:color="auto"/>
              <w:left w:val="nil"/>
              <w:bottom w:val="single" w:sz="4" w:space="0" w:color="auto"/>
              <w:right w:val="nil"/>
            </w:tcBorders>
            <w:vAlign w:val="center"/>
            <w:hideMark/>
          </w:tcPr>
          <w:p w14:paraId="0B4FB4C0" w14:textId="77777777" w:rsidR="002437B8" w:rsidRPr="008977BB" w:rsidRDefault="002437B8" w:rsidP="008977BB">
            <w:pPr>
              <w:widowControl w:val="0"/>
              <w:wordWrap w:val="0"/>
              <w:ind w:left="33"/>
              <w:jc w:val="both"/>
              <w:rPr>
                <w:rFonts w:ascii="Gulim" w:eastAsia="Gulim"/>
                <w:kern w:val="2"/>
                <w:sz w:val="16"/>
                <w:lang w:eastAsia="ko-KR"/>
              </w:rPr>
            </w:pPr>
            <w:r w:rsidRPr="008977BB">
              <w:rPr>
                <w:rFonts w:ascii="Gulim" w:eastAsia="Gulim" w:hint="eastAsia"/>
                <w:sz w:val="16"/>
              </w:rPr>
              <w:t>Source Side</w:t>
            </w:r>
          </w:p>
        </w:tc>
        <w:tc>
          <w:tcPr>
            <w:tcW w:w="2500" w:type="dxa"/>
            <w:gridSpan w:val="2"/>
            <w:vMerge w:val="restart"/>
            <w:tcBorders>
              <w:top w:val="single" w:sz="4" w:space="0" w:color="auto"/>
              <w:left w:val="nil"/>
              <w:bottom w:val="single" w:sz="4" w:space="0" w:color="auto"/>
              <w:right w:val="nil"/>
            </w:tcBorders>
            <w:vAlign w:val="center"/>
            <w:hideMark/>
          </w:tcPr>
          <w:p w14:paraId="0BD5E0C0" w14:textId="77777777" w:rsidR="002437B8" w:rsidRPr="008977BB" w:rsidRDefault="002437B8" w:rsidP="008977BB">
            <w:pPr>
              <w:widowControl w:val="0"/>
              <w:wordWrap w:val="0"/>
              <w:ind w:left="33"/>
              <w:jc w:val="both"/>
              <w:rPr>
                <w:rFonts w:ascii="Gulim" w:eastAsia="Gulim"/>
                <w:kern w:val="2"/>
                <w:sz w:val="16"/>
                <w:lang w:eastAsia="ko-KR"/>
              </w:rPr>
            </w:pPr>
            <w:r w:rsidRPr="008977BB">
              <w:rPr>
                <w:rFonts w:ascii="Gulim" w:eastAsia="Gulim" w:hint="eastAsia"/>
                <w:sz w:val="16"/>
              </w:rPr>
              <w:t>Film Side</w:t>
            </w:r>
          </w:p>
        </w:tc>
      </w:tr>
      <w:tr w:rsidR="002437B8" w:rsidRPr="008977BB" w14:paraId="4305842C" w14:textId="77777777" w:rsidTr="008977BB">
        <w:trPr>
          <w:cantSplit/>
          <w:trHeight w:val="227"/>
        </w:trPr>
        <w:tc>
          <w:tcPr>
            <w:tcW w:w="4599" w:type="dxa"/>
            <w:gridSpan w:val="3"/>
            <w:tcBorders>
              <w:top w:val="nil"/>
              <w:left w:val="nil"/>
              <w:bottom w:val="nil"/>
              <w:right w:val="nil"/>
            </w:tcBorders>
            <w:hideMark/>
          </w:tcPr>
          <w:p w14:paraId="74468245" w14:textId="77777777" w:rsidR="002437B8" w:rsidRPr="008977BB" w:rsidRDefault="002437B8" w:rsidP="008977BB">
            <w:pPr>
              <w:widowControl w:val="0"/>
              <w:wordWrap w:val="0"/>
              <w:ind w:left="33"/>
              <w:jc w:val="both"/>
              <w:rPr>
                <w:rFonts w:ascii="Gulim" w:eastAsia="Gulim"/>
                <w:kern w:val="2"/>
                <w:sz w:val="16"/>
                <w:lang w:eastAsia="ko-KR"/>
              </w:rPr>
            </w:pPr>
            <w:r w:rsidRPr="008977BB">
              <w:rPr>
                <w:rFonts w:ascii="Gulim" w:eastAsia="Gulim" w:hint="eastAsia"/>
                <w:sz w:val="16"/>
              </w:rPr>
              <w:t>Nominal Single-Wall</w:t>
            </w:r>
          </w:p>
        </w:tc>
        <w:tc>
          <w:tcPr>
            <w:tcW w:w="2400" w:type="dxa"/>
            <w:gridSpan w:val="2"/>
            <w:vMerge/>
            <w:tcBorders>
              <w:top w:val="single" w:sz="4" w:space="0" w:color="auto"/>
              <w:left w:val="nil"/>
              <w:bottom w:val="single" w:sz="4" w:space="0" w:color="auto"/>
              <w:right w:val="nil"/>
            </w:tcBorders>
            <w:vAlign w:val="center"/>
            <w:hideMark/>
          </w:tcPr>
          <w:p w14:paraId="50009743" w14:textId="77777777" w:rsidR="002437B8" w:rsidRPr="008977BB" w:rsidRDefault="002437B8" w:rsidP="008977BB">
            <w:pPr>
              <w:ind w:left="33"/>
              <w:jc w:val="both"/>
              <w:rPr>
                <w:rFonts w:ascii="Gulim" w:eastAsia="Gulim"/>
                <w:kern w:val="2"/>
                <w:sz w:val="16"/>
                <w:lang w:eastAsia="ko-KR"/>
              </w:rPr>
            </w:pPr>
          </w:p>
        </w:tc>
        <w:tc>
          <w:tcPr>
            <w:tcW w:w="2500" w:type="dxa"/>
            <w:gridSpan w:val="2"/>
            <w:vMerge/>
            <w:tcBorders>
              <w:top w:val="single" w:sz="4" w:space="0" w:color="auto"/>
              <w:left w:val="nil"/>
              <w:bottom w:val="single" w:sz="4" w:space="0" w:color="auto"/>
              <w:right w:val="nil"/>
            </w:tcBorders>
            <w:vAlign w:val="center"/>
            <w:hideMark/>
          </w:tcPr>
          <w:p w14:paraId="41B7CB78" w14:textId="77777777" w:rsidR="002437B8" w:rsidRPr="008977BB" w:rsidRDefault="002437B8" w:rsidP="008977BB">
            <w:pPr>
              <w:ind w:left="33"/>
              <w:jc w:val="both"/>
              <w:rPr>
                <w:rFonts w:ascii="Gulim" w:eastAsia="Gulim"/>
                <w:kern w:val="2"/>
                <w:sz w:val="16"/>
                <w:lang w:eastAsia="ko-KR"/>
              </w:rPr>
            </w:pPr>
          </w:p>
        </w:tc>
      </w:tr>
      <w:tr w:rsidR="002437B8" w:rsidRPr="008977BB" w14:paraId="7D0CD591" w14:textId="77777777" w:rsidTr="003B04CC">
        <w:trPr>
          <w:cantSplit/>
          <w:trHeight w:val="227"/>
        </w:trPr>
        <w:tc>
          <w:tcPr>
            <w:tcW w:w="4599" w:type="dxa"/>
            <w:gridSpan w:val="3"/>
            <w:tcBorders>
              <w:top w:val="nil"/>
              <w:left w:val="nil"/>
              <w:bottom w:val="single" w:sz="4" w:space="0" w:color="auto"/>
              <w:right w:val="nil"/>
            </w:tcBorders>
            <w:vAlign w:val="bottom"/>
            <w:hideMark/>
          </w:tcPr>
          <w:p w14:paraId="45AC740F" w14:textId="77777777" w:rsidR="002437B8" w:rsidRPr="008977BB" w:rsidRDefault="002437B8" w:rsidP="008977BB">
            <w:pPr>
              <w:widowControl w:val="0"/>
              <w:wordWrap w:val="0"/>
              <w:ind w:left="33"/>
              <w:jc w:val="both"/>
              <w:rPr>
                <w:rFonts w:ascii="Gulim" w:eastAsia="Gulim"/>
                <w:kern w:val="2"/>
                <w:sz w:val="16"/>
                <w:lang w:eastAsia="ko-KR"/>
              </w:rPr>
            </w:pPr>
            <w:r w:rsidRPr="008977BB">
              <w:rPr>
                <w:rFonts w:ascii="Gulim" w:eastAsia="Gulim" w:hint="eastAsia"/>
                <w:sz w:val="16"/>
              </w:rPr>
              <w:t>Material Thickness Range</w:t>
            </w:r>
          </w:p>
        </w:tc>
        <w:tc>
          <w:tcPr>
            <w:tcW w:w="1100" w:type="dxa"/>
            <w:tcBorders>
              <w:top w:val="single" w:sz="4" w:space="0" w:color="auto"/>
              <w:left w:val="nil"/>
              <w:bottom w:val="nil"/>
              <w:right w:val="nil"/>
            </w:tcBorders>
            <w:vAlign w:val="center"/>
            <w:hideMark/>
          </w:tcPr>
          <w:p w14:paraId="03ED48C2" w14:textId="77777777" w:rsidR="002437B8" w:rsidRPr="008977BB" w:rsidRDefault="002437B8" w:rsidP="008977BB">
            <w:pPr>
              <w:widowControl w:val="0"/>
              <w:wordWrap w:val="0"/>
              <w:ind w:left="33"/>
              <w:jc w:val="both"/>
              <w:rPr>
                <w:rFonts w:ascii="Gulim" w:eastAsia="Gulim"/>
                <w:kern w:val="2"/>
                <w:sz w:val="16"/>
                <w:lang w:eastAsia="ko-KR"/>
              </w:rPr>
            </w:pPr>
            <w:r w:rsidRPr="008977BB">
              <w:rPr>
                <w:rFonts w:ascii="Gulim" w:eastAsia="Gulim" w:hint="eastAsia"/>
                <w:sz w:val="16"/>
              </w:rPr>
              <w:t>Hole-Type</w:t>
            </w:r>
          </w:p>
        </w:tc>
        <w:tc>
          <w:tcPr>
            <w:tcW w:w="1300" w:type="dxa"/>
            <w:tcBorders>
              <w:top w:val="single" w:sz="4" w:space="0" w:color="auto"/>
              <w:left w:val="nil"/>
              <w:bottom w:val="nil"/>
              <w:right w:val="nil"/>
            </w:tcBorders>
            <w:vAlign w:val="center"/>
            <w:hideMark/>
          </w:tcPr>
          <w:p w14:paraId="410CDDC5" w14:textId="77777777" w:rsidR="002437B8" w:rsidRPr="008977BB" w:rsidRDefault="002437B8" w:rsidP="008977BB">
            <w:pPr>
              <w:widowControl w:val="0"/>
              <w:wordWrap w:val="0"/>
              <w:ind w:left="33"/>
              <w:jc w:val="both"/>
              <w:rPr>
                <w:rFonts w:ascii="Gulim" w:eastAsia="Gulim"/>
                <w:kern w:val="2"/>
                <w:sz w:val="16"/>
                <w:lang w:eastAsia="ko-KR"/>
              </w:rPr>
            </w:pPr>
            <w:r w:rsidRPr="008977BB">
              <w:rPr>
                <w:rFonts w:ascii="Gulim" w:eastAsia="Gulim" w:hint="eastAsia"/>
                <w:sz w:val="16"/>
              </w:rPr>
              <w:t>Wire-Type</w:t>
            </w:r>
          </w:p>
        </w:tc>
        <w:tc>
          <w:tcPr>
            <w:tcW w:w="1221" w:type="dxa"/>
            <w:tcBorders>
              <w:top w:val="single" w:sz="4" w:space="0" w:color="auto"/>
              <w:left w:val="nil"/>
              <w:bottom w:val="nil"/>
              <w:right w:val="nil"/>
            </w:tcBorders>
            <w:vAlign w:val="center"/>
            <w:hideMark/>
          </w:tcPr>
          <w:p w14:paraId="25A49740" w14:textId="77777777" w:rsidR="002437B8" w:rsidRPr="008977BB" w:rsidRDefault="002437B8" w:rsidP="008977BB">
            <w:pPr>
              <w:widowControl w:val="0"/>
              <w:wordWrap w:val="0"/>
              <w:ind w:left="33"/>
              <w:jc w:val="both"/>
              <w:rPr>
                <w:rFonts w:ascii="Gulim" w:eastAsia="Gulim"/>
                <w:kern w:val="2"/>
                <w:sz w:val="16"/>
                <w:lang w:eastAsia="ko-KR"/>
              </w:rPr>
            </w:pPr>
            <w:r w:rsidRPr="008977BB">
              <w:rPr>
                <w:rFonts w:ascii="Gulim" w:eastAsia="Gulim" w:hint="eastAsia"/>
                <w:sz w:val="16"/>
              </w:rPr>
              <w:t>Hole-Type</w:t>
            </w:r>
          </w:p>
        </w:tc>
        <w:tc>
          <w:tcPr>
            <w:tcW w:w="1279" w:type="dxa"/>
            <w:tcBorders>
              <w:top w:val="single" w:sz="4" w:space="0" w:color="auto"/>
              <w:left w:val="nil"/>
              <w:bottom w:val="nil"/>
              <w:right w:val="nil"/>
            </w:tcBorders>
            <w:vAlign w:val="center"/>
            <w:hideMark/>
          </w:tcPr>
          <w:p w14:paraId="364B2D12" w14:textId="77777777" w:rsidR="002437B8" w:rsidRPr="008977BB" w:rsidRDefault="002437B8" w:rsidP="008977BB">
            <w:pPr>
              <w:widowControl w:val="0"/>
              <w:wordWrap w:val="0"/>
              <w:ind w:left="33"/>
              <w:jc w:val="both"/>
              <w:rPr>
                <w:rFonts w:ascii="Gulim" w:eastAsia="Gulim"/>
                <w:kern w:val="2"/>
                <w:sz w:val="16"/>
                <w:lang w:eastAsia="ko-KR"/>
              </w:rPr>
            </w:pPr>
            <w:r w:rsidRPr="008977BB">
              <w:rPr>
                <w:rFonts w:ascii="Gulim" w:eastAsia="Gulim" w:hint="eastAsia"/>
                <w:sz w:val="16"/>
              </w:rPr>
              <w:t>Wire-Type</w:t>
            </w:r>
          </w:p>
        </w:tc>
      </w:tr>
      <w:tr w:rsidR="002437B8" w:rsidRPr="008977BB" w14:paraId="416380DD" w14:textId="77777777" w:rsidTr="003B04CC">
        <w:trPr>
          <w:cantSplit/>
          <w:trHeight w:val="227"/>
        </w:trPr>
        <w:tc>
          <w:tcPr>
            <w:tcW w:w="2399" w:type="dxa"/>
            <w:gridSpan w:val="2"/>
            <w:tcBorders>
              <w:top w:val="single" w:sz="4" w:space="0" w:color="auto"/>
              <w:left w:val="nil"/>
              <w:bottom w:val="single" w:sz="4" w:space="0" w:color="auto"/>
              <w:right w:val="nil"/>
            </w:tcBorders>
            <w:vAlign w:val="bottom"/>
            <w:hideMark/>
          </w:tcPr>
          <w:p w14:paraId="706A0732" w14:textId="77777777" w:rsidR="002437B8" w:rsidRPr="008977BB" w:rsidRDefault="002437B8" w:rsidP="008977BB">
            <w:pPr>
              <w:widowControl w:val="0"/>
              <w:wordWrap w:val="0"/>
              <w:ind w:left="33"/>
              <w:jc w:val="both"/>
              <w:rPr>
                <w:rFonts w:ascii="Gulim" w:eastAsia="Gulim"/>
                <w:kern w:val="2"/>
                <w:sz w:val="16"/>
                <w:lang w:eastAsia="ko-KR"/>
              </w:rPr>
            </w:pPr>
            <w:r w:rsidRPr="008977BB">
              <w:rPr>
                <w:rFonts w:ascii="Gulim" w:eastAsia="Gulim" w:hint="eastAsia"/>
                <w:sz w:val="16"/>
              </w:rPr>
              <w:t>In.</w:t>
            </w:r>
          </w:p>
        </w:tc>
        <w:tc>
          <w:tcPr>
            <w:tcW w:w="2200" w:type="dxa"/>
            <w:tcBorders>
              <w:top w:val="single" w:sz="4" w:space="0" w:color="auto"/>
              <w:left w:val="nil"/>
              <w:bottom w:val="single" w:sz="4" w:space="0" w:color="auto"/>
              <w:right w:val="nil"/>
            </w:tcBorders>
            <w:vAlign w:val="bottom"/>
            <w:hideMark/>
          </w:tcPr>
          <w:p w14:paraId="2EA2FC2E" w14:textId="77777777" w:rsidR="002437B8" w:rsidRPr="008977BB" w:rsidRDefault="002437B8" w:rsidP="008977BB">
            <w:pPr>
              <w:widowControl w:val="0"/>
              <w:wordWrap w:val="0"/>
              <w:ind w:left="33"/>
              <w:jc w:val="both"/>
              <w:rPr>
                <w:rFonts w:ascii="Gulim" w:eastAsia="Gulim"/>
                <w:kern w:val="2"/>
                <w:sz w:val="16"/>
                <w:lang w:eastAsia="ko-KR"/>
              </w:rPr>
            </w:pPr>
            <w:r w:rsidRPr="008977BB">
              <w:rPr>
                <w:rFonts w:ascii="Gulim" w:eastAsia="Gulim" w:hint="eastAsia"/>
                <w:sz w:val="16"/>
              </w:rPr>
              <w:t>mm</w:t>
            </w:r>
          </w:p>
        </w:tc>
        <w:tc>
          <w:tcPr>
            <w:tcW w:w="1100" w:type="dxa"/>
            <w:tcBorders>
              <w:top w:val="nil"/>
              <w:left w:val="nil"/>
              <w:bottom w:val="single" w:sz="4" w:space="0" w:color="auto"/>
              <w:right w:val="nil"/>
            </w:tcBorders>
            <w:vAlign w:val="center"/>
            <w:hideMark/>
          </w:tcPr>
          <w:p w14:paraId="3DB143A8" w14:textId="77777777" w:rsidR="002437B8" w:rsidRPr="008977BB" w:rsidRDefault="002437B8" w:rsidP="008977BB">
            <w:pPr>
              <w:widowControl w:val="0"/>
              <w:wordWrap w:val="0"/>
              <w:ind w:left="33"/>
              <w:jc w:val="both"/>
              <w:rPr>
                <w:rFonts w:ascii="Gulim" w:eastAsia="Gulim"/>
                <w:kern w:val="2"/>
                <w:sz w:val="16"/>
                <w:lang w:eastAsia="ko-KR"/>
              </w:rPr>
            </w:pPr>
            <w:r w:rsidRPr="008977BB">
              <w:rPr>
                <w:rFonts w:ascii="Gulim" w:eastAsia="Gulim" w:hint="eastAsia"/>
                <w:sz w:val="16"/>
              </w:rPr>
              <w:t>Designation</w:t>
            </w:r>
          </w:p>
        </w:tc>
        <w:tc>
          <w:tcPr>
            <w:tcW w:w="1300" w:type="dxa"/>
            <w:tcBorders>
              <w:top w:val="nil"/>
              <w:left w:val="nil"/>
              <w:bottom w:val="single" w:sz="4" w:space="0" w:color="auto"/>
              <w:right w:val="nil"/>
            </w:tcBorders>
            <w:vAlign w:val="center"/>
            <w:hideMark/>
          </w:tcPr>
          <w:p w14:paraId="547D60CB" w14:textId="77777777" w:rsidR="002437B8" w:rsidRPr="008977BB" w:rsidRDefault="002437B8" w:rsidP="008977BB">
            <w:pPr>
              <w:widowControl w:val="0"/>
              <w:wordWrap w:val="0"/>
              <w:ind w:left="33"/>
              <w:jc w:val="both"/>
              <w:rPr>
                <w:rFonts w:ascii="Gulim" w:eastAsia="Gulim"/>
                <w:kern w:val="2"/>
                <w:sz w:val="16"/>
                <w:lang w:eastAsia="ko-KR"/>
              </w:rPr>
            </w:pPr>
            <w:r w:rsidRPr="008977BB">
              <w:rPr>
                <w:rFonts w:ascii="Gulim" w:eastAsia="Gulim" w:hint="eastAsia"/>
                <w:sz w:val="16"/>
              </w:rPr>
              <w:t>Essential Wire</w:t>
            </w:r>
          </w:p>
        </w:tc>
        <w:tc>
          <w:tcPr>
            <w:tcW w:w="1221" w:type="dxa"/>
            <w:tcBorders>
              <w:top w:val="nil"/>
              <w:left w:val="nil"/>
              <w:bottom w:val="single" w:sz="4" w:space="0" w:color="auto"/>
              <w:right w:val="nil"/>
            </w:tcBorders>
            <w:vAlign w:val="center"/>
            <w:hideMark/>
          </w:tcPr>
          <w:p w14:paraId="68F720A3" w14:textId="77777777" w:rsidR="002437B8" w:rsidRPr="008977BB" w:rsidRDefault="002437B8" w:rsidP="008977BB">
            <w:pPr>
              <w:widowControl w:val="0"/>
              <w:wordWrap w:val="0"/>
              <w:ind w:left="33"/>
              <w:jc w:val="both"/>
              <w:rPr>
                <w:rFonts w:ascii="Gulim" w:eastAsia="Gulim"/>
                <w:kern w:val="2"/>
                <w:sz w:val="16"/>
                <w:lang w:eastAsia="ko-KR"/>
              </w:rPr>
            </w:pPr>
            <w:r w:rsidRPr="008977BB">
              <w:rPr>
                <w:rFonts w:ascii="Gulim" w:eastAsia="Gulim" w:hint="eastAsia"/>
                <w:sz w:val="16"/>
              </w:rPr>
              <w:t>Designation</w:t>
            </w:r>
          </w:p>
        </w:tc>
        <w:tc>
          <w:tcPr>
            <w:tcW w:w="1279" w:type="dxa"/>
            <w:tcBorders>
              <w:top w:val="nil"/>
              <w:left w:val="nil"/>
              <w:bottom w:val="single" w:sz="4" w:space="0" w:color="auto"/>
              <w:right w:val="nil"/>
            </w:tcBorders>
            <w:vAlign w:val="center"/>
            <w:hideMark/>
          </w:tcPr>
          <w:p w14:paraId="6BAC05B2" w14:textId="77777777" w:rsidR="002437B8" w:rsidRPr="008977BB" w:rsidRDefault="002437B8" w:rsidP="008977BB">
            <w:pPr>
              <w:widowControl w:val="0"/>
              <w:wordWrap w:val="0"/>
              <w:ind w:left="33"/>
              <w:jc w:val="both"/>
              <w:rPr>
                <w:rFonts w:ascii="Gulim" w:eastAsia="Gulim"/>
                <w:kern w:val="2"/>
                <w:sz w:val="16"/>
                <w:lang w:eastAsia="ko-KR"/>
              </w:rPr>
            </w:pPr>
            <w:r w:rsidRPr="008977BB">
              <w:rPr>
                <w:rFonts w:ascii="Gulim" w:eastAsia="Gulim" w:hint="eastAsia"/>
                <w:sz w:val="16"/>
              </w:rPr>
              <w:t>Essential Wire</w:t>
            </w:r>
          </w:p>
        </w:tc>
      </w:tr>
      <w:tr w:rsidR="002437B8" w:rsidRPr="008977BB" w14:paraId="1D78C7B3" w14:textId="77777777" w:rsidTr="003B04CC">
        <w:trPr>
          <w:trHeight w:val="227"/>
        </w:trPr>
        <w:tc>
          <w:tcPr>
            <w:tcW w:w="2399" w:type="dxa"/>
            <w:gridSpan w:val="2"/>
            <w:tcBorders>
              <w:top w:val="single" w:sz="4" w:space="0" w:color="auto"/>
              <w:left w:val="nil"/>
              <w:bottom w:val="nil"/>
              <w:right w:val="nil"/>
            </w:tcBorders>
            <w:vAlign w:val="center"/>
            <w:hideMark/>
          </w:tcPr>
          <w:p w14:paraId="21537A39"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Up to 0.25, Incl.</w:t>
            </w:r>
          </w:p>
        </w:tc>
        <w:tc>
          <w:tcPr>
            <w:tcW w:w="2200" w:type="dxa"/>
            <w:tcBorders>
              <w:top w:val="single" w:sz="4" w:space="0" w:color="auto"/>
              <w:left w:val="nil"/>
              <w:bottom w:val="nil"/>
              <w:right w:val="nil"/>
            </w:tcBorders>
            <w:vAlign w:val="center"/>
            <w:hideMark/>
          </w:tcPr>
          <w:p w14:paraId="1A84B1AE"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Up to 6.4, Incl.</w:t>
            </w:r>
          </w:p>
        </w:tc>
        <w:tc>
          <w:tcPr>
            <w:tcW w:w="1100" w:type="dxa"/>
            <w:tcBorders>
              <w:top w:val="single" w:sz="4" w:space="0" w:color="auto"/>
              <w:left w:val="nil"/>
              <w:bottom w:val="nil"/>
              <w:right w:val="nil"/>
            </w:tcBorders>
            <w:vAlign w:val="center"/>
            <w:hideMark/>
          </w:tcPr>
          <w:p w14:paraId="6FA112EF" w14:textId="77777777" w:rsidR="002437B8" w:rsidRPr="008977BB" w:rsidRDefault="002437B8" w:rsidP="008977BB">
            <w:pPr>
              <w:pStyle w:val="Header"/>
              <w:tabs>
                <w:tab w:val="left" w:pos="720"/>
              </w:tabs>
              <w:ind w:left="33"/>
              <w:jc w:val="both"/>
              <w:rPr>
                <w:rFonts w:ascii="Gulim" w:eastAsia="Gulim"/>
                <w:kern w:val="2"/>
                <w:sz w:val="14"/>
                <w:lang w:eastAsia="ko-KR"/>
              </w:rPr>
            </w:pPr>
            <w:r w:rsidRPr="008977BB">
              <w:rPr>
                <w:rFonts w:ascii="Gulim" w:eastAsia="Gulim" w:hint="eastAsia"/>
                <w:sz w:val="14"/>
              </w:rPr>
              <w:t>12</w:t>
            </w:r>
          </w:p>
        </w:tc>
        <w:tc>
          <w:tcPr>
            <w:tcW w:w="1300" w:type="dxa"/>
            <w:tcBorders>
              <w:top w:val="single" w:sz="4" w:space="0" w:color="auto"/>
              <w:left w:val="nil"/>
              <w:bottom w:val="nil"/>
              <w:right w:val="nil"/>
            </w:tcBorders>
            <w:vAlign w:val="center"/>
            <w:hideMark/>
          </w:tcPr>
          <w:p w14:paraId="116059E8"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5</w:t>
            </w:r>
          </w:p>
        </w:tc>
        <w:tc>
          <w:tcPr>
            <w:tcW w:w="1221" w:type="dxa"/>
            <w:tcBorders>
              <w:top w:val="single" w:sz="4" w:space="0" w:color="auto"/>
              <w:left w:val="nil"/>
              <w:bottom w:val="nil"/>
              <w:right w:val="nil"/>
            </w:tcBorders>
            <w:vAlign w:val="center"/>
            <w:hideMark/>
          </w:tcPr>
          <w:p w14:paraId="3865CF28"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10</w:t>
            </w:r>
          </w:p>
        </w:tc>
        <w:tc>
          <w:tcPr>
            <w:tcW w:w="1279" w:type="dxa"/>
            <w:tcBorders>
              <w:top w:val="single" w:sz="4" w:space="0" w:color="auto"/>
              <w:left w:val="nil"/>
              <w:bottom w:val="nil"/>
              <w:right w:val="nil"/>
            </w:tcBorders>
            <w:vAlign w:val="center"/>
            <w:hideMark/>
          </w:tcPr>
          <w:p w14:paraId="34C8FC03"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4</w:t>
            </w:r>
          </w:p>
        </w:tc>
      </w:tr>
      <w:tr w:rsidR="002437B8" w:rsidRPr="008977BB" w14:paraId="34B60E9E" w14:textId="77777777" w:rsidTr="003B04CC">
        <w:trPr>
          <w:trHeight w:val="227"/>
        </w:trPr>
        <w:tc>
          <w:tcPr>
            <w:tcW w:w="2399" w:type="dxa"/>
            <w:gridSpan w:val="2"/>
            <w:tcBorders>
              <w:top w:val="nil"/>
              <w:left w:val="nil"/>
              <w:bottom w:val="nil"/>
              <w:right w:val="nil"/>
            </w:tcBorders>
            <w:vAlign w:val="center"/>
            <w:hideMark/>
          </w:tcPr>
          <w:p w14:paraId="3D91D1E1"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Over 0.25 through 0.375</w:t>
            </w:r>
          </w:p>
        </w:tc>
        <w:tc>
          <w:tcPr>
            <w:tcW w:w="2200" w:type="dxa"/>
            <w:tcBorders>
              <w:top w:val="nil"/>
              <w:left w:val="nil"/>
              <w:bottom w:val="nil"/>
              <w:right w:val="nil"/>
            </w:tcBorders>
            <w:vAlign w:val="center"/>
            <w:hideMark/>
          </w:tcPr>
          <w:p w14:paraId="1E2D72E4"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Over 6.4 through 9.5</w:t>
            </w:r>
          </w:p>
        </w:tc>
        <w:tc>
          <w:tcPr>
            <w:tcW w:w="1100" w:type="dxa"/>
            <w:tcBorders>
              <w:top w:val="nil"/>
              <w:left w:val="nil"/>
              <w:bottom w:val="nil"/>
              <w:right w:val="nil"/>
            </w:tcBorders>
            <w:vAlign w:val="center"/>
            <w:hideMark/>
          </w:tcPr>
          <w:p w14:paraId="509D599D"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15</w:t>
            </w:r>
          </w:p>
        </w:tc>
        <w:tc>
          <w:tcPr>
            <w:tcW w:w="1300" w:type="dxa"/>
            <w:tcBorders>
              <w:top w:val="nil"/>
              <w:left w:val="nil"/>
              <w:bottom w:val="nil"/>
              <w:right w:val="nil"/>
            </w:tcBorders>
            <w:vAlign w:val="center"/>
            <w:hideMark/>
          </w:tcPr>
          <w:p w14:paraId="3F83AC22"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6</w:t>
            </w:r>
          </w:p>
        </w:tc>
        <w:tc>
          <w:tcPr>
            <w:tcW w:w="1221" w:type="dxa"/>
            <w:tcBorders>
              <w:top w:val="nil"/>
              <w:left w:val="nil"/>
              <w:bottom w:val="nil"/>
              <w:right w:val="nil"/>
            </w:tcBorders>
            <w:vAlign w:val="center"/>
            <w:hideMark/>
          </w:tcPr>
          <w:p w14:paraId="396F74DC"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12</w:t>
            </w:r>
          </w:p>
        </w:tc>
        <w:tc>
          <w:tcPr>
            <w:tcW w:w="1279" w:type="dxa"/>
            <w:tcBorders>
              <w:top w:val="nil"/>
              <w:left w:val="nil"/>
              <w:bottom w:val="nil"/>
              <w:right w:val="nil"/>
            </w:tcBorders>
            <w:vAlign w:val="center"/>
            <w:hideMark/>
          </w:tcPr>
          <w:p w14:paraId="03E2F3F7"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5</w:t>
            </w:r>
          </w:p>
        </w:tc>
      </w:tr>
      <w:tr w:rsidR="002437B8" w:rsidRPr="008977BB" w14:paraId="243950EA" w14:textId="77777777" w:rsidTr="003B04CC">
        <w:trPr>
          <w:trHeight w:val="227"/>
        </w:trPr>
        <w:tc>
          <w:tcPr>
            <w:tcW w:w="2399" w:type="dxa"/>
            <w:gridSpan w:val="2"/>
            <w:tcBorders>
              <w:top w:val="nil"/>
              <w:left w:val="nil"/>
              <w:bottom w:val="nil"/>
              <w:right w:val="nil"/>
            </w:tcBorders>
            <w:vAlign w:val="center"/>
            <w:hideMark/>
          </w:tcPr>
          <w:p w14:paraId="475B8C9A" w14:textId="77777777" w:rsidR="002437B8" w:rsidRPr="008977BB" w:rsidRDefault="002437B8" w:rsidP="008977BB">
            <w:pPr>
              <w:widowControl w:val="0"/>
              <w:wordWrap w:val="0"/>
              <w:ind w:left="33"/>
              <w:jc w:val="both"/>
              <w:rPr>
                <w:kern w:val="2"/>
                <w:sz w:val="14"/>
                <w:lang w:eastAsia="ko-KR"/>
              </w:rPr>
            </w:pPr>
            <w:r w:rsidRPr="008977BB">
              <w:rPr>
                <w:rFonts w:ascii="Gulim" w:eastAsia="Gulim" w:hint="eastAsia"/>
                <w:sz w:val="14"/>
              </w:rPr>
              <w:t>Over 0.375 through 0.50</w:t>
            </w:r>
          </w:p>
        </w:tc>
        <w:tc>
          <w:tcPr>
            <w:tcW w:w="2200" w:type="dxa"/>
            <w:tcBorders>
              <w:top w:val="nil"/>
              <w:left w:val="nil"/>
              <w:bottom w:val="nil"/>
              <w:right w:val="nil"/>
            </w:tcBorders>
            <w:vAlign w:val="center"/>
            <w:hideMark/>
          </w:tcPr>
          <w:p w14:paraId="1E2DDB8B" w14:textId="77777777" w:rsidR="002437B8" w:rsidRPr="008977BB" w:rsidRDefault="002437B8" w:rsidP="008977BB">
            <w:pPr>
              <w:widowControl w:val="0"/>
              <w:wordWrap w:val="0"/>
              <w:ind w:left="33"/>
              <w:jc w:val="both"/>
              <w:rPr>
                <w:kern w:val="2"/>
                <w:sz w:val="14"/>
                <w:lang w:eastAsia="ko-KR"/>
              </w:rPr>
            </w:pPr>
            <w:r w:rsidRPr="008977BB">
              <w:rPr>
                <w:rFonts w:ascii="Gulim" w:eastAsia="Gulim" w:hint="eastAsia"/>
                <w:sz w:val="14"/>
              </w:rPr>
              <w:t>Over 9.5 through 12.7</w:t>
            </w:r>
          </w:p>
        </w:tc>
        <w:tc>
          <w:tcPr>
            <w:tcW w:w="1100" w:type="dxa"/>
            <w:tcBorders>
              <w:top w:val="nil"/>
              <w:left w:val="nil"/>
              <w:bottom w:val="nil"/>
              <w:right w:val="nil"/>
            </w:tcBorders>
            <w:vAlign w:val="center"/>
            <w:hideMark/>
          </w:tcPr>
          <w:p w14:paraId="604C370A"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17</w:t>
            </w:r>
          </w:p>
        </w:tc>
        <w:tc>
          <w:tcPr>
            <w:tcW w:w="1300" w:type="dxa"/>
            <w:tcBorders>
              <w:top w:val="nil"/>
              <w:left w:val="nil"/>
              <w:bottom w:val="nil"/>
              <w:right w:val="nil"/>
            </w:tcBorders>
            <w:vAlign w:val="center"/>
            <w:hideMark/>
          </w:tcPr>
          <w:p w14:paraId="66E868C6"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7</w:t>
            </w:r>
          </w:p>
        </w:tc>
        <w:tc>
          <w:tcPr>
            <w:tcW w:w="1221" w:type="dxa"/>
            <w:tcBorders>
              <w:top w:val="nil"/>
              <w:left w:val="nil"/>
              <w:bottom w:val="nil"/>
              <w:right w:val="nil"/>
            </w:tcBorders>
            <w:vAlign w:val="center"/>
            <w:hideMark/>
          </w:tcPr>
          <w:p w14:paraId="7D087494"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15</w:t>
            </w:r>
          </w:p>
        </w:tc>
        <w:tc>
          <w:tcPr>
            <w:tcW w:w="1279" w:type="dxa"/>
            <w:tcBorders>
              <w:top w:val="nil"/>
              <w:left w:val="nil"/>
              <w:bottom w:val="nil"/>
              <w:right w:val="nil"/>
            </w:tcBorders>
            <w:vAlign w:val="center"/>
            <w:hideMark/>
          </w:tcPr>
          <w:p w14:paraId="486D4D3F"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6</w:t>
            </w:r>
          </w:p>
        </w:tc>
      </w:tr>
      <w:tr w:rsidR="002437B8" w:rsidRPr="008977BB" w14:paraId="40500434" w14:textId="77777777" w:rsidTr="003B04CC">
        <w:trPr>
          <w:trHeight w:val="227"/>
        </w:trPr>
        <w:tc>
          <w:tcPr>
            <w:tcW w:w="2399" w:type="dxa"/>
            <w:gridSpan w:val="2"/>
            <w:tcBorders>
              <w:top w:val="nil"/>
              <w:left w:val="nil"/>
              <w:bottom w:val="nil"/>
              <w:right w:val="nil"/>
            </w:tcBorders>
            <w:vAlign w:val="center"/>
            <w:hideMark/>
          </w:tcPr>
          <w:p w14:paraId="45E1F17B" w14:textId="77777777" w:rsidR="002437B8" w:rsidRPr="008977BB" w:rsidRDefault="002437B8" w:rsidP="008977BB">
            <w:pPr>
              <w:widowControl w:val="0"/>
              <w:wordWrap w:val="0"/>
              <w:ind w:left="33"/>
              <w:jc w:val="both"/>
              <w:rPr>
                <w:kern w:val="2"/>
                <w:sz w:val="14"/>
                <w:lang w:eastAsia="ko-KR"/>
              </w:rPr>
            </w:pPr>
            <w:r w:rsidRPr="008977BB">
              <w:rPr>
                <w:rFonts w:ascii="Gulim" w:eastAsia="Gulim" w:hint="eastAsia"/>
                <w:sz w:val="14"/>
              </w:rPr>
              <w:t>Over 0.50 through 0.75</w:t>
            </w:r>
          </w:p>
        </w:tc>
        <w:tc>
          <w:tcPr>
            <w:tcW w:w="2200" w:type="dxa"/>
            <w:tcBorders>
              <w:top w:val="nil"/>
              <w:left w:val="nil"/>
              <w:bottom w:val="nil"/>
              <w:right w:val="nil"/>
            </w:tcBorders>
            <w:vAlign w:val="center"/>
            <w:hideMark/>
          </w:tcPr>
          <w:p w14:paraId="07F9D8AC" w14:textId="77777777" w:rsidR="002437B8" w:rsidRPr="008977BB" w:rsidRDefault="002437B8" w:rsidP="008977BB">
            <w:pPr>
              <w:widowControl w:val="0"/>
              <w:wordWrap w:val="0"/>
              <w:ind w:left="33"/>
              <w:jc w:val="both"/>
              <w:rPr>
                <w:kern w:val="2"/>
                <w:sz w:val="14"/>
                <w:lang w:eastAsia="ko-KR"/>
              </w:rPr>
            </w:pPr>
            <w:r w:rsidRPr="008977BB">
              <w:rPr>
                <w:rFonts w:ascii="Gulim" w:eastAsia="Gulim" w:hint="eastAsia"/>
                <w:sz w:val="14"/>
              </w:rPr>
              <w:t>Over 12.7 through 19.0</w:t>
            </w:r>
          </w:p>
        </w:tc>
        <w:tc>
          <w:tcPr>
            <w:tcW w:w="1100" w:type="dxa"/>
            <w:tcBorders>
              <w:top w:val="nil"/>
              <w:left w:val="nil"/>
              <w:bottom w:val="nil"/>
              <w:right w:val="nil"/>
            </w:tcBorders>
            <w:vAlign w:val="center"/>
            <w:hideMark/>
          </w:tcPr>
          <w:p w14:paraId="16FA01EC"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20</w:t>
            </w:r>
          </w:p>
        </w:tc>
        <w:tc>
          <w:tcPr>
            <w:tcW w:w="1300" w:type="dxa"/>
            <w:tcBorders>
              <w:top w:val="nil"/>
              <w:left w:val="nil"/>
              <w:bottom w:val="nil"/>
              <w:right w:val="nil"/>
            </w:tcBorders>
            <w:vAlign w:val="center"/>
            <w:hideMark/>
          </w:tcPr>
          <w:p w14:paraId="1028807F"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8</w:t>
            </w:r>
          </w:p>
        </w:tc>
        <w:tc>
          <w:tcPr>
            <w:tcW w:w="1221" w:type="dxa"/>
            <w:tcBorders>
              <w:top w:val="nil"/>
              <w:left w:val="nil"/>
              <w:bottom w:val="nil"/>
              <w:right w:val="nil"/>
            </w:tcBorders>
            <w:vAlign w:val="center"/>
            <w:hideMark/>
          </w:tcPr>
          <w:p w14:paraId="7CD63FBB"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17</w:t>
            </w:r>
          </w:p>
        </w:tc>
        <w:tc>
          <w:tcPr>
            <w:tcW w:w="1279" w:type="dxa"/>
            <w:tcBorders>
              <w:top w:val="nil"/>
              <w:left w:val="nil"/>
              <w:bottom w:val="nil"/>
              <w:right w:val="nil"/>
            </w:tcBorders>
            <w:vAlign w:val="center"/>
            <w:hideMark/>
          </w:tcPr>
          <w:p w14:paraId="4257E098"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7</w:t>
            </w:r>
          </w:p>
        </w:tc>
      </w:tr>
      <w:tr w:rsidR="002437B8" w:rsidRPr="008977BB" w14:paraId="0FE64369" w14:textId="77777777" w:rsidTr="003B04CC">
        <w:trPr>
          <w:trHeight w:val="227"/>
        </w:trPr>
        <w:tc>
          <w:tcPr>
            <w:tcW w:w="2399" w:type="dxa"/>
            <w:gridSpan w:val="2"/>
            <w:tcBorders>
              <w:top w:val="nil"/>
              <w:left w:val="nil"/>
              <w:bottom w:val="nil"/>
              <w:right w:val="nil"/>
            </w:tcBorders>
            <w:vAlign w:val="center"/>
            <w:hideMark/>
          </w:tcPr>
          <w:p w14:paraId="58BE28B0" w14:textId="77777777" w:rsidR="002437B8" w:rsidRPr="008977BB" w:rsidRDefault="002437B8" w:rsidP="008977BB">
            <w:pPr>
              <w:widowControl w:val="0"/>
              <w:wordWrap w:val="0"/>
              <w:ind w:left="33"/>
              <w:jc w:val="both"/>
              <w:rPr>
                <w:kern w:val="2"/>
                <w:sz w:val="14"/>
                <w:lang w:eastAsia="ko-KR"/>
              </w:rPr>
            </w:pPr>
            <w:r w:rsidRPr="008977BB">
              <w:rPr>
                <w:rFonts w:ascii="Gulim" w:eastAsia="Gulim" w:hint="eastAsia"/>
                <w:sz w:val="14"/>
              </w:rPr>
              <w:t>Over 0.75 through 1.00</w:t>
            </w:r>
          </w:p>
        </w:tc>
        <w:tc>
          <w:tcPr>
            <w:tcW w:w="2200" w:type="dxa"/>
            <w:tcBorders>
              <w:top w:val="nil"/>
              <w:left w:val="nil"/>
              <w:bottom w:val="nil"/>
              <w:right w:val="nil"/>
            </w:tcBorders>
            <w:vAlign w:val="center"/>
            <w:hideMark/>
          </w:tcPr>
          <w:p w14:paraId="122BD410" w14:textId="77777777" w:rsidR="002437B8" w:rsidRPr="008977BB" w:rsidRDefault="002437B8" w:rsidP="008977BB">
            <w:pPr>
              <w:widowControl w:val="0"/>
              <w:wordWrap w:val="0"/>
              <w:ind w:left="33"/>
              <w:jc w:val="both"/>
              <w:rPr>
                <w:kern w:val="2"/>
                <w:sz w:val="14"/>
                <w:lang w:eastAsia="ko-KR"/>
              </w:rPr>
            </w:pPr>
            <w:r w:rsidRPr="008977BB">
              <w:rPr>
                <w:rFonts w:ascii="Gulim" w:eastAsia="Gulim" w:hint="eastAsia"/>
                <w:sz w:val="14"/>
              </w:rPr>
              <w:t>Over 19.0 through 25.4</w:t>
            </w:r>
          </w:p>
        </w:tc>
        <w:tc>
          <w:tcPr>
            <w:tcW w:w="1100" w:type="dxa"/>
            <w:tcBorders>
              <w:top w:val="nil"/>
              <w:left w:val="nil"/>
              <w:bottom w:val="nil"/>
              <w:right w:val="nil"/>
            </w:tcBorders>
            <w:vAlign w:val="center"/>
            <w:hideMark/>
          </w:tcPr>
          <w:p w14:paraId="36732169"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25</w:t>
            </w:r>
          </w:p>
        </w:tc>
        <w:tc>
          <w:tcPr>
            <w:tcW w:w="1300" w:type="dxa"/>
            <w:tcBorders>
              <w:top w:val="nil"/>
              <w:left w:val="nil"/>
              <w:bottom w:val="nil"/>
              <w:right w:val="nil"/>
            </w:tcBorders>
            <w:vAlign w:val="center"/>
            <w:hideMark/>
          </w:tcPr>
          <w:p w14:paraId="79D58A70"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9</w:t>
            </w:r>
          </w:p>
        </w:tc>
        <w:tc>
          <w:tcPr>
            <w:tcW w:w="1221" w:type="dxa"/>
            <w:tcBorders>
              <w:top w:val="nil"/>
              <w:left w:val="nil"/>
              <w:bottom w:val="nil"/>
              <w:right w:val="nil"/>
            </w:tcBorders>
            <w:vAlign w:val="center"/>
            <w:hideMark/>
          </w:tcPr>
          <w:p w14:paraId="102CEDF7"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20</w:t>
            </w:r>
          </w:p>
        </w:tc>
        <w:tc>
          <w:tcPr>
            <w:tcW w:w="1279" w:type="dxa"/>
            <w:tcBorders>
              <w:top w:val="nil"/>
              <w:left w:val="nil"/>
              <w:bottom w:val="nil"/>
              <w:right w:val="nil"/>
            </w:tcBorders>
            <w:vAlign w:val="center"/>
            <w:hideMark/>
          </w:tcPr>
          <w:p w14:paraId="26B1D933"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8</w:t>
            </w:r>
          </w:p>
        </w:tc>
      </w:tr>
      <w:tr w:rsidR="002437B8" w:rsidRPr="008977BB" w14:paraId="6110F947" w14:textId="77777777" w:rsidTr="003B04CC">
        <w:trPr>
          <w:trHeight w:val="227"/>
        </w:trPr>
        <w:tc>
          <w:tcPr>
            <w:tcW w:w="2399" w:type="dxa"/>
            <w:gridSpan w:val="2"/>
            <w:tcBorders>
              <w:top w:val="nil"/>
              <w:left w:val="nil"/>
              <w:bottom w:val="nil"/>
              <w:right w:val="nil"/>
            </w:tcBorders>
            <w:vAlign w:val="center"/>
            <w:hideMark/>
          </w:tcPr>
          <w:p w14:paraId="0FB4CA5F" w14:textId="77777777" w:rsidR="002437B8" w:rsidRPr="008977BB" w:rsidRDefault="002437B8" w:rsidP="008977BB">
            <w:pPr>
              <w:widowControl w:val="0"/>
              <w:wordWrap w:val="0"/>
              <w:ind w:left="33"/>
              <w:jc w:val="both"/>
              <w:rPr>
                <w:kern w:val="2"/>
                <w:sz w:val="14"/>
                <w:lang w:eastAsia="ko-KR"/>
              </w:rPr>
            </w:pPr>
            <w:r w:rsidRPr="008977BB">
              <w:rPr>
                <w:rFonts w:ascii="Gulim" w:eastAsia="Gulim" w:hint="eastAsia"/>
                <w:sz w:val="14"/>
              </w:rPr>
              <w:t>Over 1.00 through 1.50</w:t>
            </w:r>
          </w:p>
        </w:tc>
        <w:tc>
          <w:tcPr>
            <w:tcW w:w="2200" w:type="dxa"/>
            <w:tcBorders>
              <w:top w:val="nil"/>
              <w:left w:val="nil"/>
              <w:bottom w:val="nil"/>
              <w:right w:val="nil"/>
            </w:tcBorders>
            <w:vAlign w:val="center"/>
            <w:hideMark/>
          </w:tcPr>
          <w:p w14:paraId="25C44CF8" w14:textId="77777777" w:rsidR="002437B8" w:rsidRPr="008977BB" w:rsidRDefault="002437B8" w:rsidP="008977BB">
            <w:pPr>
              <w:widowControl w:val="0"/>
              <w:wordWrap w:val="0"/>
              <w:ind w:left="33"/>
              <w:jc w:val="both"/>
              <w:rPr>
                <w:kern w:val="2"/>
                <w:sz w:val="14"/>
                <w:lang w:eastAsia="ko-KR"/>
              </w:rPr>
            </w:pPr>
            <w:r w:rsidRPr="008977BB">
              <w:rPr>
                <w:rFonts w:ascii="Gulim" w:eastAsia="Gulim" w:hint="eastAsia"/>
                <w:sz w:val="14"/>
              </w:rPr>
              <w:t>Over 25.4 through 38.1</w:t>
            </w:r>
          </w:p>
        </w:tc>
        <w:tc>
          <w:tcPr>
            <w:tcW w:w="1100" w:type="dxa"/>
            <w:tcBorders>
              <w:top w:val="nil"/>
              <w:left w:val="nil"/>
              <w:bottom w:val="nil"/>
              <w:right w:val="nil"/>
            </w:tcBorders>
            <w:vAlign w:val="center"/>
            <w:hideMark/>
          </w:tcPr>
          <w:p w14:paraId="76C9913E"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30</w:t>
            </w:r>
          </w:p>
        </w:tc>
        <w:tc>
          <w:tcPr>
            <w:tcW w:w="1300" w:type="dxa"/>
            <w:tcBorders>
              <w:top w:val="nil"/>
              <w:left w:val="nil"/>
              <w:bottom w:val="nil"/>
              <w:right w:val="nil"/>
            </w:tcBorders>
            <w:vAlign w:val="center"/>
            <w:hideMark/>
          </w:tcPr>
          <w:p w14:paraId="2DD5FED8"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10</w:t>
            </w:r>
          </w:p>
        </w:tc>
        <w:tc>
          <w:tcPr>
            <w:tcW w:w="1221" w:type="dxa"/>
            <w:tcBorders>
              <w:top w:val="nil"/>
              <w:left w:val="nil"/>
              <w:bottom w:val="nil"/>
              <w:right w:val="nil"/>
            </w:tcBorders>
            <w:vAlign w:val="center"/>
            <w:hideMark/>
          </w:tcPr>
          <w:p w14:paraId="059E801C"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25</w:t>
            </w:r>
          </w:p>
        </w:tc>
        <w:tc>
          <w:tcPr>
            <w:tcW w:w="1279" w:type="dxa"/>
            <w:tcBorders>
              <w:top w:val="nil"/>
              <w:left w:val="nil"/>
              <w:bottom w:val="nil"/>
              <w:right w:val="nil"/>
            </w:tcBorders>
            <w:vAlign w:val="center"/>
            <w:hideMark/>
          </w:tcPr>
          <w:p w14:paraId="2CA56B45"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9</w:t>
            </w:r>
          </w:p>
        </w:tc>
      </w:tr>
      <w:tr w:rsidR="002437B8" w:rsidRPr="008977BB" w14:paraId="2A59B511" w14:textId="77777777" w:rsidTr="003B04CC">
        <w:trPr>
          <w:trHeight w:val="227"/>
        </w:trPr>
        <w:tc>
          <w:tcPr>
            <w:tcW w:w="2399" w:type="dxa"/>
            <w:gridSpan w:val="2"/>
            <w:tcBorders>
              <w:top w:val="nil"/>
              <w:left w:val="nil"/>
              <w:bottom w:val="nil"/>
              <w:right w:val="nil"/>
            </w:tcBorders>
            <w:vAlign w:val="center"/>
            <w:hideMark/>
          </w:tcPr>
          <w:p w14:paraId="6337F002" w14:textId="77777777" w:rsidR="002437B8" w:rsidRPr="008977BB" w:rsidRDefault="002437B8" w:rsidP="008977BB">
            <w:pPr>
              <w:widowControl w:val="0"/>
              <w:wordWrap w:val="0"/>
              <w:ind w:left="33"/>
              <w:jc w:val="both"/>
              <w:rPr>
                <w:kern w:val="2"/>
                <w:sz w:val="14"/>
                <w:lang w:eastAsia="ko-KR"/>
              </w:rPr>
            </w:pPr>
            <w:r w:rsidRPr="008977BB">
              <w:rPr>
                <w:rFonts w:ascii="Gulim" w:eastAsia="Gulim" w:hint="eastAsia"/>
                <w:sz w:val="14"/>
              </w:rPr>
              <w:t>Over 1.50 through 2.00</w:t>
            </w:r>
          </w:p>
        </w:tc>
        <w:tc>
          <w:tcPr>
            <w:tcW w:w="2200" w:type="dxa"/>
            <w:tcBorders>
              <w:top w:val="nil"/>
              <w:left w:val="nil"/>
              <w:bottom w:val="nil"/>
              <w:right w:val="nil"/>
            </w:tcBorders>
            <w:vAlign w:val="center"/>
            <w:hideMark/>
          </w:tcPr>
          <w:p w14:paraId="73FF670C" w14:textId="77777777" w:rsidR="002437B8" w:rsidRPr="008977BB" w:rsidRDefault="002437B8" w:rsidP="008977BB">
            <w:pPr>
              <w:widowControl w:val="0"/>
              <w:wordWrap w:val="0"/>
              <w:ind w:left="33"/>
              <w:jc w:val="both"/>
              <w:rPr>
                <w:kern w:val="2"/>
                <w:sz w:val="14"/>
                <w:lang w:eastAsia="ko-KR"/>
              </w:rPr>
            </w:pPr>
            <w:r w:rsidRPr="008977BB">
              <w:rPr>
                <w:rFonts w:ascii="Gulim" w:eastAsia="Gulim" w:hint="eastAsia"/>
                <w:sz w:val="14"/>
              </w:rPr>
              <w:t>Over 38.1 through 50.8</w:t>
            </w:r>
          </w:p>
        </w:tc>
        <w:tc>
          <w:tcPr>
            <w:tcW w:w="1100" w:type="dxa"/>
            <w:tcBorders>
              <w:top w:val="nil"/>
              <w:left w:val="nil"/>
              <w:bottom w:val="nil"/>
              <w:right w:val="nil"/>
            </w:tcBorders>
            <w:vAlign w:val="center"/>
            <w:hideMark/>
          </w:tcPr>
          <w:p w14:paraId="28212DE6"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35</w:t>
            </w:r>
          </w:p>
        </w:tc>
        <w:tc>
          <w:tcPr>
            <w:tcW w:w="1300" w:type="dxa"/>
            <w:tcBorders>
              <w:top w:val="nil"/>
              <w:left w:val="nil"/>
              <w:bottom w:val="nil"/>
              <w:right w:val="nil"/>
            </w:tcBorders>
            <w:vAlign w:val="center"/>
            <w:hideMark/>
          </w:tcPr>
          <w:p w14:paraId="1BEA91D2"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11</w:t>
            </w:r>
          </w:p>
        </w:tc>
        <w:tc>
          <w:tcPr>
            <w:tcW w:w="1221" w:type="dxa"/>
            <w:tcBorders>
              <w:top w:val="nil"/>
              <w:left w:val="nil"/>
              <w:bottom w:val="nil"/>
              <w:right w:val="nil"/>
            </w:tcBorders>
            <w:vAlign w:val="center"/>
            <w:hideMark/>
          </w:tcPr>
          <w:p w14:paraId="10E8E0C9"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30</w:t>
            </w:r>
          </w:p>
        </w:tc>
        <w:tc>
          <w:tcPr>
            <w:tcW w:w="1279" w:type="dxa"/>
            <w:tcBorders>
              <w:top w:val="nil"/>
              <w:left w:val="nil"/>
              <w:bottom w:val="nil"/>
              <w:right w:val="nil"/>
            </w:tcBorders>
            <w:vAlign w:val="center"/>
            <w:hideMark/>
          </w:tcPr>
          <w:p w14:paraId="51043B09"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10</w:t>
            </w:r>
          </w:p>
        </w:tc>
      </w:tr>
      <w:tr w:rsidR="002437B8" w:rsidRPr="008977BB" w14:paraId="34CF0340" w14:textId="77777777" w:rsidTr="003B04CC">
        <w:trPr>
          <w:trHeight w:val="227"/>
        </w:trPr>
        <w:tc>
          <w:tcPr>
            <w:tcW w:w="2399" w:type="dxa"/>
            <w:gridSpan w:val="2"/>
            <w:tcBorders>
              <w:top w:val="nil"/>
              <w:left w:val="nil"/>
              <w:bottom w:val="nil"/>
              <w:right w:val="nil"/>
            </w:tcBorders>
            <w:vAlign w:val="center"/>
            <w:hideMark/>
          </w:tcPr>
          <w:p w14:paraId="4E841D20" w14:textId="77777777" w:rsidR="002437B8" w:rsidRPr="008977BB" w:rsidRDefault="002437B8" w:rsidP="008977BB">
            <w:pPr>
              <w:widowControl w:val="0"/>
              <w:wordWrap w:val="0"/>
              <w:ind w:left="33"/>
              <w:jc w:val="both"/>
              <w:rPr>
                <w:kern w:val="2"/>
                <w:sz w:val="14"/>
                <w:lang w:eastAsia="ko-KR"/>
              </w:rPr>
            </w:pPr>
            <w:r w:rsidRPr="008977BB">
              <w:rPr>
                <w:rFonts w:ascii="Gulim" w:eastAsia="Gulim" w:hint="eastAsia"/>
                <w:sz w:val="14"/>
              </w:rPr>
              <w:t>Over 2.00 through 2.50</w:t>
            </w:r>
          </w:p>
        </w:tc>
        <w:tc>
          <w:tcPr>
            <w:tcW w:w="2200" w:type="dxa"/>
            <w:tcBorders>
              <w:top w:val="nil"/>
              <w:left w:val="nil"/>
              <w:bottom w:val="nil"/>
              <w:right w:val="nil"/>
            </w:tcBorders>
            <w:vAlign w:val="center"/>
            <w:hideMark/>
          </w:tcPr>
          <w:p w14:paraId="3D5E2732" w14:textId="77777777" w:rsidR="002437B8" w:rsidRPr="008977BB" w:rsidRDefault="002437B8" w:rsidP="008977BB">
            <w:pPr>
              <w:widowControl w:val="0"/>
              <w:wordWrap w:val="0"/>
              <w:ind w:left="33"/>
              <w:jc w:val="both"/>
              <w:rPr>
                <w:kern w:val="2"/>
                <w:sz w:val="14"/>
                <w:lang w:eastAsia="ko-KR"/>
              </w:rPr>
            </w:pPr>
            <w:r w:rsidRPr="008977BB">
              <w:rPr>
                <w:rFonts w:ascii="Gulim" w:eastAsia="Gulim" w:hint="eastAsia"/>
                <w:sz w:val="14"/>
              </w:rPr>
              <w:t>Over 50.8 through 63.5</w:t>
            </w:r>
          </w:p>
        </w:tc>
        <w:tc>
          <w:tcPr>
            <w:tcW w:w="1100" w:type="dxa"/>
            <w:tcBorders>
              <w:top w:val="nil"/>
              <w:left w:val="nil"/>
              <w:bottom w:val="nil"/>
              <w:right w:val="nil"/>
            </w:tcBorders>
            <w:vAlign w:val="center"/>
            <w:hideMark/>
          </w:tcPr>
          <w:p w14:paraId="60128972" w14:textId="77777777" w:rsidR="002437B8" w:rsidRPr="008977BB" w:rsidRDefault="002437B8" w:rsidP="008977BB">
            <w:pPr>
              <w:pStyle w:val="Header"/>
              <w:tabs>
                <w:tab w:val="left" w:pos="720"/>
              </w:tabs>
              <w:ind w:left="33"/>
              <w:jc w:val="both"/>
              <w:rPr>
                <w:rFonts w:ascii="Gulim" w:eastAsia="Gulim"/>
                <w:kern w:val="2"/>
                <w:sz w:val="14"/>
                <w:lang w:eastAsia="ko-KR"/>
              </w:rPr>
            </w:pPr>
            <w:r w:rsidRPr="008977BB">
              <w:rPr>
                <w:rFonts w:ascii="Gulim" w:eastAsia="Gulim" w:hint="eastAsia"/>
                <w:sz w:val="14"/>
              </w:rPr>
              <w:t>40</w:t>
            </w:r>
          </w:p>
        </w:tc>
        <w:tc>
          <w:tcPr>
            <w:tcW w:w="1300" w:type="dxa"/>
            <w:tcBorders>
              <w:top w:val="nil"/>
              <w:left w:val="nil"/>
              <w:bottom w:val="nil"/>
              <w:right w:val="nil"/>
            </w:tcBorders>
            <w:vAlign w:val="center"/>
            <w:hideMark/>
          </w:tcPr>
          <w:p w14:paraId="422FC3EA"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12</w:t>
            </w:r>
          </w:p>
        </w:tc>
        <w:tc>
          <w:tcPr>
            <w:tcW w:w="1221" w:type="dxa"/>
            <w:tcBorders>
              <w:top w:val="nil"/>
              <w:left w:val="nil"/>
              <w:bottom w:val="nil"/>
              <w:right w:val="nil"/>
            </w:tcBorders>
            <w:vAlign w:val="center"/>
            <w:hideMark/>
          </w:tcPr>
          <w:p w14:paraId="3D7BB842"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35</w:t>
            </w:r>
          </w:p>
        </w:tc>
        <w:tc>
          <w:tcPr>
            <w:tcW w:w="1279" w:type="dxa"/>
            <w:tcBorders>
              <w:top w:val="nil"/>
              <w:left w:val="nil"/>
              <w:bottom w:val="nil"/>
              <w:right w:val="nil"/>
            </w:tcBorders>
            <w:vAlign w:val="center"/>
            <w:hideMark/>
          </w:tcPr>
          <w:p w14:paraId="4E58840F"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11</w:t>
            </w:r>
          </w:p>
        </w:tc>
      </w:tr>
      <w:tr w:rsidR="002437B8" w:rsidRPr="008977BB" w14:paraId="48D196C8" w14:textId="77777777" w:rsidTr="003B04CC">
        <w:trPr>
          <w:trHeight w:val="227"/>
        </w:trPr>
        <w:tc>
          <w:tcPr>
            <w:tcW w:w="2399" w:type="dxa"/>
            <w:gridSpan w:val="2"/>
            <w:tcBorders>
              <w:top w:val="nil"/>
              <w:left w:val="nil"/>
              <w:bottom w:val="nil"/>
              <w:right w:val="nil"/>
            </w:tcBorders>
            <w:vAlign w:val="center"/>
            <w:hideMark/>
          </w:tcPr>
          <w:p w14:paraId="04BC72E3" w14:textId="77777777" w:rsidR="002437B8" w:rsidRPr="008977BB" w:rsidRDefault="002437B8" w:rsidP="008977BB">
            <w:pPr>
              <w:widowControl w:val="0"/>
              <w:wordWrap w:val="0"/>
              <w:ind w:left="33"/>
              <w:jc w:val="both"/>
              <w:rPr>
                <w:kern w:val="2"/>
                <w:sz w:val="14"/>
                <w:lang w:eastAsia="ko-KR"/>
              </w:rPr>
            </w:pPr>
            <w:r w:rsidRPr="008977BB">
              <w:rPr>
                <w:rFonts w:ascii="Gulim" w:eastAsia="Gulim" w:hint="eastAsia"/>
                <w:sz w:val="14"/>
              </w:rPr>
              <w:t>Over 2.50 through 4.00</w:t>
            </w:r>
          </w:p>
        </w:tc>
        <w:tc>
          <w:tcPr>
            <w:tcW w:w="2200" w:type="dxa"/>
            <w:tcBorders>
              <w:top w:val="nil"/>
              <w:left w:val="nil"/>
              <w:bottom w:val="nil"/>
              <w:right w:val="nil"/>
            </w:tcBorders>
            <w:vAlign w:val="center"/>
            <w:hideMark/>
          </w:tcPr>
          <w:p w14:paraId="4C9030A0" w14:textId="77777777" w:rsidR="002437B8" w:rsidRPr="008977BB" w:rsidRDefault="002437B8" w:rsidP="008977BB">
            <w:pPr>
              <w:widowControl w:val="0"/>
              <w:wordWrap w:val="0"/>
              <w:ind w:left="33"/>
              <w:jc w:val="both"/>
              <w:rPr>
                <w:kern w:val="2"/>
                <w:sz w:val="14"/>
                <w:lang w:eastAsia="ko-KR"/>
              </w:rPr>
            </w:pPr>
            <w:r w:rsidRPr="008977BB">
              <w:rPr>
                <w:rFonts w:ascii="Gulim" w:eastAsia="Gulim" w:hint="eastAsia"/>
                <w:sz w:val="14"/>
              </w:rPr>
              <w:t>Over 63.5 through 101.6</w:t>
            </w:r>
          </w:p>
        </w:tc>
        <w:tc>
          <w:tcPr>
            <w:tcW w:w="1100" w:type="dxa"/>
            <w:tcBorders>
              <w:top w:val="nil"/>
              <w:left w:val="nil"/>
              <w:bottom w:val="nil"/>
              <w:right w:val="nil"/>
            </w:tcBorders>
            <w:vAlign w:val="center"/>
            <w:hideMark/>
          </w:tcPr>
          <w:p w14:paraId="52A652E0"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50</w:t>
            </w:r>
          </w:p>
        </w:tc>
        <w:tc>
          <w:tcPr>
            <w:tcW w:w="1300" w:type="dxa"/>
            <w:tcBorders>
              <w:top w:val="nil"/>
              <w:left w:val="nil"/>
              <w:bottom w:val="nil"/>
              <w:right w:val="nil"/>
            </w:tcBorders>
            <w:vAlign w:val="center"/>
            <w:hideMark/>
          </w:tcPr>
          <w:p w14:paraId="51C632AA"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13</w:t>
            </w:r>
          </w:p>
        </w:tc>
        <w:tc>
          <w:tcPr>
            <w:tcW w:w="1221" w:type="dxa"/>
            <w:tcBorders>
              <w:top w:val="nil"/>
              <w:left w:val="nil"/>
              <w:bottom w:val="nil"/>
              <w:right w:val="nil"/>
            </w:tcBorders>
            <w:vAlign w:val="center"/>
            <w:hideMark/>
          </w:tcPr>
          <w:p w14:paraId="3B92950D"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40</w:t>
            </w:r>
          </w:p>
        </w:tc>
        <w:tc>
          <w:tcPr>
            <w:tcW w:w="1279" w:type="dxa"/>
            <w:tcBorders>
              <w:top w:val="nil"/>
              <w:left w:val="nil"/>
              <w:bottom w:val="nil"/>
              <w:right w:val="nil"/>
            </w:tcBorders>
            <w:vAlign w:val="center"/>
            <w:hideMark/>
          </w:tcPr>
          <w:p w14:paraId="016CDFC7"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12</w:t>
            </w:r>
          </w:p>
        </w:tc>
      </w:tr>
      <w:tr w:rsidR="002437B8" w:rsidRPr="008977BB" w14:paraId="05667DF3" w14:textId="77777777" w:rsidTr="003B04CC">
        <w:trPr>
          <w:trHeight w:val="227"/>
        </w:trPr>
        <w:tc>
          <w:tcPr>
            <w:tcW w:w="2399" w:type="dxa"/>
            <w:gridSpan w:val="2"/>
            <w:tcBorders>
              <w:top w:val="nil"/>
              <w:left w:val="nil"/>
              <w:bottom w:val="nil"/>
              <w:right w:val="nil"/>
            </w:tcBorders>
            <w:vAlign w:val="center"/>
            <w:hideMark/>
          </w:tcPr>
          <w:p w14:paraId="2B92470F" w14:textId="77777777" w:rsidR="002437B8" w:rsidRPr="008977BB" w:rsidRDefault="002437B8" w:rsidP="008977BB">
            <w:pPr>
              <w:widowControl w:val="0"/>
              <w:wordWrap w:val="0"/>
              <w:ind w:left="33"/>
              <w:jc w:val="both"/>
              <w:rPr>
                <w:kern w:val="2"/>
                <w:sz w:val="14"/>
                <w:lang w:eastAsia="ko-KR"/>
              </w:rPr>
            </w:pPr>
            <w:r w:rsidRPr="008977BB">
              <w:rPr>
                <w:rFonts w:ascii="Gulim" w:eastAsia="Gulim" w:hint="eastAsia"/>
                <w:sz w:val="14"/>
              </w:rPr>
              <w:t>Over 4.00 through 6.00</w:t>
            </w:r>
          </w:p>
        </w:tc>
        <w:tc>
          <w:tcPr>
            <w:tcW w:w="2200" w:type="dxa"/>
            <w:tcBorders>
              <w:top w:val="nil"/>
              <w:left w:val="nil"/>
              <w:bottom w:val="nil"/>
              <w:right w:val="nil"/>
            </w:tcBorders>
            <w:vAlign w:val="center"/>
            <w:hideMark/>
          </w:tcPr>
          <w:p w14:paraId="25BCC592" w14:textId="77777777" w:rsidR="002437B8" w:rsidRPr="008977BB" w:rsidRDefault="002437B8" w:rsidP="008977BB">
            <w:pPr>
              <w:widowControl w:val="0"/>
              <w:wordWrap w:val="0"/>
              <w:ind w:left="33"/>
              <w:jc w:val="both"/>
              <w:rPr>
                <w:kern w:val="2"/>
                <w:sz w:val="14"/>
                <w:lang w:eastAsia="ko-KR"/>
              </w:rPr>
            </w:pPr>
            <w:r w:rsidRPr="008977BB">
              <w:rPr>
                <w:rFonts w:ascii="Gulim" w:eastAsia="Gulim" w:hint="eastAsia"/>
                <w:sz w:val="14"/>
              </w:rPr>
              <w:t>Over 101.6 through 152.4</w:t>
            </w:r>
          </w:p>
        </w:tc>
        <w:tc>
          <w:tcPr>
            <w:tcW w:w="1100" w:type="dxa"/>
            <w:tcBorders>
              <w:top w:val="nil"/>
              <w:left w:val="nil"/>
              <w:bottom w:val="nil"/>
              <w:right w:val="nil"/>
            </w:tcBorders>
            <w:vAlign w:val="center"/>
            <w:hideMark/>
          </w:tcPr>
          <w:p w14:paraId="55F43194"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60</w:t>
            </w:r>
          </w:p>
        </w:tc>
        <w:tc>
          <w:tcPr>
            <w:tcW w:w="1300" w:type="dxa"/>
            <w:tcBorders>
              <w:top w:val="nil"/>
              <w:left w:val="nil"/>
              <w:bottom w:val="nil"/>
              <w:right w:val="nil"/>
            </w:tcBorders>
            <w:vAlign w:val="center"/>
            <w:hideMark/>
          </w:tcPr>
          <w:p w14:paraId="141ED5CE"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14</w:t>
            </w:r>
          </w:p>
        </w:tc>
        <w:tc>
          <w:tcPr>
            <w:tcW w:w="1221" w:type="dxa"/>
            <w:tcBorders>
              <w:top w:val="nil"/>
              <w:left w:val="nil"/>
              <w:bottom w:val="nil"/>
              <w:right w:val="nil"/>
            </w:tcBorders>
            <w:vAlign w:val="center"/>
            <w:hideMark/>
          </w:tcPr>
          <w:p w14:paraId="7DFD0DE8"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50</w:t>
            </w:r>
          </w:p>
        </w:tc>
        <w:tc>
          <w:tcPr>
            <w:tcW w:w="1279" w:type="dxa"/>
            <w:tcBorders>
              <w:top w:val="nil"/>
              <w:left w:val="nil"/>
              <w:bottom w:val="nil"/>
              <w:right w:val="nil"/>
            </w:tcBorders>
            <w:vAlign w:val="center"/>
            <w:hideMark/>
          </w:tcPr>
          <w:p w14:paraId="700B87D2"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13</w:t>
            </w:r>
          </w:p>
        </w:tc>
      </w:tr>
      <w:tr w:rsidR="002437B8" w:rsidRPr="008977BB" w14:paraId="26C5ECCB" w14:textId="77777777" w:rsidTr="003B04CC">
        <w:trPr>
          <w:trHeight w:val="227"/>
        </w:trPr>
        <w:tc>
          <w:tcPr>
            <w:tcW w:w="2399" w:type="dxa"/>
            <w:gridSpan w:val="2"/>
            <w:tcBorders>
              <w:top w:val="nil"/>
              <w:left w:val="nil"/>
              <w:bottom w:val="nil"/>
              <w:right w:val="nil"/>
            </w:tcBorders>
            <w:vAlign w:val="center"/>
            <w:hideMark/>
          </w:tcPr>
          <w:p w14:paraId="47FA9417" w14:textId="77777777" w:rsidR="002437B8" w:rsidRPr="008977BB" w:rsidRDefault="002437B8" w:rsidP="008977BB">
            <w:pPr>
              <w:widowControl w:val="0"/>
              <w:wordWrap w:val="0"/>
              <w:ind w:left="33"/>
              <w:jc w:val="both"/>
              <w:rPr>
                <w:kern w:val="2"/>
                <w:sz w:val="14"/>
                <w:lang w:eastAsia="ko-KR"/>
              </w:rPr>
            </w:pPr>
            <w:r w:rsidRPr="008977BB">
              <w:rPr>
                <w:rFonts w:ascii="Gulim" w:eastAsia="Gulim" w:hint="eastAsia"/>
                <w:sz w:val="14"/>
              </w:rPr>
              <w:t>Over 6.00 through 8.00</w:t>
            </w:r>
          </w:p>
        </w:tc>
        <w:tc>
          <w:tcPr>
            <w:tcW w:w="2200" w:type="dxa"/>
            <w:tcBorders>
              <w:top w:val="nil"/>
              <w:left w:val="nil"/>
              <w:bottom w:val="nil"/>
              <w:right w:val="nil"/>
            </w:tcBorders>
            <w:vAlign w:val="center"/>
            <w:hideMark/>
          </w:tcPr>
          <w:p w14:paraId="731014C3" w14:textId="77777777" w:rsidR="002437B8" w:rsidRPr="008977BB" w:rsidRDefault="002437B8" w:rsidP="008977BB">
            <w:pPr>
              <w:widowControl w:val="0"/>
              <w:wordWrap w:val="0"/>
              <w:ind w:left="33"/>
              <w:jc w:val="both"/>
              <w:rPr>
                <w:kern w:val="2"/>
                <w:sz w:val="14"/>
                <w:lang w:eastAsia="ko-KR"/>
              </w:rPr>
            </w:pPr>
            <w:r w:rsidRPr="008977BB">
              <w:rPr>
                <w:rFonts w:ascii="Gulim" w:eastAsia="Gulim" w:hint="eastAsia"/>
                <w:sz w:val="14"/>
              </w:rPr>
              <w:t>Over 152.4 through 203.2</w:t>
            </w:r>
          </w:p>
        </w:tc>
        <w:tc>
          <w:tcPr>
            <w:tcW w:w="1100" w:type="dxa"/>
            <w:tcBorders>
              <w:top w:val="nil"/>
              <w:left w:val="nil"/>
              <w:bottom w:val="nil"/>
              <w:right w:val="nil"/>
            </w:tcBorders>
            <w:vAlign w:val="center"/>
            <w:hideMark/>
          </w:tcPr>
          <w:p w14:paraId="4AF977F2"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80</w:t>
            </w:r>
          </w:p>
        </w:tc>
        <w:tc>
          <w:tcPr>
            <w:tcW w:w="1300" w:type="dxa"/>
            <w:tcBorders>
              <w:top w:val="nil"/>
              <w:left w:val="nil"/>
              <w:bottom w:val="nil"/>
              <w:right w:val="nil"/>
            </w:tcBorders>
            <w:vAlign w:val="center"/>
            <w:hideMark/>
          </w:tcPr>
          <w:p w14:paraId="5F7B6989"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16</w:t>
            </w:r>
          </w:p>
        </w:tc>
        <w:tc>
          <w:tcPr>
            <w:tcW w:w="1221" w:type="dxa"/>
            <w:tcBorders>
              <w:top w:val="nil"/>
              <w:left w:val="nil"/>
              <w:bottom w:val="nil"/>
              <w:right w:val="nil"/>
            </w:tcBorders>
            <w:vAlign w:val="center"/>
            <w:hideMark/>
          </w:tcPr>
          <w:p w14:paraId="1C8C98D2"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60</w:t>
            </w:r>
          </w:p>
        </w:tc>
        <w:tc>
          <w:tcPr>
            <w:tcW w:w="1279" w:type="dxa"/>
            <w:tcBorders>
              <w:top w:val="nil"/>
              <w:left w:val="nil"/>
              <w:bottom w:val="nil"/>
              <w:right w:val="nil"/>
            </w:tcBorders>
            <w:vAlign w:val="center"/>
            <w:hideMark/>
          </w:tcPr>
          <w:p w14:paraId="58CF60EB"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14</w:t>
            </w:r>
          </w:p>
        </w:tc>
      </w:tr>
      <w:tr w:rsidR="002437B8" w:rsidRPr="008977BB" w14:paraId="11FFC660" w14:textId="77777777" w:rsidTr="003B04CC">
        <w:trPr>
          <w:trHeight w:val="227"/>
        </w:trPr>
        <w:tc>
          <w:tcPr>
            <w:tcW w:w="2399" w:type="dxa"/>
            <w:gridSpan w:val="2"/>
            <w:tcBorders>
              <w:top w:val="nil"/>
              <w:left w:val="nil"/>
              <w:bottom w:val="nil"/>
              <w:right w:val="nil"/>
            </w:tcBorders>
            <w:vAlign w:val="center"/>
            <w:hideMark/>
          </w:tcPr>
          <w:p w14:paraId="1219DDEC" w14:textId="77777777" w:rsidR="002437B8" w:rsidRPr="008977BB" w:rsidRDefault="002437B8" w:rsidP="008977BB">
            <w:pPr>
              <w:widowControl w:val="0"/>
              <w:wordWrap w:val="0"/>
              <w:ind w:left="33"/>
              <w:jc w:val="both"/>
              <w:rPr>
                <w:kern w:val="2"/>
                <w:sz w:val="14"/>
                <w:lang w:eastAsia="ko-KR"/>
              </w:rPr>
            </w:pPr>
            <w:r w:rsidRPr="008977BB">
              <w:rPr>
                <w:rFonts w:ascii="Gulim" w:eastAsia="Gulim" w:hint="eastAsia"/>
                <w:sz w:val="14"/>
              </w:rPr>
              <w:t>Over 8.00 through 10.00</w:t>
            </w:r>
          </w:p>
        </w:tc>
        <w:tc>
          <w:tcPr>
            <w:tcW w:w="2200" w:type="dxa"/>
            <w:tcBorders>
              <w:top w:val="nil"/>
              <w:left w:val="nil"/>
              <w:bottom w:val="nil"/>
              <w:right w:val="nil"/>
            </w:tcBorders>
            <w:vAlign w:val="center"/>
            <w:hideMark/>
          </w:tcPr>
          <w:p w14:paraId="056366BA" w14:textId="77777777" w:rsidR="002437B8" w:rsidRPr="008977BB" w:rsidRDefault="002437B8" w:rsidP="008977BB">
            <w:pPr>
              <w:widowControl w:val="0"/>
              <w:wordWrap w:val="0"/>
              <w:ind w:left="33"/>
              <w:jc w:val="both"/>
              <w:rPr>
                <w:kern w:val="2"/>
                <w:sz w:val="14"/>
                <w:lang w:eastAsia="ko-KR"/>
              </w:rPr>
            </w:pPr>
            <w:r w:rsidRPr="008977BB">
              <w:rPr>
                <w:rFonts w:ascii="Gulim" w:eastAsia="Gulim" w:hint="eastAsia"/>
                <w:sz w:val="14"/>
              </w:rPr>
              <w:t>Over 203.2 through 254.0</w:t>
            </w:r>
          </w:p>
        </w:tc>
        <w:tc>
          <w:tcPr>
            <w:tcW w:w="1100" w:type="dxa"/>
            <w:tcBorders>
              <w:top w:val="nil"/>
              <w:left w:val="nil"/>
              <w:bottom w:val="nil"/>
              <w:right w:val="nil"/>
            </w:tcBorders>
            <w:vAlign w:val="center"/>
            <w:hideMark/>
          </w:tcPr>
          <w:p w14:paraId="5168A5B1"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100</w:t>
            </w:r>
          </w:p>
        </w:tc>
        <w:tc>
          <w:tcPr>
            <w:tcW w:w="1300" w:type="dxa"/>
            <w:tcBorders>
              <w:top w:val="nil"/>
              <w:left w:val="nil"/>
              <w:bottom w:val="nil"/>
              <w:right w:val="nil"/>
            </w:tcBorders>
            <w:vAlign w:val="center"/>
            <w:hideMark/>
          </w:tcPr>
          <w:p w14:paraId="36A95304"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17</w:t>
            </w:r>
          </w:p>
        </w:tc>
        <w:tc>
          <w:tcPr>
            <w:tcW w:w="1221" w:type="dxa"/>
            <w:tcBorders>
              <w:top w:val="nil"/>
              <w:left w:val="nil"/>
              <w:bottom w:val="nil"/>
              <w:right w:val="nil"/>
            </w:tcBorders>
            <w:vAlign w:val="center"/>
            <w:hideMark/>
          </w:tcPr>
          <w:p w14:paraId="18E28085"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80</w:t>
            </w:r>
          </w:p>
        </w:tc>
        <w:tc>
          <w:tcPr>
            <w:tcW w:w="1279" w:type="dxa"/>
            <w:tcBorders>
              <w:top w:val="nil"/>
              <w:left w:val="nil"/>
              <w:bottom w:val="nil"/>
              <w:right w:val="nil"/>
            </w:tcBorders>
            <w:vAlign w:val="center"/>
            <w:hideMark/>
          </w:tcPr>
          <w:p w14:paraId="44692D68"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16</w:t>
            </w:r>
          </w:p>
        </w:tc>
      </w:tr>
      <w:tr w:rsidR="002437B8" w:rsidRPr="008977BB" w14:paraId="2BC4D9A6" w14:textId="77777777" w:rsidTr="003B04CC">
        <w:trPr>
          <w:trHeight w:val="227"/>
        </w:trPr>
        <w:tc>
          <w:tcPr>
            <w:tcW w:w="2399" w:type="dxa"/>
            <w:gridSpan w:val="2"/>
            <w:tcBorders>
              <w:top w:val="nil"/>
              <w:left w:val="nil"/>
              <w:bottom w:val="nil"/>
              <w:right w:val="nil"/>
            </w:tcBorders>
            <w:vAlign w:val="center"/>
            <w:hideMark/>
          </w:tcPr>
          <w:p w14:paraId="1C6A1151" w14:textId="77777777" w:rsidR="002437B8" w:rsidRPr="008977BB" w:rsidRDefault="002437B8" w:rsidP="008977BB">
            <w:pPr>
              <w:widowControl w:val="0"/>
              <w:wordWrap w:val="0"/>
              <w:ind w:left="33"/>
              <w:jc w:val="both"/>
              <w:rPr>
                <w:kern w:val="2"/>
                <w:sz w:val="14"/>
                <w:lang w:eastAsia="ko-KR"/>
              </w:rPr>
            </w:pPr>
            <w:r w:rsidRPr="008977BB">
              <w:rPr>
                <w:rFonts w:ascii="Gulim" w:eastAsia="Gulim" w:hint="eastAsia"/>
                <w:sz w:val="14"/>
              </w:rPr>
              <w:t>Over 10.00 through 12.00</w:t>
            </w:r>
          </w:p>
        </w:tc>
        <w:tc>
          <w:tcPr>
            <w:tcW w:w="2200" w:type="dxa"/>
            <w:tcBorders>
              <w:top w:val="nil"/>
              <w:left w:val="nil"/>
              <w:bottom w:val="nil"/>
              <w:right w:val="nil"/>
            </w:tcBorders>
            <w:vAlign w:val="center"/>
            <w:hideMark/>
          </w:tcPr>
          <w:p w14:paraId="2C270BFF" w14:textId="77777777" w:rsidR="002437B8" w:rsidRPr="008977BB" w:rsidRDefault="002437B8" w:rsidP="008977BB">
            <w:pPr>
              <w:widowControl w:val="0"/>
              <w:wordWrap w:val="0"/>
              <w:ind w:left="33"/>
              <w:jc w:val="both"/>
              <w:rPr>
                <w:kern w:val="2"/>
                <w:sz w:val="14"/>
                <w:lang w:eastAsia="ko-KR"/>
              </w:rPr>
            </w:pPr>
            <w:r w:rsidRPr="008977BB">
              <w:rPr>
                <w:rFonts w:ascii="Gulim" w:eastAsia="Gulim" w:hint="eastAsia"/>
                <w:sz w:val="14"/>
              </w:rPr>
              <w:t>Over 254.0 through 304.8</w:t>
            </w:r>
          </w:p>
        </w:tc>
        <w:tc>
          <w:tcPr>
            <w:tcW w:w="1100" w:type="dxa"/>
            <w:tcBorders>
              <w:top w:val="nil"/>
              <w:left w:val="nil"/>
              <w:bottom w:val="nil"/>
              <w:right w:val="nil"/>
            </w:tcBorders>
            <w:vAlign w:val="center"/>
            <w:hideMark/>
          </w:tcPr>
          <w:p w14:paraId="7103F89F"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120</w:t>
            </w:r>
          </w:p>
        </w:tc>
        <w:tc>
          <w:tcPr>
            <w:tcW w:w="1300" w:type="dxa"/>
            <w:tcBorders>
              <w:top w:val="nil"/>
              <w:left w:val="nil"/>
              <w:bottom w:val="nil"/>
              <w:right w:val="nil"/>
            </w:tcBorders>
            <w:vAlign w:val="center"/>
            <w:hideMark/>
          </w:tcPr>
          <w:p w14:paraId="4065D470"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18</w:t>
            </w:r>
          </w:p>
        </w:tc>
        <w:tc>
          <w:tcPr>
            <w:tcW w:w="1221" w:type="dxa"/>
            <w:tcBorders>
              <w:top w:val="nil"/>
              <w:left w:val="nil"/>
              <w:bottom w:val="nil"/>
              <w:right w:val="nil"/>
            </w:tcBorders>
            <w:vAlign w:val="center"/>
            <w:hideMark/>
          </w:tcPr>
          <w:p w14:paraId="1D939D17"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100</w:t>
            </w:r>
          </w:p>
        </w:tc>
        <w:tc>
          <w:tcPr>
            <w:tcW w:w="1279" w:type="dxa"/>
            <w:tcBorders>
              <w:top w:val="nil"/>
              <w:left w:val="nil"/>
              <w:bottom w:val="nil"/>
              <w:right w:val="nil"/>
            </w:tcBorders>
            <w:vAlign w:val="center"/>
            <w:hideMark/>
          </w:tcPr>
          <w:p w14:paraId="42FE2B03"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17</w:t>
            </w:r>
          </w:p>
        </w:tc>
      </w:tr>
      <w:tr w:rsidR="002437B8" w:rsidRPr="008977BB" w14:paraId="436744FA" w14:textId="77777777" w:rsidTr="003B04CC">
        <w:trPr>
          <w:trHeight w:val="227"/>
        </w:trPr>
        <w:tc>
          <w:tcPr>
            <w:tcW w:w="2399" w:type="dxa"/>
            <w:gridSpan w:val="2"/>
            <w:tcBorders>
              <w:top w:val="nil"/>
              <w:left w:val="nil"/>
              <w:bottom w:val="nil"/>
              <w:right w:val="nil"/>
            </w:tcBorders>
            <w:vAlign w:val="center"/>
            <w:hideMark/>
          </w:tcPr>
          <w:p w14:paraId="39DE7AB0" w14:textId="77777777" w:rsidR="002437B8" w:rsidRPr="008977BB" w:rsidRDefault="002437B8" w:rsidP="008977BB">
            <w:pPr>
              <w:widowControl w:val="0"/>
              <w:wordWrap w:val="0"/>
              <w:ind w:left="33"/>
              <w:jc w:val="both"/>
              <w:rPr>
                <w:kern w:val="2"/>
                <w:sz w:val="14"/>
                <w:lang w:eastAsia="ko-KR"/>
              </w:rPr>
            </w:pPr>
            <w:r w:rsidRPr="008977BB">
              <w:rPr>
                <w:rFonts w:ascii="Gulim" w:eastAsia="Gulim" w:hint="eastAsia"/>
                <w:sz w:val="14"/>
              </w:rPr>
              <w:t>Over 12.00 through 16.00</w:t>
            </w:r>
          </w:p>
        </w:tc>
        <w:tc>
          <w:tcPr>
            <w:tcW w:w="2200" w:type="dxa"/>
            <w:tcBorders>
              <w:top w:val="nil"/>
              <w:left w:val="nil"/>
              <w:bottom w:val="nil"/>
              <w:right w:val="nil"/>
            </w:tcBorders>
            <w:vAlign w:val="center"/>
            <w:hideMark/>
          </w:tcPr>
          <w:p w14:paraId="2715936C" w14:textId="77777777" w:rsidR="002437B8" w:rsidRPr="008977BB" w:rsidRDefault="002437B8" w:rsidP="008977BB">
            <w:pPr>
              <w:widowControl w:val="0"/>
              <w:wordWrap w:val="0"/>
              <w:ind w:left="33"/>
              <w:jc w:val="both"/>
              <w:rPr>
                <w:kern w:val="2"/>
                <w:sz w:val="14"/>
                <w:lang w:eastAsia="ko-KR"/>
              </w:rPr>
            </w:pPr>
            <w:r w:rsidRPr="008977BB">
              <w:rPr>
                <w:rFonts w:ascii="Gulim" w:eastAsia="Gulim" w:hint="eastAsia"/>
                <w:sz w:val="14"/>
              </w:rPr>
              <w:t>Over 304.8 through 406.4</w:t>
            </w:r>
          </w:p>
        </w:tc>
        <w:tc>
          <w:tcPr>
            <w:tcW w:w="1100" w:type="dxa"/>
            <w:tcBorders>
              <w:top w:val="nil"/>
              <w:left w:val="nil"/>
              <w:bottom w:val="nil"/>
              <w:right w:val="nil"/>
            </w:tcBorders>
            <w:vAlign w:val="center"/>
            <w:hideMark/>
          </w:tcPr>
          <w:p w14:paraId="01C555C7"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160</w:t>
            </w:r>
          </w:p>
        </w:tc>
        <w:tc>
          <w:tcPr>
            <w:tcW w:w="1300" w:type="dxa"/>
            <w:tcBorders>
              <w:top w:val="nil"/>
              <w:left w:val="nil"/>
              <w:bottom w:val="nil"/>
              <w:right w:val="nil"/>
            </w:tcBorders>
            <w:vAlign w:val="center"/>
            <w:hideMark/>
          </w:tcPr>
          <w:p w14:paraId="0A7867F9"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20</w:t>
            </w:r>
          </w:p>
        </w:tc>
        <w:tc>
          <w:tcPr>
            <w:tcW w:w="1221" w:type="dxa"/>
            <w:tcBorders>
              <w:top w:val="nil"/>
              <w:left w:val="nil"/>
              <w:bottom w:val="nil"/>
              <w:right w:val="nil"/>
            </w:tcBorders>
            <w:vAlign w:val="center"/>
            <w:hideMark/>
          </w:tcPr>
          <w:p w14:paraId="4839632C"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120</w:t>
            </w:r>
          </w:p>
        </w:tc>
        <w:tc>
          <w:tcPr>
            <w:tcW w:w="1279" w:type="dxa"/>
            <w:tcBorders>
              <w:top w:val="nil"/>
              <w:left w:val="nil"/>
              <w:bottom w:val="nil"/>
              <w:right w:val="nil"/>
            </w:tcBorders>
            <w:vAlign w:val="center"/>
            <w:hideMark/>
          </w:tcPr>
          <w:p w14:paraId="5C9E63CB"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18</w:t>
            </w:r>
          </w:p>
        </w:tc>
      </w:tr>
      <w:tr w:rsidR="002437B8" w:rsidRPr="008977BB" w14:paraId="6B96EE9D" w14:textId="77777777" w:rsidTr="003B04CC">
        <w:trPr>
          <w:trHeight w:val="227"/>
        </w:trPr>
        <w:tc>
          <w:tcPr>
            <w:tcW w:w="2399" w:type="dxa"/>
            <w:gridSpan w:val="2"/>
            <w:tcBorders>
              <w:top w:val="nil"/>
              <w:left w:val="nil"/>
              <w:bottom w:val="single" w:sz="4" w:space="0" w:color="auto"/>
              <w:right w:val="nil"/>
            </w:tcBorders>
            <w:vAlign w:val="center"/>
            <w:hideMark/>
          </w:tcPr>
          <w:p w14:paraId="6BCE09AD" w14:textId="77777777" w:rsidR="002437B8" w:rsidRPr="008977BB" w:rsidRDefault="002437B8" w:rsidP="008977BB">
            <w:pPr>
              <w:widowControl w:val="0"/>
              <w:wordWrap w:val="0"/>
              <w:ind w:left="33"/>
              <w:jc w:val="both"/>
              <w:rPr>
                <w:kern w:val="2"/>
                <w:sz w:val="14"/>
                <w:lang w:eastAsia="ko-KR"/>
              </w:rPr>
            </w:pPr>
            <w:r w:rsidRPr="008977BB">
              <w:rPr>
                <w:rFonts w:ascii="Gulim" w:eastAsia="Gulim" w:hint="eastAsia"/>
                <w:sz w:val="14"/>
              </w:rPr>
              <w:t>Over 16.00 through 20.00</w:t>
            </w:r>
          </w:p>
        </w:tc>
        <w:tc>
          <w:tcPr>
            <w:tcW w:w="2200" w:type="dxa"/>
            <w:tcBorders>
              <w:top w:val="nil"/>
              <w:left w:val="nil"/>
              <w:bottom w:val="single" w:sz="4" w:space="0" w:color="auto"/>
              <w:right w:val="nil"/>
            </w:tcBorders>
            <w:vAlign w:val="center"/>
            <w:hideMark/>
          </w:tcPr>
          <w:p w14:paraId="5A563066" w14:textId="77777777" w:rsidR="002437B8" w:rsidRPr="008977BB" w:rsidRDefault="002437B8" w:rsidP="008977BB">
            <w:pPr>
              <w:widowControl w:val="0"/>
              <w:wordWrap w:val="0"/>
              <w:ind w:left="33"/>
              <w:jc w:val="both"/>
              <w:rPr>
                <w:kern w:val="2"/>
                <w:sz w:val="14"/>
                <w:lang w:eastAsia="ko-KR"/>
              </w:rPr>
            </w:pPr>
            <w:r w:rsidRPr="008977BB">
              <w:rPr>
                <w:rFonts w:ascii="Gulim" w:eastAsia="Gulim" w:hint="eastAsia"/>
                <w:sz w:val="14"/>
              </w:rPr>
              <w:t>Over 406.4 through 508.0</w:t>
            </w:r>
          </w:p>
        </w:tc>
        <w:tc>
          <w:tcPr>
            <w:tcW w:w="1100" w:type="dxa"/>
            <w:tcBorders>
              <w:top w:val="nil"/>
              <w:left w:val="nil"/>
              <w:bottom w:val="single" w:sz="4" w:space="0" w:color="auto"/>
              <w:right w:val="nil"/>
            </w:tcBorders>
            <w:vAlign w:val="center"/>
            <w:hideMark/>
          </w:tcPr>
          <w:p w14:paraId="378BB151"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200</w:t>
            </w:r>
          </w:p>
        </w:tc>
        <w:tc>
          <w:tcPr>
            <w:tcW w:w="1300" w:type="dxa"/>
            <w:tcBorders>
              <w:top w:val="nil"/>
              <w:left w:val="nil"/>
              <w:bottom w:val="single" w:sz="4" w:space="0" w:color="auto"/>
              <w:right w:val="nil"/>
            </w:tcBorders>
            <w:vAlign w:val="center"/>
            <w:hideMark/>
          </w:tcPr>
          <w:p w14:paraId="051E385C"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21</w:t>
            </w:r>
          </w:p>
        </w:tc>
        <w:tc>
          <w:tcPr>
            <w:tcW w:w="1221" w:type="dxa"/>
            <w:tcBorders>
              <w:top w:val="nil"/>
              <w:left w:val="nil"/>
              <w:bottom w:val="single" w:sz="4" w:space="0" w:color="auto"/>
              <w:right w:val="nil"/>
            </w:tcBorders>
            <w:vAlign w:val="center"/>
            <w:hideMark/>
          </w:tcPr>
          <w:p w14:paraId="7364E348"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160</w:t>
            </w:r>
          </w:p>
        </w:tc>
        <w:tc>
          <w:tcPr>
            <w:tcW w:w="1279" w:type="dxa"/>
            <w:tcBorders>
              <w:top w:val="nil"/>
              <w:left w:val="nil"/>
              <w:bottom w:val="single" w:sz="4" w:space="0" w:color="auto"/>
              <w:right w:val="nil"/>
            </w:tcBorders>
            <w:vAlign w:val="center"/>
            <w:hideMark/>
          </w:tcPr>
          <w:p w14:paraId="00703466" w14:textId="77777777" w:rsidR="002437B8" w:rsidRPr="008977BB" w:rsidRDefault="002437B8" w:rsidP="008977BB">
            <w:pPr>
              <w:widowControl w:val="0"/>
              <w:wordWrap w:val="0"/>
              <w:ind w:left="33"/>
              <w:jc w:val="both"/>
              <w:rPr>
                <w:rFonts w:ascii="Gulim" w:eastAsia="Gulim"/>
                <w:kern w:val="2"/>
                <w:sz w:val="14"/>
                <w:lang w:eastAsia="ko-KR"/>
              </w:rPr>
            </w:pPr>
            <w:r w:rsidRPr="008977BB">
              <w:rPr>
                <w:rFonts w:ascii="Gulim" w:eastAsia="Gulim" w:hint="eastAsia"/>
                <w:sz w:val="14"/>
              </w:rPr>
              <w:t>20</w:t>
            </w:r>
          </w:p>
        </w:tc>
      </w:tr>
    </w:tbl>
    <w:p w14:paraId="184CFAC5" w14:textId="77777777" w:rsidR="002437B8" w:rsidRPr="008977BB" w:rsidRDefault="002437B8" w:rsidP="008977BB">
      <w:pPr>
        <w:ind w:left="33"/>
        <w:jc w:val="both"/>
        <w:rPr>
          <w:rFonts w:cs="Arial"/>
        </w:rPr>
      </w:pPr>
    </w:p>
    <w:p w14:paraId="5C3D0EA3" w14:textId="77777777" w:rsidR="002437B8" w:rsidRPr="008977BB" w:rsidRDefault="002437B8" w:rsidP="008977BB">
      <w:pPr>
        <w:ind w:left="33"/>
        <w:jc w:val="both"/>
        <w:rPr>
          <w:rFonts w:cs="Arial"/>
          <w:rtl/>
        </w:rPr>
      </w:pPr>
      <w:r w:rsidRPr="008977BB">
        <w:rPr>
          <w:rFonts w:cs="Arial"/>
        </w:rPr>
        <w:t>Table 2. Equivalent Hole-Type IQI Sensitivity</w:t>
      </w:r>
    </w:p>
    <w:tbl>
      <w:tblPr>
        <w:tblStyle w:val="PlainTable5"/>
        <w:tblW w:w="4157" w:type="dxa"/>
        <w:tblInd w:w="3032" w:type="dxa"/>
        <w:tblLook w:val="04A0" w:firstRow="1" w:lastRow="0" w:firstColumn="1" w:lastColumn="0" w:noHBand="0" w:noVBand="1"/>
      </w:tblPr>
      <w:tblGrid>
        <w:gridCol w:w="1997"/>
        <w:gridCol w:w="1116"/>
        <w:gridCol w:w="1044"/>
      </w:tblGrid>
      <w:tr w:rsidR="002437B8" w:rsidRPr="008977BB" w14:paraId="75A1CDB2" w14:textId="77777777" w:rsidTr="0031512E">
        <w:trPr>
          <w:cnfStyle w:val="100000000000" w:firstRow="1" w:lastRow="0" w:firstColumn="0" w:lastColumn="0" w:oddVBand="0" w:evenVBand="0" w:oddHBand="0" w:evenHBand="0" w:firstRowFirstColumn="0" w:firstRowLastColumn="0" w:lastRowFirstColumn="0" w:lastRowLastColumn="0"/>
          <w:trHeight w:val="573"/>
        </w:trPr>
        <w:tc>
          <w:tcPr>
            <w:cnfStyle w:val="001000000100" w:firstRow="0" w:lastRow="0" w:firstColumn="1" w:lastColumn="0" w:oddVBand="0" w:evenVBand="0" w:oddHBand="0" w:evenHBand="0" w:firstRowFirstColumn="1" w:firstRowLastColumn="0" w:lastRowFirstColumn="0" w:lastRowLastColumn="0"/>
            <w:tcW w:w="1997" w:type="dxa"/>
            <w:vMerge w:val="restart"/>
            <w:hideMark/>
          </w:tcPr>
          <w:p w14:paraId="2D677076" w14:textId="77777777" w:rsidR="002437B8" w:rsidRPr="008977BB" w:rsidRDefault="002437B8" w:rsidP="008977BB">
            <w:pPr>
              <w:ind w:left="33"/>
              <w:jc w:val="both"/>
              <w:rPr>
                <w:rFonts w:ascii="Gulim" w:eastAsia="Gulim" w:hAnsi="Times New Roman"/>
                <w:kern w:val="2"/>
                <w:sz w:val="20"/>
                <w:szCs w:val="16"/>
                <w:lang w:eastAsia="ko-KR"/>
              </w:rPr>
            </w:pPr>
            <w:r w:rsidRPr="008977BB">
              <w:rPr>
                <w:rFonts w:ascii="Gulim" w:eastAsia="Gulim" w:hint="eastAsia"/>
                <w:sz w:val="20"/>
                <w:szCs w:val="16"/>
              </w:rPr>
              <w:t>Hole-type</w:t>
            </w:r>
          </w:p>
          <w:p w14:paraId="74523242" w14:textId="77777777" w:rsidR="002437B8" w:rsidRPr="008977BB" w:rsidRDefault="002437B8" w:rsidP="008977BB">
            <w:pPr>
              <w:ind w:left="33"/>
              <w:jc w:val="both"/>
              <w:rPr>
                <w:rFonts w:ascii="Gulim" w:eastAsia="Gulim"/>
                <w:sz w:val="20"/>
                <w:szCs w:val="16"/>
              </w:rPr>
            </w:pPr>
            <w:r w:rsidRPr="008977BB">
              <w:rPr>
                <w:rFonts w:ascii="Gulim" w:eastAsia="Gulim" w:hint="eastAsia"/>
                <w:sz w:val="20"/>
                <w:szCs w:val="16"/>
              </w:rPr>
              <w:t>Designation</w:t>
            </w:r>
          </w:p>
          <w:p w14:paraId="105F148D" w14:textId="77777777" w:rsidR="002437B8" w:rsidRPr="008977BB" w:rsidRDefault="002437B8" w:rsidP="008977BB">
            <w:pPr>
              <w:widowControl w:val="0"/>
              <w:wordWrap w:val="0"/>
              <w:ind w:left="33"/>
              <w:jc w:val="both"/>
              <w:rPr>
                <w:rFonts w:ascii="Gulim" w:eastAsia="Gulim"/>
                <w:kern w:val="2"/>
                <w:sz w:val="20"/>
                <w:szCs w:val="16"/>
                <w:lang w:eastAsia="ko-KR"/>
              </w:rPr>
            </w:pPr>
            <w:r w:rsidRPr="008977BB">
              <w:rPr>
                <w:rFonts w:ascii="Gulim" w:eastAsia="Gulim" w:hint="eastAsia"/>
                <w:sz w:val="20"/>
                <w:szCs w:val="16"/>
              </w:rPr>
              <w:t>2 T Hole</w:t>
            </w:r>
          </w:p>
        </w:tc>
        <w:tc>
          <w:tcPr>
            <w:tcW w:w="2160" w:type="dxa"/>
            <w:gridSpan w:val="2"/>
            <w:tcBorders>
              <w:bottom w:val="none" w:sz="0" w:space="0" w:color="auto"/>
            </w:tcBorders>
            <w:vAlign w:val="center"/>
            <w:hideMark/>
          </w:tcPr>
          <w:p w14:paraId="2AA42164" w14:textId="77777777" w:rsidR="002437B8" w:rsidRPr="008977BB" w:rsidRDefault="002437B8" w:rsidP="008977BB">
            <w:pPr>
              <w:widowControl w:val="0"/>
              <w:wordWrap w:val="0"/>
              <w:ind w:left="33"/>
              <w:jc w:val="both"/>
              <w:cnfStyle w:val="100000000000" w:firstRow="1" w:lastRow="0" w:firstColumn="0" w:lastColumn="0" w:oddVBand="0" w:evenVBand="0" w:oddHBand="0" w:evenHBand="0" w:firstRowFirstColumn="0" w:firstRowLastColumn="0" w:lastRowFirstColumn="0" w:lastRowLastColumn="0"/>
              <w:rPr>
                <w:rFonts w:ascii="Gulim" w:eastAsia="Gulim"/>
                <w:kern w:val="2"/>
                <w:sz w:val="20"/>
                <w:szCs w:val="16"/>
                <w:lang w:eastAsia="ko-KR"/>
              </w:rPr>
            </w:pPr>
            <w:r w:rsidRPr="008977BB">
              <w:rPr>
                <w:rFonts w:ascii="Gulim" w:eastAsia="Gulim" w:hint="eastAsia"/>
                <w:sz w:val="20"/>
                <w:szCs w:val="16"/>
              </w:rPr>
              <w:t>Equivalent Hole-Type Designations</w:t>
            </w:r>
          </w:p>
        </w:tc>
      </w:tr>
      <w:tr w:rsidR="002437B8" w:rsidRPr="008977BB" w14:paraId="52B101C2" w14:textId="77777777" w:rsidTr="0031512E">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0" w:type="auto"/>
            <w:vMerge/>
            <w:tcBorders>
              <w:right w:val="none" w:sz="0" w:space="0" w:color="auto"/>
            </w:tcBorders>
            <w:vAlign w:val="center"/>
            <w:hideMark/>
          </w:tcPr>
          <w:p w14:paraId="5B5D13BB" w14:textId="77777777" w:rsidR="002437B8" w:rsidRPr="008977BB" w:rsidRDefault="002437B8" w:rsidP="008977BB">
            <w:pPr>
              <w:ind w:left="33"/>
              <w:jc w:val="both"/>
              <w:rPr>
                <w:rFonts w:ascii="Gulim" w:eastAsia="Gulim"/>
                <w:kern w:val="2"/>
                <w:sz w:val="24"/>
                <w:lang w:eastAsia="ko-KR"/>
              </w:rPr>
            </w:pPr>
          </w:p>
        </w:tc>
        <w:tc>
          <w:tcPr>
            <w:tcW w:w="1116" w:type="dxa"/>
            <w:vMerge w:val="restart"/>
            <w:vAlign w:val="center"/>
            <w:hideMark/>
          </w:tcPr>
          <w:p w14:paraId="1CCAE6B2" w14:textId="77777777" w:rsidR="002437B8" w:rsidRPr="008977BB" w:rsidRDefault="002437B8" w:rsidP="008977BB">
            <w:pPr>
              <w:widowControl w:val="0"/>
              <w:wordWrap w:val="0"/>
              <w:ind w:left="33"/>
              <w:jc w:val="both"/>
              <w:cnfStyle w:val="000000100000" w:firstRow="0" w:lastRow="0" w:firstColumn="0" w:lastColumn="0" w:oddVBand="0" w:evenVBand="0" w:oddHBand="1"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1T Hole</w:t>
            </w:r>
          </w:p>
        </w:tc>
        <w:tc>
          <w:tcPr>
            <w:tcW w:w="1044" w:type="dxa"/>
            <w:vMerge w:val="restart"/>
            <w:vAlign w:val="center"/>
            <w:hideMark/>
          </w:tcPr>
          <w:p w14:paraId="2F00F483" w14:textId="77777777" w:rsidR="002437B8" w:rsidRPr="008977BB" w:rsidRDefault="002437B8" w:rsidP="008977BB">
            <w:pPr>
              <w:widowControl w:val="0"/>
              <w:wordWrap w:val="0"/>
              <w:ind w:left="33"/>
              <w:jc w:val="both"/>
              <w:cnfStyle w:val="000000100000" w:firstRow="0" w:lastRow="0" w:firstColumn="0" w:lastColumn="0" w:oddVBand="0" w:evenVBand="0" w:oddHBand="1"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4T Hole</w:t>
            </w:r>
          </w:p>
        </w:tc>
      </w:tr>
      <w:tr w:rsidR="002437B8" w:rsidRPr="008977BB" w14:paraId="1A89F341" w14:textId="77777777" w:rsidTr="0031512E">
        <w:trPr>
          <w:trHeight w:val="509"/>
        </w:trPr>
        <w:tc>
          <w:tcPr>
            <w:cnfStyle w:val="001000000000" w:firstRow="0" w:lastRow="0" w:firstColumn="1" w:lastColumn="0" w:oddVBand="0" w:evenVBand="0" w:oddHBand="0" w:evenHBand="0" w:firstRowFirstColumn="0" w:firstRowLastColumn="0" w:lastRowFirstColumn="0" w:lastRowLastColumn="0"/>
            <w:tcW w:w="0" w:type="auto"/>
            <w:vMerge/>
            <w:tcBorders>
              <w:right w:val="none" w:sz="0" w:space="0" w:color="auto"/>
            </w:tcBorders>
            <w:vAlign w:val="center"/>
            <w:hideMark/>
          </w:tcPr>
          <w:p w14:paraId="6B9D43D8" w14:textId="77777777" w:rsidR="002437B8" w:rsidRPr="008977BB" w:rsidRDefault="002437B8" w:rsidP="008977BB">
            <w:pPr>
              <w:ind w:left="33"/>
              <w:jc w:val="both"/>
              <w:rPr>
                <w:rFonts w:ascii="Gulim" w:eastAsia="Gulim"/>
                <w:kern w:val="2"/>
                <w:sz w:val="24"/>
                <w:lang w:eastAsia="ko-KR"/>
              </w:rPr>
            </w:pPr>
          </w:p>
        </w:tc>
        <w:tc>
          <w:tcPr>
            <w:tcW w:w="0" w:type="auto"/>
            <w:vMerge/>
            <w:vAlign w:val="center"/>
            <w:hideMark/>
          </w:tcPr>
          <w:p w14:paraId="0B40A38B" w14:textId="77777777" w:rsidR="002437B8" w:rsidRPr="008977BB" w:rsidRDefault="002437B8" w:rsidP="008977BB">
            <w:pPr>
              <w:ind w:left="33"/>
              <w:jc w:val="both"/>
              <w:cnfStyle w:val="000000000000" w:firstRow="0" w:lastRow="0" w:firstColumn="0" w:lastColumn="0" w:oddVBand="0" w:evenVBand="0" w:oddHBand="0" w:evenHBand="0" w:firstRowFirstColumn="0" w:firstRowLastColumn="0" w:lastRowFirstColumn="0" w:lastRowLastColumn="0"/>
              <w:rPr>
                <w:rFonts w:ascii="Gulim" w:eastAsia="Gulim"/>
                <w:kern w:val="2"/>
                <w:sz w:val="24"/>
                <w:lang w:eastAsia="ko-KR"/>
              </w:rPr>
            </w:pPr>
          </w:p>
        </w:tc>
        <w:tc>
          <w:tcPr>
            <w:tcW w:w="0" w:type="auto"/>
            <w:vMerge/>
            <w:vAlign w:val="center"/>
            <w:hideMark/>
          </w:tcPr>
          <w:p w14:paraId="49CEB887" w14:textId="77777777" w:rsidR="002437B8" w:rsidRPr="008977BB" w:rsidRDefault="002437B8" w:rsidP="008977BB">
            <w:pPr>
              <w:ind w:left="33"/>
              <w:jc w:val="both"/>
              <w:cnfStyle w:val="000000000000" w:firstRow="0" w:lastRow="0" w:firstColumn="0" w:lastColumn="0" w:oddVBand="0" w:evenVBand="0" w:oddHBand="0" w:evenHBand="0" w:firstRowFirstColumn="0" w:firstRowLastColumn="0" w:lastRowFirstColumn="0" w:lastRowLastColumn="0"/>
              <w:rPr>
                <w:rFonts w:ascii="Gulim" w:eastAsia="Gulim"/>
                <w:kern w:val="2"/>
                <w:sz w:val="24"/>
                <w:lang w:eastAsia="ko-KR"/>
              </w:rPr>
            </w:pPr>
          </w:p>
        </w:tc>
      </w:tr>
      <w:tr w:rsidR="002437B8" w:rsidRPr="008977BB" w14:paraId="39E52392" w14:textId="77777777" w:rsidTr="0031512E">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1997" w:type="dxa"/>
            <w:tcBorders>
              <w:right w:val="none" w:sz="0" w:space="0" w:color="auto"/>
            </w:tcBorders>
            <w:vAlign w:val="center"/>
            <w:hideMark/>
          </w:tcPr>
          <w:p w14:paraId="3945C0C8" w14:textId="77777777" w:rsidR="002437B8" w:rsidRPr="008977BB" w:rsidRDefault="002437B8" w:rsidP="008977BB">
            <w:pPr>
              <w:widowControl w:val="0"/>
              <w:wordWrap w:val="0"/>
              <w:ind w:left="33"/>
              <w:jc w:val="both"/>
              <w:rPr>
                <w:rFonts w:ascii="Gulim" w:eastAsia="Gulim"/>
                <w:kern w:val="2"/>
                <w:sz w:val="20"/>
                <w:szCs w:val="20"/>
                <w:lang w:eastAsia="ko-KR"/>
              </w:rPr>
            </w:pPr>
            <w:r w:rsidRPr="008977BB">
              <w:rPr>
                <w:rFonts w:ascii="Gulim" w:eastAsia="Gulim" w:hint="eastAsia"/>
                <w:sz w:val="20"/>
                <w:szCs w:val="20"/>
              </w:rPr>
              <w:t>10</w:t>
            </w:r>
          </w:p>
        </w:tc>
        <w:tc>
          <w:tcPr>
            <w:tcW w:w="1116" w:type="dxa"/>
            <w:vAlign w:val="center"/>
            <w:hideMark/>
          </w:tcPr>
          <w:p w14:paraId="44018D07" w14:textId="77777777" w:rsidR="002437B8" w:rsidRPr="008977BB" w:rsidRDefault="002437B8" w:rsidP="008977BB">
            <w:pPr>
              <w:widowControl w:val="0"/>
              <w:wordWrap w:val="0"/>
              <w:ind w:left="33"/>
              <w:jc w:val="both"/>
              <w:cnfStyle w:val="000000100000" w:firstRow="0" w:lastRow="0" w:firstColumn="0" w:lastColumn="0" w:oddVBand="0" w:evenVBand="0" w:oddHBand="1"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15</w:t>
            </w:r>
          </w:p>
        </w:tc>
        <w:tc>
          <w:tcPr>
            <w:tcW w:w="1044" w:type="dxa"/>
            <w:vAlign w:val="center"/>
            <w:hideMark/>
          </w:tcPr>
          <w:p w14:paraId="0A8C0D41" w14:textId="77777777" w:rsidR="002437B8" w:rsidRPr="008977BB" w:rsidRDefault="002437B8" w:rsidP="008977BB">
            <w:pPr>
              <w:widowControl w:val="0"/>
              <w:wordWrap w:val="0"/>
              <w:ind w:left="33"/>
              <w:jc w:val="both"/>
              <w:cnfStyle w:val="000000100000" w:firstRow="0" w:lastRow="0" w:firstColumn="0" w:lastColumn="0" w:oddVBand="0" w:evenVBand="0" w:oddHBand="1"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5</w:t>
            </w:r>
          </w:p>
        </w:tc>
      </w:tr>
      <w:tr w:rsidR="002437B8" w:rsidRPr="008977BB" w14:paraId="4E11BB5F" w14:textId="77777777" w:rsidTr="0031512E">
        <w:trPr>
          <w:trHeight w:val="17"/>
        </w:trPr>
        <w:tc>
          <w:tcPr>
            <w:cnfStyle w:val="001000000000" w:firstRow="0" w:lastRow="0" w:firstColumn="1" w:lastColumn="0" w:oddVBand="0" w:evenVBand="0" w:oddHBand="0" w:evenHBand="0" w:firstRowFirstColumn="0" w:firstRowLastColumn="0" w:lastRowFirstColumn="0" w:lastRowLastColumn="0"/>
            <w:tcW w:w="1997" w:type="dxa"/>
            <w:tcBorders>
              <w:right w:val="none" w:sz="0" w:space="0" w:color="auto"/>
            </w:tcBorders>
            <w:vAlign w:val="center"/>
            <w:hideMark/>
          </w:tcPr>
          <w:p w14:paraId="26927148" w14:textId="77777777" w:rsidR="002437B8" w:rsidRPr="008977BB" w:rsidRDefault="002437B8" w:rsidP="008977BB">
            <w:pPr>
              <w:widowControl w:val="0"/>
              <w:wordWrap w:val="0"/>
              <w:ind w:left="33"/>
              <w:jc w:val="both"/>
              <w:rPr>
                <w:rFonts w:ascii="Gulim" w:eastAsia="Gulim"/>
                <w:kern w:val="2"/>
                <w:sz w:val="20"/>
                <w:szCs w:val="20"/>
                <w:lang w:eastAsia="ko-KR"/>
              </w:rPr>
            </w:pPr>
            <w:r w:rsidRPr="008977BB">
              <w:rPr>
                <w:rFonts w:ascii="Gulim" w:eastAsia="Gulim" w:hint="eastAsia"/>
                <w:sz w:val="20"/>
                <w:szCs w:val="20"/>
              </w:rPr>
              <w:t>12</w:t>
            </w:r>
          </w:p>
        </w:tc>
        <w:tc>
          <w:tcPr>
            <w:tcW w:w="1116" w:type="dxa"/>
            <w:vAlign w:val="center"/>
            <w:hideMark/>
          </w:tcPr>
          <w:p w14:paraId="5B109772" w14:textId="77777777" w:rsidR="002437B8" w:rsidRPr="008977BB" w:rsidRDefault="002437B8" w:rsidP="008977BB">
            <w:pPr>
              <w:widowControl w:val="0"/>
              <w:wordWrap w:val="0"/>
              <w:ind w:left="33"/>
              <w:jc w:val="both"/>
              <w:cnfStyle w:val="000000000000" w:firstRow="0" w:lastRow="0" w:firstColumn="0" w:lastColumn="0" w:oddVBand="0" w:evenVBand="0" w:oddHBand="0"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17</w:t>
            </w:r>
          </w:p>
        </w:tc>
        <w:tc>
          <w:tcPr>
            <w:tcW w:w="1044" w:type="dxa"/>
            <w:vAlign w:val="center"/>
            <w:hideMark/>
          </w:tcPr>
          <w:p w14:paraId="268EC469" w14:textId="77777777" w:rsidR="002437B8" w:rsidRPr="008977BB" w:rsidRDefault="002437B8" w:rsidP="008977BB">
            <w:pPr>
              <w:widowControl w:val="0"/>
              <w:wordWrap w:val="0"/>
              <w:ind w:left="33"/>
              <w:jc w:val="both"/>
              <w:cnfStyle w:val="000000000000" w:firstRow="0" w:lastRow="0" w:firstColumn="0" w:lastColumn="0" w:oddVBand="0" w:evenVBand="0" w:oddHBand="0"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7</w:t>
            </w:r>
          </w:p>
        </w:tc>
      </w:tr>
      <w:tr w:rsidR="002437B8" w:rsidRPr="008977BB" w14:paraId="561A8C7A" w14:textId="77777777" w:rsidTr="0031512E">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1997" w:type="dxa"/>
            <w:tcBorders>
              <w:right w:val="none" w:sz="0" w:space="0" w:color="auto"/>
            </w:tcBorders>
            <w:vAlign w:val="center"/>
            <w:hideMark/>
          </w:tcPr>
          <w:p w14:paraId="194E1371" w14:textId="77777777" w:rsidR="002437B8" w:rsidRPr="008977BB" w:rsidRDefault="002437B8" w:rsidP="008977BB">
            <w:pPr>
              <w:widowControl w:val="0"/>
              <w:wordWrap w:val="0"/>
              <w:ind w:left="33"/>
              <w:jc w:val="both"/>
              <w:rPr>
                <w:rFonts w:ascii="Gulim" w:eastAsia="Gulim"/>
                <w:kern w:val="2"/>
                <w:sz w:val="20"/>
                <w:szCs w:val="20"/>
                <w:lang w:eastAsia="ko-KR"/>
              </w:rPr>
            </w:pPr>
            <w:r w:rsidRPr="008977BB">
              <w:rPr>
                <w:rFonts w:ascii="Gulim" w:eastAsia="Gulim" w:hint="eastAsia"/>
                <w:sz w:val="20"/>
                <w:szCs w:val="20"/>
              </w:rPr>
              <w:t>15</w:t>
            </w:r>
          </w:p>
        </w:tc>
        <w:tc>
          <w:tcPr>
            <w:tcW w:w="1116" w:type="dxa"/>
            <w:vAlign w:val="center"/>
            <w:hideMark/>
          </w:tcPr>
          <w:p w14:paraId="634C870D" w14:textId="77777777" w:rsidR="002437B8" w:rsidRPr="008977BB" w:rsidRDefault="002437B8" w:rsidP="008977BB">
            <w:pPr>
              <w:widowControl w:val="0"/>
              <w:wordWrap w:val="0"/>
              <w:ind w:left="33"/>
              <w:jc w:val="both"/>
              <w:cnfStyle w:val="000000100000" w:firstRow="0" w:lastRow="0" w:firstColumn="0" w:lastColumn="0" w:oddVBand="0" w:evenVBand="0" w:oddHBand="1"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20</w:t>
            </w:r>
          </w:p>
        </w:tc>
        <w:tc>
          <w:tcPr>
            <w:tcW w:w="1044" w:type="dxa"/>
            <w:vAlign w:val="center"/>
            <w:hideMark/>
          </w:tcPr>
          <w:p w14:paraId="09E5F5FC" w14:textId="77777777" w:rsidR="002437B8" w:rsidRPr="008977BB" w:rsidRDefault="002437B8" w:rsidP="008977BB">
            <w:pPr>
              <w:widowControl w:val="0"/>
              <w:wordWrap w:val="0"/>
              <w:ind w:left="33"/>
              <w:jc w:val="both"/>
              <w:cnfStyle w:val="000000100000" w:firstRow="0" w:lastRow="0" w:firstColumn="0" w:lastColumn="0" w:oddVBand="0" w:evenVBand="0" w:oddHBand="1"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10</w:t>
            </w:r>
          </w:p>
        </w:tc>
      </w:tr>
      <w:tr w:rsidR="002437B8" w:rsidRPr="008977BB" w14:paraId="37806155" w14:textId="77777777" w:rsidTr="0031512E">
        <w:trPr>
          <w:trHeight w:val="17"/>
        </w:trPr>
        <w:tc>
          <w:tcPr>
            <w:cnfStyle w:val="001000000000" w:firstRow="0" w:lastRow="0" w:firstColumn="1" w:lastColumn="0" w:oddVBand="0" w:evenVBand="0" w:oddHBand="0" w:evenHBand="0" w:firstRowFirstColumn="0" w:firstRowLastColumn="0" w:lastRowFirstColumn="0" w:lastRowLastColumn="0"/>
            <w:tcW w:w="1997" w:type="dxa"/>
            <w:tcBorders>
              <w:right w:val="none" w:sz="0" w:space="0" w:color="auto"/>
            </w:tcBorders>
            <w:vAlign w:val="center"/>
            <w:hideMark/>
          </w:tcPr>
          <w:p w14:paraId="538C0C8B" w14:textId="77777777" w:rsidR="002437B8" w:rsidRPr="008977BB" w:rsidRDefault="002437B8" w:rsidP="008977BB">
            <w:pPr>
              <w:widowControl w:val="0"/>
              <w:wordWrap w:val="0"/>
              <w:ind w:left="33"/>
              <w:jc w:val="both"/>
              <w:rPr>
                <w:rFonts w:ascii="Gulim" w:eastAsia="Gulim"/>
                <w:kern w:val="2"/>
                <w:sz w:val="20"/>
                <w:szCs w:val="20"/>
                <w:lang w:eastAsia="ko-KR"/>
              </w:rPr>
            </w:pPr>
            <w:r w:rsidRPr="008977BB">
              <w:rPr>
                <w:rFonts w:ascii="Gulim" w:eastAsia="Gulim" w:hint="eastAsia"/>
                <w:sz w:val="20"/>
                <w:szCs w:val="20"/>
              </w:rPr>
              <w:t>17</w:t>
            </w:r>
          </w:p>
        </w:tc>
        <w:tc>
          <w:tcPr>
            <w:tcW w:w="1116" w:type="dxa"/>
            <w:vAlign w:val="center"/>
            <w:hideMark/>
          </w:tcPr>
          <w:p w14:paraId="3ECA23BC" w14:textId="77777777" w:rsidR="002437B8" w:rsidRPr="008977BB" w:rsidRDefault="002437B8" w:rsidP="008977BB">
            <w:pPr>
              <w:widowControl w:val="0"/>
              <w:wordWrap w:val="0"/>
              <w:ind w:left="33"/>
              <w:jc w:val="both"/>
              <w:cnfStyle w:val="000000000000" w:firstRow="0" w:lastRow="0" w:firstColumn="0" w:lastColumn="0" w:oddVBand="0" w:evenVBand="0" w:oddHBand="0"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25</w:t>
            </w:r>
          </w:p>
        </w:tc>
        <w:tc>
          <w:tcPr>
            <w:tcW w:w="1044" w:type="dxa"/>
            <w:vAlign w:val="center"/>
            <w:hideMark/>
          </w:tcPr>
          <w:p w14:paraId="6BC9CB12" w14:textId="77777777" w:rsidR="002437B8" w:rsidRPr="008977BB" w:rsidRDefault="002437B8" w:rsidP="008977BB">
            <w:pPr>
              <w:widowControl w:val="0"/>
              <w:wordWrap w:val="0"/>
              <w:ind w:left="33"/>
              <w:jc w:val="both"/>
              <w:cnfStyle w:val="000000000000" w:firstRow="0" w:lastRow="0" w:firstColumn="0" w:lastColumn="0" w:oddVBand="0" w:evenVBand="0" w:oddHBand="0"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12</w:t>
            </w:r>
          </w:p>
        </w:tc>
      </w:tr>
      <w:tr w:rsidR="002437B8" w:rsidRPr="008977BB" w14:paraId="591C5F14" w14:textId="77777777" w:rsidTr="0031512E">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1997" w:type="dxa"/>
            <w:tcBorders>
              <w:right w:val="none" w:sz="0" w:space="0" w:color="auto"/>
            </w:tcBorders>
            <w:vAlign w:val="center"/>
            <w:hideMark/>
          </w:tcPr>
          <w:p w14:paraId="5322D404" w14:textId="77777777" w:rsidR="002437B8" w:rsidRPr="008977BB" w:rsidRDefault="002437B8" w:rsidP="008977BB">
            <w:pPr>
              <w:widowControl w:val="0"/>
              <w:wordWrap w:val="0"/>
              <w:ind w:left="33"/>
              <w:jc w:val="both"/>
              <w:rPr>
                <w:rFonts w:ascii="Gulim" w:eastAsia="Gulim"/>
                <w:kern w:val="2"/>
                <w:sz w:val="20"/>
                <w:szCs w:val="20"/>
                <w:lang w:eastAsia="ko-KR"/>
              </w:rPr>
            </w:pPr>
            <w:r w:rsidRPr="008977BB">
              <w:rPr>
                <w:rFonts w:ascii="Gulim" w:eastAsia="Gulim" w:hint="eastAsia"/>
                <w:sz w:val="20"/>
                <w:szCs w:val="20"/>
              </w:rPr>
              <w:t>20</w:t>
            </w:r>
          </w:p>
        </w:tc>
        <w:tc>
          <w:tcPr>
            <w:tcW w:w="1116" w:type="dxa"/>
            <w:vAlign w:val="center"/>
            <w:hideMark/>
          </w:tcPr>
          <w:p w14:paraId="7A2C8AFF" w14:textId="77777777" w:rsidR="002437B8" w:rsidRPr="008977BB" w:rsidRDefault="002437B8" w:rsidP="008977BB">
            <w:pPr>
              <w:widowControl w:val="0"/>
              <w:wordWrap w:val="0"/>
              <w:ind w:left="33"/>
              <w:jc w:val="both"/>
              <w:cnfStyle w:val="000000100000" w:firstRow="0" w:lastRow="0" w:firstColumn="0" w:lastColumn="0" w:oddVBand="0" w:evenVBand="0" w:oddHBand="1"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30</w:t>
            </w:r>
          </w:p>
        </w:tc>
        <w:tc>
          <w:tcPr>
            <w:tcW w:w="1044" w:type="dxa"/>
            <w:vAlign w:val="center"/>
            <w:hideMark/>
          </w:tcPr>
          <w:p w14:paraId="19DD47E8" w14:textId="77777777" w:rsidR="002437B8" w:rsidRPr="008977BB" w:rsidRDefault="002437B8" w:rsidP="008977BB">
            <w:pPr>
              <w:widowControl w:val="0"/>
              <w:wordWrap w:val="0"/>
              <w:ind w:left="33"/>
              <w:jc w:val="both"/>
              <w:cnfStyle w:val="000000100000" w:firstRow="0" w:lastRow="0" w:firstColumn="0" w:lastColumn="0" w:oddVBand="0" w:evenVBand="0" w:oddHBand="1"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15</w:t>
            </w:r>
          </w:p>
        </w:tc>
      </w:tr>
      <w:tr w:rsidR="002437B8" w:rsidRPr="008977BB" w14:paraId="7200DE8F" w14:textId="77777777" w:rsidTr="0031512E">
        <w:trPr>
          <w:trHeight w:val="17"/>
        </w:trPr>
        <w:tc>
          <w:tcPr>
            <w:cnfStyle w:val="001000000000" w:firstRow="0" w:lastRow="0" w:firstColumn="1" w:lastColumn="0" w:oddVBand="0" w:evenVBand="0" w:oddHBand="0" w:evenHBand="0" w:firstRowFirstColumn="0" w:firstRowLastColumn="0" w:lastRowFirstColumn="0" w:lastRowLastColumn="0"/>
            <w:tcW w:w="1997" w:type="dxa"/>
            <w:tcBorders>
              <w:right w:val="none" w:sz="0" w:space="0" w:color="auto"/>
            </w:tcBorders>
            <w:vAlign w:val="center"/>
            <w:hideMark/>
          </w:tcPr>
          <w:p w14:paraId="30786D44" w14:textId="77777777" w:rsidR="002437B8" w:rsidRPr="008977BB" w:rsidRDefault="002437B8" w:rsidP="008977BB">
            <w:pPr>
              <w:widowControl w:val="0"/>
              <w:wordWrap w:val="0"/>
              <w:ind w:left="33"/>
              <w:jc w:val="both"/>
              <w:rPr>
                <w:rFonts w:ascii="Gulim" w:eastAsia="Gulim"/>
                <w:kern w:val="2"/>
                <w:sz w:val="20"/>
                <w:szCs w:val="20"/>
                <w:lang w:eastAsia="ko-KR"/>
              </w:rPr>
            </w:pPr>
            <w:r w:rsidRPr="008977BB">
              <w:rPr>
                <w:rFonts w:ascii="Gulim" w:eastAsia="Gulim" w:hint="eastAsia"/>
                <w:sz w:val="20"/>
                <w:szCs w:val="20"/>
              </w:rPr>
              <w:lastRenderedPageBreak/>
              <w:t>25</w:t>
            </w:r>
          </w:p>
        </w:tc>
        <w:tc>
          <w:tcPr>
            <w:tcW w:w="1116" w:type="dxa"/>
            <w:vAlign w:val="center"/>
            <w:hideMark/>
          </w:tcPr>
          <w:p w14:paraId="17048BDE" w14:textId="77777777" w:rsidR="002437B8" w:rsidRPr="008977BB" w:rsidRDefault="002437B8" w:rsidP="008977BB">
            <w:pPr>
              <w:widowControl w:val="0"/>
              <w:wordWrap w:val="0"/>
              <w:ind w:left="33"/>
              <w:jc w:val="both"/>
              <w:cnfStyle w:val="000000000000" w:firstRow="0" w:lastRow="0" w:firstColumn="0" w:lastColumn="0" w:oddVBand="0" w:evenVBand="0" w:oddHBand="0"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35</w:t>
            </w:r>
          </w:p>
        </w:tc>
        <w:tc>
          <w:tcPr>
            <w:tcW w:w="1044" w:type="dxa"/>
            <w:vAlign w:val="center"/>
            <w:hideMark/>
          </w:tcPr>
          <w:p w14:paraId="24768609" w14:textId="77777777" w:rsidR="002437B8" w:rsidRPr="008977BB" w:rsidRDefault="002437B8" w:rsidP="008977BB">
            <w:pPr>
              <w:widowControl w:val="0"/>
              <w:wordWrap w:val="0"/>
              <w:ind w:left="33"/>
              <w:jc w:val="both"/>
              <w:cnfStyle w:val="000000000000" w:firstRow="0" w:lastRow="0" w:firstColumn="0" w:lastColumn="0" w:oddVBand="0" w:evenVBand="0" w:oddHBand="0"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17</w:t>
            </w:r>
          </w:p>
        </w:tc>
      </w:tr>
      <w:tr w:rsidR="002437B8" w:rsidRPr="008977BB" w14:paraId="7DC1C002" w14:textId="77777777" w:rsidTr="0031512E">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1997" w:type="dxa"/>
            <w:tcBorders>
              <w:right w:val="none" w:sz="0" w:space="0" w:color="auto"/>
            </w:tcBorders>
            <w:vAlign w:val="center"/>
            <w:hideMark/>
          </w:tcPr>
          <w:p w14:paraId="2667053E" w14:textId="77777777" w:rsidR="002437B8" w:rsidRPr="008977BB" w:rsidRDefault="002437B8" w:rsidP="008977BB">
            <w:pPr>
              <w:widowControl w:val="0"/>
              <w:wordWrap w:val="0"/>
              <w:ind w:left="33"/>
              <w:jc w:val="both"/>
              <w:rPr>
                <w:rFonts w:ascii="Gulim" w:eastAsia="Gulim"/>
                <w:kern w:val="2"/>
                <w:sz w:val="20"/>
                <w:szCs w:val="20"/>
                <w:lang w:eastAsia="ko-KR"/>
              </w:rPr>
            </w:pPr>
            <w:r w:rsidRPr="008977BB">
              <w:rPr>
                <w:rFonts w:ascii="Gulim" w:eastAsia="Gulim" w:hint="eastAsia"/>
                <w:sz w:val="20"/>
                <w:szCs w:val="20"/>
              </w:rPr>
              <w:t>30</w:t>
            </w:r>
          </w:p>
        </w:tc>
        <w:tc>
          <w:tcPr>
            <w:tcW w:w="1116" w:type="dxa"/>
            <w:vAlign w:val="center"/>
            <w:hideMark/>
          </w:tcPr>
          <w:p w14:paraId="5940E793" w14:textId="77777777" w:rsidR="002437B8" w:rsidRPr="008977BB" w:rsidRDefault="002437B8" w:rsidP="008977BB">
            <w:pPr>
              <w:widowControl w:val="0"/>
              <w:wordWrap w:val="0"/>
              <w:ind w:left="33"/>
              <w:jc w:val="both"/>
              <w:cnfStyle w:val="000000100000" w:firstRow="0" w:lastRow="0" w:firstColumn="0" w:lastColumn="0" w:oddVBand="0" w:evenVBand="0" w:oddHBand="1"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40</w:t>
            </w:r>
          </w:p>
        </w:tc>
        <w:tc>
          <w:tcPr>
            <w:tcW w:w="1044" w:type="dxa"/>
            <w:vAlign w:val="center"/>
            <w:hideMark/>
          </w:tcPr>
          <w:p w14:paraId="2A00DA41" w14:textId="77777777" w:rsidR="002437B8" w:rsidRPr="008977BB" w:rsidRDefault="002437B8" w:rsidP="008977BB">
            <w:pPr>
              <w:widowControl w:val="0"/>
              <w:wordWrap w:val="0"/>
              <w:ind w:left="33"/>
              <w:jc w:val="both"/>
              <w:cnfStyle w:val="000000100000" w:firstRow="0" w:lastRow="0" w:firstColumn="0" w:lastColumn="0" w:oddVBand="0" w:evenVBand="0" w:oddHBand="1"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20</w:t>
            </w:r>
          </w:p>
        </w:tc>
      </w:tr>
      <w:tr w:rsidR="002437B8" w:rsidRPr="008977BB" w14:paraId="48ED720F" w14:textId="77777777" w:rsidTr="0031512E">
        <w:trPr>
          <w:trHeight w:val="17"/>
        </w:trPr>
        <w:tc>
          <w:tcPr>
            <w:cnfStyle w:val="001000000000" w:firstRow="0" w:lastRow="0" w:firstColumn="1" w:lastColumn="0" w:oddVBand="0" w:evenVBand="0" w:oddHBand="0" w:evenHBand="0" w:firstRowFirstColumn="0" w:firstRowLastColumn="0" w:lastRowFirstColumn="0" w:lastRowLastColumn="0"/>
            <w:tcW w:w="1997" w:type="dxa"/>
            <w:tcBorders>
              <w:right w:val="none" w:sz="0" w:space="0" w:color="auto"/>
            </w:tcBorders>
            <w:vAlign w:val="center"/>
            <w:hideMark/>
          </w:tcPr>
          <w:p w14:paraId="0CF0091C" w14:textId="77777777" w:rsidR="002437B8" w:rsidRPr="008977BB" w:rsidRDefault="002437B8" w:rsidP="008977BB">
            <w:pPr>
              <w:widowControl w:val="0"/>
              <w:wordWrap w:val="0"/>
              <w:ind w:left="33"/>
              <w:jc w:val="both"/>
              <w:rPr>
                <w:rFonts w:ascii="Gulim" w:eastAsia="Gulim"/>
                <w:kern w:val="2"/>
                <w:sz w:val="20"/>
                <w:szCs w:val="20"/>
                <w:lang w:eastAsia="ko-KR"/>
              </w:rPr>
            </w:pPr>
            <w:r w:rsidRPr="008977BB">
              <w:rPr>
                <w:rFonts w:ascii="Gulim" w:eastAsia="Gulim" w:hint="eastAsia"/>
                <w:sz w:val="20"/>
                <w:szCs w:val="20"/>
              </w:rPr>
              <w:t>35</w:t>
            </w:r>
          </w:p>
        </w:tc>
        <w:tc>
          <w:tcPr>
            <w:tcW w:w="1116" w:type="dxa"/>
            <w:vAlign w:val="center"/>
            <w:hideMark/>
          </w:tcPr>
          <w:p w14:paraId="6F9A3EBA" w14:textId="77777777" w:rsidR="002437B8" w:rsidRPr="008977BB" w:rsidRDefault="002437B8" w:rsidP="008977BB">
            <w:pPr>
              <w:widowControl w:val="0"/>
              <w:wordWrap w:val="0"/>
              <w:ind w:left="33"/>
              <w:jc w:val="both"/>
              <w:cnfStyle w:val="000000000000" w:firstRow="0" w:lastRow="0" w:firstColumn="0" w:lastColumn="0" w:oddVBand="0" w:evenVBand="0" w:oddHBand="0"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50</w:t>
            </w:r>
          </w:p>
        </w:tc>
        <w:tc>
          <w:tcPr>
            <w:tcW w:w="1044" w:type="dxa"/>
            <w:vAlign w:val="center"/>
            <w:hideMark/>
          </w:tcPr>
          <w:p w14:paraId="0B655152" w14:textId="77777777" w:rsidR="002437B8" w:rsidRPr="008977BB" w:rsidRDefault="002437B8" w:rsidP="008977BB">
            <w:pPr>
              <w:widowControl w:val="0"/>
              <w:wordWrap w:val="0"/>
              <w:ind w:left="33"/>
              <w:jc w:val="both"/>
              <w:cnfStyle w:val="000000000000" w:firstRow="0" w:lastRow="0" w:firstColumn="0" w:lastColumn="0" w:oddVBand="0" w:evenVBand="0" w:oddHBand="0"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25</w:t>
            </w:r>
          </w:p>
        </w:tc>
      </w:tr>
      <w:tr w:rsidR="002437B8" w:rsidRPr="008977BB" w14:paraId="2BC0EA97" w14:textId="77777777" w:rsidTr="0031512E">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1997" w:type="dxa"/>
            <w:tcBorders>
              <w:right w:val="none" w:sz="0" w:space="0" w:color="auto"/>
            </w:tcBorders>
            <w:vAlign w:val="center"/>
            <w:hideMark/>
          </w:tcPr>
          <w:p w14:paraId="583D76ED" w14:textId="77777777" w:rsidR="002437B8" w:rsidRPr="008977BB" w:rsidRDefault="002437B8" w:rsidP="008977BB">
            <w:pPr>
              <w:widowControl w:val="0"/>
              <w:wordWrap w:val="0"/>
              <w:ind w:left="33"/>
              <w:jc w:val="both"/>
              <w:rPr>
                <w:rFonts w:ascii="Gulim" w:eastAsia="Gulim"/>
                <w:kern w:val="2"/>
                <w:sz w:val="20"/>
                <w:szCs w:val="20"/>
                <w:lang w:eastAsia="ko-KR"/>
              </w:rPr>
            </w:pPr>
            <w:r w:rsidRPr="008977BB">
              <w:rPr>
                <w:rFonts w:ascii="Gulim" w:eastAsia="Gulim" w:hint="eastAsia"/>
                <w:sz w:val="20"/>
                <w:szCs w:val="20"/>
              </w:rPr>
              <w:t>40</w:t>
            </w:r>
          </w:p>
        </w:tc>
        <w:tc>
          <w:tcPr>
            <w:tcW w:w="1116" w:type="dxa"/>
            <w:vAlign w:val="center"/>
            <w:hideMark/>
          </w:tcPr>
          <w:p w14:paraId="490834E5" w14:textId="77777777" w:rsidR="002437B8" w:rsidRPr="008977BB" w:rsidRDefault="002437B8" w:rsidP="008977BB">
            <w:pPr>
              <w:widowControl w:val="0"/>
              <w:wordWrap w:val="0"/>
              <w:ind w:left="33"/>
              <w:jc w:val="both"/>
              <w:cnfStyle w:val="000000100000" w:firstRow="0" w:lastRow="0" w:firstColumn="0" w:lastColumn="0" w:oddVBand="0" w:evenVBand="0" w:oddHBand="1"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60</w:t>
            </w:r>
          </w:p>
        </w:tc>
        <w:tc>
          <w:tcPr>
            <w:tcW w:w="1044" w:type="dxa"/>
            <w:vAlign w:val="center"/>
            <w:hideMark/>
          </w:tcPr>
          <w:p w14:paraId="5AE20404" w14:textId="77777777" w:rsidR="002437B8" w:rsidRPr="008977BB" w:rsidRDefault="002437B8" w:rsidP="008977BB">
            <w:pPr>
              <w:widowControl w:val="0"/>
              <w:wordWrap w:val="0"/>
              <w:ind w:left="33"/>
              <w:jc w:val="both"/>
              <w:cnfStyle w:val="000000100000" w:firstRow="0" w:lastRow="0" w:firstColumn="0" w:lastColumn="0" w:oddVBand="0" w:evenVBand="0" w:oddHBand="1"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30</w:t>
            </w:r>
          </w:p>
        </w:tc>
      </w:tr>
      <w:tr w:rsidR="002437B8" w:rsidRPr="008977BB" w14:paraId="3065542A" w14:textId="77777777" w:rsidTr="0031512E">
        <w:trPr>
          <w:trHeight w:val="17"/>
        </w:trPr>
        <w:tc>
          <w:tcPr>
            <w:cnfStyle w:val="001000000000" w:firstRow="0" w:lastRow="0" w:firstColumn="1" w:lastColumn="0" w:oddVBand="0" w:evenVBand="0" w:oddHBand="0" w:evenHBand="0" w:firstRowFirstColumn="0" w:firstRowLastColumn="0" w:lastRowFirstColumn="0" w:lastRowLastColumn="0"/>
            <w:tcW w:w="1997" w:type="dxa"/>
            <w:tcBorders>
              <w:right w:val="none" w:sz="0" w:space="0" w:color="auto"/>
            </w:tcBorders>
            <w:vAlign w:val="center"/>
            <w:hideMark/>
          </w:tcPr>
          <w:p w14:paraId="22F4743B" w14:textId="77777777" w:rsidR="002437B8" w:rsidRPr="008977BB" w:rsidRDefault="002437B8" w:rsidP="008977BB">
            <w:pPr>
              <w:widowControl w:val="0"/>
              <w:wordWrap w:val="0"/>
              <w:ind w:left="33"/>
              <w:jc w:val="both"/>
              <w:rPr>
                <w:rFonts w:ascii="Gulim" w:eastAsia="Gulim"/>
                <w:kern w:val="2"/>
                <w:sz w:val="20"/>
                <w:szCs w:val="20"/>
                <w:lang w:eastAsia="ko-KR"/>
              </w:rPr>
            </w:pPr>
            <w:r w:rsidRPr="008977BB">
              <w:rPr>
                <w:rFonts w:ascii="Gulim" w:eastAsia="Gulim" w:hint="eastAsia"/>
                <w:sz w:val="20"/>
                <w:szCs w:val="20"/>
              </w:rPr>
              <w:t>50</w:t>
            </w:r>
          </w:p>
        </w:tc>
        <w:tc>
          <w:tcPr>
            <w:tcW w:w="1116" w:type="dxa"/>
            <w:vAlign w:val="center"/>
            <w:hideMark/>
          </w:tcPr>
          <w:p w14:paraId="171BB8F4" w14:textId="77777777" w:rsidR="002437B8" w:rsidRPr="008977BB" w:rsidRDefault="002437B8" w:rsidP="008977BB">
            <w:pPr>
              <w:widowControl w:val="0"/>
              <w:wordWrap w:val="0"/>
              <w:ind w:left="33"/>
              <w:jc w:val="both"/>
              <w:cnfStyle w:val="000000000000" w:firstRow="0" w:lastRow="0" w:firstColumn="0" w:lastColumn="0" w:oddVBand="0" w:evenVBand="0" w:oddHBand="0"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70</w:t>
            </w:r>
          </w:p>
        </w:tc>
        <w:tc>
          <w:tcPr>
            <w:tcW w:w="1044" w:type="dxa"/>
            <w:vAlign w:val="center"/>
            <w:hideMark/>
          </w:tcPr>
          <w:p w14:paraId="1D9320FD" w14:textId="77777777" w:rsidR="002437B8" w:rsidRPr="008977BB" w:rsidRDefault="002437B8" w:rsidP="008977BB">
            <w:pPr>
              <w:widowControl w:val="0"/>
              <w:wordWrap w:val="0"/>
              <w:ind w:left="33"/>
              <w:jc w:val="both"/>
              <w:cnfStyle w:val="000000000000" w:firstRow="0" w:lastRow="0" w:firstColumn="0" w:lastColumn="0" w:oddVBand="0" w:evenVBand="0" w:oddHBand="0"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35</w:t>
            </w:r>
          </w:p>
        </w:tc>
      </w:tr>
      <w:tr w:rsidR="002437B8" w:rsidRPr="008977BB" w14:paraId="638E01B2" w14:textId="77777777" w:rsidTr="0031512E">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1997" w:type="dxa"/>
            <w:tcBorders>
              <w:right w:val="none" w:sz="0" w:space="0" w:color="auto"/>
            </w:tcBorders>
            <w:vAlign w:val="center"/>
            <w:hideMark/>
          </w:tcPr>
          <w:p w14:paraId="3A5AA953" w14:textId="77777777" w:rsidR="002437B8" w:rsidRPr="008977BB" w:rsidRDefault="002437B8" w:rsidP="008977BB">
            <w:pPr>
              <w:widowControl w:val="0"/>
              <w:wordWrap w:val="0"/>
              <w:ind w:left="33"/>
              <w:jc w:val="both"/>
              <w:rPr>
                <w:rFonts w:ascii="Gulim" w:eastAsia="Gulim"/>
                <w:kern w:val="2"/>
                <w:sz w:val="20"/>
                <w:szCs w:val="20"/>
                <w:lang w:eastAsia="ko-KR"/>
              </w:rPr>
            </w:pPr>
            <w:r w:rsidRPr="008977BB">
              <w:rPr>
                <w:rFonts w:ascii="Gulim" w:eastAsia="Gulim" w:hint="eastAsia"/>
                <w:sz w:val="20"/>
                <w:szCs w:val="20"/>
              </w:rPr>
              <w:t>60</w:t>
            </w:r>
          </w:p>
        </w:tc>
        <w:tc>
          <w:tcPr>
            <w:tcW w:w="1116" w:type="dxa"/>
            <w:vAlign w:val="center"/>
            <w:hideMark/>
          </w:tcPr>
          <w:p w14:paraId="431E955E" w14:textId="77777777" w:rsidR="002437B8" w:rsidRPr="008977BB" w:rsidRDefault="002437B8" w:rsidP="008977BB">
            <w:pPr>
              <w:widowControl w:val="0"/>
              <w:wordWrap w:val="0"/>
              <w:ind w:left="33"/>
              <w:jc w:val="both"/>
              <w:cnfStyle w:val="000000100000" w:firstRow="0" w:lastRow="0" w:firstColumn="0" w:lastColumn="0" w:oddVBand="0" w:evenVBand="0" w:oddHBand="1"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80</w:t>
            </w:r>
          </w:p>
        </w:tc>
        <w:tc>
          <w:tcPr>
            <w:tcW w:w="1044" w:type="dxa"/>
            <w:vAlign w:val="center"/>
            <w:hideMark/>
          </w:tcPr>
          <w:p w14:paraId="0755042E" w14:textId="77777777" w:rsidR="002437B8" w:rsidRPr="008977BB" w:rsidRDefault="002437B8" w:rsidP="008977BB">
            <w:pPr>
              <w:widowControl w:val="0"/>
              <w:wordWrap w:val="0"/>
              <w:ind w:left="33"/>
              <w:jc w:val="both"/>
              <w:cnfStyle w:val="000000100000" w:firstRow="0" w:lastRow="0" w:firstColumn="0" w:lastColumn="0" w:oddVBand="0" w:evenVBand="0" w:oddHBand="1"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40</w:t>
            </w:r>
          </w:p>
        </w:tc>
      </w:tr>
      <w:tr w:rsidR="002437B8" w:rsidRPr="008977BB" w14:paraId="0C3DCA3B" w14:textId="77777777" w:rsidTr="0031512E">
        <w:trPr>
          <w:trHeight w:val="17"/>
        </w:trPr>
        <w:tc>
          <w:tcPr>
            <w:cnfStyle w:val="001000000000" w:firstRow="0" w:lastRow="0" w:firstColumn="1" w:lastColumn="0" w:oddVBand="0" w:evenVBand="0" w:oddHBand="0" w:evenHBand="0" w:firstRowFirstColumn="0" w:firstRowLastColumn="0" w:lastRowFirstColumn="0" w:lastRowLastColumn="0"/>
            <w:tcW w:w="1997" w:type="dxa"/>
            <w:tcBorders>
              <w:right w:val="none" w:sz="0" w:space="0" w:color="auto"/>
            </w:tcBorders>
            <w:vAlign w:val="center"/>
            <w:hideMark/>
          </w:tcPr>
          <w:p w14:paraId="59E3F137" w14:textId="77777777" w:rsidR="002437B8" w:rsidRPr="008977BB" w:rsidRDefault="002437B8" w:rsidP="008977BB">
            <w:pPr>
              <w:widowControl w:val="0"/>
              <w:wordWrap w:val="0"/>
              <w:ind w:left="33"/>
              <w:jc w:val="both"/>
              <w:rPr>
                <w:rFonts w:ascii="Gulim" w:eastAsia="Gulim"/>
                <w:kern w:val="2"/>
                <w:sz w:val="20"/>
                <w:szCs w:val="20"/>
                <w:lang w:eastAsia="ko-KR"/>
              </w:rPr>
            </w:pPr>
            <w:r w:rsidRPr="008977BB">
              <w:rPr>
                <w:rFonts w:ascii="Gulim" w:eastAsia="Gulim" w:hint="eastAsia"/>
                <w:sz w:val="20"/>
                <w:szCs w:val="20"/>
              </w:rPr>
              <w:t>80</w:t>
            </w:r>
          </w:p>
        </w:tc>
        <w:tc>
          <w:tcPr>
            <w:tcW w:w="1116" w:type="dxa"/>
            <w:vAlign w:val="center"/>
            <w:hideMark/>
          </w:tcPr>
          <w:p w14:paraId="18A9A5DF" w14:textId="77777777" w:rsidR="002437B8" w:rsidRPr="008977BB" w:rsidRDefault="002437B8" w:rsidP="008977BB">
            <w:pPr>
              <w:widowControl w:val="0"/>
              <w:wordWrap w:val="0"/>
              <w:ind w:left="33"/>
              <w:jc w:val="both"/>
              <w:cnfStyle w:val="000000000000" w:firstRow="0" w:lastRow="0" w:firstColumn="0" w:lastColumn="0" w:oddVBand="0" w:evenVBand="0" w:oddHBand="0"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120</w:t>
            </w:r>
          </w:p>
        </w:tc>
        <w:tc>
          <w:tcPr>
            <w:tcW w:w="1044" w:type="dxa"/>
            <w:vAlign w:val="center"/>
            <w:hideMark/>
          </w:tcPr>
          <w:p w14:paraId="3F4D1C27" w14:textId="77777777" w:rsidR="002437B8" w:rsidRPr="008977BB" w:rsidRDefault="002437B8" w:rsidP="008977BB">
            <w:pPr>
              <w:widowControl w:val="0"/>
              <w:wordWrap w:val="0"/>
              <w:ind w:left="33"/>
              <w:jc w:val="both"/>
              <w:cnfStyle w:val="000000000000" w:firstRow="0" w:lastRow="0" w:firstColumn="0" w:lastColumn="0" w:oddVBand="0" w:evenVBand="0" w:oddHBand="0"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60</w:t>
            </w:r>
          </w:p>
        </w:tc>
      </w:tr>
      <w:tr w:rsidR="002437B8" w:rsidRPr="008977BB" w14:paraId="1E8B42EB" w14:textId="77777777" w:rsidTr="0031512E">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1997" w:type="dxa"/>
            <w:tcBorders>
              <w:right w:val="none" w:sz="0" w:space="0" w:color="auto"/>
            </w:tcBorders>
            <w:vAlign w:val="center"/>
            <w:hideMark/>
          </w:tcPr>
          <w:p w14:paraId="3983E68B" w14:textId="77777777" w:rsidR="002437B8" w:rsidRPr="008977BB" w:rsidRDefault="002437B8" w:rsidP="008977BB">
            <w:pPr>
              <w:widowControl w:val="0"/>
              <w:wordWrap w:val="0"/>
              <w:ind w:left="33"/>
              <w:jc w:val="both"/>
              <w:rPr>
                <w:rFonts w:ascii="Gulim" w:eastAsia="Gulim"/>
                <w:kern w:val="2"/>
                <w:sz w:val="20"/>
                <w:szCs w:val="20"/>
                <w:lang w:eastAsia="ko-KR"/>
              </w:rPr>
            </w:pPr>
            <w:r w:rsidRPr="008977BB">
              <w:rPr>
                <w:rFonts w:ascii="Gulim" w:eastAsia="Gulim" w:hint="eastAsia"/>
                <w:sz w:val="20"/>
                <w:szCs w:val="20"/>
              </w:rPr>
              <w:t>100</w:t>
            </w:r>
          </w:p>
        </w:tc>
        <w:tc>
          <w:tcPr>
            <w:tcW w:w="1116" w:type="dxa"/>
            <w:vAlign w:val="center"/>
            <w:hideMark/>
          </w:tcPr>
          <w:p w14:paraId="14302350" w14:textId="77777777" w:rsidR="002437B8" w:rsidRPr="008977BB" w:rsidRDefault="002437B8" w:rsidP="008977BB">
            <w:pPr>
              <w:widowControl w:val="0"/>
              <w:wordWrap w:val="0"/>
              <w:ind w:left="33"/>
              <w:jc w:val="both"/>
              <w:cnfStyle w:val="000000100000" w:firstRow="0" w:lastRow="0" w:firstColumn="0" w:lastColumn="0" w:oddVBand="0" w:evenVBand="0" w:oddHBand="1"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140</w:t>
            </w:r>
          </w:p>
        </w:tc>
        <w:tc>
          <w:tcPr>
            <w:tcW w:w="1044" w:type="dxa"/>
            <w:vAlign w:val="center"/>
            <w:hideMark/>
          </w:tcPr>
          <w:p w14:paraId="15C76C1D" w14:textId="77777777" w:rsidR="002437B8" w:rsidRPr="008977BB" w:rsidRDefault="002437B8" w:rsidP="008977BB">
            <w:pPr>
              <w:widowControl w:val="0"/>
              <w:wordWrap w:val="0"/>
              <w:ind w:left="33"/>
              <w:jc w:val="both"/>
              <w:cnfStyle w:val="000000100000" w:firstRow="0" w:lastRow="0" w:firstColumn="0" w:lastColumn="0" w:oddVBand="0" w:evenVBand="0" w:oddHBand="1"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70</w:t>
            </w:r>
          </w:p>
        </w:tc>
      </w:tr>
      <w:tr w:rsidR="002437B8" w:rsidRPr="008977BB" w14:paraId="212A190F" w14:textId="77777777" w:rsidTr="0031512E">
        <w:trPr>
          <w:trHeight w:val="17"/>
        </w:trPr>
        <w:tc>
          <w:tcPr>
            <w:cnfStyle w:val="001000000000" w:firstRow="0" w:lastRow="0" w:firstColumn="1" w:lastColumn="0" w:oddVBand="0" w:evenVBand="0" w:oddHBand="0" w:evenHBand="0" w:firstRowFirstColumn="0" w:firstRowLastColumn="0" w:lastRowFirstColumn="0" w:lastRowLastColumn="0"/>
            <w:tcW w:w="1997" w:type="dxa"/>
            <w:tcBorders>
              <w:right w:val="none" w:sz="0" w:space="0" w:color="auto"/>
            </w:tcBorders>
            <w:vAlign w:val="center"/>
            <w:hideMark/>
          </w:tcPr>
          <w:p w14:paraId="5F92F58E" w14:textId="77777777" w:rsidR="002437B8" w:rsidRPr="008977BB" w:rsidRDefault="002437B8" w:rsidP="008977BB">
            <w:pPr>
              <w:widowControl w:val="0"/>
              <w:wordWrap w:val="0"/>
              <w:ind w:left="33"/>
              <w:jc w:val="both"/>
              <w:rPr>
                <w:rFonts w:ascii="Gulim" w:eastAsia="Gulim"/>
                <w:kern w:val="2"/>
                <w:sz w:val="20"/>
                <w:szCs w:val="20"/>
                <w:lang w:eastAsia="ko-KR"/>
              </w:rPr>
            </w:pPr>
            <w:r w:rsidRPr="008977BB">
              <w:rPr>
                <w:rFonts w:ascii="Gulim" w:eastAsia="Gulim" w:hint="eastAsia"/>
                <w:sz w:val="20"/>
                <w:szCs w:val="20"/>
              </w:rPr>
              <w:t>120</w:t>
            </w:r>
          </w:p>
        </w:tc>
        <w:tc>
          <w:tcPr>
            <w:tcW w:w="1116" w:type="dxa"/>
            <w:vAlign w:val="center"/>
            <w:hideMark/>
          </w:tcPr>
          <w:p w14:paraId="23E32DAB" w14:textId="77777777" w:rsidR="002437B8" w:rsidRPr="008977BB" w:rsidRDefault="002437B8" w:rsidP="008977BB">
            <w:pPr>
              <w:widowControl w:val="0"/>
              <w:wordWrap w:val="0"/>
              <w:ind w:left="33"/>
              <w:jc w:val="both"/>
              <w:cnfStyle w:val="000000000000" w:firstRow="0" w:lastRow="0" w:firstColumn="0" w:lastColumn="0" w:oddVBand="0" w:evenVBand="0" w:oddHBand="0"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160</w:t>
            </w:r>
          </w:p>
        </w:tc>
        <w:tc>
          <w:tcPr>
            <w:tcW w:w="1044" w:type="dxa"/>
            <w:vAlign w:val="center"/>
            <w:hideMark/>
          </w:tcPr>
          <w:p w14:paraId="5D5BADDF" w14:textId="77777777" w:rsidR="002437B8" w:rsidRPr="008977BB" w:rsidRDefault="002437B8" w:rsidP="008977BB">
            <w:pPr>
              <w:widowControl w:val="0"/>
              <w:wordWrap w:val="0"/>
              <w:ind w:left="33"/>
              <w:jc w:val="both"/>
              <w:cnfStyle w:val="000000000000" w:firstRow="0" w:lastRow="0" w:firstColumn="0" w:lastColumn="0" w:oddVBand="0" w:evenVBand="0" w:oddHBand="0"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80</w:t>
            </w:r>
          </w:p>
        </w:tc>
      </w:tr>
      <w:tr w:rsidR="002437B8" w:rsidRPr="008977BB" w14:paraId="15C38C10" w14:textId="77777777" w:rsidTr="0031512E">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1997" w:type="dxa"/>
            <w:tcBorders>
              <w:right w:val="none" w:sz="0" w:space="0" w:color="auto"/>
            </w:tcBorders>
            <w:vAlign w:val="center"/>
            <w:hideMark/>
          </w:tcPr>
          <w:p w14:paraId="67100E24" w14:textId="77777777" w:rsidR="002437B8" w:rsidRPr="008977BB" w:rsidRDefault="002437B8" w:rsidP="008977BB">
            <w:pPr>
              <w:widowControl w:val="0"/>
              <w:wordWrap w:val="0"/>
              <w:ind w:left="33"/>
              <w:jc w:val="both"/>
              <w:rPr>
                <w:rFonts w:ascii="Gulim" w:eastAsia="Gulim"/>
                <w:kern w:val="2"/>
                <w:sz w:val="20"/>
                <w:szCs w:val="20"/>
                <w:lang w:eastAsia="ko-KR"/>
              </w:rPr>
            </w:pPr>
            <w:r w:rsidRPr="008977BB">
              <w:rPr>
                <w:rFonts w:ascii="Gulim" w:eastAsia="Gulim" w:hint="eastAsia"/>
                <w:sz w:val="20"/>
                <w:szCs w:val="20"/>
              </w:rPr>
              <w:t>160</w:t>
            </w:r>
          </w:p>
        </w:tc>
        <w:tc>
          <w:tcPr>
            <w:tcW w:w="1116" w:type="dxa"/>
            <w:vAlign w:val="center"/>
            <w:hideMark/>
          </w:tcPr>
          <w:p w14:paraId="6DFB7608" w14:textId="77777777" w:rsidR="002437B8" w:rsidRPr="008977BB" w:rsidRDefault="002437B8" w:rsidP="008977BB">
            <w:pPr>
              <w:widowControl w:val="0"/>
              <w:wordWrap w:val="0"/>
              <w:ind w:left="33"/>
              <w:jc w:val="both"/>
              <w:cnfStyle w:val="000000100000" w:firstRow="0" w:lastRow="0" w:firstColumn="0" w:lastColumn="0" w:oddVBand="0" w:evenVBand="0" w:oddHBand="1"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240</w:t>
            </w:r>
          </w:p>
        </w:tc>
        <w:tc>
          <w:tcPr>
            <w:tcW w:w="1044" w:type="dxa"/>
            <w:vAlign w:val="center"/>
            <w:hideMark/>
          </w:tcPr>
          <w:p w14:paraId="62EC13E1" w14:textId="77777777" w:rsidR="002437B8" w:rsidRPr="008977BB" w:rsidRDefault="002437B8" w:rsidP="008977BB">
            <w:pPr>
              <w:widowControl w:val="0"/>
              <w:wordWrap w:val="0"/>
              <w:ind w:left="33"/>
              <w:jc w:val="both"/>
              <w:cnfStyle w:val="000000100000" w:firstRow="0" w:lastRow="0" w:firstColumn="0" w:lastColumn="0" w:oddVBand="0" w:evenVBand="0" w:oddHBand="1"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120</w:t>
            </w:r>
          </w:p>
        </w:tc>
      </w:tr>
      <w:tr w:rsidR="002437B8" w:rsidRPr="008977BB" w14:paraId="02480778" w14:textId="77777777" w:rsidTr="0031512E">
        <w:trPr>
          <w:trHeight w:val="17"/>
        </w:trPr>
        <w:tc>
          <w:tcPr>
            <w:cnfStyle w:val="001000000000" w:firstRow="0" w:lastRow="0" w:firstColumn="1" w:lastColumn="0" w:oddVBand="0" w:evenVBand="0" w:oddHBand="0" w:evenHBand="0" w:firstRowFirstColumn="0" w:firstRowLastColumn="0" w:lastRowFirstColumn="0" w:lastRowLastColumn="0"/>
            <w:tcW w:w="1997" w:type="dxa"/>
            <w:tcBorders>
              <w:right w:val="none" w:sz="0" w:space="0" w:color="auto"/>
            </w:tcBorders>
            <w:vAlign w:val="center"/>
            <w:hideMark/>
          </w:tcPr>
          <w:p w14:paraId="09E0F5D1" w14:textId="77777777" w:rsidR="002437B8" w:rsidRPr="008977BB" w:rsidRDefault="002437B8" w:rsidP="008977BB">
            <w:pPr>
              <w:widowControl w:val="0"/>
              <w:wordWrap w:val="0"/>
              <w:ind w:left="33"/>
              <w:jc w:val="both"/>
              <w:rPr>
                <w:rFonts w:ascii="Gulim" w:eastAsia="Gulim"/>
                <w:kern w:val="2"/>
                <w:sz w:val="20"/>
                <w:szCs w:val="20"/>
                <w:lang w:eastAsia="ko-KR"/>
              </w:rPr>
            </w:pPr>
            <w:r w:rsidRPr="008977BB">
              <w:rPr>
                <w:rFonts w:ascii="Gulim" w:eastAsia="Gulim" w:hint="eastAsia"/>
                <w:sz w:val="20"/>
                <w:szCs w:val="20"/>
              </w:rPr>
              <w:t>200</w:t>
            </w:r>
          </w:p>
        </w:tc>
        <w:tc>
          <w:tcPr>
            <w:tcW w:w="1116" w:type="dxa"/>
            <w:vAlign w:val="center"/>
            <w:hideMark/>
          </w:tcPr>
          <w:p w14:paraId="164308A7" w14:textId="77777777" w:rsidR="002437B8" w:rsidRPr="008977BB" w:rsidRDefault="002437B8" w:rsidP="008977BB">
            <w:pPr>
              <w:widowControl w:val="0"/>
              <w:wordWrap w:val="0"/>
              <w:ind w:left="33"/>
              <w:jc w:val="both"/>
              <w:cnfStyle w:val="000000000000" w:firstRow="0" w:lastRow="0" w:firstColumn="0" w:lastColumn="0" w:oddVBand="0" w:evenVBand="0" w:oddHBand="0"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280</w:t>
            </w:r>
          </w:p>
        </w:tc>
        <w:tc>
          <w:tcPr>
            <w:tcW w:w="1044" w:type="dxa"/>
            <w:vAlign w:val="center"/>
            <w:hideMark/>
          </w:tcPr>
          <w:p w14:paraId="24AFAB36" w14:textId="77777777" w:rsidR="002437B8" w:rsidRPr="008977BB" w:rsidRDefault="002437B8" w:rsidP="008977BB">
            <w:pPr>
              <w:widowControl w:val="0"/>
              <w:wordWrap w:val="0"/>
              <w:ind w:left="33"/>
              <w:jc w:val="both"/>
              <w:cnfStyle w:val="000000000000" w:firstRow="0" w:lastRow="0" w:firstColumn="0" w:lastColumn="0" w:oddVBand="0" w:evenVBand="0" w:oddHBand="0" w:evenHBand="0" w:firstRowFirstColumn="0" w:firstRowLastColumn="0" w:lastRowFirstColumn="0" w:lastRowLastColumn="0"/>
              <w:rPr>
                <w:rFonts w:ascii="Gulim" w:eastAsia="Gulim"/>
                <w:kern w:val="2"/>
                <w:sz w:val="20"/>
                <w:szCs w:val="20"/>
                <w:lang w:eastAsia="ko-KR"/>
              </w:rPr>
            </w:pPr>
            <w:r w:rsidRPr="008977BB">
              <w:rPr>
                <w:rFonts w:ascii="Gulim" w:eastAsia="Gulim" w:hint="eastAsia"/>
                <w:sz w:val="20"/>
                <w:szCs w:val="20"/>
              </w:rPr>
              <w:t>140</w:t>
            </w:r>
          </w:p>
        </w:tc>
      </w:tr>
    </w:tbl>
    <w:p w14:paraId="205339B2" w14:textId="3D20731E" w:rsidR="002437B8" w:rsidRPr="008977BB" w:rsidRDefault="007B37CF" w:rsidP="008977BB">
      <w:pPr>
        <w:jc w:val="both"/>
        <w:rPr>
          <w:rFonts w:eastAsia="Gulim" w:cs="Arial"/>
        </w:rPr>
      </w:pPr>
      <w:r w:rsidRPr="008977BB">
        <w:rPr>
          <w:rFonts w:eastAsia="Gulim" w:cs="Arial"/>
          <w:noProof/>
        </w:rPr>
        <w:drawing>
          <wp:anchor distT="0" distB="0" distL="114300" distR="114300" simplePos="0" relativeHeight="251665408" behindDoc="0" locked="0" layoutInCell="1" allowOverlap="1" wp14:anchorId="2AEA916E" wp14:editId="0F1B7788">
            <wp:simplePos x="0" y="0"/>
            <wp:positionH relativeFrom="margin">
              <wp:posOffset>1190943</wp:posOffset>
            </wp:positionH>
            <wp:positionV relativeFrom="margin">
              <wp:posOffset>3270250</wp:posOffset>
            </wp:positionV>
            <wp:extent cx="3681730" cy="6438265"/>
            <wp:effectExtent l="0" t="6668" r="7303" b="7302"/>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l="960" r="882"/>
                    <a:stretch>
                      <a:fillRect/>
                    </a:stretch>
                  </pic:blipFill>
                  <pic:spPr bwMode="auto">
                    <a:xfrm rot="5400000">
                      <a:off x="0" y="0"/>
                      <a:ext cx="3681730" cy="64382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437B8" w:rsidRPr="008977BB">
        <w:rPr>
          <w:rFonts w:eastAsia="Gulim" w:cs="Arial"/>
        </w:rPr>
        <w:t>Table 3. Wire IQI Designation. Wire Diameter and Wire Identity</w:t>
      </w:r>
    </w:p>
    <w:tbl>
      <w:tblPr>
        <w:tblpPr w:leftFromText="180" w:rightFromText="180" w:vertAnchor="text" w:tblpXSpec="center" w:tblpY="1"/>
        <w:tblOverlap w:val="never"/>
        <w:tblW w:w="10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218"/>
        <w:gridCol w:w="1134"/>
        <w:gridCol w:w="1276"/>
        <w:gridCol w:w="1701"/>
        <w:gridCol w:w="1134"/>
        <w:gridCol w:w="1729"/>
      </w:tblGrid>
      <w:tr w:rsidR="002437B8" w:rsidRPr="008977BB" w14:paraId="24F6553D" w14:textId="77777777" w:rsidTr="003B04CC">
        <w:trPr>
          <w:trHeight w:val="57"/>
        </w:trPr>
        <w:tc>
          <w:tcPr>
            <w:tcW w:w="5628" w:type="dxa"/>
            <w:gridSpan w:val="3"/>
            <w:vAlign w:val="center"/>
            <w:hideMark/>
          </w:tcPr>
          <w:p w14:paraId="33D936DC"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Set A</w:t>
            </w:r>
          </w:p>
        </w:tc>
        <w:tc>
          <w:tcPr>
            <w:tcW w:w="4564" w:type="dxa"/>
            <w:gridSpan w:val="3"/>
            <w:vAlign w:val="center"/>
            <w:hideMark/>
          </w:tcPr>
          <w:p w14:paraId="2F1A748F"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Set B</w:t>
            </w:r>
          </w:p>
        </w:tc>
      </w:tr>
      <w:tr w:rsidR="002437B8" w:rsidRPr="008977BB" w14:paraId="6504EC86" w14:textId="77777777" w:rsidTr="003B04CC">
        <w:trPr>
          <w:trHeight w:val="816"/>
        </w:trPr>
        <w:tc>
          <w:tcPr>
            <w:tcW w:w="3218" w:type="dxa"/>
            <w:vAlign w:val="center"/>
            <w:hideMark/>
          </w:tcPr>
          <w:p w14:paraId="1930BCFC" w14:textId="77777777" w:rsidR="002437B8" w:rsidRPr="008977BB" w:rsidRDefault="002437B8" w:rsidP="008977BB">
            <w:pPr>
              <w:jc w:val="both"/>
              <w:rPr>
                <w:rFonts w:ascii="Gulim" w:eastAsia="Gulim"/>
                <w:kern w:val="2"/>
                <w:sz w:val="20"/>
                <w:lang w:eastAsia="ko-KR"/>
              </w:rPr>
            </w:pPr>
            <w:r w:rsidRPr="008977BB">
              <w:rPr>
                <w:rFonts w:ascii="Gulim" w:eastAsia="Gulim" w:hint="eastAsia"/>
                <w:sz w:val="20"/>
              </w:rPr>
              <w:t>Wire</w:t>
            </w:r>
          </w:p>
          <w:p w14:paraId="7DCECF62"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Diameter, in.</w:t>
            </w:r>
          </w:p>
        </w:tc>
        <w:tc>
          <w:tcPr>
            <w:tcW w:w="1134" w:type="dxa"/>
            <w:vAlign w:val="center"/>
            <w:hideMark/>
          </w:tcPr>
          <w:p w14:paraId="01F6D984"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(mm)</w:t>
            </w:r>
          </w:p>
        </w:tc>
        <w:tc>
          <w:tcPr>
            <w:tcW w:w="1276" w:type="dxa"/>
            <w:vAlign w:val="center"/>
            <w:hideMark/>
          </w:tcPr>
          <w:p w14:paraId="76035A9E" w14:textId="77777777" w:rsidR="002437B8" w:rsidRPr="008977BB" w:rsidRDefault="002437B8" w:rsidP="008977BB">
            <w:pPr>
              <w:jc w:val="both"/>
              <w:rPr>
                <w:rFonts w:ascii="Gulim" w:eastAsia="Gulim"/>
                <w:kern w:val="2"/>
                <w:sz w:val="20"/>
                <w:lang w:eastAsia="ko-KR"/>
              </w:rPr>
            </w:pPr>
            <w:r w:rsidRPr="008977BB">
              <w:rPr>
                <w:rFonts w:ascii="Gulim" w:eastAsia="Gulim" w:hint="eastAsia"/>
                <w:sz w:val="20"/>
              </w:rPr>
              <w:t>Wire</w:t>
            </w:r>
          </w:p>
          <w:p w14:paraId="79B84C0B"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Identity</w:t>
            </w:r>
          </w:p>
        </w:tc>
        <w:tc>
          <w:tcPr>
            <w:tcW w:w="1701" w:type="dxa"/>
            <w:vAlign w:val="center"/>
            <w:hideMark/>
          </w:tcPr>
          <w:p w14:paraId="2E4A4173" w14:textId="77777777" w:rsidR="002437B8" w:rsidRPr="008977BB" w:rsidRDefault="002437B8" w:rsidP="008977BB">
            <w:pPr>
              <w:jc w:val="both"/>
              <w:rPr>
                <w:rFonts w:ascii="Gulim" w:eastAsia="Gulim"/>
                <w:kern w:val="2"/>
                <w:sz w:val="20"/>
                <w:lang w:eastAsia="ko-KR"/>
              </w:rPr>
            </w:pPr>
            <w:r w:rsidRPr="008977BB">
              <w:rPr>
                <w:rFonts w:ascii="Gulim" w:eastAsia="Gulim" w:hint="eastAsia"/>
                <w:sz w:val="20"/>
              </w:rPr>
              <w:t>Wire</w:t>
            </w:r>
          </w:p>
          <w:p w14:paraId="71BDB191"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Diameter, in.</w:t>
            </w:r>
          </w:p>
        </w:tc>
        <w:tc>
          <w:tcPr>
            <w:tcW w:w="1134" w:type="dxa"/>
            <w:vAlign w:val="center"/>
            <w:hideMark/>
          </w:tcPr>
          <w:p w14:paraId="1551EAE2"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(mm)</w:t>
            </w:r>
          </w:p>
        </w:tc>
        <w:tc>
          <w:tcPr>
            <w:tcW w:w="1729" w:type="dxa"/>
            <w:vAlign w:val="center"/>
            <w:hideMark/>
          </w:tcPr>
          <w:p w14:paraId="02ACA677" w14:textId="77777777" w:rsidR="002437B8" w:rsidRPr="008977BB" w:rsidRDefault="002437B8" w:rsidP="008977BB">
            <w:pPr>
              <w:jc w:val="both"/>
              <w:rPr>
                <w:rFonts w:ascii="Gulim" w:eastAsia="Gulim"/>
                <w:kern w:val="2"/>
                <w:sz w:val="20"/>
                <w:lang w:eastAsia="ko-KR"/>
              </w:rPr>
            </w:pPr>
            <w:r w:rsidRPr="008977BB">
              <w:rPr>
                <w:rFonts w:ascii="Gulim" w:eastAsia="Gulim" w:hint="eastAsia"/>
                <w:sz w:val="20"/>
              </w:rPr>
              <w:t>Wire</w:t>
            </w:r>
          </w:p>
          <w:p w14:paraId="347AC5D9"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Identity</w:t>
            </w:r>
          </w:p>
        </w:tc>
      </w:tr>
      <w:tr w:rsidR="002437B8" w:rsidRPr="008977BB" w14:paraId="549DFB2A" w14:textId="77777777" w:rsidTr="003B04CC">
        <w:trPr>
          <w:trHeight w:val="57"/>
        </w:trPr>
        <w:tc>
          <w:tcPr>
            <w:tcW w:w="3218" w:type="dxa"/>
            <w:vAlign w:val="center"/>
            <w:hideMark/>
          </w:tcPr>
          <w:p w14:paraId="08F2C798" w14:textId="77777777" w:rsidR="002437B8" w:rsidRPr="008977BB" w:rsidRDefault="002437B8" w:rsidP="008977BB">
            <w:pPr>
              <w:pStyle w:val="Header"/>
              <w:tabs>
                <w:tab w:val="left" w:pos="720"/>
              </w:tabs>
              <w:jc w:val="both"/>
              <w:rPr>
                <w:rFonts w:ascii="Gulim" w:eastAsia="Gulim"/>
                <w:b w:val="0"/>
                <w:bCs/>
                <w:kern w:val="2"/>
                <w:sz w:val="20"/>
                <w:szCs w:val="32"/>
                <w:lang w:eastAsia="ko-KR"/>
              </w:rPr>
            </w:pPr>
            <w:r w:rsidRPr="008977BB">
              <w:rPr>
                <w:rFonts w:ascii="Gulim" w:eastAsia="Gulim" w:hint="eastAsia"/>
                <w:bCs/>
                <w:sz w:val="20"/>
                <w:szCs w:val="32"/>
              </w:rPr>
              <w:t>0.0032</w:t>
            </w:r>
          </w:p>
        </w:tc>
        <w:tc>
          <w:tcPr>
            <w:tcW w:w="1134" w:type="dxa"/>
            <w:vAlign w:val="center"/>
            <w:hideMark/>
          </w:tcPr>
          <w:p w14:paraId="64DFCFCF"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(0.08)</w:t>
            </w:r>
          </w:p>
        </w:tc>
        <w:tc>
          <w:tcPr>
            <w:tcW w:w="1276" w:type="dxa"/>
            <w:vAlign w:val="center"/>
            <w:hideMark/>
          </w:tcPr>
          <w:p w14:paraId="79341DE0"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1</w:t>
            </w:r>
          </w:p>
        </w:tc>
        <w:tc>
          <w:tcPr>
            <w:tcW w:w="1701" w:type="dxa"/>
            <w:vAlign w:val="center"/>
            <w:hideMark/>
          </w:tcPr>
          <w:p w14:paraId="5F6B06DF"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0.010</w:t>
            </w:r>
          </w:p>
        </w:tc>
        <w:tc>
          <w:tcPr>
            <w:tcW w:w="1134" w:type="dxa"/>
            <w:vAlign w:val="center"/>
            <w:hideMark/>
          </w:tcPr>
          <w:p w14:paraId="27F37374"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(0.25)</w:t>
            </w:r>
          </w:p>
        </w:tc>
        <w:tc>
          <w:tcPr>
            <w:tcW w:w="1729" w:type="dxa"/>
            <w:vAlign w:val="center"/>
            <w:hideMark/>
          </w:tcPr>
          <w:p w14:paraId="41A0E5D5"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6</w:t>
            </w:r>
          </w:p>
        </w:tc>
      </w:tr>
      <w:tr w:rsidR="002437B8" w:rsidRPr="008977BB" w14:paraId="77EB3CFF" w14:textId="77777777" w:rsidTr="003B04CC">
        <w:trPr>
          <w:trHeight w:val="57"/>
        </w:trPr>
        <w:tc>
          <w:tcPr>
            <w:tcW w:w="3218" w:type="dxa"/>
            <w:vAlign w:val="center"/>
            <w:hideMark/>
          </w:tcPr>
          <w:p w14:paraId="4BB94B7B"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0.004</w:t>
            </w:r>
          </w:p>
        </w:tc>
        <w:tc>
          <w:tcPr>
            <w:tcW w:w="1134" w:type="dxa"/>
            <w:vAlign w:val="center"/>
            <w:hideMark/>
          </w:tcPr>
          <w:p w14:paraId="1E9183A1" w14:textId="77777777" w:rsidR="002437B8" w:rsidRPr="008977BB" w:rsidRDefault="002437B8" w:rsidP="008977BB">
            <w:pPr>
              <w:widowControl w:val="0"/>
              <w:wordWrap w:val="0"/>
              <w:jc w:val="both"/>
              <w:rPr>
                <w:kern w:val="2"/>
                <w:sz w:val="20"/>
                <w:lang w:eastAsia="ko-KR"/>
              </w:rPr>
            </w:pPr>
            <w:r w:rsidRPr="008977BB">
              <w:rPr>
                <w:rFonts w:ascii="Gulim" w:eastAsia="Gulim" w:hint="eastAsia"/>
                <w:sz w:val="20"/>
              </w:rPr>
              <w:t>(0.01)</w:t>
            </w:r>
          </w:p>
        </w:tc>
        <w:tc>
          <w:tcPr>
            <w:tcW w:w="1276" w:type="dxa"/>
            <w:vAlign w:val="center"/>
            <w:hideMark/>
          </w:tcPr>
          <w:p w14:paraId="4F737813"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2</w:t>
            </w:r>
          </w:p>
        </w:tc>
        <w:tc>
          <w:tcPr>
            <w:tcW w:w="1701" w:type="dxa"/>
            <w:vAlign w:val="center"/>
            <w:hideMark/>
          </w:tcPr>
          <w:p w14:paraId="1BD260C6"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0.013</w:t>
            </w:r>
          </w:p>
        </w:tc>
        <w:tc>
          <w:tcPr>
            <w:tcW w:w="1134" w:type="dxa"/>
            <w:vAlign w:val="center"/>
            <w:hideMark/>
          </w:tcPr>
          <w:p w14:paraId="70D746AC" w14:textId="77777777" w:rsidR="002437B8" w:rsidRPr="008977BB" w:rsidRDefault="002437B8" w:rsidP="008977BB">
            <w:pPr>
              <w:widowControl w:val="0"/>
              <w:wordWrap w:val="0"/>
              <w:jc w:val="both"/>
              <w:rPr>
                <w:kern w:val="2"/>
                <w:sz w:val="20"/>
                <w:lang w:eastAsia="ko-KR"/>
              </w:rPr>
            </w:pPr>
            <w:r w:rsidRPr="008977BB">
              <w:rPr>
                <w:rFonts w:ascii="Gulim" w:eastAsia="Gulim" w:hint="eastAsia"/>
                <w:sz w:val="20"/>
              </w:rPr>
              <w:t>(0.33)</w:t>
            </w:r>
          </w:p>
        </w:tc>
        <w:tc>
          <w:tcPr>
            <w:tcW w:w="1729" w:type="dxa"/>
            <w:vAlign w:val="center"/>
            <w:hideMark/>
          </w:tcPr>
          <w:p w14:paraId="0DBF1DE9"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7</w:t>
            </w:r>
          </w:p>
        </w:tc>
      </w:tr>
      <w:tr w:rsidR="002437B8" w:rsidRPr="008977BB" w14:paraId="767AB74E" w14:textId="77777777" w:rsidTr="003B04CC">
        <w:trPr>
          <w:trHeight w:val="57"/>
        </w:trPr>
        <w:tc>
          <w:tcPr>
            <w:tcW w:w="3218" w:type="dxa"/>
            <w:vAlign w:val="center"/>
            <w:hideMark/>
          </w:tcPr>
          <w:p w14:paraId="168FFC2C"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0.005</w:t>
            </w:r>
          </w:p>
        </w:tc>
        <w:tc>
          <w:tcPr>
            <w:tcW w:w="1134" w:type="dxa"/>
            <w:vAlign w:val="center"/>
            <w:hideMark/>
          </w:tcPr>
          <w:p w14:paraId="2CC9EF70" w14:textId="77777777" w:rsidR="002437B8" w:rsidRPr="008977BB" w:rsidRDefault="002437B8" w:rsidP="008977BB">
            <w:pPr>
              <w:widowControl w:val="0"/>
              <w:wordWrap w:val="0"/>
              <w:jc w:val="both"/>
              <w:rPr>
                <w:kern w:val="2"/>
                <w:sz w:val="20"/>
                <w:lang w:eastAsia="ko-KR"/>
              </w:rPr>
            </w:pPr>
            <w:r w:rsidRPr="008977BB">
              <w:rPr>
                <w:rFonts w:ascii="Gulim" w:eastAsia="Gulim" w:hint="eastAsia"/>
                <w:sz w:val="20"/>
              </w:rPr>
              <w:t>(0.13)</w:t>
            </w:r>
          </w:p>
        </w:tc>
        <w:tc>
          <w:tcPr>
            <w:tcW w:w="1276" w:type="dxa"/>
            <w:vAlign w:val="center"/>
            <w:hideMark/>
          </w:tcPr>
          <w:p w14:paraId="59F37227"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3</w:t>
            </w:r>
          </w:p>
        </w:tc>
        <w:tc>
          <w:tcPr>
            <w:tcW w:w="1701" w:type="dxa"/>
            <w:vAlign w:val="center"/>
            <w:hideMark/>
          </w:tcPr>
          <w:p w14:paraId="6B6F3388"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0.016</w:t>
            </w:r>
          </w:p>
        </w:tc>
        <w:tc>
          <w:tcPr>
            <w:tcW w:w="1134" w:type="dxa"/>
            <w:vAlign w:val="center"/>
            <w:hideMark/>
          </w:tcPr>
          <w:p w14:paraId="2418E1CB" w14:textId="77777777" w:rsidR="002437B8" w:rsidRPr="008977BB" w:rsidRDefault="002437B8" w:rsidP="008977BB">
            <w:pPr>
              <w:widowControl w:val="0"/>
              <w:wordWrap w:val="0"/>
              <w:jc w:val="both"/>
              <w:rPr>
                <w:kern w:val="2"/>
                <w:sz w:val="20"/>
                <w:lang w:eastAsia="ko-KR"/>
              </w:rPr>
            </w:pPr>
            <w:r w:rsidRPr="008977BB">
              <w:rPr>
                <w:rFonts w:ascii="Gulim" w:eastAsia="Gulim" w:hint="eastAsia"/>
                <w:sz w:val="20"/>
              </w:rPr>
              <w:t>(0.41)</w:t>
            </w:r>
          </w:p>
        </w:tc>
        <w:tc>
          <w:tcPr>
            <w:tcW w:w="1729" w:type="dxa"/>
            <w:vAlign w:val="center"/>
            <w:hideMark/>
          </w:tcPr>
          <w:p w14:paraId="699AE61C"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8</w:t>
            </w:r>
          </w:p>
        </w:tc>
      </w:tr>
      <w:tr w:rsidR="002437B8" w:rsidRPr="008977BB" w14:paraId="515D1C7E" w14:textId="77777777" w:rsidTr="003B04CC">
        <w:trPr>
          <w:trHeight w:val="57"/>
        </w:trPr>
        <w:tc>
          <w:tcPr>
            <w:tcW w:w="3218" w:type="dxa"/>
            <w:vAlign w:val="center"/>
            <w:hideMark/>
          </w:tcPr>
          <w:p w14:paraId="5CD72432"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0.0063</w:t>
            </w:r>
          </w:p>
        </w:tc>
        <w:tc>
          <w:tcPr>
            <w:tcW w:w="1134" w:type="dxa"/>
            <w:vAlign w:val="center"/>
            <w:hideMark/>
          </w:tcPr>
          <w:p w14:paraId="44946B8E" w14:textId="77777777" w:rsidR="002437B8" w:rsidRPr="008977BB" w:rsidRDefault="002437B8" w:rsidP="008977BB">
            <w:pPr>
              <w:widowControl w:val="0"/>
              <w:wordWrap w:val="0"/>
              <w:jc w:val="both"/>
              <w:rPr>
                <w:kern w:val="2"/>
                <w:sz w:val="20"/>
                <w:lang w:eastAsia="ko-KR"/>
              </w:rPr>
            </w:pPr>
            <w:r w:rsidRPr="008977BB">
              <w:rPr>
                <w:rFonts w:ascii="Gulim" w:eastAsia="Gulim" w:hint="eastAsia"/>
                <w:sz w:val="20"/>
              </w:rPr>
              <w:t>(0.16)</w:t>
            </w:r>
          </w:p>
        </w:tc>
        <w:tc>
          <w:tcPr>
            <w:tcW w:w="1276" w:type="dxa"/>
            <w:vAlign w:val="center"/>
            <w:hideMark/>
          </w:tcPr>
          <w:p w14:paraId="0CEEF4D1"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4</w:t>
            </w:r>
          </w:p>
        </w:tc>
        <w:tc>
          <w:tcPr>
            <w:tcW w:w="1701" w:type="dxa"/>
            <w:vAlign w:val="center"/>
            <w:hideMark/>
          </w:tcPr>
          <w:p w14:paraId="46329B51"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0.020</w:t>
            </w:r>
          </w:p>
        </w:tc>
        <w:tc>
          <w:tcPr>
            <w:tcW w:w="1134" w:type="dxa"/>
            <w:vAlign w:val="center"/>
            <w:hideMark/>
          </w:tcPr>
          <w:p w14:paraId="1E7D3E68" w14:textId="77777777" w:rsidR="002437B8" w:rsidRPr="008977BB" w:rsidRDefault="002437B8" w:rsidP="008977BB">
            <w:pPr>
              <w:widowControl w:val="0"/>
              <w:wordWrap w:val="0"/>
              <w:jc w:val="both"/>
              <w:rPr>
                <w:kern w:val="2"/>
                <w:sz w:val="20"/>
                <w:lang w:eastAsia="ko-KR"/>
              </w:rPr>
            </w:pPr>
            <w:r w:rsidRPr="008977BB">
              <w:rPr>
                <w:rFonts w:ascii="Gulim" w:eastAsia="Gulim" w:hint="eastAsia"/>
                <w:sz w:val="20"/>
              </w:rPr>
              <w:t>(0.51)</w:t>
            </w:r>
          </w:p>
        </w:tc>
        <w:tc>
          <w:tcPr>
            <w:tcW w:w="1729" w:type="dxa"/>
            <w:vAlign w:val="center"/>
            <w:hideMark/>
          </w:tcPr>
          <w:p w14:paraId="45CFD64D"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9</w:t>
            </w:r>
          </w:p>
        </w:tc>
      </w:tr>
      <w:tr w:rsidR="002437B8" w:rsidRPr="008977BB" w14:paraId="37EBDCAB" w14:textId="77777777" w:rsidTr="003B04CC">
        <w:trPr>
          <w:trHeight w:val="57"/>
        </w:trPr>
        <w:tc>
          <w:tcPr>
            <w:tcW w:w="3218" w:type="dxa"/>
            <w:vAlign w:val="center"/>
            <w:hideMark/>
          </w:tcPr>
          <w:p w14:paraId="7C1AE36A"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0.008</w:t>
            </w:r>
          </w:p>
        </w:tc>
        <w:tc>
          <w:tcPr>
            <w:tcW w:w="1134" w:type="dxa"/>
            <w:vAlign w:val="center"/>
            <w:hideMark/>
          </w:tcPr>
          <w:p w14:paraId="2E934AF3" w14:textId="77777777" w:rsidR="002437B8" w:rsidRPr="008977BB" w:rsidRDefault="002437B8" w:rsidP="008977BB">
            <w:pPr>
              <w:widowControl w:val="0"/>
              <w:wordWrap w:val="0"/>
              <w:jc w:val="both"/>
              <w:rPr>
                <w:kern w:val="2"/>
                <w:sz w:val="20"/>
                <w:lang w:eastAsia="ko-KR"/>
              </w:rPr>
            </w:pPr>
            <w:r w:rsidRPr="008977BB">
              <w:rPr>
                <w:rFonts w:ascii="Gulim" w:eastAsia="Gulim" w:hint="eastAsia"/>
                <w:sz w:val="20"/>
              </w:rPr>
              <w:t>(0.20)</w:t>
            </w:r>
          </w:p>
        </w:tc>
        <w:tc>
          <w:tcPr>
            <w:tcW w:w="1276" w:type="dxa"/>
            <w:vAlign w:val="center"/>
            <w:hideMark/>
          </w:tcPr>
          <w:p w14:paraId="63AF266A"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5</w:t>
            </w:r>
          </w:p>
        </w:tc>
        <w:tc>
          <w:tcPr>
            <w:tcW w:w="1701" w:type="dxa"/>
            <w:vAlign w:val="center"/>
            <w:hideMark/>
          </w:tcPr>
          <w:p w14:paraId="51619E0D"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0.025</w:t>
            </w:r>
          </w:p>
        </w:tc>
        <w:tc>
          <w:tcPr>
            <w:tcW w:w="1134" w:type="dxa"/>
            <w:vAlign w:val="center"/>
            <w:hideMark/>
          </w:tcPr>
          <w:p w14:paraId="28F947FE" w14:textId="77777777" w:rsidR="002437B8" w:rsidRPr="008977BB" w:rsidRDefault="002437B8" w:rsidP="008977BB">
            <w:pPr>
              <w:widowControl w:val="0"/>
              <w:wordWrap w:val="0"/>
              <w:jc w:val="both"/>
              <w:rPr>
                <w:kern w:val="2"/>
                <w:sz w:val="20"/>
                <w:lang w:eastAsia="ko-KR"/>
              </w:rPr>
            </w:pPr>
            <w:r w:rsidRPr="008977BB">
              <w:rPr>
                <w:rFonts w:ascii="Gulim" w:eastAsia="Gulim" w:hint="eastAsia"/>
                <w:sz w:val="20"/>
              </w:rPr>
              <w:t>(0.64)</w:t>
            </w:r>
          </w:p>
        </w:tc>
        <w:tc>
          <w:tcPr>
            <w:tcW w:w="1729" w:type="dxa"/>
            <w:vAlign w:val="center"/>
            <w:hideMark/>
          </w:tcPr>
          <w:p w14:paraId="7E4BAAFE"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10</w:t>
            </w:r>
          </w:p>
        </w:tc>
      </w:tr>
      <w:tr w:rsidR="002437B8" w:rsidRPr="008977BB" w14:paraId="65E663D9" w14:textId="77777777" w:rsidTr="003B04CC">
        <w:trPr>
          <w:trHeight w:val="57"/>
        </w:trPr>
        <w:tc>
          <w:tcPr>
            <w:tcW w:w="3218" w:type="dxa"/>
            <w:vAlign w:val="center"/>
            <w:hideMark/>
          </w:tcPr>
          <w:p w14:paraId="6E7D527A"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0.010</w:t>
            </w:r>
          </w:p>
        </w:tc>
        <w:tc>
          <w:tcPr>
            <w:tcW w:w="1134" w:type="dxa"/>
            <w:vAlign w:val="center"/>
            <w:hideMark/>
          </w:tcPr>
          <w:p w14:paraId="58D201AA" w14:textId="77777777" w:rsidR="002437B8" w:rsidRPr="008977BB" w:rsidRDefault="002437B8" w:rsidP="008977BB">
            <w:pPr>
              <w:widowControl w:val="0"/>
              <w:wordWrap w:val="0"/>
              <w:jc w:val="both"/>
              <w:rPr>
                <w:kern w:val="2"/>
                <w:sz w:val="20"/>
                <w:lang w:eastAsia="ko-KR"/>
              </w:rPr>
            </w:pPr>
            <w:r w:rsidRPr="008977BB">
              <w:rPr>
                <w:rFonts w:ascii="Gulim" w:eastAsia="Gulim" w:hint="eastAsia"/>
                <w:sz w:val="20"/>
              </w:rPr>
              <w:t>(0.25)</w:t>
            </w:r>
          </w:p>
        </w:tc>
        <w:tc>
          <w:tcPr>
            <w:tcW w:w="1276" w:type="dxa"/>
            <w:vAlign w:val="center"/>
            <w:hideMark/>
          </w:tcPr>
          <w:p w14:paraId="0B96AD9A"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6</w:t>
            </w:r>
          </w:p>
        </w:tc>
        <w:tc>
          <w:tcPr>
            <w:tcW w:w="1701" w:type="dxa"/>
            <w:vAlign w:val="center"/>
            <w:hideMark/>
          </w:tcPr>
          <w:p w14:paraId="2E8EB46E"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0.032</w:t>
            </w:r>
          </w:p>
        </w:tc>
        <w:tc>
          <w:tcPr>
            <w:tcW w:w="1134" w:type="dxa"/>
            <w:vAlign w:val="center"/>
            <w:hideMark/>
          </w:tcPr>
          <w:p w14:paraId="33AC9E61" w14:textId="77777777" w:rsidR="002437B8" w:rsidRPr="008977BB" w:rsidRDefault="002437B8" w:rsidP="008977BB">
            <w:pPr>
              <w:widowControl w:val="0"/>
              <w:wordWrap w:val="0"/>
              <w:jc w:val="both"/>
              <w:rPr>
                <w:kern w:val="2"/>
                <w:sz w:val="20"/>
                <w:lang w:eastAsia="ko-KR"/>
              </w:rPr>
            </w:pPr>
            <w:r w:rsidRPr="008977BB">
              <w:rPr>
                <w:rFonts w:ascii="Gulim" w:eastAsia="Gulim" w:hint="eastAsia"/>
                <w:sz w:val="20"/>
              </w:rPr>
              <w:t>(0.81)</w:t>
            </w:r>
          </w:p>
        </w:tc>
        <w:tc>
          <w:tcPr>
            <w:tcW w:w="1729" w:type="dxa"/>
            <w:vAlign w:val="center"/>
            <w:hideMark/>
          </w:tcPr>
          <w:p w14:paraId="0044AE7B"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11</w:t>
            </w:r>
          </w:p>
        </w:tc>
      </w:tr>
      <w:tr w:rsidR="002437B8" w:rsidRPr="008977BB" w14:paraId="6300C333" w14:textId="77777777" w:rsidTr="003B04CC">
        <w:trPr>
          <w:trHeight w:val="57"/>
        </w:trPr>
        <w:tc>
          <w:tcPr>
            <w:tcW w:w="5628" w:type="dxa"/>
            <w:gridSpan w:val="3"/>
            <w:vAlign w:val="center"/>
            <w:hideMark/>
          </w:tcPr>
          <w:p w14:paraId="52915A64"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Set C</w:t>
            </w:r>
          </w:p>
        </w:tc>
        <w:tc>
          <w:tcPr>
            <w:tcW w:w="4564" w:type="dxa"/>
            <w:gridSpan w:val="3"/>
            <w:vAlign w:val="center"/>
            <w:hideMark/>
          </w:tcPr>
          <w:p w14:paraId="2D459F65"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Set D</w:t>
            </w:r>
          </w:p>
        </w:tc>
      </w:tr>
      <w:tr w:rsidR="002437B8" w:rsidRPr="008977BB" w14:paraId="3C342D76" w14:textId="77777777" w:rsidTr="003B04CC">
        <w:trPr>
          <w:trHeight w:val="57"/>
        </w:trPr>
        <w:tc>
          <w:tcPr>
            <w:tcW w:w="3218" w:type="dxa"/>
            <w:vAlign w:val="center"/>
            <w:hideMark/>
          </w:tcPr>
          <w:p w14:paraId="2F4D6FBE" w14:textId="77777777" w:rsidR="002437B8" w:rsidRPr="008977BB" w:rsidRDefault="002437B8" w:rsidP="008977BB">
            <w:pPr>
              <w:jc w:val="both"/>
              <w:rPr>
                <w:rFonts w:ascii="Gulim" w:eastAsia="Gulim"/>
                <w:kern w:val="2"/>
                <w:sz w:val="20"/>
                <w:lang w:eastAsia="ko-KR"/>
              </w:rPr>
            </w:pPr>
            <w:r w:rsidRPr="008977BB">
              <w:rPr>
                <w:rFonts w:ascii="Gulim" w:eastAsia="Gulim" w:hint="eastAsia"/>
                <w:sz w:val="20"/>
              </w:rPr>
              <w:t>Wire</w:t>
            </w:r>
          </w:p>
          <w:p w14:paraId="48C49B4C"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Diameter, in.</w:t>
            </w:r>
          </w:p>
        </w:tc>
        <w:tc>
          <w:tcPr>
            <w:tcW w:w="1134" w:type="dxa"/>
            <w:vAlign w:val="center"/>
            <w:hideMark/>
          </w:tcPr>
          <w:p w14:paraId="39869331"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(mm)</w:t>
            </w:r>
          </w:p>
        </w:tc>
        <w:tc>
          <w:tcPr>
            <w:tcW w:w="1276" w:type="dxa"/>
            <w:vAlign w:val="center"/>
            <w:hideMark/>
          </w:tcPr>
          <w:p w14:paraId="7AC99DCE" w14:textId="77777777" w:rsidR="002437B8" w:rsidRPr="008977BB" w:rsidRDefault="002437B8" w:rsidP="008977BB">
            <w:pPr>
              <w:jc w:val="both"/>
              <w:rPr>
                <w:rFonts w:ascii="Gulim" w:eastAsia="Gulim"/>
                <w:kern w:val="2"/>
                <w:sz w:val="20"/>
                <w:lang w:eastAsia="ko-KR"/>
              </w:rPr>
            </w:pPr>
            <w:r w:rsidRPr="008977BB">
              <w:rPr>
                <w:rFonts w:ascii="Gulim" w:eastAsia="Gulim" w:hint="eastAsia"/>
                <w:sz w:val="20"/>
              </w:rPr>
              <w:t>Wire</w:t>
            </w:r>
          </w:p>
          <w:p w14:paraId="23B7F454"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Identity</w:t>
            </w:r>
          </w:p>
        </w:tc>
        <w:tc>
          <w:tcPr>
            <w:tcW w:w="1701" w:type="dxa"/>
            <w:vAlign w:val="center"/>
            <w:hideMark/>
          </w:tcPr>
          <w:p w14:paraId="6325042B" w14:textId="77777777" w:rsidR="002437B8" w:rsidRPr="008977BB" w:rsidRDefault="002437B8" w:rsidP="008977BB">
            <w:pPr>
              <w:jc w:val="both"/>
              <w:rPr>
                <w:rFonts w:ascii="Gulim" w:eastAsia="Gulim"/>
                <w:kern w:val="2"/>
                <w:sz w:val="20"/>
                <w:lang w:eastAsia="ko-KR"/>
              </w:rPr>
            </w:pPr>
            <w:r w:rsidRPr="008977BB">
              <w:rPr>
                <w:rFonts w:ascii="Gulim" w:eastAsia="Gulim" w:hint="eastAsia"/>
                <w:sz w:val="20"/>
              </w:rPr>
              <w:t>Wire</w:t>
            </w:r>
          </w:p>
          <w:p w14:paraId="1E1DD4AB"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Diameter, in.</w:t>
            </w:r>
          </w:p>
        </w:tc>
        <w:tc>
          <w:tcPr>
            <w:tcW w:w="1134" w:type="dxa"/>
            <w:vAlign w:val="center"/>
            <w:hideMark/>
          </w:tcPr>
          <w:p w14:paraId="79745EF0"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(mm)</w:t>
            </w:r>
          </w:p>
        </w:tc>
        <w:tc>
          <w:tcPr>
            <w:tcW w:w="1729" w:type="dxa"/>
            <w:vAlign w:val="center"/>
            <w:hideMark/>
          </w:tcPr>
          <w:p w14:paraId="006B0D96" w14:textId="77777777" w:rsidR="002437B8" w:rsidRPr="008977BB" w:rsidRDefault="002437B8" w:rsidP="008977BB">
            <w:pPr>
              <w:jc w:val="both"/>
              <w:rPr>
                <w:rFonts w:ascii="Gulim" w:eastAsia="Gulim"/>
                <w:kern w:val="2"/>
                <w:sz w:val="20"/>
                <w:lang w:eastAsia="ko-KR"/>
              </w:rPr>
            </w:pPr>
            <w:r w:rsidRPr="008977BB">
              <w:rPr>
                <w:rFonts w:ascii="Gulim" w:eastAsia="Gulim" w:hint="eastAsia"/>
                <w:sz w:val="20"/>
              </w:rPr>
              <w:t>Wire</w:t>
            </w:r>
          </w:p>
          <w:p w14:paraId="25F4D24A"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Identity</w:t>
            </w:r>
          </w:p>
        </w:tc>
      </w:tr>
      <w:tr w:rsidR="002437B8" w:rsidRPr="008977BB" w14:paraId="7125DF5A" w14:textId="77777777" w:rsidTr="003B04CC">
        <w:trPr>
          <w:trHeight w:val="57"/>
        </w:trPr>
        <w:tc>
          <w:tcPr>
            <w:tcW w:w="3218" w:type="dxa"/>
            <w:vAlign w:val="center"/>
            <w:hideMark/>
          </w:tcPr>
          <w:p w14:paraId="38C0DF46"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0.032</w:t>
            </w:r>
          </w:p>
        </w:tc>
        <w:tc>
          <w:tcPr>
            <w:tcW w:w="1134" w:type="dxa"/>
            <w:vAlign w:val="center"/>
            <w:hideMark/>
          </w:tcPr>
          <w:p w14:paraId="5A4242AA"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(0.81)</w:t>
            </w:r>
          </w:p>
        </w:tc>
        <w:tc>
          <w:tcPr>
            <w:tcW w:w="1276" w:type="dxa"/>
            <w:vAlign w:val="center"/>
            <w:hideMark/>
          </w:tcPr>
          <w:p w14:paraId="3B04637A"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11</w:t>
            </w:r>
          </w:p>
        </w:tc>
        <w:tc>
          <w:tcPr>
            <w:tcW w:w="1701" w:type="dxa"/>
            <w:vAlign w:val="center"/>
            <w:hideMark/>
          </w:tcPr>
          <w:p w14:paraId="3269127E"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0.100</w:t>
            </w:r>
          </w:p>
        </w:tc>
        <w:tc>
          <w:tcPr>
            <w:tcW w:w="1134" w:type="dxa"/>
            <w:vAlign w:val="center"/>
            <w:hideMark/>
          </w:tcPr>
          <w:p w14:paraId="03F73715"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(2.54)</w:t>
            </w:r>
          </w:p>
        </w:tc>
        <w:tc>
          <w:tcPr>
            <w:tcW w:w="1729" w:type="dxa"/>
            <w:vAlign w:val="center"/>
            <w:hideMark/>
          </w:tcPr>
          <w:p w14:paraId="3E08C2CC"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16</w:t>
            </w:r>
          </w:p>
        </w:tc>
      </w:tr>
      <w:tr w:rsidR="002437B8" w:rsidRPr="008977BB" w14:paraId="6A3185CF" w14:textId="77777777" w:rsidTr="003B04CC">
        <w:trPr>
          <w:trHeight w:val="57"/>
        </w:trPr>
        <w:tc>
          <w:tcPr>
            <w:tcW w:w="3218" w:type="dxa"/>
            <w:vAlign w:val="center"/>
            <w:hideMark/>
          </w:tcPr>
          <w:p w14:paraId="54F67854"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0.040</w:t>
            </w:r>
          </w:p>
        </w:tc>
        <w:tc>
          <w:tcPr>
            <w:tcW w:w="1134" w:type="dxa"/>
            <w:vAlign w:val="center"/>
            <w:hideMark/>
          </w:tcPr>
          <w:p w14:paraId="0E731971" w14:textId="77777777" w:rsidR="002437B8" w:rsidRPr="008977BB" w:rsidRDefault="002437B8" w:rsidP="008977BB">
            <w:pPr>
              <w:widowControl w:val="0"/>
              <w:wordWrap w:val="0"/>
              <w:jc w:val="both"/>
              <w:rPr>
                <w:kern w:val="2"/>
                <w:sz w:val="20"/>
                <w:lang w:eastAsia="ko-KR"/>
              </w:rPr>
            </w:pPr>
            <w:r w:rsidRPr="008977BB">
              <w:rPr>
                <w:rFonts w:ascii="Gulim" w:eastAsia="Gulim" w:hint="eastAsia"/>
                <w:sz w:val="20"/>
              </w:rPr>
              <w:t>(1.02)</w:t>
            </w:r>
          </w:p>
        </w:tc>
        <w:tc>
          <w:tcPr>
            <w:tcW w:w="1276" w:type="dxa"/>
            <w:vAlign w:val="center"/>
            <w:hideMark/>
          </w:tcPr>
          <w:p w14:paraId="70A3BF3E" w14:textId="4C5A73E6"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12</w:t>
            </w:r>
          </w:p>
        </w:tc>
        <w:tc>
          <w:tcPr>
            <w:tcW w:w="1701" w:type="dxa"/>
            <w:vAlign w:val="center"/>
            <w:hideMark/>
          </w:tcPr>
          <w:p w14:paraId="54EC9A65"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0.126</w:t>
            </w:r>
          </w:p>
        </w:tc>
        <w:tc>
          <w:tcPr>
            <w:tcW w:w="1134" w:type="dxa"/>
            <w:vAlign w:val="center"/>
            <w:hideMark/>
          </w:tcPr>
          <w:p w14:paraId="13EBEBB0" w14:textId="77777777" w:rsidR="002437B8" w:rsidRPr="008977BB" w:rsidRDefault="002437B8" w:rsidP="008977BB">
            <w:pPr>
              <w:widowControl w:val="0"/>
              <w:wordWrap w:val="0"/>
              <w:jc w:val="both"/>
              <w:rPr>
                <w:kern w:val="2"/>
                <w:sz w:val="20"/>
                <w:lang w:eastAsia="ko-KR"/>
              </w:rPr>
            </w:pPr>
            <w:r w:rsidRPr="008977BB">
              <w:rPr>
                <w:rFonts w:ascii="Gulim" w:eastAsia="Gulim" w:hint="eastAsia"/>
                <w:sz w:val="20"/>
              </w:rPr>
              <w:t>(3.20)</w:t>
            </w:r>
          </w:p>
        </w:tc>
        <w:tc>
          <w:tcPr>
            <w:tcW w:w="1729" w:type="dxa"/>
            <w:vAlign w:val="center"/>
            <w:hideMark/>
          </w:tcPr>
          <w:p w14:paraId="5CBD6DFE"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17</w:t>
            </w:r>
          </w:p>
        </w:tc>
      </w:tr>
      <w:tr w:rsidR="002437B8" w:rsidRPr="008977BB" w14:paraId="07709CE9" w14:textId="77777777" w:rsidTr="003B04CC">
        <w:trPr>
          <w:trHeight w:val="57"/>
        </w:trPr>
        <w:tc>
          <w:tcPr>
            <w:tcW w:w="3218" w:type="dxa"/>
            <w:vAlign w:val="center"/>
            <w:hideMark/>
          </w:tcPr>
          <w:p w14:paraId="08E73C8E"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0.050</w:t>
            </w:r>
          </w:p>
        </w:tc>
        <w:tc>
          <w:tcPr>
            <w:tcW w:w="1134" w:type="dxa"/>
            <w:vAlign w:val="center"/>
            <w:hideMark/>
          </w:tcPr>
          <w:p w14:paraId="2A0ACBB5" w14:textId="77777777" w:rsidR="002437B8" w:rsidRPr="008977BB" w:rsidRDefault="002437B8" w:rsidP="008977BB">
            <w:pPr>
              <w:widowControl w:val="0"/>
              <w:wordWrap w:val="0"/>
              <w:jc w:val="both"/>
              <w:rPr>
                <w:kern w:val="2"/>
                <w:sz w:val="20"/>
                <w:lang w:eastAsia="ko-KR"/>
              </w:rPr>
            </w:pPr>
            <w:r w:rsidRPr="008977BB">
              <w:rPr>
                <w:rFonts w:ascii="Gulim" w:eastAsia="Gulim" w:hint="eastAsia"/>
                <w:sz w:val="20"/>
              </w:rPr>
              <w:t>(1.27)</w:t>
            </w:r>
          </w:p>
        </w:tc>
        <w:tc>
          <w:tcPr>
            <w:tcW w:w="1276" w:type="dxa"/>
            <w:vAlign w:val="center"/>
            <w:hideMark/>
          </w:tcPr>
          <w:p w14:paraId="7B35BA76" w14:textId="382F6203"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13</w:t>
            </w:r>
          </w:p>
        </w:tc>
        <w:tc>
          <w:tcPr>
            <w:tcW w:w="1701" w:type="dxa"/>
            <w:vAlign w:val="center"/>
            <w:hideMark/>
          </w:tcPr>
          <w:p w14:paraId="573F4DA8"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0.160</w:t>
            </w:r>
          </w:p>
        </w:tc>
        <w:tc>
          <w:tcPr>
            <w:tcW w:w="1134" w:type="dxa"/>
            <w:vAlign w:val="center"/>
            <w:hideMark/>
          </w:tcPr>
          <w:p w14:paraId="32930B8F" w14:textId="77777777" w:rsidR="002437B8" w:rsidRPr="008977BB" w:rsidRDefault="002437B8" w:rsidP="008977BB">
            <w:pPr>
              <w:widowControl w:val="0"/>
              <w:wordWrap w:val="0"/>
              <w:jc w:val="both"/>
              <w:rPr>
                <w:kern w:val="2"/>
                <w:sz w:val="20"/>
                <w:lang w:eastAsia="ko-KR"/>
              </w:rPr>
            </w:pPr>
            <w:r w:rsidRPr="008977BB">
              <w:rPr>
                <w:rFonts w:ascii="Gulim" w:eastAsia="Gulim" w:hint="eastAsia"/>
                <w:sz w:val="20"/>
              </w:rPr>
              <w:t>(4.06)</w:t>
            </w:r>
          </w:p>
        </w:tc>
        <w:tc>
          <w:tcPr>
            <w:tcW w:w="1729" w:type="dxa"/>
            <w:vAlign w:val="center"/>
            <w:hideMark/>
          </w:tcPr>
          <w:p w14:paraId="4E2F4B82"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18</w:t>
            </w:r>
          </w:p>
        </w:tc>
      </w:tr>
      <w:tr w:rsidR="002437B8" w:rsidRPr="008977BB" w14:paraId="152FE723" w14:textId="77777777" w:rsidTr="003B04CC">
        <w:trPr>
          <w:trHeight w:val="57"/>
        </w:trPr>
        <w:tc>
          <w:tcPr>
            <w:tcW w:w="3218" w:type="dxa"/>
            <w:vAlign w:val="center"/>
            <w:hideMark/>
          </w:tcPr>
          <w:p w14:paraId="06405297"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0.063</w:t>
            </w:r>
          </w:p>
        </w:tc>
        <w:tc>
          <w:tcPr>
            <w:tcW w:w="1134" w:type="dxa"/>
            <w:vAlign w:val="center"/>
            <w:hideMark/>
          </w:tcPr>
          <w:p w14:paraId="6CAD2A51" w14:textId="77777777" w:rsidR="002437B8" w:rsidRPr="008977BB" w:rsidRDefault="002437B8" w:rsidP="008977BB">
            <w:pPr>
              <w:widowControl w:val="0"/>
              <w:wordWrap w:val="0"/>
              <w:jc w:val="both"/>
              <w:rPr>
                <w:kern w:val="2"/>
                <w:sz w:val="20"/>
                <w:lang w:eastAsia="ko-KR"/>
              </w:rPr>
            </w:pPr>
            <w:r w:rsidRPr="008977BB">
              <w:rPr>
                <w:rFonts w:ascii="Gulim" w:eastAsia="Gulim" w:hint="eastAsia"/>
                <w:sz w:val="20"/>
              </w:rPr>
              <w:t>(1.60)</w:t>
            </w:r>
          </w:p>
        </w:tc>
        <w:tc>
          <w:tcPr>
            <w:tcW w:w="1276" w:type="dxa"/>
            <w:vAlign w:val="center"/>
            <w:hideMark/>
          </w:tcPr>
          <w:p w14:paraId="4A3D5FDC" w14:textId="53CAC219"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14</w:t>
            </w:r>
          </w:p>
        </w:tc>
        <w:tc>
          <w:tcPr>
            <w:tcW w:w="1701" w:type="dxa"/>
            <w:vAlign w:val="center"/>
            <w:hideMark/>
          </w:tcPr>
          <w:p w14:paraId="2F934D45" w14:textId="224FDF65"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0.200</w:t>
            </w:r>
          </w:p>
        </w:tc>
        <w:tc>
          <w:tcPr>
            <w:tcW w:w="1134" w:type="dxa"/>
            <w:vAlign w:val="center"/>
            <w:hideMark/>
          </w:tcPr>
          <w:p w14:paraId="41081B72" w14:textId="77777777" w:rsidR="002437B8" w:rsidRPr="008977BB" w:rsidRDefault="002437B8" w:rsidP="008977BB">
            <w:pPr>
              <w:widowControl w:val="0"/>
              <w:wordWrap w:val="0"/>
              <w:jc w:val="both"/>
              <w:rPr>
                <w:kern w:val="2"/>
                <w:sz w:val="20"/>
                <w:lang w:eastAsia="ko-KR"/>
              </w:rPr>
            </w:pPr>
            <w:r w:rsidRPr="008977BB">
              <w:rPr>
                <w:rFonts w:ascii="Gulim" w:eastAsia="Gulim" w:hint="eastAsia"/>
                <w:sz w:val="20"/>
              </w:rPr>
              <w:t>(5.08)</w:t>
            </w:r>
          </w:p>
        </w:tc>
        <w:tc>
          <w:tcPr>
            <w:tcW w:w="1729" w:type="dxa"/>
            <w:vAlign w:val="center"/>
            <w:hideMark/>
          </w:tcPr>
          <w:p w14:paraId="6F11B3E9"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19</w:t>
            </w:r>
          </w:p>
        </w:tc>
      </w:tr>
      <w:tr w:rsidR="002437B8" w:rsidRPr="008977BB" w14:paraId="258BCA69" w14:textId="77777777" w:rsidTr="003B04CC">
        <w:trPr>
          <w:trHeight w:val="57"/>
        </w:trPr>
        <w:tc>
          <w:tcPr>
            <w:tcW w:w="3218" w:type="dxa"/>
            <w:vAlign w:val="center"/>
            <w:hideMark/>
          </w:tcPr>
          <w:p w14:paraId="69C2D5FF"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0.080</w:t>
            </w:r>
          </w:p>
        </w:tc>
        <w:tc>
          <w:tcPr>
            <w:tcW w:w="1134" w:type="dxa"/>
            <w:vAlign w:val="center"/>
            <w:hideMark/>
          </w:tcPr>
          <w:p w14:paraId="72987EE3" w14:textId="77777777" w:rsidR="002437B8" w:rsidRPr="008977BB" w:rsidRDefault="002437B8" w:rsidP="008977BB">
            <w:pPr>
              <w:widowControl w:val="0"/>
              <w:wordWrap w:val="0"/>
              <w:jc w:val="both"/>
              <w:rPr>
                <w:kern w:val="2"/>
                <w:sz w:val="20"/>
                <w:lang w:eastAsia="ko-KR"/>
              </w:rPr>
            </w:pPr>
            <w:r w:rsidRPr="008977BB">
              <w:rPr>
                <w:rFonts w:ascii="Gulim" w:eastAsia="Gulim" w:hint="eastAsia"/>
                <w:sz w:val="20"/>
              </w:rPr>
              <w:t>(2.03)</w:t>
            </w:r>
          </w:p>
        </w:tc>
        <w:tc>
          <w:tcPr>
            <w:tcW w:w="1276" w:type="dxa"/>
            <w:vAlign w:val="center"/>
            <w:hideMark/>
          </w:tcPr>
          <w:p w14:paraId="5F48AFD7" w14:textId="04C73AF3"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15</w:t>
            </w:r>
          </w:p>
        </w:tc>
        <w:tc>
          <w:tcPr>
            <w:tcW w:w="1701" w:type="dxa"/>
            <w:vAlign w:val="center"/>
            <w:hideMark/>
          </w:tcPr>
          <w:p w14:paraId="028EC22C" w14:textId="694DA252"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0.250</w:t>
            </w:r>
          </w:p>
        </w:tc>
        <w:tc>
          <w:tcPr>
            <w:tcW w:w="1134" w:type="dxa"/>
            <w:vAlign w:val="center"/>
            <w:hideMark/>
          </w:tcPr>
          <w:p w14:paraId="39BBB726" w14:textId="77777777" w:rsidR="002437B8" w:rsidRPr="008977BB" w:rsidRDefault="002437B8" w:rsidP="008977BB">
            <w:pPr>
              <w:widowControl w:val="0"/>
              <w:wordWrap w:val="0"/>
              <w:jc w:val="both"/>
              <w:rPr>
                <w:kern w:val="2"/>
                <w:sz w:val="20"/>
                <w:lang w:eastAsia="ko-KR"/>
              </w:rPr>
            </w:pPr>
            <w:r w:rsidRPr="008977BB">
              <w:rPr>
                <w:rFonts w:ascii="Gulim" w:eastAsia="Gulim" w:hint="eastAsia"/>
                <w:sz w:val="20"/>
              </w:rPr>
              <w:t>(6.35)</w:t>
            </w:r>
          </w:p>
        </w:tc>
        <w:tc>
          <w:tcPr>
            <w:tcW w:w="1729" w:type="dxa"/>
            <w:vAlign w:val="center"/>
            <w:hideMark/>
          </w:tcPr>
          <w:p w14:paraId="716E0A3D"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20</w:t>
            </w:r>
          </w:p>
        </w:tc>
      </w:tr>
      <w:tr w:rsidR="002437B8" w:rsidRPr="008977BB" w14:paraId="74816009" w14:textId="77777777" w:rsidTr="003B04CC">
        <w:trPr>
          <w:trHeight w:val="212"/>
        </w:trPr>
        <w:tc>
          <w:tcPr>
            <w:tcW w:w="3218" w:type="dxa"/>
            <w:vAlign w:val="center"/>
            <w:hideMark/>
          </w:tcPr>
          <w:p w14:paraId="7EE0E88B"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0.100</w:t>
            </w:r>
          </w:p>
        </w:tc>
        <w:tc>
          <w:tcPr>
            <w:tcW w:w="1134" w:type="dxa"/>
            <w:vAlign w:val="center"/>
            <w:hideMark/>
          </w:tcPr>
          <w:p w14:paraId="15462ADD" w14:textId="77777777" w:rsidR="002437B8" w:rsidRPr="008977BB" w:rsidRDefault="002437B8" w:rsidP="008977BB">
            <w:pPr>
              <w:widowControl w:val="0"/>
              <w:wordWrap w:val="0"/>
              <w:jc w:val="both"/>
              <w:rPr>
                <w:kern w:val="2"/>
                <w:sz w:val="20"/>
                <w:lang w:eastAsia="ko-KR"/>
              </w:rPr>
            </w:pPr>
            <w:r w:rsidRPr="008977BB">
              <w:rPr>
                <w:rFonts w:ascii="Gulim" w:eastAsia="Gulim" w:hint="eastAsia"/>
                <w:sz w:val="20"/>
              </w:rPr>
              <w:t>(2.54)</w:t>
            </w:r>
          </w:p>
        </w:tc>
        <w:tc>
          <w:tcPr>
            <w:tcW w:w="1276" w:type="dxa"/>
            <w:vAlign w:val="center"/>
            <w:hideMark/>
          </w:tcPr>
          <w:p w14:paraId="3FE71842"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16</w:t>
            </w:r>
          </w:p>
        </w:tc>
        <w:tc>
          <w:tcPr>
            <w:tcW w:w="1701" w:type="dxa"/>
            <w:vAlign w:val="center"/>
            <w:hideMark/>
          </w:tcPr>
          <w:p w14:paraId="1F9A69C1"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0.320</w:t>
            </w:r>
          </w:p>
        </w:tc>
        <w:tc>
          <w:tcPr>
            <w:tcW w:w="1134" w:type="dxa"/>
            <w:vAlign w:val="center"/>
            <w:hideMark/>
          </w:tcPr>
          <w:p w14:paraId="01D7D96C" w14:textId="77777777" w:rsidR="002437B8" w:rsidRPr="008977BB" w:rsidRDefault="002437B8" w:rsidP="008977BB">
            <w:pPr>
              <w:widowControl w:val="0"/>
              <w:wordWrap w:val="0"/>
              <w:jc w:val="both"/>
              <w:rPr>
                <w:kern w:val="2"/>
                <w:sz w:val="20"/>
                <w:lang w:eastAsia="ko-KR"/>
              </w:rPr>
            </w:pPr>
            <w:r w:rsidRPr="008977BB">
              <w:rPr>
                <w:rFonts w:ascii="Gulim" w:eastAsia="Gulim" w:hint="eastAsia"/>
                <w:sz w:val="20"/>
              </w:rPr>
              <w:t>(8.13)</w:t>
            </w:r>
          </w:p>
        </w:tc>
        <w:tc>
          <w:tcPr>
            <w:tcW w:w="1729" w:type="dxa"/>
            <w:vAlign w:val="center"/>
            <w:hideMark/>
          </w:tcPr>
          <w:p w14:paraId="50BCC293" w14:textId="77777777" w:rsidR="002437B8" w:rsidRPr="008977BB" w:rsidRDefault="002437B8" w:rsidP="008977BB">
            <w:pPr>
              <w:widowControl w:val="0"/>
              <w:wordWrap w:val="0"/>
              <w:jc w:val="both"/>
              <w:rPr>
                <w:rFonts w:ascii="Gulim" w:eastAsia="Gulim"/>
                <w:kern w:val="2"/>
                <w:sz w:val="20"/>
                <w:lang w:eastAsia="ko-KR"/>
              </w:rPr>
            </w:pPr>
            <w:r w:rsidRPr="008977BB">
              <w:rPr>
                <w:rFonts w:ascii="Gulim" w:eastAsia="Gulim" w:hint="eastAsia"/>
                <w:sz w:val="20"/>
              </w:rPr>
              <w:t>21</w:t>
            </w:r>
          </w:p>
        </w:tc>
      </w:tr>
    </w:tbl>
    <w:p w14:paraId="302347A5" w14:textId="70F768CC" w:rsidR="0031512E" w:rsidRPr="008977BB" w:rsidRDefault="0031512E" w:rsidP="008977BB">
      <w:pPr>
        <w:ind w:left="33"/>
        <w:jc w:val="both"/>
      </w:pPr>
    </w:p>
    <w:p w14:paraId="5E52CD03" w14:textId="254AAECB" w:rsidR="0031512E" w:rsidRPr="008977BB" w:rsidRDefault="0031512E" w:rsidP="008977BB">
      <w:pPr>
        <w:ind w:left="33"/>
        <w:jc w:val="both"/>
      </w:pPr>
    </w:p>
    <w:p w14:paraId="0BC5CBD8" w14:textId="165F3B02" w:rsidR="0031512E" w:rsidRPr="008977BB" w:rsidRDefault="0031512E" w:rsidP="008977BB">
      <w:pPr>
        <w:ind w:left="33"/>
        <w:jc w:val="both"/>
      </w:pPr>
    </w:p>
    <w:p w14:paraId="64C32B46" w14:textId="0A04F6B4" w:rsidR="0031512E" w:rsidRPr="008977BB" w:rsidRDefault="0031512E" w:rsidP="008977BB">
      <w:pPr>
        <w:ind w:left="33"/>
        <w:jc w:val="both"/>
      </w:pPr>
    </w:p>
    <w:p w14:paraId="36939768" w14:textId="3F542D9E" w:rsidR="0031512E" w:rsidRPr="008977BB" w:rsidRDefault="0031512E" w:rsidP="008977BB">
      <w:pPr>
        <w:ind w:left="33"/>
        <w:jc w:val="both"/>
      </w:pPr>
    </w:p>
    <w:p w14:paraId="246C9D2A" w14:textId="159BD92C" w:rsidR="0031512E" w:rsidRPr="008977BB" w:rsidRDefault="0031512E" w:rsidP="008977BB">
      <w:pPr>
        <w:ind w:left="33"/>
        <w:jc w:val="both"/>
      </w:pPr>
    </w:p>
    <w:p w14:paraId="2F2746A4" w14:textId="112FB482" w:rsidR="0031512E" w:rsidRPr="008977BB" w:rsidRDefault="0031512E" w:rsidP="008977BB">
      <w:pPr>
        <w:ind w:left="33"/>
        <w:jc w:val="both"/>
      </w:pPr>
    </w:p>
    <w:p w14:paraId="346FD7C6" w14:textId="41B5A138" w:rsidR="0031512E" w:rsidRPr="008977BB" w:rsidRDefault="0031512E" w:rsidP="008977BB">
      <w:pPr>
        <w:ind w:left="33"/>
        <w:jc w:val="both"/>
      </w:pPr>
    </w:p>
    <w:p w14:paraId="6FF6B676" w14:textId="01BD1864" w:rsidR="0031512E" w:rsidRPr="008977BB" w:rsidRDefault="007B37CF" w:rsidP="008977BB">
      <w:pPr>
        <w:ind w:left="33"/>
        <w:jc w:val="both"/>
      </w:pPr>
      <w:r w:rsidRPr="008977BB">
        <w:rPr>
          <w:rFonts w:eastAsia="Gulim" w:cs="Arial"/>
          <w:noProof/>
        </w:rPr>
        <w:drawing>
          <wp:anchor distT="0" distB="0" distL="114300" distR="114300" simplePos="0" relativeHeight="251663360" behindDoc="0" locked="0" layoutInCell="1" allowOverlap="1" wp14:anchorId="1AAC063D" wp14:editId="48C6715B">
            <wp:simplePos x="0" y="0"/>
            <wp:positionH relativeFrom="margin">
              <wp:posOffset>959802</wp:posOffset>
            </wp:positionH>
            <wp:positionV relativeFrom="paragraph">
              <wp:posOffset>-868362</wp:posOffset>
            </wp:positionV>
            <wp:extent cx="4127351" cy="6012481"/>
            <wp:effectExtent l="0" t="9207" r="0" b="0"/>
            <wp:wrapNone/>
            <wp:docPr id="1772702130" name="Picture 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127351" cy="601248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67C28BD" w14:textId="59BBC8DF" w:rsidR="0031512E" w:rsidRPr="008977BB" w:rsidRDefault="0031512E" w:rsidP="008977BB">
      <w:pPr>
        <w:ind w:left="33"/>
        <w:jc w:val="both"/>
      </w:pPr>
    </w:p>
    <w:p w14:paraId="002472B8" w14:textId="11519CB1" w:rsidR="0031512E" w:rsidRPr="008977BB" w:rsidRDefault="0031512E" w:rsidP="008977BB">
      <w:pPr>
        <w:ind w:left="33"/>
        <w:jc w:val="both"/>
      </w:pPr>
    </w:p>
    <w:p w14:paraId="02F4ED5A" w14:textId="09423646" w:rsidR="0031512E" w:rsidRPr="008977BB" w:rsidRDefault="0031512E" w:rsidP="008977BB">
      <w:pPr>
        <w:ind w:left="33"/>
        <w:jc w:val="both"/>
      </w:pPr>
    </w:p>
    <w:p w14:paraId="4C28D748" w14:textId="55D7BC7E" w:rsidR="0031512E" w:rsidRPr="008977BB" w:rsidRDefault="0031512E" w:rsidP="008977BB">
      <w:pPr>
        <w:ind w:left="33"/>
        <w:jc w:val="both"/>
      </w:pPr>
    </w:p>
    <w:p w14:paraId="50671E9D" w14:textId="1F0E5C02" w:rsidR="0031512E" w:rsidRPr="008977BB" w:rsidRDefault="0031512E" w:rsidP="008977BB">
      <w:pPr>
        <w:ind w:left="33"/>
        <w:jc w:val="both"/>
      </w:pPr>
    </w:p>
    <w:p w14:paraId="04EC6C95" w14:textId="7D0E37EA" w:rsidR="0031512E" w:rsidRPr="008977BB" w:rsidRDefault="0031512E" w:rsidP="008977BB">
      <w:pPr>
        <w:ind w:left="33"/>
        <w:jc w:val="both"/>
      </w:pPr>
    </w:p>
    <w:p w14:paraId="2583F728" w14:textId="5C108B4E" w:rsidR="0031512E" w:rsidRPr="008977BB" w:rsidRDefault="0031512E" w:rsidP="008977BB">
      <w:pPr>
        <w:ind w:left="33"/>
        <w:jc w:val="both"/>
      </w:pPr>
    </w:p>
    <w:p w14:paraId="668B85BC" w14:textId="29E79907" w:rsidR="0031512E" w:rsidRPr="008977BB" w:rsidRDefault="0031512E" w:rsidP="008977BB">
      <w:pPr>
        <w:ind w:left="33"/>
        <w:jc w:val="both"/>
      </w:pPr>
    </w:p>
    <w:p w14:paraId="53D83A80" w14:textId="149DBA82" w:rsidR="0031512E" w:rsidRPr="008977BB" w:rsidRDefault="0031512E" w:rsidP="008977BB">
      <w:pPr>
        <w:ind w:left="33"/>
        <w:jc w:val="both"/>
      </w:pPr>
    </w:p>
    <w:p w14:paraId="76B7B3ED" w14:textId="5A245974" w:rsidR="0031512E" w:rsidRPr="008977BB" w:rsidRDefault="0031512E" w:rsidP="008977BB">
      <w:pPr>
        <w:ind w:left="33"/>
        <w:jc w:val="both"/>
      </w:pPr>
    </w:p>
    <w:p w14:paraId="11511F1F" w14:textId="7BE3D0F7" w:rsidR="0031512E" w:rsidRPr="008977BB" w:rsidRDefault="0031512E" w:rsidP="008977BB">
      <w:pPr>
        <w:ind w:left="33"/>
        <w:jc w:val="both"/>
      </w:pPr>
    </w:p>
    <w:p w14:paraId="2014EA9B" w14:textId="5D78F57A" w:rsidR="0031512E" w:rsidRPr="008977BB" w:rsidRDefault="0031512E" w:rsidP="008977BB">
      <w:pPr>
        <w:ind w:left="33"/>
        <w:jc w:val="both"/>
      </w:pPr>
    </w:p>
    <w:p w14:paraId="046E39DE" w14:textId="13AEA662" w:rsidR="0031512E" w:rsidRPr="008977BB" w:rsidRDefault="0031512E" w:rsidP="008977BB">
      <w:pPr>
        <w:ind w:left="33"/>
        <w:jc w:val="both"/>
      </w:pPr>
    </w:p>
    <w:p w14:paraId="2E31C1F0" w14:textId="45E9E0D7" w:rsidR="0031512E" w:rsidRPr="008977BB" w:rsidRDefault="0031512E" w:rsidP="008977BB">
      <w:pPr>
        <w:ind w:left="33"/>
        <w:jc w:val="both"/>
      </w:pPr>
    </w:p>
    <w:p w14:paraId="38636AFA" w14:textId="590BCE9D" w:rsidR="0031512E" w:rsidRPr="008977BB" w:rsidRDefault="0031512E" w:rsidP="008977BB">
      <w:pPr>
        <w:ind w:left="33"/>
        <w:jc w:val="both"/>
      </w:pPr>
    </w:p>
    <w:p w14:paraId="3502360D" w14:textId="72820AD3" w:rsidR="0031512E" w:rsidRPr="008977BB" w:rsidRDefault="007B37CF" w:rsidP="008977BB">
      <w:pPr>
        <w:ind w:left="33"/>
        <w:jc w:val="both"/>
      </w:pPr>
      <w:r w:rsidRPr="008977BB">
        <w:rPr>
          <w:rFonts w:cs="Arial"/>
          <w:noProof/>
          <w:color w:val="202124"/>
          <w:sz w:val="25"/>
          <w:szCs w:val="25"/>
        </w:rPr>
        <w:drawing>
          <wp:anchor distT="0" distB="0" distL="114300" distR="114300" simplePos="0" relativeHeight="251666432" behindDoc="0" locked="0" layoutInCell="1" allowOverlap="1" wp14:anchorId="5A09E4EB" wp14:editId="7D2E4816">
            <wp:simplePos x="0" y="0"/>
            <wp:positionH relativeFrom="column">
              <wp:posOffset>1773442</wp:posOffset>
            </wp:positionH>
            <wp:positionV relativeFrom="paragraph">
              <wp:posOffset>111444</wp:posOffset>
            </wp:positionV>
            <wp:extent cx="2420512" cy="5807931"/>
            <wp:effectExtent l="1714500" t="0" r="1694288" b="0"/>
            <wp:wrapNone/>
            <wp:docPr id="15" name="Picture 2"/>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r="2343"/>
                    <a:stretch>
                      <a:fillRect/>
                    </a:stretch>
                  </pic:blipFill>
                  <pic:spPr bwMode="auto">
                    <a:xfrm rot="5400000">
                      <a:off x="0" y="0"/>
                      <a:ext cx="2420512" cy="5807931"/>
                    </a:xfrm>
                    <a:prstGeom prst="rect">
                      <a:avLst/>
                    </a:prstGeom>
                    <a:noFill/>
                    <a:ln w="9525">
                      <a:noFill/>
                      <a:miter lim="800000"/>
                      <a:headEnd/>
                      <a:tailEnd/>
                    </a:ln>
                  </pic:spPr>
                </pic:pic>
              </a:graphicData>
            </a:graphic>
          </wp:anchor>
        </w:drawing>
      </w:r>
    </w:p>
    <w:p w14:paraId="2B2E75F4" w14:textId="5864C6F0" w:rsidR="0031512E" w:rsidRPr="008977BB" w:rsidRDefault="0031512E" w:rsidP="008977BB">
      <w:pPr>
        <w:ind w:left="33"/>
        <w:jc w:val="both"/>
      </w:pPr>
    </w:p>
    <w:p w14:paraId="4E4DFA83" w14:textId="112F7320" w:rsidR="0031512E" w:rsidRPr="008977BB" w:rsidRDefault="0031512E" w:rsidP="008977BB">
      <w:pPr>
        <w:ind w:left="33"/>
        <w:jc w:val="both"/>
      </w:pPr>
    </w:p>
    <w:p w14:paraId="5E1C226C" w14:textId="0A6A258E" w:rsidR="0031512E" w:rsidRPr="008977BB" w:rsidRDefault="0031512E" w:rsidP="008977BB">
      <w:pPr>
        <w:ind w:left="33"/>
        <w:jc w:val="both"/>
      </w:pPr>
    </w:p>
    <w:p w14:paraId="4A9E6786" w14:textId="6BAB4523" w:rsidR="0031512E" w:rsidRPr="008977BB" w:rsidRDefault="0031512E" w:rsidP="008977BB">
      <w:pPr>
        <w:ind w:left="33"/>
        <w:jc w:val="both"/>
      </w:pPr>
    </w:p>
    <w:p w14:paraId="3A6D99A5" w14:textId="19AC233D" w:rsidR="0031512E" w:rsidRPr="008977BB" w:rsidRDefault="0031512E" w:rsidP="008977BB">
      <w:pPr>
        <w:ind w:left="33"/>
        <w:jc w:val="both"/>
      </w:pPr>
    </w:p>
    <w:p w14:paraId="7BD09BE5" w14:textId="295FDBEC" w:rsidR="0031512E" w:rsidRPr="008977BB" w:rsidRDefault="0031512E" w:rsidP="008977BB">
      <w:pPr>
        <w:ind w:left="33"/>
        <w:jc w:val="both"/>
      </w:pPr>
    </w:p>
    <w:p w14:paraId="5F2F1893" w14:textId="2CCEB08C" w:rsidR="0031512E" w:rsidRPr="008977BB" w:rsidRDefault="0031512E" w:rsidP="008977BB">
      <w:pPr>
        <w:ind w:left="33"/>
        <w:jc w:val="both"/>
      </w:pPr>
    </w:p>
    <w:p w14:paraId="1057A8FA" w14:textId="1BD80D49" w:rsidR="0031512E" w:rsidRPr="008977BB" w:rsidRDefault="0031512E" w:rsidP="008977BB">
      <w:pPr>
        <w:ind w:left="33"/>
        <w:jc w:val="both"/>
      </w:pPr>
    </w:p>
    <w:p w14:paraId="55BE18DF" w14:textId="579B0E57" w:rsidR="0031512E" w:rsidRPr="008977BB" w:rsidRDefault="0031512E" w:rsidP="008977BB">
      <w:pPr>
        <w:ind w:left="33"/>
        <w:jc w:val="both"/>
      </w:pPr>
    </w:p>
    <w:p w14:paraId="6B88A34E" w14:textId="571FE871" w:rsidR="0031512E" w:rsidRPr="008977BB" w:rsidRDefault="0031512E" w:rsidP="008977BB">
      <w:pPr>
        <w:ind w:left="33"/>
        <w:jc w:val="both"/>
      </w:pPr>
    </w:p>
    <w:p w14:paraId="053AD487" w14:textId="35E9CEE4" w:rsidR="0031512E" w:rsidRPr="008977BB" w:rsidRDefault="0031512E" w:rsidP="008977BB">
      <w:pPr>
        <w:ind w:left="33"/>
        <w:jc w:val="both"/>
      </w:pPr>
    </w:p>
    <w:p w14:paraId="0DC0F9C5" w14:textId="4FB841B7" w:rsidR="0031512E" w:rsidRPr="008977BB" w:rsidRDefault="0031512E" w:rsidP="008977BB">
      <w:pPr>
        <w:ind w:left="33"/>
        <w:jc w:val="both"/>
      </w:pPr>
    </w:p>
    <w:p w14:paraId="49BDA776" w14:textId="1CC1D706" w:rsidR="0031512E" w:rsidRPr="008977BB" w:rsidRDefault="0031512E" w:rsidP="008977BB">
      <w:pPr>
        <w:ind w:left="33"/>
        <w:jc w:val="both"/>
      </w:pPr>
    </w:p>
    <w:p w14:paraId="7FAB438B" w14:textId="59AED9DA" w:rsidR="0031512E" w:rsidRPr="008977BB" w:rsidRDefault="0031512E" w:rsidP="008977BB">
      <w:pPr>
        <w:ind w:left="33"/>
        <w:jc w:val="both"/>
      </w:pPr>
    </w:p>
    <w:p w14:paraId="2825B4C6" w14:textId="66A630E7" w:rsidR="0031512E" w:rsidRPr="008977BB" w:rsidRDefault="0031512E" w:rsidP="008977BB">
      <w:pPr>
        <w:ind w:left="33"/>
        <w:jc w:val="both"/>
      </w:pPr>
    </w:p>
    <w:p w14:paraId="6F2CAF81" w14:textId="65FCB21D" w:rsidR="0031512E" w:rsidRPr="008977BB" w:rsidRDefault="0031512E" w:rsidP="008977BB">
      <w:pPr>
        <w:ind w:left="33"/>
        <w:jc w:val="both"/>
      </w:pPr>
    </w:p>
    <w:p w14:paraId="7CBD98EE" w14:textId="5A56B7FC" w:rsidR="0013364E" w:rsidRPr="008977BB" w:rsidRDefault="0013364E" w:rsidP="008977BB">
      <w:pPr>
        <w:ind w:left="33"/>
        <w:jc w:val="both"/>
      </w:pPr>
    </w:p>
    <w:p w14:paraId="056F792A" w14:textId="52E17893" w:rsidR="0013364E" w:rsidRPr="008977BB" w:rsidRDefault="0013364E" w:rsidP="008977BB">
      <w:pPr>
        <w:ind w:left="33"/>
        <w:jc w:val="both"/>
      </w:pPr>
    </w:p>
    <w:p w14:paraId="1D7B43FE" w14:textId="3262D3CE" w:rsidR="0013364E" w:rsidRPr="008977BB" w:rsidRDefault="0013364E" w:rsidP="008977BB">
      <w:pPr>
        <w:ind w:left="33"/>
        <w:jc w:val="both"/>
      </w:pPr>
    </w:p>
    <w:p w14:paraId="2C37C1FB" w14:textId="1CF8985E" w:rsidR="0013364E" w:rsidRPr="008977BB" w:rsidRDefault="0013364E" w:rsidP="008977BB">
      <w:pPr>
        <w:ind w:left="33"/>
        <w:jc w:val="both"/>
      </w:pPr>
    </w:p>
    <w:p w14:paraId="55DB4F31" w14:textId="49476B8F" w:rsidR="0013364E" w:rsidRPr="008977BB" w:rsidRDefault="0013364E" w:rsidP="008977BB">
      <w:pPr>
        <w:ind w:left="33"/>
        <w:jc w:val="both"/>
      </w:pPr>
    </w:p>
    <w:p w14:paraId="37EE4F17" w14:textId="4C5CFDFF" w:rsidR="0013364E" w:rsidRPr="008977BB" w:rsidRDefault="0013364E" w:rsidP="008977BB">
      <w:pPr>
        <w:ind w:left="33"/>
        <w:jc w:val="both"/>
      </w:pPr>
    </w:p>
    <w:p w14:paraId="2688F4E8" w14:textId="6F2836E1" w:rsidR="0013364E" w:rsidRPr="008977BB" w:rsidRDefault="0013364E" w:rsidP="008977BB">
      <w:pPr>
        <w:ind w:left="33"/>
        <w:jc w:val="both"/>
      </w:pPr>
    </w:p>
    <w:p w14:paraId="74CE4454" w14:textId="28204E9E" w:rsidR="0013364E" w:rsidRPr="008977BB" w:rsidRDefault="0013364E" w:rsidP="008977BB">
      <w:pPr>
        <w:ind w:left="33"/>
        <w:jc w:val="both"/>
      </w:pPr>
    </w:p>
    <w:p w14:paraId="7A74BFDD" w14:textId="6BF17187" w:rsidR="0013364E" w:rsidRPr="008977BB" w:rsidRDefault="0013364E" w:rsidP="008977BB">
      <w:pPr>
        <w:ind w:left="33"/>
        <w:jc w:val="both"/>
      </w:pPr>
    </w:p>
    <w:p w14:paraId="289D25C8" w14:textId="2FBF2620" w:rsidR="0013364E" w:rsidRPr="008977BB" w:rsidRDefault="0013364E" w:rsidP="008977BB">
      <w:pPr>
        <w:ind w:left="33"/>
        <w:jc w:val="both"/>
      </w:pPr>
    </w:p>
    <w:p w14:paraId="53266381" w14:textId="02C42974" w:rsidR="0013364E" w:rsidRPr="008977BB" w:rsidRDefault="0013364E" w:rsidP="008977BB">
      <w:pPr>
        <w:ind w:left="33"/>
        <w:jc w:val="both"/>
      </w:pPr>
    </w:p>
    <w:p w14:paraId="3A76F599" w14:textId="00B8B9BE" w:rsidR="0013364E" w:rsidRPr="008977BB" w:rsidRDefault="0013364E" w:rsidP="008977BB">
      <w:pPr>
        <w:ind w:left="33"/>
        <w:jc w:val="both"/>
      </w:pPr>
    </w:p>
    <w:p w14:paraId="49BA5942" w14:textId="0CFF0B67" w:rsidR="0013364E" w:rsidRPr="008977BB" w:rsidRDefault="0013364E" w:rsidP="008977BB">
      <w:pPr>
        <w:ind w:left="33"/>
        <w:jc w:val="both"/>
      </w:pPr>
    </w:p>
    <w:p w14:paraId="2F6525DE" w14:textId="566A7902" w:rsidR="0013364E" w:rsidRPr="008977BB" w:rsidRDefault="0013364E" w:rsidP="008977BB">
      <w:pPr>
        <w:ind w:left="33"/>
        <w:jc w:val="both"/>
      </w:pPr>
    </w:p>
    <w:p w14:paraId="4DB126E1" w14:textId="202D67D2" w:rsidR="0013364E" w:rsidRPr="008977BB" w:rsidRDefault="0013364E" w:rsidP="008977BB">
      <w:pPr>
        <w:ind w:left="33"/>
        <w:jc w:val="both"/>
      </w:pPr>
    </w:p>
    <w:p w14:paraId="08F4B437" w14:textId="2EB25C0D" w:rsidR="0013364E" w:rsidRPr="008977BB" w:rsidRDefault="0013364E" w:rsidP="008977BB">
      <w:pPr>
        <w:ind w:left="33"/>
        <w:jc w:val="both"/>
      </w:pPr>
    </w:p>
    <w:p w14:paraId="0B822FCC" w14:textId="6446B2F9" w:rsidR="0013364E" w:rsidRPr="008977BB" w:rsidRDefault="007B37CF" w:rsidP="008977BB">
      <w:pPr>
        <w:ind w:left="33"/>
        <w:jc w:val="both"/>
      </w:pPr>
      <w:bookmarkStart w:id="346" w:name="_Toc65423975"/>
      <w:bookmarkStart w:id="347" w:name="_Toc92199966"/>
      <w:r w:rsidRPr="008977BB">
        <w:rPr>
          <w:noProof/>
        </w:rPr>
        <w:drawing>
          <wp:anchor distT="0" distB="0" distL="114300" distR="114300" simplePos="0" relativeHeight="251684864" behindDoc="1" locked="0" layoutInCell="1" allowOverlap="1" wp14:anchorId="6771C82B" wp14:editId="7A45D368">
            <wp:simplePos x="0" y="0"/>
            <wp:positionH relativeFrom="column">
              <wp:posOffset>175260</wp:posOffset>
            </wp:positionH>
            <wp:positionV relativeFrom="paragraph">
              <wp:posOffset>75565</wp:posOffset>
            </wp:positionV>
            <wp:extent cx="5210810" cy="3372592"/>
            <wp:effectExtent l="0" t="0" r="8890" b="0"/>
            <wp:wrapTopAndBottom/>
            <wp:docPr id="28" name="Picture 1" descr="Untitled.png"/>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0810" cy="3372592"/>
                    </a:xfrm>
                    <a:prstGeom prst="rect">
                      <a:avLst/>
                    </a:prstGeom>
                  </pic:spPr>
                </pic:pic>
              </a:graphicData>
            </a:graphic>
            <wp14:sizeRelH relativeFrom="page">
              <wp14:pctWidth>0</wp14:pctWidth>
            </wp14:sizeRelH>
            <wp14:sizeRelV relativeFrom="page">
              <wp14:pctHeight>0</wp14:pctHeight>
            </wp14:sizeRelV>
          </wp:anchor>
        </w:drawing>
      </w:r>
      <w:bookmarkEnd w:id="346"/>
      <w:bookmarkEnd w:id="347"/>
    </w:p>
    <w:p w14:paraId="5574F639" w14:textId="77777777" w:rsidR="0013364E" w:rsidRPr="008977BB" w:rsidRDefault="0013364E" w:rsidP="00AD0739">
      <w:pPr>
        <w:pStyle w:val="Heading2"/>
        <w:ind w:left="393" w:hanging="360"/>
        <w:jc w:val="both"/>
        <w:rPr>
          <w:color w:val="FF0000"/>
        </w:rPr>
      </w:pPr>
      <w:r w:rsidRPr="008977BB">
        <w:tab/>
      </w:r>
      <w:bookmarkStart w:id="348" w:name="_Toc65423976"/>
      <w:bookmarkStart w:id="349" w:name="_Toc92199967"/>
      <w:bookmarkStart w:id="350" w:name="_Toc102982315"/>
      <w:bookmarkStart w:id="351" w:name="_Toc150596267"/>
      <w:r w:rsidRPr="008977BB">
        <w:rPr>
          <w:rFonts w:eastAsia="Gulim"/>
        </w:rPr>
        <w:t>Reporting</w:t>
      </w:r>
      <w:bookmarkEnd w:id="348"/>
      <w:bookmarkEnd w:id="349"/>
      <w:bookmarkEnd w:id="350"/>
      <w:bookmarkEnd w:id="351"/>
    </w:p>
    <w:p w14:paraId="0316C027" w14:textId="77777777" w:rsidR="0013364E" w:rsidRPr="008977BB" w:rsidRDefault="0013364E" w:rsidP="008977BB">
      <w:pPr>
        <w:ind w:left="121"/>
        <w:jc w:val="both"/>
        <w:rPr>
          <w:sz w:val="20"/>
          <w:szCs w:val="20"/>
        </w:rPr>
      </w:pPr>
      <w:r w:rsidRPr="008977BB">
        <w:rPr>
          <w:sz w:val="20"/>
          <w:szCs w:val="20"/>
        </w:rPr>
        <w:t>In addition to the items listed under 1.10 Final Report, the following have to be included in the radiographic testing report:</w:t>
      </w:r>
    </w:p>
    <w:p w14:paraId="1AD64AAC" w14:textId="77777777" w:rsidR="0013364E" w:rsidRPr="008977BB" w:rsidRDefault="0013364E" w:rsidP="008977BB">
      <w:pPr>
        <w:ind w:left="33"/>
        <w:jc w:val="both"/>
        <w:rPr>
          <w:sz w:val="20"/>
          <w:szCs w:val="20"/>
        </w:rPr>
      </w:pPr>
      <w:r w:rsidRPr="008977BB">
        <w:rPr>
          <w:sz w:val="20"/>
          <w:szCs w:val="20"/>
        </w:rPr>
        <w:t>— radiographic technique and class</w:t>
      </w:r>
    </w:p>
    <w:p w14:paraId="29FB6C4C" w14:textId="77777777" w:rsidR="0013364E" w:rsidRPr="008977BB" w:rsidRDefault="0013364E" w:rsidP="008977BB">
      <w:pPr>
        <w:ind w:left="33"/>
        <w:jc w:val="both"/>
        <w:rPr>
          <w:sz w:val="20"/>
          <w:szCs w:val="20"/>
        </w:rPr>
      </w:pPr>
      <w:r w:rsidRPr="008977BB">
        <w:rPr>
          <w:sz w:val="20"/>
          <w:szCs w:val="20"/>
        </w:rPr>
        <w:t>— type and position of image quality indicator</w:t>
      </w:r>
    </w:p>
    <w:p w14:paraId="2D7678DA" w14:textId="77777777" w:rsidR="0013364E" w:rsidRPr="008977BB" w:rsidRDefault="0013364E" w:rsidP="008977BB">
      <w:pPr>
        <w:ind w:left="33"/>
        <w:jc w:val="both"/>
        <w:rPr>
          <w:sz w:val="20"/>
          <w:szCs w:val="20"/>
        </w:rPr>
      </w:pPr>
      <w:r w:rsidRPr="008977BB">
        <w:rPr>
          <w:sz w:val="20"/>
          <w:szCs w:val="20"/>
        </w:rPr>
        <w:t>— source to film distance and exposure time</w:t>
      </w:r>
    </w:p>
    <w:p w14:paraId="3507037C" w14:textId="77777777" w:rsidR="0013364E" w:rsidRPr="008977BB" w:rsidRDefault="0013364E" w:rsidP="008977BB">
      <w:pPr>
        <w:ind w:left="33"/>
        <w:jc w:val="both"/>
        <w:rPr>
          <w:sz w:val="20"/>
          <w:szCs w:val="20"/>
        </w:rPr>
      </w:pPr>
      <w:r w:rsidRPr="008977BB">
        <w:rPr>
          <w:sz w:val="20"/>
          <w:szCs w:val="20"/>
        </w:rPr>
        <w:t>— geometric un-sharpness</w:t>
      </w:r>
    </w:p>
    <w:p w14:paraId="691D800A" w14:textId="77777777" w:rsidR="0013364E" w:rsidRPr="008977BB" w:rsidRDefault="0013364E" w:rsidP="008977BB">
      <w:pPr>
        <w:ind w:left="33"/>
        <w:jc w:val="both"/>
        <w:rPr>
          <w:sz w:val="20"/>
          <w:szCs w:val="20"/>
        </w:rPr>
      </w:pPr>
      <w:r w:rsidRPr="008977BB">
        <w:rPr>
          <w:sz w:val="20"/>
          <w:szCs w:val="20"/>
        </w:rPr>
        <w:t>— sensitivity</w:t>
      </w:r>
    </w:p>
    <w:p w14:paraId="2BC5F13A" w14:textId="77777777" w:rsidR="0013364E" w:rsidRPr="008977BB" w:rsidRDefault="0013364E" w:rsidP="008977BB">
      <w:pPr>
        <w:ind w:left="33"/>
        <w:jc w:val="both"/>
        <w:rPr>
          <w:sz w:val="20"/>
          <w:szCs w:val="20"/>
        </w:rPr>
      </w:pPr>
      <w:r w:rsidRPr="008977BB">
        <w:rPr>
          <w:sz w:val="20"/>
          <w:szCs w:val="20"/>
        </w:rPr>
        <w:t>— density</w:t>
      </w:r>
    </w:p>
    <w:p w14:paraId="63C3FFA1" w14:textId="77777777" w:rsidR="0013364E" w:rsidRPr="008977BB" w:rsidRDefault="0013364E" w:rsidP="008977BB">
      <w:pPr>
        <w:ind w:left="33"/>
        <w:jc w:val="both"/>
        <w:rPr>
          <w:sz w:val="20"/>
          <w:szCs w:val="20"/>
        </w:rPr>
      </w:pPr>
      <w:r w:rsidRPr="008977BB">
        <w:rPr>
          <w:sz w:val="20"/>
          <w:szCs w:val="20"/>
        </w:rPr>
        <w:t>— film, screens and filter</w:t>
      </w:r>
    </w:p>
    <w:p w14:paraId="7132C137" w14:textId="77777777" w:rsidR="0013364E" w:rsidRPr="008977BB" w:rsidRDefault="0013364E" w:rsidP="008977BB">
      <w:pPr>
        <w:ind w:left="33"/>
        <w:jc w:val="both"/>
        <w:rPr>
          <w:sz w:val="20"/>
          <w:szCs w:val="20"/>
        </w:rPr>
      </w:pPr>
      <w:r w:rsidRPr="008977BB">
        <w:rPr>
          <w:sz w:val="20"/>
          <w:szCs w:val="20"/>
        </w:rPr>
        <w:t>— source type, focus dimension, source activity, used tube voltage and current</w:t>
      </w:r>
    </w:p>
    <w:p w14:paraId="356B416A" w14:textId="07898381" w:rsidR="0013364E" w:rsidRPr="008977BB" w:rsidRDefault="0013364E" w:rsidP="008977BB">
      <w:pPr>
        <w:tabs>
          <w:tab w:val="left" w:pos="1403"/>
        </w:tabs>
        <w:ind w:left="33"/>
        <w:jc w:val="both"/>
        <w:rPr>
          <w:sz w:val="20"/>
          <w:szCs w:val="20"/>
        </w:rPr>
      </w:pPr>
      <w:r w:rsidRPr="008977BB">
        <w:rPr>
          <w:sz w:val="20"/>
          <w:szCs w:val="20"/>
        </w:rPr>
        <w:t>— film processing technique: manual or automatic.</w:t>
      </w:r>
    </w:p>
    <w:p w14:paraId="4186A961" w14:textId="04FFBB2C" w:rsidR="0013364E" w:rsidRPr="008977BB" w:rsidRDefault="0013364E" w:rsidP="008977BB">
      <w:pPr>
        <w:tabs>
          <w:tab w:val="left" w:pos="1403"/>
        </w:tabs>
        <w:ind w:left="33"/>
        <w:jc w:val="both"/>
      </w:pPr>
    </w:p>
    <w:p w14:paraId="61BC3DC1" w14:textId="0D9A0CDA" w:rsidR="0013364E" w:rsidRPr="008977BB" w:rsidRDefault="0013364E" w:rsidP="008977BB">
      <w:pPr>
        <w:tabs>
          <w:tab w:val="left" w:pos="1403"/>
        </w:tabs>
        <w:ind w:left="33"/>
        <w:jc w:val="both"/>
      </w:pPr>
    </w:p>
    <w:p w14:paraId="69EBC4B6" w14:textId="14E658D4" w:rsidR="0013364E" w:rsidRPr="008977BB" w:rsidRDefault="0013364E" w:rsidP="008977BB">
      <w:pPr>
        <w:tabs>
          <w:tab w:val="left" w:pos="1403"/>
        </w:tabs>
        <w:ind w:left="33"/>
        <w:jc w:val="both"/>
      </w:pPr>
    </w:p>
    <w:p w14:paraId="63EA8745" w14:textId="37543C22" w:rsidR="0013364E" w:rsidRPr="008977BB" w:rsidRDefault="0013364E" w:rsidP="008977BB">
      <w:pPr>
        <w:tabs>
          <w:tab w:val="left" w:pos="1403"/>
        </w:tabs>
        <w:ind w:left="33"/>
        <w:jc w:val="both"/>
      </w:pPr>
    </w:p>
    <w:p w14:paraId="3593A491" w14:textId="7C1D1BB3" w:rsidR="0013364E" w:rsidRPr="008977BB" w:rsidRDefault="0013364E" w:rsidP="008977BB">
      <w:pPr>
        <w:tabs>
          <w:tab w:val="left" w:pos="1403"/>
        </w:tabs>
        <w:ind w:left="33"/>
        <w:jc w:val="both"/>
      </w:pPr>
    </w:p>
    <w:p w14:paraId="03BC97BE" w14:textId="75161548" w:rsidR="0013364E" w:rsidRPr="008977BB" w:rsidRDefault="0013364E" w:rsidP="008977BB">
      <w:pPr>
        <w:tabs>
          <w:tab w:val="left" w:pos="1403"/>
        </w:tabs>
        <w:ind w:left="33"/>
        <w:jc w:val="both"/>
      </w:pPr>
    </w:p>
    <w:p w14:paraId="6B3B7360" w14:textId="62C60C67" w:rsidR="0013364E" w:rsidRPr="008977BB" w:rsidRDefault="0013364E" w:rsidP="008977BB">
      <w:pPr>
        <w:tabs>
          <w:tab w:val="left" w:pos="1403"/>
        </w:tabs>
        <w:ind w:left="33"/>
        <w:jc w:val="both"/>
      </w:pPr>
    </w:p>
    <w:p w14:paraId="62D6C639" w14:textId="647F6DBE" w:rsidR="0013364E" w:rsidRPr="008977BB" w:rsidRDefault="0013364E" w:rsidP="008977BB">
      <w:pPr>
        <w:tabs>
          <w:tab w:val="left" w:pos="1403"/>
        </w:tabs>
        <w:ind w:left="33"/>
        <w:jc w:val="both"/>
      </w:pPr>
    </w:p>
    <w:p w14:paraId="07A20797" w14:textId="6E09DF1B" w:rsidR="0013364E" w:rsidRPr="008977BB" w:rsidRDefault="0013364E" w:rsidP="008977BB">
      <w:pPr>
        <w:tabs>
          <w:tab w:val="left" w:pos="1403"/>
        </w:tabs>
        <w:ind w:left="33"/>
        <w:jc w:val="both"/>
      </w:pPr>
    </w:p>
    <w:p w14:paraId="0BC0F1F1" w14:textId="21CF0B9C" w:rsidR="001859CC" w:rsidRDefault="001859CC">
      <w:pPr>
        <w:rPr>
          <w:noProof/>
          <w:lang w:bidi="fa-IR"/>
        </w:rPr>
      </w:pPr>
      <w:r>
        <w:rPr>
          <w:noProof/>
          <w:lang w:bidi="fa-IR"/>
        </w:rPr>
        <w:br w:type="page"/>
      </w:r>
    </w:p>
    <w:p w14:paraId="4FEE74C1" w14:textId="748354CD" w:rsidR="0053678A" w:rsidRPr="008977BB" w:rsidRDefault="0053678A" w:rsidP="0053678A">
      <w:pPr>
        <w:pStyle w:val="Heading2"/>
        <w:numPr>
          <w:ilvl w:val="0"/>
          <w:numId w:val="0"/>
        </w:numPr>
        <w:ind w:left="33"/>
        <w:jc w:val="both"/>
      </w:pPr>
      <w:bookmarkStart w:id="352" w:name="_Toc150596268"/>
      <w:r w:rsidRPr="008977BB">
        <w:lastRenderedPageBreak/>
        <w:t>Appendix-</w:t>
      </w:r>
      <w:r>
        <w:t>2</w:t>
      </w:r>
      <w:r w:rsidRPr="008977BB">
        <w:t xml:space="preserve"> </w:t>
      </w:r>
      <w:r>
        <w:t>Radiographic</w:t>
      </w:r>
      <w:r w:rsidRPr="008977BB">
        <w:t xml:space="preserve"> Examination Report Sample</w:t>
      </w:r>
      <w:bookmarkEnd w:id="352"/>
    </w:p>
    <w:p w14:paraId="5C242430" w14:textId="77777777" w:rsidR="00803613" w:rsidRDefault="00803613" w:rsidP="00F270C3">
      <w:pPr>
        <w:tabs>
          <w:tab w:val="left" w:pos="1403"/>
        </w:tabs>
        <w:ind w:left="33"/>
        <w:jc w:val="both"/>
      </w:pPr>
    </w:p>
    <w:p w14:paraId="3D7A5E41" w14:textId="24DEE932" w:rsidR="0013364E" w:rsidRDefault="0013364E" w:rsidP="00F270C3">
      <w:pPr>
        <w:tabs>
          <w:tab w:val="left" w:pos="1403"/>
        </w:tabs>
        <w:ind w:left="33"/>
        <w:jc w:val="both"/>
        <w:rPr>
          <w:noProof/>
        </w:rPr>
      </w:pPr>
    </w:p>
    <w:p w14:paraId="4FDB829C" w14:textId="16A4E6FA" w:rsidR="00803613" w:rsidRDefault="00803613" w:rsidP="00803613">
      <w:pPr>
        <w:rPr>
          <w:noProof/>
        </w:rPr>
      </w:pPr>
    </w:p>
    <w:p w14:paraId="17472221" w14:textId="5EEC0610" w:rsidR="00803613" w:rsidRPr="00803613" w:rsidRDefault="00803613" w:rsidP="00803613">
      <w:pPr>
        <w:ind w:firstLine="113"/>
      </w:pPr>
    </w:p>
    <w:p w14:paraId="100A53CF" w14:textId="2952D2A2" w:rsidR="006E451E" w:rsidRDefault="006E451E">
      <w:pPr>
        <w:rPr>
          <w:rFonts w:cs="Arial"/>
          <w:b/>
          <w:bCs/>
          <w:kern w:val="24"/>
          <w:szCs w:val="22"/>
        </w:rPr>
      </w:pPr>
      <w:bookmarkStart w:id="353" w:name="_Toc75948850"/>
      <w:r>
        <w:rPr>
          <w:szCs w:val="22"/>
        </w:rPr>
        <w:br w:type="page"/>
      </w:r>
      <w:r w:rsidR="0058198C">
        <w:rPr>
          <w:rFonts w:cs="Arial"/>
          <w:b/>
          <w:bCs/>
          <w:noProof/>
          <w:kern w:val="24"/>
          <w:szCs w:val="22"/>
        </w:rPr>
        <w:drawing>
          <wp:anchor distT="0" distB="0" distL="114300" distR="114300" simplePos="0" relativeHeight="251673600" behindDoc="1" locked="0" layoutInCell="1" allowOverlap="1" wp14:anchorId="69674EAA" wp14:editId="66450C16">
            <wp:simplePos x="731520" y="2110740"/>
            <wp:positionH relativeFrom="margin">
              <wp:align>center</wp:align>
            </wp:positionH>
            <wp:positionV relativeFrom="margin">
              <wp:align>center</wp:align>
            </wp:positionV>
            <wp:extent cx="5362840" cy="73152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T.png"/>
                    <pic:cNvPicPr/>
                  </pic:nvPicPr>
                  <pic:blipFill>
                    <a:blip r:embed="rId19">
                      <a:extLst>
                        <a:ext uri="{28A0092B-C50C-407E-A947-70E740481C1C}">
                          <a14:useLocalDpi xmlns:a14="http://schemas.microsoft.com/office/drawing/2010/main" val="0"/>
                        </a:ext>
                      </a:extLst>
                    </a:blip>
                    <a:stretch>
                      <a:fillRect/>
                    </a:stretch>
                  </pic:blipFill>
                  <pic:spPr>
                    <a:xfrm>
                      <a:off x="0" y="0"/>
                      <a:ext cx="5362840" cy="7315200"/>
                    </a:xfrm>
                    <a:prstGeom prst="rect">
                      <a:avLst/>
                    </a:prstGeom>
                  </pic:spPr>
                </pic:pic>
              </a:graphicData>
            </a:graphic>
            <wp14:sizeRelH relativeFrom="page">
              <wp14:pctWidth>0</wp14:pctWidth>
            </wp14:sizeRelH>
            <wp14:sizeRelV relativeFrom="page">
              <wp14:pctHeight>0</wp14:pctHeight>
            </wp14:sizeRelV>
          </wp:anchor>
        </w:drawing>
      </w:r>
    </w:p>
    <w:p w14:paraId="7137CA16" w14:textId="562D4578" w:rsidR="007D1D9C" w:rsidRPr="004A2806" w:rsidRDefault="007D1D9C" w:rsidP="007D1D9C">
      <w:pPr>
        <w:pStyle w:val="Heading1"/>
        <w:rPr>
          <w:highlight w:val="lightGray"/>
        </w:rPr>
      </w:pPr>
      <w:bookmarkStart w:id="354" w:name="_Toc150596269"/>
      <w:bookmarkEnd w:id="353"/>
      <w:r w:rsidRPr="004A2806">
        <w:rPr>
          <w:highlight w:val="lightGray"/>
        </w:rPr>
        <w:lastRenderedPageBreak/>
        <w:t>Magnetic particle testing</w:t>
      </w:r>
      <w:r w:rsidR="001A1169" w:rsidRPr="004A2806">
        <w:rPr>
          <w:noProof/>
          <w:highlight w:val="lightGray"/>
        </w:rPr>
        <w:drawing>
          <wp:anchor distT="0" distB="0" distL="114300" distR="114300" simplePos="0" relativeHeight="251687936" behindDoc="1" locked="0" layoutInCell="1" allowOverlap="1" wp14:anchorId="21CEDDF8" wp14:editId="24DBFC57">
            <wp:simplePos x="0" y="0"/>
            <wp:positionH relativeFrom="column">
              <wp:posOffset>2057400</wp:posOffset>
            </wp:positionH>
            <wp:positionV relativeFrom="paragraph">
              <wp:posOffset>-635</wp:posOffset>
            </wp:positionV>
            <wp:extent cx="210271" cy="182880"/>
            <wp:effectExtent l="0" t="0" r="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0271" cy="182880"/>
                    </a:xfrm>
                    <a:prstGeom prst="rect">
                      <a:avLst/>
                    </a:prstGeom>
                  </pic:spPr>
                </pic:pic>
              </a:graphicData>
            </a:graphic>
            <wp14:sizeRelH relativeFrom="page">
              <wp14:pctWidth>0</wp14:pctWidth>
            </wp14:sizeRelH>
            <wp14:sizeRelV relativeFrom="page">
              <wp14:pctHeight>0</wp14:pctHeight>
            </wp14:sizeRelV>
          </wp:anchor>
        </w:drawing>
      </w:r>
      <w:bookmarkEnd w:id="354"/>
    </w:p>
    <w:p w14:paraId="04509852" w14:textId="225C9AC4" w:rsidR="007D1D9C" w:rsidRPr="00281DC1" w:rsidRDefault="007D1D9C" w:rsidP="007D1D9C">
      <w:pPr>
        <w:pStyle w:val="Heading2"/>
      </w:pPr>
      <w:bookmarkStart w:id="355" w:name="_Toc464548645"/>
      <w:bookmarkStart w:id="356" w:name="_Toc78203518"/>
      <w:bookmarkStart w:id="357" w:name="_Toc144893662"/>
      <w:bookmarkStart w:id="358" w:name="_Toc150596270"/>
      <w:r w:rsidRPr="007D1D9C">
        <w:t>Scope</w:t>
      </w:r>
      <w:bookmarkEnd w:id="355"/>
      <w:bookmarkEnd w:id="356"/>
      <w:bookmarkEnd w:id="357"/>
      <w:bookmarkEnd w:id="358"/>
    </w:p>
    <w:p w14:paraId="22F02BAD" w14:textId="77777777" w:rsidR="007D1D9C" w:rsidRPr="00281DC1" w:rsidRDefault="007D1D9C" w:rsidP="007D1D9C">
      <w:pPr>
        <w:jc w:val="both"/>
      </w:pPr>
      <w:r w:rsidRPr="00281DC1">
        <w:t>This part of the Classification Note specifies magnetic particle testing techniques for the detection of surface</w:t>
      </w:r>
      <w:r>
        <w:t xml:space="preserve"> </w:t>
      </w:r>
      <w:r w:rsidRPr="00281DC1">
        <w:t>imperfections in ferromagnetic welds including the heat affecting zones using the</w:t>
      </w:r>
      <w:r>
        <w:t xml:space="preserve"> </w:t>
      </w:r>
      <w:r w:rsidRPr="00281DC1">
        <w:t>continuous wet or dry method. It can also detect imperfections just below the surface, but its sensitivity reduced</w:t>
      </w:r>
      <w:r>
        <w:t xml:space="preserve"> </w:t>
      </w:r>
      <w:r w:rsidRPr="00281DC1">
        <w:t>rapidly with depth. If such imperfections shall be detected with high reliability, additional inspection methods</w:t>
      </w:r>
      <w:r>
        <w:t xml:space="preserve"> </w:t>
      </w:r>
      <w:r w:rsidRPr="00281DC1">
        <w:t>shall be used. Techniques recommended are suitable for most welding processes and joint configurations.</w:t>
      </w:r>
    </w:p>
    <w:p w14:paraId="72C853ED" w14:textId="1983DC88" w:rsidR="007D1D9C" w:rsidRPr="00281DC1" w:rsidRDefault="007D1D9C" w:rsidP="007D1D9C">
      <w:pPr>
        <w:pStyle w:val="Heading2"/>
      </w:pPr>
      <w:bookmarkStart w:id="359" w:name="_Toc464548646"/>
      <w:bookmarkStart w:id="360" w:name="_Toc78203519"/>
      <w:bookmarkStart w:id="361" w:name="_Toc144893663"/>
      <w:bookmarkStart w:id="362" w:name="_Toc150596271"/>
      <w:r w:rsidRPr="00281DC1">
        <w:t>Definitions and symbols</w:t>
      </w:r>
      <w:bookmarkEnd w:id="359"/>
      <w:bookmarkEnd w:id="360"/>
      <w:bookmarkEnd w:id="361"/>
      <w:bookmarkEnd w:id="362"/>
    </w:p>
    <w:p w14:paraId="0A48A143" w14:textId="77777777" w:rsidR="007D1D9C" w:rsidRPr="00281DC1" w:rsidRDefault="007D1D9C" w:rsidP="007D1D9C">
      <w:r w:rsidRPr="00281DC1">
        <w:t>See 1.3.</w:t>
      </w:r>
    </w:p>
    <w:p w14:paraId="1F5F4C0D" w14:textId="3F17FD05" w:rsidR="007D1D9C" w:rsidRPr="00281DC1" w:rsidRDefault="007D1D9C" w:rsidP="007D1D9C">
      <w:pPr>
        <w:pStyle w:val="Heading2"/>
      </w:pPr>
      <w:bookmarkStart w:id="363" w:name="_Toc464548647"/>
      <w:bookmarkStart w:id="364" w:name="_Toc78203520"/>
      <w:bookmarkStart w:id="365" w:name="_Toc144893664"/>
      <w:bookmarkStart w:id="366" w:name="_Toc150596272"/>
      <w:r w:rsidRPr="00281DC1">
        <w:t>Information required (prior to testing)</w:t>
      </w:r>
      <w:bookmarkEnd w:id="363"/>
      <w:bookmarkEnd w:id="364"/>
      <w:bookmarkEnd w:id="365"/>
      <w:bookmarkEnd w:id="366"/>
    </w:p>
    <w:p w14:paraId="25F557DB" w14:textId="38162892" w:rsidR="007D1D9C" w:rsidRPr="00281DC1" w:rsidRDefault="007D1D9C" w:rsidP="007D1D9C">
      <w:r w:rsidRPr="00281DC1">
        <w:t xml:space="preserve">See </w:t>
      </w:r>
      <w:r>
        <w:t>6</w:t>
      </w:r>
      <w:r w:rsidRPr="00281DC1">
        <w:t>.</w:t>
      </w:r>
      <w:r>
        <w:t>1</w:t>
      </w:r>
      <w:r w:rsidRPr="00281DC1">
        <w:t>.</w:t>
      </w:r>
    </w:p>
    <w:p w14:paraId="50382AD3" w14:textId="7F6F9B1E" w:rsidR="007D1D9C" w:rsidRPr="00281DC1" w:rsidRDefault="007D1D9C" w:rsidP="007D1D9C">
      <w:pPr>
        <w:pStyle w:val="Heading2"/>
      </w:pPr>
      <w:bookmarkStart w:id="367" w:name="_Toc464548648"/>
      <w:bookmarkStart w:id="368" w:name="_Toc78203521"/>
      <w:bookmarkStart w:id="369" w:name="_Toc144893665"/>
      <w:bookmarkStart w:id="370" w:name="_Toc150596273"/>
      <w:r w:rsidRPr="00281DC1">
        <w:t>Personnel qualifications</w:t>
      </w:r>
      <w:bookmarkEnd w:id="367"/>
      <w:bookmarkEnd w:id="368"/>
      <w:bookmarkEnd w:id="369"/>
      <w:bookmarkEnd w:id="370"/>
    </w:p>
    <w:p w14:paraId="15CFB852" w14:textId="77777777" w:rsidR="007D1D9C" w:rsidRDefault="007D1D9C" w:rsidP="007D1D9C">
      <w:pPr>
        <w:jc w:val="both"/>
      </w:pPr>
      <w:r w:rsidRPr="00281DC1">
        <w:t xml:space="preserve">Personnel performing testing shall be qualified and certified to MT level </w:t>
      </w:r>
      <w:r>
        <w:rPr>
          <w:rFonts w:ascii="TimesNewRoman,Bold" w:hAnsi="TimesNewRoman,Bold" w:cs="TimesNewRoman,Bold"/>
          <w:color w:val="000000"/>
          <w:sz w:val="20"/>
          <w:szCs w:val="20"/>
        </w:rPr>
        <w:t>II</w:t>
      </w:r>
      <w:r w:rsidRPr="00281DC1">
        <w:t xml:space="preserve"> or </w:t>
      </w:r>
      <w:r>
        <w:rPr>
          <w:rFonts w:ascii="TimesNewRoman,Bold" w:hAnsi="TimesNewRoman,Bold" w:cs="TimesNewRoman,Bold"/>
          <w:color w:val="000000"/>
          <w:sz w:val="20"/>
          <w:szCs w:val="20"/>
        </w:rPr>
        <w:t>III</w:t>
      </w:r>
      <w:r w:rsidRPr="00281DC1">
        <w:t xml:space="preserve"> in accordance with </w:t>
      </w:r>
    </w:p>
    <w:p w14:paraId="5CDEE932" w14:textId="77777777" w:rsidR="007D1D9C" w:rsidRPr="00281DC1" w:rsidRDefault="007D1D9C" w:rsidP="007D1D9C">
      <w:pPr>
        <w:jc w:val="both"/>
        <w:rPr>
          <w:rFonts w:cs="Arial"/>
          <w:sz w:val="17"/>
          <w:szCs w:val="17"/>
        </w:rPr>
      </w:pPr>
      <w:r>
        <w:t>SNT-TC-1A</w:t>
      </w:r>
      <w:r w:rsidRPr="00281DC1">
        <w:t xml:space="preserve">. </w:t>
      </w:r>
    </w:p>
    <w:p w14:paraId="6EA500F9" w14:textId="6ACE4AD8" w:rsidR="007D1D9C" w:rsidRPr="00281DC1" w:rsidRDefault="007D1D9C" w:rsidP="007D1D9C">
      <w:pPr>
        <w:pStyle w:val="Heading2"/>
      </w:pPr>
      <w:bookmarkStart w:id="371" w:name="_Toc464548649"/>
      <w:bookmarkStart w:id="372" w:name="_Toc78203522"/>
      <w:bookmarkStart w:id="373" w:name="_Toc144893666"/>
      <w:bookmarkStart w:id="374" w:name="_Toc150596274"/>
      <w:r w:rsidRPr="00281DC1">
        <w:t>Magnetizing</w:t>
      </w:r>
      <w:bookmarkEnd w:id="371"/>
      <w:bookmarkEnd w:id="372"/>
      <w:bookmarkEnd w:id="373"/>
      <w:bookmarkEnd w:id="374"/>
    </w:p>
    <w:p w14:paraId="4B233A2E" w14:textId="2F74AA49" w:rsidR="007D1D9C" w:rsidRPr="00281DC1" w:rsidRDefault="007D1D9C" w:rsidP="007D1D9C">
      <w:pPr>
        <w:pStyle w:val="Heading3"/>
        <w:jc w:val="left"/>
      </w:pPr>
      <w:r>
        <w:t xml:space="preserve">           </w:t>
      </w:r>
      <w:bookmarkStart w:id="375" w:name="_Toc464548650"/>
      <w:bookmarkStart w:id="376" w:name="_Toc78203523"/>
      <w:bookmarkStart w:id="377" w:name="_Toc144893667"/>
      <w:bookmarkStart w:id="378" w:name="_Toc150596275"/>
      <w:r>
        <w:t>6.5.1</w:t>
      </w:r>
      <w:r w:rsidRPr="00281DC1">
        <w:t xml:space="preserve"> Equipment</w:t>
      </w:r>
      <w:bookmarkEnd w:id="375"/>
      <w:bookmarkEnd w:id="376"/>
      <w:bookmarkEnd w:id="377"/>
      <w:bookmarkEnd w:id="378"/>
    </w:p>
    <w:p w14:paraId="217BDBF1" w14:textId="77777777" w:rsidR="007D1D9C" w:rsidRPr="00281DC1" w:rsidRDefault="007D1D9C" w:rsidP="007D1D9C">
      <w:pPr>
        <w:jc w:val="both"/>
      </w:pPr>
      <w:r w:rsidRPr="00281DC1">
        <w:t>Unless otherwise agreed the following types of alternate current-magnetizing equipment shall be used:</w:t>
      </w:r>
    </w:p>
    <w:p w14:paraId="27B16F3D" w14:textId="77777777" w:rsidR="007D1D9C" w:rsidRPr="00281DC1" w:rsidRDefault="007D1D9C" w:rsidP="007D1D9C">
      <w:pPr>
        <w:jc w:val="both"/>
      </w:pPr>
      <w:r w:rsidRPr="00281DC1">
        <w:t>— Electromagnetic yoke</w:t>
      </w:r>
    </w:p>
    <w:p w14:paraId="5D0543F6" w14:textId="77777777" w:rsidR="007D1D9C" w:rsidRPr="00281DC1" w:rsidRDefault="007D1D9C" w:rsidP="007D1D9C">
      <w:pPr>
        <w:jc w:val="both"/>
      </w:pPr>
      <w:r w:rsidRPr="00281DC1">
        <w:t>— Current flow equipment with prods</w:t>
      </w:r>
    </w:p>
    <w:p w14:paraId="2E0D152D" w14:textId="77777777" w:rsidR="007D1D9C" w:rsidRDefault="007D1D9C" w:rsidP="007D1D9C">
      <w:pPr>
        <w:jc w:val="both"/>
      </w:pPr>
      <w:r w:rsidRPr="00281DC1">
        <w:t>— Adjacent or threading conductors or coil techniques.</w:t>
      </w:r>
    </w:p>
    <w:p w14:paraId="46F22CE6" w14:textId="77777777" w:rsidR="007D1D9C" w:rsidRPr="00B464B4" w:rsidRDefault="007D1D9C" w:rsidP="007D1D9C">
      <w:pPr>
        <w:jc w:val="both"/>
        <w:rPr>
          <w:rFonts w:ascii="TimesNewRoman,Italic" w:hAnsi="TimesNewRoman,Italic" w:cs="TimesNewRoman,Italic"/>
          <w:b/>
          <w:bCs/>
          <w:i/>
          <w:iCs/>
        </w:rPr>
      </w:pPr>
      <w:r w:rsidRPr="00B464B4">
        <w:rPr>
          <w:rFonts w:ascii="TimesNewRoman,Italic" w:hAnsi="TimesNewRoman,Italic" w:cs="TimesNewRoman,Italic"/>
          <w:b/>
          <w:bCs/>
          <w:i/>
          <w:iCs/>
        </w:rPr>
        <w:t>Use of alternating current</w:t>
      </w:r>
    </w:p>
    <w:p w14:paraId="53B14D51" w14:textId="77777777" w:rsidR="007D1D9C" w:rsidRDefault="007D1D9C" w:rsidP="007D1D9C">
      <w:pPr>
        <w:jc w:val="both"/>
      </w:pPr>
      <w:r w:rsidRPr="00281DC1">
        <w:t>The use of alternating current gives the best sensitivity for detecting surface imperfections. Preferably,</w:t>
      </w:r>
      <w:r>
        <w:t xml:space="preserve"> </w:t>
      </w:r>
      <w:r w:rsidRPr="00281DC1">
        <w:t>alternating current, AC electromagnetic yoke shall be used. Each AC electromagnetic yoke shall have a lifting</w:t>
      </w:r>
      <w:r>
        <w:t xml:space="preserve"> </w:t>
      </w:r>
      <w:r w:rsidRPr="00281DC1">
        <w:t>force of at least 10 lb</w:t>
      </w:r>
      <w:r>
        <w:t>.</w:t>
      </w:r>
      <w:r w:rsidRPr="00281DC1">
        <w:t xml:space="preserve"> (</w:t>
      </w:r>
      <w:r>
        <w:t>4.5 Kg</w:t>
      </w:r>
      <w:r w:rsidRPr="00281DC1">
        <w:t>) at the maximum pole space that will be used.</w:t>
      </w:r>
    </w:p>
    <w:p w14:paraId="53F00D7E" w14:textId="77777777" w:rsidR="007D1D9C" w:rsidRPr="00B464B4" w:rsidRDefault="007D1D9C" w:rsidP="007D1D9C">
      <w:pPr>
        <w:jc w:val="both"/>
        <w:rPr>
          <w:rFonts w:ascii="TimesNewRoman,Italic" w:hAnsi="TimesNewRoman,Italic" w:cs="TimesNewRoman,Italic"/>
          <w:b/>
          <w:bCs/>
          <w:i/>
          <w:iCs/>
        </w:rPr>
      </w:pPr>
      <w:r w:rsidRPr="00B464B4">
        <w:rPr>
          <w:rFonts w:ascii="TimesNewRoman,Italic" w:hAnsi="TimesNewRoman,Italic" w:cs="TimesNewRoman,Italic"/>
          <w:b/>
          <w:bCs/>
          <w:i/>
          <w:iCs/>
        </w:rPr>
        <w:t>Use of direct current magnetization</w:t>
      </w:r>
    </w:p>
    <w:p w14:paraId="3B427849" w14:textId="77777777" w:rsidR="007D1D9C" w:rsidRPr="00281DC1" w:rsidRDefault="007D1D9C" w:rsidP="007D1D9C">
      <w:pPr>
        <w:jc w:val="both"/>
      </w:pPr>
      <w:r w:rsidRPr="00281DC1">
        <w:t>Current flow equipment with prods and adjacent or threading conductors or coil techniques shall be specially</w:t>
      </w:r>
      <w:r>
        <w:t xml:space="preserve"> </w:t>
      </w:r>
      <w:r w:rsidRPr="00281DC1">
        <w:t xml:space="preserve">approved by the </w:t>
      </w:r>
      <w:r>
        <w:t>Client</w:t>
      </w:r>
      <w:r w:rsidRPr="00281DC1">
        <w:t xml:space="preserve"> in each case. Each DC electromagnetic yoke shall have a lifting force of at least 40 lb. (</w:t>
      </w:r>
      <w:r>
        <w:t>18Kg</w:t>
      </w:r>
      <w:r w:rsidRPr="00281DC1">
        <w:t>) at the maximum pole space that will be used.</w:t>
      </w:r>
    </w:p>
    <w:p w14:paraId="000D5660" w14:textId="77777777" w:rsidR="007D1D9C" w:rsidRPr="00281DC1" w:rsidRDefault="007D1D9C" w:rsidP="007D1D9C">
      <w:pPr>
        <w:jc w:val="both"/>
        <w:rPr>
          <w:rFonts w:ascii="TimesNewRoman,Italic" w:hAnsi="TimesNewRoman,Italic" w:cs="TimesNewRoman,Italic"/>
          <w:i/>
          <w:iCs/>
        </w:rPr>
      </w:pPr>
      <w:r w:rsidRPr="00281DC1">
        <w:t>Unless otherwise agreed, use of permanent magnets shall be avoided, due to limitation of the different</w:t>
      </w:r>
      <w:r>
        <w:t xml:space="preserve"> </w:t>
      </w:r>
      <w:r w:rsidRPr="00281DC1">
        <w:t>equipment and the difficulty to obtain sufficient magnetic field/strength for several configurations</w:t>
      </w:r>
      <w:r w:rsidRPr="00281DC1">
        <w:rPr>
          <w:rFonts w:ascii="TimesNewRoman,Italic" w:hAnsi="TimesNewRoman,Italic" w:cs="TimesNewRoman,Italic"/>
          <w:i/>
          <w:iCs/>
        </w:rPr>
        <w:t>.</w:t>
      </w:r>
    </w:p>
    <w:p w14:paraId="1AB749CA" w14:textId="77777777" w:rsidR="007D1D9C" w:rsidRPr="00281DC1" w:rsidRDefault="007D1D9C" w:rsidP="007D1D9C">
      <w:pPr>
        <w:jc w:val="both"/>
      </w:pPr>
      <w:r w:rsidRPr="00281DC1">
        <w:t>Where prods are used, precautions shall be taken to minimize overheating, burning or arcing at the contact</w:t>
      </w:r>
      <w:r>
        <w:t xml:space="preserve"> </w:t>
      </w:r>
      <w:r w:rsidRPr="00281DC1">
        <w:t>tips.</w:t>
      </w:r>
    </w:p>
    <w:p w14:paraId="0496849C" w14:textId="77777777" w:rsidR="007D1D9C" w:rsidRPr="00281DC1" w:rsidRDefault="007D1D9C" w:rsidP="007D1D9C">
      <w:pPr>
        <w:jc w:val="both"/>
      </w:pPr>
      <w:r w:rsidRPr="00281DC1">
        <w:t>Removal of arc burns shall be carried out where necessary. The affected area shall be tested by a suitable</w:t>
      </w:r>
      <w:r>
        <w:t xml:space="preserve"> </w:t>
      </w:r>
      <w:r w:rsidRPr="00281DC1">
        <w:t>method to ensure the integrity of the surface. The prod tips should be lead, steel or aluminum to avoid copper</w:t>
      </w:r>
      <w:r>
        <w:t xml:space="preserve"> </w:t>
      </w:r>
      <w:r w:rsidRPr="00281DC1">
        <w:t>deposit on the part being tested. Prods should not be used on machined surfaces.</w:t>
      </w:r>
    </w:p>
    <w:p w14:paraId="1D69F498" w14:textId="77777777" w:rsidR="007D1D9C" w:rsidRDefault="007D1D9C" w:rsidP="007D1D9C">
      <w:pPr>
        <w:jc w:val="both"/>
      </w:pPr>
      <w:r w:rsidRPr="00281DC1">
        <w:t xml:space="preserve">When black light is used the black light must be capable of developing the required wavelengths of </w:t>
      </w:r>
      <w:r>
        <w:t>365</w:t>
      </w:r>
      <w:r w:rsidRPr="00281DC1">
        <w:t xml:space="preserve"> nm with intensity at the examination surface of not less than 1000 μ</w:t>
      </w:r>
      <w:r>
        <w:t xml:space="preserve"> </w:t>
      </w:r>
      <w:r w:rsidRPr="00281DC1">
        <w:t>W/cm</w:t>
      </w:r>
      <w:r w:rsidRPr="00281DC1">
        <w:rPr>
          <w:sz w:val="18"/>
          <w:szCs w:val="18"/>
        </w:rPr>
        <w:t xml:space="preserve">2 </w:t>
      </w:r>
      <w:r w:rsidRPr="00281DC1">
        <w:t xml:space="preserve">when measured </w:t>
      </w:r>
      <w:r w:rsidRPr="00281DC1">
        <w:lastRenderedPageBreak/>
        <w:t>with a suitable</w:t>
      </w:r>
      <w:r>
        <w:t xml:space="preserve"> </w:t>
      </w:r>
      <w:r w:rsidRPr="00281DC1">
        <w:t>calibrated black light meter.</w:t>
      </w:r>
      <w:r>
        <w:t xml:space="preserve"> For Visible Magnetic Particles minimum light intensity of 100 fc (1000 Lx) is required on the surface to be examined to ensure adequate sensitivity during the examination and evaluation of indication.</w:t>
      </w:r>
    </w:p>
    <w:p w14:paraId="04D92D3C" w14:textId="501456F2" w:rsidR="007D1D9C" w:rsidRPr="00FC23A4" w:rsidRDefault="007D1D9C" w:rsidP="007D1D9C">
      <w:pPr>
        <w:pStyle w:val="Heading3"/>
        <w:jc w:val="left"/>
      </w:pPr>
      <w:bookmarkStart w:id="379" w:name="_Toc464548651"/>
      <w:bookmarkStart w:id="380" w:name="_Toc78203524"/>
      <w:bookmarkStart w:id="381" w:name="_Toc144893668"/>
      <w:bookmarkStart w:id="382" w:name="_Toc150596276"/>
      <w:r>
        <w:t xml:space="preserve">6.5.2 </w:t>
      </w:r>
      <w:r w:rsidRPr="00FC23A4">
        <w:t>Verification of magnetization</w:t>
      </w:r>
      <w:bookmarkEnd w:id="379"/>
      <w:bookmarkEnd w:id="380"/>
      <w:bookmarkEnd w:id="381"/>
      <w:bookmarkEnd w:id="382"/>
    </w:p>
    <w:p w14:paraId="1AA90B40" w14:textId="77777777" w:rsidR="007D1D9C" w:rsidRPr="00281DC1" w:rsidRDefault="007D1D9C" w:rsidP="007D1D9C">
      <w:pPr>
        <w:jc w:val="both"/>
      </w:pPr>
      <w:r w:rsidRPr="00281DC1">
        <w:t xml:space="preserve">The </w:t>
      </w:r>
      <w:bookmarkStart w:id="383" w:name="OLE_LINK25"/>
      <w:bookmarkStart w:id="384" w:name="OLE_LINK26"/>
      <w:r w:rsidRPr="00281DC1">
        <w:t>adequacy</w:t>
      </w:r>
      <w:bookmarkEnd w:id="383"/>
      <w:bookmarkEnd w:id="384"/>
      <w:r w:rsidRPr="00281DC1">
        <w:t xml:space="preserve"> of the surface flux density shall be established by one or more of the following methods:</w:t>
      </w:r>
    </w:p>
    <w:p w14:paraId="62214F6B" w14:textId="77777777" w:rsidR="007D1D9C" w:rsidRPr="00281DC1" w:rsidRDefault="007D1D9C" w:rsidP="007D1D9C">
      <w:pPr>
        <w:jc w:val="both"/>
      </w:pPr>
      <w:r w:rsidRPr="00281DC1">
        <w:t>— By using a component containing fine natural or artificial discontinuities in the least favorable locations</w:t>
      </w:r>
    </w:p>
    <w:p w14:paraId="32F0AC6A" w14:textId="77777777" w:rsidR="007D1D9C" w:rsidRPr="00281DC1" w:rsidRDefault="007D1D9C" w:rsidP="007D1D9C">
      <w:pPr>
        <w:jc w:val="both"/>
      </w:pPr>
      <w:r w:rsidRPr="00281DC1">
        <w:t>— by measuring the tangential field strength as close as possible to the surface using a Hall effect probe the</w:t>
      </w:r>
      <w:r>
        <w:t xml:space="preserve"> </w:t>
      </w:r>
      <w:r w:rsidRPr="00281DC1">
        <w:t xml:space="preserve">appropriate </w:t>
      </w:r>
      <w:bookmarkStart w:id="385" w:name="OLE_LINK27"/>
      <w:bookmarkStart w:id="386" w:name="OLE_LINK28"/>
      <w:r w:rsidRPr="00281DC1">
        <w:t>tangential</w:t>
      </w:r>
      <w:bookmarkEnd w:id="385"/>
      <w:bookmarkEnd w:id="386"/>
      <w:r w:rsidRPr="00281DC1">
        <w:t xml:space="preserve"> field strength can be difficult to measure close to abrupt changes in the shape of a</w:t>
      </w:r>
      <w:r>
        <w:t xml:space="preserve"> </w:t>
      </w:r>
      <w:r w:rsidRPr="00281DC1">
        <w:t>component, or where flux leaves the surface of a component, relevant for other techniques than yoke</w:t>
      </w:r>
      <w:r>
        <w:t xml:space="preserve"> </w:t>
      </w:r>
      <w:r w:rsidRPr="00281DC1">
        <w:t>technique</w:t>
      </w:r>
    </w:p>
    <w:p w14:paraId="5613319A" w14:textId="77777777" w:rsidR="007D1D9C" w:rsidRPr="00281DC1" w:rsidRDefault="007D1D9C" w:rsidP="007D1D9C">
      <w:pPr>
        <w:jc w:val="both"/>
      </w:pPr>
      <w:r w:rsidRPr="00281DC1">
        <w:t>— By calculation of the approximate tangential field strength. The calculations from the basis of current values</w:t>
      </w:r>
      <w:r>
        <w:t xml:space="preserve"> </w:t>
      </w:r>
      <w:r w:rsidRPr="00281DC1">
        <w:t xml:space="preserve">specified in Table </w:t>
      </w:r>
      <w:r>
        <w:t>2</w:t>
      </w:r>
      <w:r w:rsidRPr="00281DC1">
        <w:t xml:space="preserve">-2 and </w:t>
      </w:r>
      <w:r>
        <w:t>2</w:t>
      </w:r>
      <w:r w:rsidRPr="00281DC1">
        <w:t>-3</w:t>
      </w:r>
    </w:p>
    <w:p w14:paraId="3962CBA5" w14:textId="77777777" w:rsidR="007D1D9C" w:rsidRPr="00281DC1" w:rsidRDefault="007D1D9C" w:rsidP="007D1D9C">
      <w:pPr>
        <w:jc w:val="both"/>
      </w:pPr>
      <w:r w:rsidRPr="00281DC1">
        <w:t>— By verification of lifting power on material similar to test object</w:t>
      </w:r>
    </w:p>
    <w:p w14:paraId="1E2B4598" w14:textId="77777777" w:rsidR="007D1D9C" w:rsidRDefault="007D1D9C" w:rsidP="007D1D9C">
      <w:pPr>
        <w:jc w:val="both"/>
      </w:pPr>
      <w:r w:rsidRPr="00281DC1">
        <w:t>— Other methods based on established principles.</w:t>
      </w:r>
    </w:p>
    <w:p w14:paraId="7D19AB16" w14:textId="77777777" w:rsidR="007D1D9C" w:rsidRPr="00281DC1" w:rsidRDefault="007D1D9C" w:rsidP="007D1D9C">
      <w:pPr>
        <w:autoSpaceDE w:val="0"/>
        <w:autoSpaceDN w:val="0"/>
        <w:adjustRightInd w:val="0"/>
        <w:rPr>
          <w:rFonts w:ascii="TimesNewRoman,Bold" w:hAnsi="TimesNewRoman,Bold" w:cs="TimesNewRoman,Bold"/>
          <w:b/>
          <w:bCs/>
          <w:color w:val="000000"/>
          <w:sz w:val="20"/>
          <w:szCs w:val="20"/>
        </w:rPr>
      </w:pPr>
      <w:r w:rsidRPr="00281DC1">
        <w:rPr>
          <w:rFonts w:ascii="TimesNewRoman,Bold" w:hAnsi="TimesNewRoman,Bold" w:cs="TimesNewRoman,Bold"/>
          <w:b/>
          <w:bCs/>
          <w:color w:val="000000"/>
          <w:sz w:val="20"/>
          <w:szCs w:val="20"/>
        </w:rPr>
        <w:t>Guidance note:</w:t>
      </w:r>
    </w:p>
    <w:p w14:paraId="5CC56726" w14:textId="77777777" w:rsidR="007D1D9C" w:rsidRPr="00281DC1" w:rsidRDefault="007D1D9C" w:rsidP="007D1D9C">
      <w:pPr>
        <w:jc w:val="both"/>
      </w:pPr>
      <w:r w:rsidRPr="00281DC1">
        <w:t>Flux indicators, placed in contact with the surfaces under examination, can provide a guide to magnitude and</w:t>
      </w:r>
      <w:r>
        <w:t xml:space="preserve"> </w:t>
      </w:r>
      <w:r w:rsidRPr="00281DC1">
        <w:t>direction</w:t>
      </w:r>
      <w:r>
        <w:t xml:space="preserve"> </w:t>
      </w:r>
      <w:r w:rsidRPr="00281DC1">
        <w:t>of the tangential field, but should not be used to verify that the field strength is acceptable.</w:t>
      </w:r>
    </w:p>
    <w:p w14:paraId="1C12F5E6" w14:textId="77777777" w:rsidR="007D1D9C" w:rsidRPr="00465FF9" w:rsidRDefault="007D1D9C" w:rsidP="007D1D9C">
      <w:pPr>
        <w:jc w:val="center"/>
        <w:rPr>
          <w:b/>
          <w:bCs/>
          <w:sz w:val="18"/>
          <w:szCs w:val="18"/>
        </w:rPr>
      </w:pPr>
      <w:r w:rsidRPr="00465FF9">
        <w:rPr>
          <w:b/>
          <w:bCs/>
          <w:sz w:val="18"/>
          <w:szCs w:val="18"/>
        </w:rPr>
        <w:t>---e-n-d---of---G-u-i-d-a-n-c-e---n-o-t-e---</w:t>
      </w:r>
    </w:p>
    <w:p w14:paraId="1E702AE9" w14:textId="72C94D2A" w:rsidR="007D1D9C" w:rsidRPr="00281DC1" w:rsidRDefault="007D1D9C" w:rsidP="007D1D9C">
      <w:pPr>
        <w:pStyle w:val="Heading2"/>
      </w:pPr>
      <w:bookmarkStart w:id="387" w:name="_Toc464548652"/>
      <w:bookmarkStart w:id="388" w:name="_Toc78203525"/>
      <w:bookmarkStart w:id="389" w:name="_Toc144893669"/>
      <w:bookmarkStart w:id="390" w:name="_Toc150596277"/>
      <w:r w:rsidRPr="00281DC1">
        <w:t>Overall performance test</w:t>
      </w:r>
      <w:bookmarkEnd w:id="387"/>
      <w:bookmarkEnd w:id="388"/>
      <w:bookmarkEnd w:id="389"/>
      <w:bookmarkEnd w:id="390"/>
    </w:p>
    <w:p w14:paraId="502AE284" w14:textId="77777777" w:rsidR="007D1D9C" w:rsidRPr="00281DC1" w:rsidRDefault="007D1D9C" w:rsidP="007D1D9C">
      <w:pPr>
        <w:jc w:val="both"/>
      </w:pPr>
      <w:r w:rsidRPr="00281DC1">
        <w:t>Before testing begins, a test is recommended to check the overall performance of the testing. The test shall be</w:t>
      </w:r>
      <w:r>
        <w:t xml:space="preserve"> </w:t>
      </w:r>
      <w:r w:rsidRPr="00281DC1">
        <w:t>designed to ensure a proper functioning of the entire chain of parameters including equipment, the magnetic</w:t>
      </w:r>
      <w:r>
        <w:t xml:space="preserve"> </w:t>
      </w:r>
      <w:r w:rsidRPr="00281DC1">
        <w:t>field strength and direction, surface characteristics, detecting media and illumination.</w:t>
      </w:r>
    </w:p>
    <w:p w14:paraId="1840D2CC" w14:textId="77777777" w:rsidR="007D1D9C" w:rsidRPr="00281DC1" w:rsidRDefault="007D1D9C" w:rsidP="007D1D9C">
      <w:pPr>
        <w:jc w:val="both"/>
      </w:pPr>
      <w:r w:rsidRPr="00281DC1">
        <w:t>The most reliable test is to use representative test pieces containing real imperfections of known type,</w:t>
      </w:r>
      <w:r>
        <w:t xml:space="preserve"> </w:t>
      </w:r>
      <w:r w:rsidRPr="00281DC1">
        <w:t>location,</w:t>
      </w:r>
      <w:r>
        <w:t xml:space="preserve"> </w:t>
      </w:r>
      <w:r w:rsidRPr="00281DC1">
        <w:t>size and size-distribution e.g. “Pie” field indicator, ref. ASME V art.7 T-764 or “Castrol” strips type II ref. BS</w:t>
      </w:r>
      <w:r>
        <w:t xml:space="preserve"> </w:t>
      </w:r>
      <w:r w:rsidRPr="00281DC1">
        <w:t>6072. Where these are not available, fabricated test pieces with artificial imperfections, of flux shunting</w:t>
      </w:r>
      <w:r>
        <w:t xml:space="preserve"> </w:t>
      </w:r>
      <w:r w:rsidRPr="00281DC1">
        <w:t>indicators of the cross or shim type may be used. The test pieces shall be demagnetized and free from</w:t>
      </w:r>
      <w:r>
        <w:t xml:space="preserve"> </w:t>
      </w:r>
      <w:r w:rsidRPr="00281DC1">
        <w:t>indications resulting from previous tests.</w:t>
      </w:r>
    </w:p>
    <w:p w14:paraId="09E3A4B8" w14:textId="7223F80E" w:rsidR="007D1D9C" w:rsidRPr="0082450B" w:rsidRDefault="007D1D9C" w:rsidP="00025AE1">
      <w:pPr>
        <w:pStyle w:val="Heading2"/>
      </w:pPr>
      <w:bookmarkStart w:id="391" w:name="_Toc464548653"/>
      <w:bookmarkStart w:id="392" w:name="_Toc78203526"/>
      <w:bookmarkStart w:id="393" w:name="_Toc144893670"/>
      <w:bookmarkStart w:id="394" w:name="_Toc150596278"/>
      <w:r w:rsidRPr="0082450B">
        <w:t>Preparation of surfaces</w:t>
      </w:r>
      <w:bookmarkEnd w:id="391"/>
      <w:bookmarkEnd w:id="392"/>
      <w:bookmarkEnd w:id="393"/>
      <w:bookmarkEnd w:id="394"/>
    </w:p>
    <w:p w14:paraId="7D32DAB1" w14:textId="77777777" w:rsidR="007D1D9C" w:rsidRPr="00281DC1" w:rsidRDefault="007D1D9C" w:rsidP="007D1D9C">
      <w:pPr>
        <w:jc w:val="both"/>
      </w:pPr>
      <w:r w:rsidRPr="00281DC1">
        <w:t>Satisfactory results are usually obtained when the surfaces are in the as-welded, as-rolled, as-cast or as-forged</w:t>
      </w:r>
      <w:r>
        <w:t xml:space="preserve"> </w:t>
      </w:r>
      <w:r w:rsidRPr="00281DC1">
        <w:t>conditions. However, surface preparation by grinding or machining may be necessary where surface</w:t>
      </w:r>
      <w:r>
        <w:t xml:space="preserve"> </w:t>
      </w:r>
      <w:r w:rsidRPr="00281DC1">
        <w:t>irregularities could mask indications.</w:t>
      </w:r>
    </w:p>
    <w:p w14:paraId="22FCACD1" w14:textId="77777777" w:rsidR="007D1D9C" w:rsidRPr="00281DC1" w:rsidRDefault="007D1D9C" w:rsidP="007D1D9C">
      <w:pPr>
        <w:jc w:val="both"/>
      </w:pPr>
      <w:r w:rsidRPr="00281DC1">
        <w:t>Prior to testing the surface shall be free from scale, oil, grease, weld spatter, machining marks, dirt, heavy and</w:t>
      </w:r>
      <w:r>
        <w:t xml:space="preserve"> </w:t>
      </w:r>
      <w:r w:rsidRPr="00281DC1">
        <w:t>loose paint and any other foreign matter that can affect the sensitivity. It can be necessary to improve the</w:t>
      </w:r>
      <w:r>
        <w:t xml:space="preserve"> </w:t>
      </w:r>
      <w:r w:rsidRPr="00281DC1">
        <w:t>surface</w:t>
      </w:r>
      <w:r>
        <w:t xml:space="preserve"> </w:t>
      </w:r>
      <w:r w:rsidRPr="00281DC1">
        <w:t>condition e.g. by abrasive paper or local grinding to permit accurate interpretation of indications.</w:t>
      </w:r>
    </w:p>
    <w:p w14:paraId="527E92C9" w14:textId="77777777" w:rsidR="007D1D9C" w:rsidRPr="00281DC1" w:rsidRDefault="007D1D9C" w:rsidP="007D1D9C">
      <w:pPr>
        <w:jc w:val="both"/>
      </w:pPr>
      <w:r w:rsidRPr="00281DC1">
        <w:t>When testing of welds is required, the surface and all adjacent areas within 20 mm has to be prepared as</w:t>
      </w:r>
      <w:r>
        <w:t xml:space="preserve"> </w:t>
      </w:r>
      <w:r w:rsidRPr="00281DC1">
        <w:t>described above.</w:t>
      </w:r>
    </w:p>
    <w:p w14:paraId="5CD20016" w14:textId="77777777" w:rsidR="007D1D9C" w:rsidRPr="00281DC1" w:rsidRDefault="007D1D9C" w:rsidP="007D1D9C">
      <w:pPr>
        <w:jc w:val="both"/>
      </w:pPr>
      <w:r w:rsidRPr="00281DC1">
        <w:t>There shall be a good visual contrast between the indications and the surface under test. For non-fluorescent</w:t>
      </w:r>
      <w:r>
        <w:t xml:space="preserve"> </w:t>
      </w:r>
      <w:r w:rsidRPr="00281DC1">
        <w:t>technique, it may be necessary to apply a uniform thin, adherent layer of contrast paint. The total thickness of</w:t>
      </w:r>
      <w:r>
        <w:t xml:space="preserve"> </w:t>
      </w:r>
      <w:r w:rsidRPr="00281DC1">
        <w:t xml:space="preserve">any paint layers shall normally not exceed 50 </w:t>
      </w:r>
      <w:r>
        <w:rPr>
          <w:rFonts w:ascii="Arial Unicode MS" w:eastAsia="Arial Unicode MS" w:hAnsi="Arial Unicode MS" w:cs="Arial Unicode MS" w:hint="eastAsia"/>
          <w:sz w:val="23"/>
          <w:szCs w:val="23"/>
        </w:rPr>
        <w:t>µ</w:t>
      </w:r>
      <w:r w:rsidRPr="00281DC1">
        <w:t>m.</w:t>
      </w:r>
    </w:p>
    <w:p w14:paraId="7F5A2860" w14:textId="50959425" w:rsidR="007D1D9C" w:rsidRPr="00281DC1" w:rsidRDefault="007D1D9C" w:rsidP="00025AE1">
      <w:pPr>
        <w:pStyle w:val="Heading2"/>
      </w:pPr>
      <w:bookmarkStart w:id="395" w:name="_Toc464548654"/>
      <w:bookmarkStart w:id="396" w:name="_Toc78203527"/>
      <w:bookmarkStart w:id="397" w:name="_Toc144893671"/>
      <w:bookmarkStart w:id="398" w:name="_Toc150596279"/>
      <w:r w:rsidRPr="00281DC1">
        <w:lastRenderedPageBreak/>
        <w:t>Testing</w:t>
      </w:r>
      <w:bookmarkEnd w:id="395"/>
      <w:bookmarkEnd w:id="396"/>
      <w:bookmarkEnd w:id="397"/>
      <w:bookmarkEnd w:id="398"/>
    </w:p>
    <w:p w14:paraId="40CBE9A7" w14:textId="4E4DE03D" w:rsidR="007D1D9C" w:rsidRPr="00281DC1" w:rsidRDefault="00025AE1" w:rsidP="007D1D9C">
      <w:pPr>
        <w:pStyle w:val="Heading3"/>
        <w:jc w:val="left"/>
      </w:pPr>
      <w:bookmarkStart w:id="399" w:name="_Toc464548655"/>
      <w:bookmarkStart w:id="400" w:name="_Toc78203528"/>
      <w:bookmarkStart w:id="401" w:name="_Toc144893672"/>
      <w:bookmarkStart w:id="402" w:name="_Toc150596280"/>
      <w:r>
        <w:t>6</w:t>
      </w:r>
      <w:r w:rsidR="007D1D9C">
        <w:t>.8.1.</w:t>
      </w:r>
      <w:r w:rsidR="007D1D9C" w:rsidRPr="00281DC1">
        <w:t xml:space="preserve"> Application techniques</w:t>
      </w:r>
      <w:bookmarkEnd w:id="399"/>
      <w:bookmarkEnd w:id="400"/>
      <w:bookmarkEnd w:id="401"/>
      <w:bookmarkEnd w:id="402"/>
    </w:p>
    <w:p w14:paraId="69CF9264" w14:textId="7DB6DD59" w:rsidR="007D1D9C" w:rsidRPr="0082450B" w:rsidRDefault="007D1D9C" w:rsidP="00025AE1">
      <w:pPr>
        <w:pStyle w:val="Heading4"/>
      </w:pPr>
      <w:r w:rsidRPr="0082450B">
        <w:t xml:space="preserve">   Field directions and examination area</w:t>
      </w:r>
    </w:p>
    <w:p w14:paraId="5B3007A7" w14:textId="77777777" w:rsidR="007D1D9C" w:rsidRPr="00281DC1" w:rsidRDefault="007D1D9C" w:rsidP="007D1D9C">
      <w:pPr>
        <w:jc w:val="both"/>
      </w:pPr>
      <w:r w:rsidRPr="00281DC1">
        <w:t>The detectability of an imperfection depends on the angle of its major axis with respect to the direction to the</w:t>
      </w:r>
      <w:r>
        <w:t xml:space="preserve"> </w:t>
      </w:r>
      <w:r w:rsidRPr="00281DC1">
        <w:t>magnetic field.</w:t>
      </w:r>
    </w:p>
    <w:p w14:paraId="5CA27F23" w14:textId="77777777" w:rsidR="007D1D9C" w:rsidRPr="00281DC1" w:rsidRDefault="007D1D9C" w:rsidP="007D1D9C">
      <w:pPr>
        <w:jc w:val="both"/>
      </w:pPr>
      <w:r w:rsidRPr="00281DC1">
        <w:t>To ensure detection of imperfections in all orientations, the welds shall be magnetized in two directions</w:t>
      </w:r>
      <w:r>
        <w:t xml:space="preserve"> </w:t>
      </w:r>
      <w:r w:rsidRPr="00281DC1">
        <w:t>approximately perpendicular to each other with a maximum deviation of 30°. This can be achieved using one</w:t>
      </w:r>
      <w:r>
        <w:t xml:space="preserve"> </w:t>
      </w:r>
      <w:r w:rsidRPr="00281DC1">
        <w:t>or more magnetization methods.</w:t>
      </w:r>
    </w:p>
    <w:p w14:paraId="60F44A03" w14:textId="77777777" w:rsidR="007D1D9C" w:rsidRDefault="007D1D9C" w:rsidP="007D1D9C">
      <w:pPr>
        <w:jc w:val="both"/>
      </w:pPr>
      <w:r w:rsidRPr="00281DC1">
        <w:t>When testing incorporates the use of yokes or prods, there will be an area of the component, in the area of</w:t>
      </w:r>
      <w:r>
        <w:t xml:space="preserve"> </w:t>
      </w:r>
      <w:r w:rsidRPr="00281DC1">
        <w:t>each</w:t>
      </w:r>
      <w:r>
        <w:t xml:space="preserve"> </w:t>
      </w:r>
      <w:r w:rsidRPr="00281DC1">
        <w:t>pole piece or tip that will be impossible to test due to excessive magnetic field strength, usually shown by</w:t>
      </w:r>
      <w:r>
        <w:t xml:space="preserve"> </w:t>
      </w:r>
      <w:bookmarkStart w:id="403" w:name="OLE_LINK29"/>
      <w:bookmarkStart w:id="404" w:name="OLE_LINK30"/>
      <w:r w:rsidRPr="00281DC1">
        <w:t>furring</w:t>
      </w:r>
      <w:bookmarkEnd w:id="403"/>
      <w:bookmarkEnd w:id="404"/>
      <w:r w:rsidRPr="00281DC1">
        <w:t xml:space="preserve"> of particles.</w:t>
      </w:r>
      <w:r>
        <w:t xml:space="preserve"> </w:t>
      </w:r>
      <w:r w:rsidRPr="00281DC1">
        <w:t>Adequate overlap of the tested areas must be ensured.</w:t>
      </w:r>
    </w:p>
    <w:p w14:paraId="16C84F4D" w14:textId="3C8E70BA" w:rsidR="007D1D9C" w:rsidRPr="0082450B" w:rsidRDefault="007D1D9C" w:rsidP="00025AE1">
      <w:pPr>
        <w:pStyle w:val="Heading4"/>
      </w:pPr>
      <w:r>
        <w:t xml:space="preserve">  </w:t>
      </w:r>
      <w:r w:rsidRPr="0082450B">
        <w:t xml:space="preserve"> Typical magnetic particle testing techniques</w:t>
      </w:r>
    </w:p>
    <w:p w14:paraId="1D96FA44" w14:textId="77777777" w:rsidR="007D1D9C" w:rsidRDefault="007D1D9C" w:rsidP="007D1D9C">
      <w:pPr>
        <w:jc w:val="both"/>
      </w:pPr>
      <w:r w:rsidRPr="00281DC1">
        <w:t>Application of magnetic particle testing techniques to common weld joint configurations is shown in Tables</w:t>
      </w:r>
      <w:r>
        <w:t xml:space="preserve"> 2</w:t>
      </w:r>
      <w:r w:rsidRPr="00281DC1">
        <w:t xml:space="preserve">-1, </w:t>
      </w:r>
      <w:r>
        <w:t>2</w:t>
      </w:r>
      <w:r w:rsidRPr="00281DC1">
        <w:t xml:space="preserve">-2, and </w:t>
      </w:r>
      <w:r>
        <w:t>2</w:t>
      </w:r>
      <w:r w:rsidRPr="00281DC1">
        <w:t>-3. Values are given for guidance purposes only. Where possible the same directions of</w:t>
      </w:r>
      <w:r>
        <w:t xml:space="preserve"> </w:t>
      </w:r>
      <w:r w:rsidRPr="00281DC1">
        <w:t>magnetization and field overlaps should be used for other weld geometry’s to be tested. The dimension (a), the</w:t>
      </w:r>
      <w:r>
        <w:t xml:space="preserve"> </w:t>
      </w:r>
      <w:r w:rsidRPr="00281DC1">
        <w:t>flux current path in the material, shall be greater or equal to the width of the weld and the heat affected zone</w:t>
      </w:r>
      <w:r>
        <w:t xml:space="preserve"> </w:t>
      </w:r>
      <w:r w:rsidRPr="00281DC1">
        <w:t>+50 mm and in all cases the weld and the heat affected zone shall be included in the effective area.</w:t>
      </w:r>
    </w:p>
    <w:p w14:paraId="440BCC82" w14:textId="77777777" w:rsidR="007D1D9C" w:rsidRPr="00281DC1" w:rsidRDefault="007D1D9C" w:rsidP="007D1D9C">
      <w:pPr>
        <w:jc w:val="center"/>
      </w:pPr>
      <w:r>
        <w:rPr>
          <w:noProof/>
        </w:rPr>
        <w:lastRenderedPageBreak/>
        <w:drawing>
          <wp:inline distT="0" distB="0" distL="0" distR="0" wp14:anchorId="65B121CB" wp14:editId="576A6101">
            <wp:extent cx="5205439" cy="7606790"/>
            <wp:effectExtent l="19050" t="0" r="0" b="0"/>
            <wp:docPr id="7" name="Picture 7" desc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20" cstate="print"/>
                    <a:stretch>
                      <a:fillRect/>
                    </a:stretch>
                  </pic:blipFill>
                  <pic:spPr>
                    <a:xfrm>
                      <a:off x="0" y="0"/>
                      <a:ext cx="5213868" cy="7619107"/>
                    </a:xfrm>
                    <a:prstGeom prst="rect">
                      <a:avLst/>
                    </a:prstGeom>
                  </pic:spPr>
                </pic:pic>
              </a:graphicData>
            </a:graphic>
          </wp:inline>
        </w:drawing>
      </w:r>
    </w:p>
    <w:p w14:paraId="13B16DD9" w14:textId="77777777" w:rsidR="007D1D9C" w:rsidRDefault="007D1D9C" w:rsidP="007D1D9C">
      <w:pPr>
        <w:autoSpaceDE w:val="0"/>
        <w:autoSpaceDN w:val="0"/>
        <w:adjustRightInd w:val="0"/>
        <w:jc w:val="center"/>
        <w:rPr>
          <w:rFonts w:ascii="TimesNewRoman,Bold" w:hAnsi="TimesNewRoman,Bold" w:cs="TimesNewRoman,Bold"/>
          <w:b/>
          <w:bCs/>
          <w:color w:val="000000"/>
          <w:sz w:val="20"/>
          <w:szCs w:val="20"/>
        </w:rPr>
      </w:pPr>
      <w:r>
        <w:rPr>
          <w:rFonts w:ascii="TimesNewRoman,Bold" w:hAnsi="TimesNewRoman,Bold" w:cs="TimesNewRoman,Bold"/>
          <w:b/>
          <w:bCs/>
          <w:noProof/>
          <w:color w:val="000000"/>
          <w:sz w:val="20"/>
          <w:szCs w:val="20"/>
        </w:rPr>
        <w:lastRenderedPageBreak/>
        <w:drawing>
          <wp:inline distT="0" distB="0" distL="0" distR="0" wp14:anchorId="271851A9" wp14:editId="6B018241">
            <wp:extent cx="5192558" cy="7463988"/>
            <wp:effectExtent l="19050" t="0" r="8092"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l="402" t="327" r="30878"/>
                    <a:stretch>
                      <a:fillRect/>
                    </a:stretch>
                  </pic:blipFill>
                  <pic:spPr bwMode="auto">
                    <a:xfrm>
                      <a:off x="0" y="0"/>
                      <a:ext cx="5194705" cy="7467074"/>
                    </a:xfrm>
                    <a:prstGeom prst="rect">
                      <a:avLst/>
                    </a:prstGeom>
                    <a:noFill/>
                    <a:ln w="9525">
                      <a:noFill/>
                      <a:miter lim="800000"/>
                      <a:headEnd/>
                      <a:tailEnd/>
                    </a:ln>
                  </pic:spPr>
                </pic:pic>
              </a:graphicData>
            </a:graphic>
          </wp:inline>
        </w:drawing>
      </w:r>
    </w:p>
    <w:p w14:paraId="18CFD069" w14:textId="77777777" w:rsidR="007D1D9C" w:rsidRDefault="007D1D9C" w:rsidP="007D1D9C">
      <w:pPr>
        <w:autoSpaceDE w:val="0"/>
        <w:autoSpaceDN w:val="0"/>
        <w:adjustRightInd w:val="0"/>
        <w:jc w:val="center"/>
        <w:rPr>
          <w:rFonts w:ascii="TimesNewRoman,Bold" w:hAnsi="TimesNewRoman,Bold" w:cs="TimesNewRoman,Bold"/>
          <w:b/>
          <w:bCs/>
          <w:color w:val="000000"/>
          <w:sz w:val="20"/>
          <w:szCs w:val="20"/>
        </w:rPr>
      </w:pPr>
      <w:r>
        <w:rPr>
          <w:rFonts w:ascii="TimesNewRoman,Bold" w:hAnsi="TimesNewRoman,Bold" w:cs="TimesNewRoman,Bold"/>
          <w:b/>
          <w:bCs/>
          <w:noProof/>
          <w:color w:val="000000"/>
          <w:sz w:val="20"/>
          <w:szCs w:val="20"/>
        </w:rPr>
        <w:lastRenderedPageBreak/>
        <w:drawing>
          <wp:inline distT="0" distB="0" distL="0" distR="0" wp14:anchorId="33EEEADB" wp14:editId="6FB4951E">
            <wp:extent cx="5712953" cy="5516303"/>
            <wp:effectExtent l="19050" t="0" r="2047"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l="379" t="596" r="25425"/>
                    <a:stretch>
                      <a:fillRect/>
                    </a:stretch>
                  </pic:blipFill>
                  <pic:spPr bwMode="auto">
                    <a:xfrm>
                      <a:off x="0" y="0"/>
                      <a:ext cx="5723198" cy="5526195"/>
                    </a:xfrm>
                    <a:prstGeom prst="rect">
                      <a:avLst/>
                    </a:prstGeom>
                    <a:noFill/>
                    <a:ln w="9525">
                      <a:noFill/>
                      <a:miter lim="800000"/>
                      <a:headEnd/>
                      <a:tailEnd/>
                    </a:ln>
                  </pic:spPr>
                </pic:pic>
              </a:graphicData>
            </a:graphic>
          </wp:inline>
        </w:drawing>
      </w:r>
    </w:p>
    <w:p w14:paraId="777B16EB" w14:textId="461AD2E4" w:rsidR="007D1D9C" w:rsidRPr="0082450B" w:rsidRDefault="00025AE1" w:rsidP="007D1D9C">
      <w:pPr>
        <w:pStyle w:val="Heading3"/>
        <w:jc w:val="left"/>
      </w:pPr>
      <w:bookmarkStart w:id="405" w:name="_Toc464548656"/>
      <w:bookmarkStart w:id="406" w:name="_Toc78203529"/>
      <w:bookmarkStart w:id="407" w:name="_Toc144893673"/>
      <w:bookmarkStart w:id="408" w:name="_Toc150596281"/>
      <w:r>
        <w:t>6</w:t>
      </w:r>
      <w:r w:rsidR="007D1D9C" w:rsidRPr="0082450B">
        <w:t>.8.2. Detecting media</w:t>
      </w:r>
      <w:bookmarkEnd w:id="405"/>
      <w:bookmarkEnd w:id="406"/>
      <w:bookmarkEnd w:id="407"/>
      <w:bookmarkEnd w:id="408"/>
    </w:p>
    <w:p w14:paraId="482B4037" w14:textId="3F10BBE4" w:rsidR="007D1D9C" w:rsidRPr="0082450B" w:rsidRDefault="007D1D9C" w:rsidP="00025AE1">
      <w:pPr>
        <w:pStyle w:val="Heading4"/>
      </w:pPr>
      <w:r w:rsidRPr="0082450B">
        <w:t>General</w:t>
      </w:r>
    </w:p>
    <w:p w14:paraId="3E4B47C9" w14:textId="77777777" w:rsidR="007D1D9C" w:rsidRDefault="007D1D9C" w:rsidP="007D1D9C">
      <w:pPr>
        <w:jc w:val="both"/>
      </w:pPr>
      <w:r w:rsidRPr="00281DC1">
        <w:t>Detecting media may be either in dry powder or liquid form and the magnetic particles shall be either</w:t>
      </w:r>
      <w:r>
        <w:t xml:space="preserve"> </w:t>
      </w:r>
      <w:r w:rsidRPr="00281DC1">
        <w:t>fluorescent or non-fluorescent. The detecting media shall be traceable to a batch certificate or data sheet</w:t>
      </w:r>
      <w:r>
        <w:t xml:space="preserve"> </w:t>
      </w:r>
      <w:r w:rsidRPr="00281DC1">
        <w:t>documenting compliance with a ASME V.</w:t>
      </w:r>
    </w:p>
    <w:p w14:paraId="628CF74F" w14:textId="77777777" w:rsidR="007D1D9C" w:rsidRDefault="007D1D9C" w:rsidP="007D1D9C">
      <w:pPr>
        <w:jc w:val="both"/>
        <w:rPr>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608"/>
        <w:gridCol w:w="1559"/>
        <w:gridCol w:w="3344"/>
      </w:tblGrid>
      <w:tr w:rsidR="007D1D9C" w14:paraId="021DA218" w14:textId="77777777" w:rsidTr="00526D86">
        <w:trPr>
          <w:cantSplit/>
          <w:trHeight w:val="283"/>
          <w:jc w:val="center"/>
        </w:trPr>
        <w:tc>
          <w:tcPr>
            <w:tcW w:w="2608" w:type="dxa"/>
            <w:shd w:val="clear" w:color="auto" w:fill="DBE5F1" w:themeFill="accent1" w:themeFillTint="33"/>
            <w:vAlign w:val="center"/>
          </w:tcPr>
          <w:p w14:paraId="54F8762D" w14:textId="77777777" w:rsidR="007D1D9C" w:rsidRDefault="007D1D9C" w:rsidP="00526D86">
            <w:pPr>
              <w:jc w:val="center"/>
              <w:rPr>
                <w:rFonts w:eastAsia="Gulim"/>
              </w:rPr>
            </w:pPr>
            <w:r>
              <w:rPr>
                <w:rFonts w:eastAsia="Gulim" w:hint="eastAsia"/>
              </w:rPr>
              <w:t>Type of</w:t>
            </w:r>
            <w:r>
              <w:rPr>
                <w:rFonts w:eastAsia="Gulim" w:hint="cs"/>
                <w:rtl/>
              </w:rPr>
              <w:t xml:space="preserve"> </w:t>
            </w:r>
            <w:r>
              <w:rPr>
                <w:rFonts w:eastAsia="Gulim" w:hint="eastAsia"/>
              </w:rPr>
              <w:t>Particle</w:t>
            </w:r>
          </w:p>
        </w:tc>
        <w:tc>
          <w:tcPr>
            <w:tcW w:w="1559" w:type="dxa"/>
            <w:shd w:val="clear" w:color="auto" w:fill="DBE5F1" w:themeFill="accent1" w:themeFillTint="33"/>
            <w:vAlign w:val="center"/>
          </w:tcPr>
          <w:p w14:paraId="5ADA8C70" w14:textId="77777777" w:rsidR="007D1D9C" w:rsidRDefault="007D1D9C" w:rsidP="00526D86">
            <w:pPr>
              <w:jc w:val="center"/>
              <w:rPr>
                <w:rFonts w:eastAsia="Gulim"/>
              </w:rPr>
            </w:pPr>
            <w:r>
              <w:rPr>
                <w:rFonts w:eastAsia="Gulim" w:hint="eastAsia"/>
              </w:rPr>
              <w:t>Color</w:t>
            </w:r>
          </w:p>
        </w:tc>
        <w:tc>
          <w:tcPr>
            <w:tcW w:w="3344" w:type="dxa"/>
            <w:shd w:val="clear" w:color="auto" w:fill="DBE5F1" w:themeFill="accent1" w:themeFillTint="33"/>
            <w:vAlign w:val="center"/>
          </w:tcPr>
          <w:p w14:paraId="0D4A9AB4" w14:textId="77777777" w:rsidR="007D1D9C" w:rsidRDefault="007D1D9C" w:rsidP="00526D86">
            <w:pPr>
              <w:jc w:val="center"/>
              <w:rPr>
                <w:rFonts w:eastAsia="Gulim"/>
              </w:rPr>
            </w:pPr>
            <w:r>
              <w:rPr>
                <w:rFonts w:eastAsia="Gulim" w:hint="eastAsia"/>
              </w:rPr>
              <w:t>Brand</w:t>
            </w:r>
          </w:p>
        </w:tc>
      </w:tr>
      <w:tr w:rsidR="007D1D9C" w14:paraId="00A4F91C" w14:textId="77777777" w:rsidTr="00526D86">
        <w:trPr>
          <w:cantSplit/>
          <w:jc w:val="center"/>
        </w:trPr>
        <w:tc>
          <w:tcPr>
            <w:tcW w:w="2608" w:type="dxa"/>
            <w:vMerge w:val="restart"/>
            <w:vAlign w:val="center"/>
          </w:tcPr>
          <w:p w14:paraId="45E016C2" w14:textId="77777777" w:rsidR="007D1D9C" w:rsidRDefault="007D1D9C" w:rsidP="00526D86">
            <w:pPr>
              <w:ind w:left="81" w:hanging="81"/>
              <w:jc w:val="center"/>
              <w:rPr>
                <w:rFonts w:eastAsia="Gulim"/>
              </w:rPr>
            </w:pPr>
            <w:r>
              <w:rPr>
                <w:rFonts w:eastAsia="Gulim" w:hint="eastAsia"/>
              </w:rPr>
              <w:t>Wet Type</w:t>
            </w:r>
          </w:p>
        </w:tc>
        <w:tc>
          <w:tcPr>
            <w:tcW w:w="1559" w:type="dxa"/>
            <w:vAlign w:val="center"/>
          </w:tcPr>
          <w:p w14:paraId="40D5F87B" w14:textId="77777777" w:rsidR="007D1D9C" w:rsidRDefault="007D1D9C" w:rsidP="00526D86">
            <w:pPr>
              <w:jc w:val="center"/>
              <w:rPr>
                <w:rFonts w:eastAsia="Gulim"/>
              </w:rPr>
            </w:pPr>
            <w:r>
              <w:rPr>
                <w:rFonts w:eastAsia="Gulim" w:hint="eastAsia"/>
              </w:rPr>
              <w:t>Black</w:t>
            </w:r>
          </w:p>
        </w:tc>
        <w:tc>
          <w:tcPr>
            <w:tcW w:w="3344" w:type="dxa"/>
            <w:vAlign w:val="bottom"/>
          </w:tcPr>
          <w:p w14:paraId="6BAA55A8" w14:textId="77777777" w:rsidR="007D1D9C" w:rsidRPr="007C3FDC" w:rsidRDefault="007D1D9C" w:rsidP="00526D86">
            <w:pPr>
              <w:jc w:val="center"/>
              <w:rPr>
                <w:rFonts w:eastAsia="Gulim"/>
                <w:highlight w:val="green"/>
              </w:rPr>
            </w:pPr>
            <w:r>
              <w:rPr>
                <w:rFonts w:eastAsia="Gulim"/>
              </w:rPr>
              <w:t>MANGO FLUX</w:t>
            </w:r>
          </w:p>
        </w:tc>
      </w:tr>
      <w:tr w:rsidR="007D1D9C" w14:paraId="4D25F00A" w14:textId="77777777" w:rsidTr="00526D86">
        <w:trPr>
          <w:cantSplit/>
          <w:jc w:val="center"/>
        </w:trPr>
        <w:tc>
          <w:tcPr>
            <w:tcW w:w="2608" w:type="dxa"/>
            <w:vMerge/>
            <w:vAlign w:val="center"/>
          </w:tcPr>
          <w:p w14:paraId="53F54A03" w14:textId="77777777" w:rsidR="007D1D9C" w:rsidRDefault="007D1D9C" w:rsidP="00526D86">
            <w:pPr>
              <w:ind w:left="81" w:hanging="81"/>
              <w:jc w:val="center"/>
              <w:rPr>
                <w:rFonts w:eastAsia="Gulim"/>
              </w:rPr>
            </w:pPr>
          </w:p>
        </w:tc>
        <w:tc>
          <w:tcPr>
            <w:tcW w:w="1559" w:type="dxa"/>
            <w:vAlign w:val="center"/>
          </w:tcPr>
          <w:p w14:paraId="042540B1" w14:textId="77777777" w:rsidR="007D1D9C" w:rsidRDefault="007D1D9C" w:rsidP="00526D86">
            <w:pPr>
              <w:jc w:val="center"/>
              <w:rPr>
                <w:rFonts w:eastAsia="Gulim"/>
              </w:rPr>
            </w:pPr>
            <w:r>
              <w:rPr>
                <w:rFonts w:eastAsia="Gulim" w:hint="eastAsia"/>
              </w:rPr>
              <w:t>White</w:t>
            </w:r>
          </w:p>
        </w:tc>
        <w:tc>
          <w:tcPr>
            <w:tcW w:w="3344" w:type="dxa"/>
            <w:vAlign w:val="bottom"/>
          </w:tcPr>
          <w:p w14:paraId="242F7EF3" w14:textId="77777777" w:rsidR="007D1D9C" w:rsidRPr="007C3FDC" w:rsidRDefault="007D1D9C" w:rsidP="00526D86">
            <w:pPr>
              <w:jc w:val="center"/>
              <w:rPr>
                <w:rFonts w:eastAsia="Gulim"/>
                <w:highlight w:val="green"/>
              </w:rPr>
            </w:pPr>
            <w:r>
              <w:rPr>
                <w:rFonts w:eastAsia="Gulim"/>
              </w:rPr>
              <w:t>MANGO FLUX</w:t>
            </w:r>
          </w:p>
        </w:tc>
      </w:tr>
      <w:tr w:rsidR="007D1D9C" w14:paraId="0A8FDEC8" w14:textId="77777777" w:rsidTr="00526D86">
        <w:trPr>
          <w:cantSplit/>
          <w:jc w:val="center"/>
        </w:trPr>
        <w:tc>
          <w:tcPr>
            <w:tcW w:w="2608" w:type="dxa"/>
            <w:vMerge/>
            <w:vAlign w:val="center"/>
          </w:tcPr>
          <w:p w14:paraId="43769F93" w14:textId="77777777" w:rsidR="007D1D9C" w:rsidRDefault="007D1D9C" w:rsidP="00526D86">
            <w:pPr>
              <w:ind w:left="81" w:hanging="81"/>
              <w:jc w:val="center"/>
              <w:rPr>
                <w:rFonts w:eastAsia="Gulim"/>
              </w:rPr>
            </w:pPr>
          </w:p>
        </w:tc>
        <w:tc>
          <w:tcPr>
            <w:tcW w:w="1559" w:type="dxa"/>
            <w:vAlign w:val="center"/>
          </w:tcPr>
          <w:p w14:paraId="38D4B27A" w14:textId="77777777" w:rsidR="007D1D9C" w:rsidRDefault="007D1D9C" w:rsidP="00526D86">
            <w:pPr>
              <w:jc w:val="center"/>
              <w:rPr>
                <w:rFonts w:eastAsia="Gulim"/>
              </w:rPr>
            </w:pPr>
            <w:r>
              <w:rPr>
                <w:rFonts w:eastAsia="Gulim" w:hint="eastAsia"/>
              </w:rPr>
              <w:t>Fluorescent</w:t>
            </w:r>
          </w:p>
        </w:tc>
        <w:tc>
          <w:tcPr>
            <w:tcW w:w="3344" w:type="dxa"/>
            <w:vAlign w:val="bottom"/>
          </w:tcPr>
          <w:p w14:paraId="52CFD79F" w14:textId="77777777" w:rsidR="007D1D9C" w:rsidRPr="007C3FDC" w:rsidRDefault="007D1D9C" w:rsidP="00526D86">
            <w:pPr>
              <w:jc w:val="center"/>
              <w:rPr>
                <w:rFonts w:eastAsia="Gulim"/>
                <w:highlight w:val="green"/>
              </w:rPr>
            </w:pPr>
            <w:r>
              <w:rPr>
                <w:rFonts w:eastAsia="Gulim"/>
              </w:rPr>
              <w:t>MANGO FLUX</w:t>
            </w:r>
          </w:p>
        </w:tc>
      </w:tr>
    </w:tbl>
    <w:p w14:paraId="4C626756" w14:textId="59B13108" w:rsidR="007D1D9C" w:rsidRPr="00FC23A4" w:rsidRDefault="00025AE1" w:rsidP="007D1D9C">
      <w:pPr>
        <w:pStyle w:val="Heading4"/>
        <w:numPr>
          <w:ilvl w:val="0"/>
          <w:numId w:val="0"/>
        </w:numPr>
      </w:pPr>
      <w:r>
        <w:lastRenderedPageBreak/>
        <w:t>6</w:t>
      </w:r>
      <w:r w:rsidR="007D1D9C" w:rsidRPr="00FC23A4">
        <w:t>.8.2.</w:t>
      </w:r>
      <w:r w:rsidR="007D1D9C">
        <w:t>2</w:t>
      </w:r>
      <w:r w:rsidR="007D1D9C" w:rsidRPr="00FC23A4">
        <w:t>. Dry particles</w:t>
      </w:r>
    </w:p>
    <w:p w14:paraId="76232F6C" w14:textId="77777777" w:rsidR="007D1D9C" w:rsidRPr="00281DC1" w:rsidRDefault="007D1D9C" w:rsidP="007D1D9C">
      <w:pPr>
        <w:jc w:val="both"/>
      </w:pPr>
      <w:r w:rsidRPr="00281DC1">
        <w:t>The colo</w:t>
      </w:r>
      <w:r>
        <w:t>r</w:t>
      </w:r>
      <w:r w:rsidRPr="00281DC1">
        <w:t xml:space="preserve"> of the dry particles (dry powder) shall provide adequate contrast with the surface being examined</w:t>
      </w:r>
      <w:r>
        <w:t xml:space="preserve"> </w:t>
      </w:r>
      <w:r w:rsidRPr="00281DC1">
        <w:t>and they may be of fluorescent or non-fluorescent type. Dry particles shall only be used if the surface</w:t>
      </w:r>
      <w:r>
        <w:t xml:space="preserve"> </w:t>
      </w:r>
      <w:r w:rsidRPr="00281DC1">
        <w:t>temperature of the test object is in the range 57</w:t>
      </w:r>
      <w:r>
        <w:rPr>
          <w:rFonts w:ascii="Arial Unicode MS" w:eastAsia="Arial Unicode MS" w:hAnsi="Arial Unicode MS" w:cs="Arial Unicode MS" w:hint="eastAsia"/>
        </w:rPr>
        <w:t>°</w:t>
      </w:r>
      <w:r w:rsidRPr="00281DC1">
        <w:t>C to 300</w:t>
      </w:r>
      <w:r>
        <w:rPr>
          <w:rFonts w:ascii="Arial Unicode MS" w:eastAsia="Arial Unicode MS" w:hAnsi="Arial Unicode MS" w:cs="Arial Unicode MS" w:hint="eastAsia"/>
        </w:rPr>
        <w:t>°</w:t>
      </w:r>
      <w:r w:rsidRPr="00281DC1">
        <w:t>C.</w:t>
      </w:r>
    </w:p>
    <w:p w14:paraId="3EDF32A1" w14:textId="54776FF7" w:rsidR="007D1D9C" w:rsidRPr="00FC23A4" w:rsidRDefault="00025AE1" w:rsidP="007D1D9C">
      <w:pPr>
        <w:pStyle w:val="Heading4"/>
        <w:numPr>
          <w:ilvl w:val="0"/>
          <w:numId w:val="0"/>
        </w:numPr>
      </w:pPr>
      <w:r>
        <w:t>6</w:t>
      </w:r>
      <w:r w:rsidR="007D1D9C">
        <w:t>.8.2.3.</w:t>
      </w:r>
      <w:r w:rsidR="007D1D9C" w:rsidRPr="00FC23A4">
        <w:t xml:space="preserve"> Wet particles</w:t>
      </w:r>
    </w:p>
    <w:p w14:paraId="13A60FA6" w14:textId="77777777" w:rsidR="007D1D9C" w:rsidRPr="00281DC1" w:rsidRDefault="007D1D9C" w:rsidP="007D1D9C">
      <w:pPr>
        <w:jc w:val="both"/>
      </w:pPr>
      <w:r w:rsidRPr="00281DC1">
        <w:t>The colo</w:t>
      </w:r>
      <w:r>
        <w:t>r</w:t>
      </w:r>
      <w:r w:rsidRPr="00281DC1">
        <w:t xml:space="preserve"> of the wet particles shall provide adequate contrast with the surface being examined and they are</w:t>
      </w:r>
      <w:r>
        <w:t xml:space="preserve"> </w:t>
      </w:r>
      <w:r w:rsidRPr="00281DC1">
        <w:t>available in both fluorescent and non-fluorescent concentrates. The particles are suspended in a suitable liquid</w:t>
      </w:r>
      <w:r>
        <w:t xml:space="preserve"> </w:t>
      </w:r>
      <w:r w:rsidRPr="00281DC1">
        <w:t>medium such as water or petroleum distillates. When using wet particle system, the temperature range of the</w:t>
      </w:r>
      <w:r>
        <w:t xml:space="preserve"> </w:t>
      </w:r>
      <w:r w:rsidRPr="00281DC1">
        <w:t>wet particle suspension and the surface of the test object should be within 0</w:t>
      </w:r>
      <w:r>
        <w:rPr>
          <w:rFonts w:ascii="TimesNewRoman,Bold" w:eastAsia="SymbolMT" w:hAnsi="TimesNewRoman,Bold" w:cs="SymbolMT"/>
        </w:rPr>
        <w:t>°</w:t>
      </w:r>
      <w:r w:rsidRPr="00281DC1">
        <w:t xml:space="preserve">C </w:t>
      </w:r>
      <w:r>
        <w:rPr>
          <w:rFonts w:ascii="Calibri" w:eastAsia="SymbolMT" w:hAnsi="Calibri" w:cs="Calibri"/>
        </w:rPr>
        <w:t>≤</w:t>
      </w:r>
      <w:r w:rsidRPr="00281DC1">
        <w:t xml:space="preserve">T </w:t>
      </w:r>
      <w:r>
        <w:rPr>
          <w:rFonts w:ascii="Calibri" w:eastAsia="SymbolMT" w:hAnsi="Calibri" w:cs="Calibri"/>
        </w:rPr>
        <w:t>≤</w:t>
      </w:r>
      <w:r w:rsidRPr="00281DC1">
        <w:t>57</w:t>
      </w:r>
      <w:r>
        <w:rPr>
          <w:rFonts w:ascii="TimesNewRoman,Bold" w:eastAsia="SymbolMT" w:hAnsi="TimesNewRoman,Bold" w:cs="SymbolMT"/>
        </w:rPr>
        <w:t>°</w:t>
      </w:r>
      <w:r w:rsidRPr="00281DC1">
        <w:t>C. For</w:t>
      </w:r>
      <w:r>
        <w:t xml:space="preserve"> </w:t>
      </w:r>
      <w:r w:rsidRPr="00281DC1">
        <w:t>temperatures</w:t>
      </w:r>
      <w:r>
        <w:t xml:space="preserve"> </w:t>
      </w:r>
      <w:r w:rsidRPr="00281DC1">
        <w:t>below 0</w:t>
      </w:r>
      <w:r>
        <w:rPr>
          <w:rFonts w:ascii="TimesNewRoman,Bold" w:eastAsia="SymbolMT" w:hAnsi="TimesNewRoman,Bold" w:cs="SymbolMT"/>
        </w:rPr>
        <w:t>°</w:t>
      </w:r>
      <w:r w:rsidRPr="00281DC1">
        <w:t>C or above 57</w:t>
      </w:r>
      <w:r>
        <w:rPr>
          <w:rFonts w:ascii="TimesNewRoman,Bold" w:eastAsia="SymbolMT" w:hAnsi="TimesNewRoman,Bold" w:cs="SymbolMT"/>
        </w:rPr>
        <w:t>°</w:t>
      </w:r>
      <w:r w:rsidRPr="00281DC1">
        <w:t>C, procedures approved in accordance with recognized standard for this purpose shall</w:t>
      </w:r>
      <w:r>
        <w:t xml:space="preserve"> </w:t>
      </w:r>
      <w:r w:rsidRPr="00281DC1">
        <w:t>be used. For temperatures exceeding 57</w:t>
      </w:r>
      <w:r>
        <w:rPr>
          <w:rFonts w:ascii="TimesNewRoman,Bold" w:eastAsia="SymbolMT" w:hAnsi="TimesNewRoman,Bold" w:cs="SymbolMT"/>
        </w:rPr>
        <w:t>°</w:t>
      </w:r>
      <w:r w:rsidRPr="00281DC1">
        <w:t xml:space="preserve">C dry particles shall be used. Checking of wet particles </w:t>
      </w:r>
      <w:bookmarkStart w:id="409" w:name="OLE_LINK33"/>
      <w:bookmarkStart w:id="410" w:name="OLE_LINK34"/>
      <w:r w:rsidRPr="00281DC1">
        <w:t>concentration</w:t>
      </w:r>
      <w:bookmarkEnd w:id="409"/>
      <w:bookmarkEnd w:id="410"/>
      <w:r>
        <w:t xml:space="preserve"> </w:t>
      </w:r>
      <w:r w:rsidRPr="00281DC1">
        <w:t xml:space="preserve">shall be carried out based on </w:t>
      </w:r>
      <w:bookmarkStart w:id="411" w:name="OLE_LINK31"/>
      <w:bookmarkStart w:id="412" w:name="OLE_LINK32"/>
      <w:r>
        <w:t>S</w:t>
      </w:r>
      <w:r w:rsidRPr="00281DC1">
        <w:t>E709- Ch.20.6</w:t>
      </w:r>
      <w:bookmarkEnd w:id="411"/>
      <w:bookmarkEnd w:id="412"/>
    </w:p>
    <w:p w14:paraId="64B31FE1" w14:textId="36FA3258" w:rsidR="007D1D9C" w:rsidRPr="00FC23A4" w:rsidRDefault="00025AE1" w:rsidP="007D1D9C">
      <w:pPr>
        <w:pStyle w:val="Heading4"/>
        <w:numPr>
          <w:ilvl w:val="0"/>
          <w:numId w:val="0"/>
        </w:numPr>
      </w:pPr>
      <w:r>
        <w:t>6</w:t>
      </w:r>
      <w:r w:rsidR="007D1D9C" w:rsidRPr="00FC23A4">
        <w:t>.8.2.4. Fluorescent particles</w:t>
      </w:r>
    </w:p>
    <w:p w14:paraId="46DAED01" w14:textId="77777777" w:rsidR="007D1D9C" w:rsidRPr="00281DC1" w:rsidRDefault="007D1D9C" w:rsidP="007D1D9C">
      <w:pPr>
        <w:jc w:val="both"/>
      </w:pPr>
      <w:r w:rsidRPr="00281DC1">
        <w:t>With fluorescent particles the testing is performed using an ultraviolet light, called black light. The testing shall</w:t>
      </w:r>
      <w:r>
        <w:t xml:space="preserve"> </w:t>
      </w:r>
      <w:r w:rsidRPr="00281DC1">
        <w:t>be performed as follows:</w:t>
      </w:r>
    </w:p>
    <w:p w14:paraId="57C31947" w14:textId="77777777" w:rsidR="007D1D9C" w:rsidRPr="00281DC1" w:rsidRDefault="007D1D9C" w:rsidP="007D1D9C">
      <w:pPr>
        <w:jc w:val="both"/>
      </w:pPr>
      <w:r w:rsidRPr="00281DC1">
        <w:t>— The testing shall be performed in darkened area where the visible light is limited to a maximum of 20 lx.</w:t>
      </w:r>
    </w:p>
    <w:p w14:paraId="72AD916E" w14:textId="77777777" w:rsidR="007D1D9C" w:rsidRPr="00281DC1" w:rsidRDefault="007D1D9C" w:rsidP="007D1D9C">
      <w:pPr>
        <w:jc w:val="both"/>
      </w:pPr>
      <w:r w:rsidRPr="00281DC1">
        <w:t xml:space="preserve">— Photo chromatic </w:t>
      </w:r>
      <w:bookmarkStart w:id="413" w:name="OLE_LINK35"/>
      <w:bookmarkStart w:id="414" w:name="OLE_LINK36"/>
      <w:r w:rsidRPr="00281DC1">
        <w:t>spectacles</w:t>
      </w:r>
      <w:bookmarkEnd w:id="413"/>
      <w:bookmarkEnd w:id="414"/>
      <w:r w:rsidRPr="00281DC1">
        <w:t xml:space="preserve"> shall not be used.</w:t>
      </w:r>
    </w:p>
    <w:p w14:paraId="07B12499" w14:textId="77777777" w:rsidR="007D1D9C" w:rsidRPr="00281DC1" w:rsidRDefault="007D1D9C" w:rsidP="007D1D9C">
      <w:pPr>
        <w:jc w:val="both"/>
      </w:pPr>
      <w:r w:rsidRPr="00281DC1">
        <w:t>— Sufficient time shall be allowed for the operator's eyes to become dark adapted in the inspection booth,</w:t>
      </w:r>
      <w:r>
        <w:t xml:space="preserve"> </w:t>
      </w:r>
      <w:r w:rsidRPr="00281DC1">
        <w:t>usually</w:t>
      </w:r>
      <w:r>
        <w:t xml:space="preserve"> </w:t>
      </w:r>
      <w:r w:rsidRPr="00281DC1">
        <w:t>at least 5 min.</w:t>
      </w:r>
    </w:p>
    <w:p w14:paraId="31D5A9F8" w14:textId="77777777" w:rsidR="007D1D9C" w:rsidRPr="00281DC1" w:rsidRDefault="007D1D9C" w:rsidP="007D1D9C">
      <w:pPr>
        <w:jc w:val="both"/>
      </w:pPr>
      <w:r w:rsidRPr="00281DC1">
        <w:t>— UV radiation shall not be directed in the operator’s eyes. All surfaces which can be viewed by the operators</w:t>
      </w:r>
      <w:r>
        <w:t xml:space="preserve"> </w:t>
      </w:r>
      <w:r w:rsidRPr="00281DC1">
        <w:t>shall</w:t>
      </w:r>
      <w:r>
        <w:t xml:space="preserve"> </w:t>
      </w:r>
      <w:r w:rsidRPr="00281DC1">
        <w:t>not fluoresce.</w:t>
      </w:r>
    </w:p>
    <w:p w14:paraId="6CE66542" w14:textId="7F3E6A48" w:rsidR="007D1D9C" w:rsidRPr="00FC23A4" w:rsidRDefault="00025AE1" w:rsidP="007D1D9C">
      <w:pPr>
        <w:pStyle w:val="Heading4"/>
        <w:numPr>
          <w:ilvl w:val="0"/>
          <w:numId w:val="0"/>
        </w:numPr>
      </w:pPr>
      <w:r>
        <w:t>6</w:t>
      </w:r>
      <w:r w:rsidR="007D1D9C" w:rsidRPr="00FC23A4">
        <w:t>.8.2.5. Visible light Intensity</w:t>
      </w:r>
    </w:p>
    <w:p w14:paraId="5DC790D5" w14:textId="77777777" w:rsidR="007D1D9C" w:rsidRPr="00281DC1" w:rsidRDefault="007D1D9C" w:rsidP="007D1D9C">
      <w:pPr>
        <w:jc w:val="both"/>
      </w:pPr>
      <w:r w:rsidRPr="00281DC1">
        <w:t>The test surface for colo</w:t>
      </w:r>
      <w:r>
        <w:t>r</w:t>
      </w:r>
      <w:r w:rsidRPr="00281DC1">
        <w:t xml:space="preserve"> contrast method shall be inspected under daylight or under artificial white</w:t>
      </w:r>
      <w:r>
        <w:t xml:space="preserve"> </w:t>
      </w:r>
      <w:r w:rsidRPr="00281DC1">
        <w:t>luminance</w:t>
      </w:r>
      <w:r>
        <w:t xml:space="preserve"> </w:t>
      </w:r>
      <w:r w:rsidRPr="00281DC1">
        <w:t xml:space="preserve">of not less than </w:t>
      </w:r>
      <w:r>
        <w:t>1000</w:t>
      </w:r>
      <w:r w:rsidRPr="00281DC1">
        <w:t xml:space="preserve"> lx on the surface of the tested object. The viewing conditions shall be such that glare and</w:t>
      </w:r>
      <w:r>
        <w:t xml:space="preserve"> </w:t>
      </w:r>
      <w:r w:rsidRPr="00281DC1">
        <w:t>reflections are avoided.</w:t>
      </w:r>
    </w:p>
    <w:p w14:paraId="4C0C1EF5" w14:textId="0EB8E341" w:rsidR="007D1D9C" w:rsidRPr="00FC23A4" w:rsidRDefault="00025AE1" w:rsidP="007D1D9C">
      <w:pPr>
        <w:pStyle w:val="Heading3"/>
        <w:jc w:val="left"/>
      </w:pPr>
      <w:bookmarkStart w:id="415" w:name="_Toc464548657"/>
      <w:bookmarkStart w:id="416" w:name="_Toc78203530"/>
      <w:bookmarkStart w:id="417" w:name="_Toc144893674"/>
      <w:bookmarkStart w:id="418" w:name="_Toc150596282"/>
      <w:r>
        <w:t>6</w:t>
      </w:r>
      <w:r w:rsidR="007D1D9C" w:rsidRPr="00FC23A4">
        <w:t>.8.3. Application of detecting media</w:t>
      </w:r>
      <w:bookmarkEnd w:id="415"/>
      <w:bookmarkEnd w:id="416"/>
      <w:bookmarkEnd w:id="417"/>
      <w:bookmarkEnd w:id="418"/>
    </w:p>
    <w:p w14:paraId="080C8635" w14:textId="77777777" w:rsidR="007D1D9C" w:rsidRPr="00281DC1" w:rsidRDefault="007D1D9C" w:rsidP="007D1D9C">
      <w:pPr>
        <w:jc w:val="both"/>
      </w:pPr>
      <w:r w:rsidRPr="00281DC1">
        <w:t>After the object has been prepared for testing, magnetic particle detecting medium shall be applied by</w:t>
      </w:r>
      <w:r>
        <w:t xml:space="preserve"> </w:t>
      </w:r>
      <w:r w:rsidRPr="00281DC1">
        <w:t>spraying,</w:t>
      </w:r>
      <w:r>
        <w:t xml:space="preserve"> </w:t>
      </w:r>
      <w:r w:rsidRPr="00281DC1">
        <w:t>flooding or dusting immediately prior to and during the magnetization. Following this, time shall be allowed</w:t>
      </w:r>
      <w:r>
        <w:t xml:space="preserve"> </w:t>
      </w:r>
      <w:r w:rsidRPr="00281DC1">
        <w:t>for</w:t>
      </w:r>
      <w:r>
        <w:t xml:space="preserve"> </w:t>
      </w:r>
      <w:r w:rsidRPr="00281DC1">
        <w:t>indications to form before removal of the magnetic field.</w:t>
      </w:r>
    </w:p>
    <w:p w14:paraId="638553A0" w14:textId="77777777" w:rsidR="007D1D9C" w:rsidRPr="00281DC1" w:rsidRDefault="007D1D9C" w:rsidP="007D1D9C">
      <w:pPr>
        <w:jc w:val="both"/>
      </w:pPr>
      <w:r w:rsidRPr="00281DC1">
        <w:t xml:space="preserve">When magnetic </w:t>
      </w:r>
      <w:bookmarkStart w:id="419" w:name="OLE_LINK37"/>
      <w:r w:rsidRPr="00281DC1">
        <w:t>suspensions</w:t>
      </w:r>
      <w:bookmarkEnd w:id="419"/>
      <w:r w:rsidRPr="00281DC1">
        <w:t xml:space="preserve"> are used, the magnetic field shall be maintained within the object until the</w:t>
      </w:r>
      <w:r>
        <w:t xml:space="preserve"> </w:t>
      </w:r>
      <w:r w:rsidRPr="00281DC1">
        <w:t>majority</w:t>
      </w:r>
      <w:r>
        <w:t xml:space="preserve"> </w:t>
      </w:r>
      <w:r w:rsidRPr="00281DC1">
        <w:t>of the suspension carrier liquid has drained away from the testing surface. This will prevent any indications</w:t>
      </w:r>
      <w:r>
        <w:t xml:space="preserve"> </w:t>
      </w:r>
      <w:r w:rsidRPr="00281DC1">
        <w:t>being</w:t>
      </w:r>
      <w:r>
        <w:t xml:space="preserve"> </w:t>
      </w:r>
      <w:r w:rsidRPr="00281DC1">
        <w:t>washed away.</w:t>
      </w:r>
    </w:p>
    <w:p w14:paraId="0CE6200F" w14:textId="77777777" w:rsidR="007D1D9C" w:rsidRPr="00281DC1" w:rsidRDefault="007D1D9C" w:rsidP="007D1D9C">
      <w:pPr>
        <w:jc w:val="both"/>
      </w:pPr>
      <w:r w:rsidRPr="00281DC1">
        <w:t>Dependent on the material being tested, its surface condition and magnetic permeability, indications will</w:t>
      </w:r>
      <w:r>
        <w:t xml:space="preserve"> </w:t>
      </w:r>
      <w:r w:rsidRPr="00281DC1">
        <w:t>normally</w:t>
      </w:r>
      <w:r>
        <w:t xml:space="preserve"> </w:t>
      </w:r>
      <w:r w:rsidRPr="00281DC1">
        <w:t>remain on the surface even after removal of the magnetic field, due to residual magnetism within the</w:t>
      </w:r>
      <w:r>
        <w:t xml:space="preserve"> </w:t>
      </w:r>
      <w:r w:rsidRPr="00281DC1">
        <w:t>part. However, the presence of residual magnetism shall not be presumed, post evaluation techniques after</w:t>
      </w:r>
      <w:r>
        <w:t xml:space="preserve"> </w:t>
      </w:r>
      <w:r w:rsidRPr="00281DC1">
        <w:t>removal of</w:t>
      </w:r>
      <w:r>
        <w:t xml:space="preserve"> </w:t>
      </w:r>
      <w:r w:rsidRPr="00281DC1">
        <w:t>the prime magnetic source can be permitted only when a component has been proven by an overall</w:t>
      </w:r>
      <w:r>
        <w:t xml:space="preserve"> </w:t>
      </w:r>
      <w:r w:rsidRPr="00281DC1">
        <w:t>performance</w:t>
      </w:r>
      <w:r>
        <w:t xml:space="preserve"> </w:t>
      </w:r>
      <w:r w:rsidRPr="00281DC1">
        <w:t>test to retain magnetic indications.</w:t>
      </w:r>
    </w:p>
    <w:p w14:paraId="73688762" w14:textId="36594284" w:rsidR="007D1D9C" w:rsidRPr="00FC23A4" w:rsidRDefault="00025AE1" w:rsidP="007D1D9C">
      <w:pPr>
        <w:pStyle w:val="Heading2"/>
        <w:numPr>
          <w:ilvl w:val="0"/>
          <w:numId w:val="0"/>
        </w:numPr>
        <w:ind w:left="90"/>
      </w:pPr>
      <w:bookmarkStart w:id="420" w:name="_Toc464548658"/>
      <w:bookmarkStart w:id="421" w:name="_Toc78203531"/>
      <w:bookmarkStart w:id="422" w:name="_Toc144893675"/>
      <w:bookmarkStart w:id="423" w:name="_Toc150596283"/>
      <w:r>
        <w:lastRenderedPageBreak/>
        <w:t>6</w:t>
      </w:r>
      <w:r w:rsidR="007D1D9C" w:rsidRPr="00FC23A4">
        <w:t>.9. Evaluation of imperfections</w:t>
      </w:r>
      <w:bookmarkEnd w:id="420"/>
      <w:bookmarkEnd w:id="421"/>
      <w:bookmarkEnd w:id="422"/>
      <w:bookmarkEnd w:id="423"/>
    </w:p>
    <w:p w14:paraId="0C1EB3B0" w14:textId="42C14681" w:rsidR="007D1D9C" w:rsidRPr="00281DC1" w:rsidRDefault="007D1D9C" w:rsidP="007D1D9C">
      <w:pPr>
        <w:jc w:val="both"/>
      </w:pPr>
      <w:r w:rsidRPr="00281DC1">
        <w:t>Certain indications may arise, not from imperfections, but from spurious effects, such as scratches, change of</w:t>
      </w:r>
      <w:r>
        <w:t xml:space="preserve"> </w:t>
      </w:r>
      <w:r w:rsidRPr="00281DC1">
        <w:t>section, the boundary between regions of different magnetic properties or magnetic writing. These are defined</w:t>
      </w:r>
      <w:r>
        <w:t xml:space="preserve"> </w:t>
      </w:r>
      <w:r w:rsidRPr="00281DC1">
        <w:t>as</w:t>
      </w:r>
      <w:r>
        <w:t xml:space="preserve"> </w:t>
      </w:r>
      <w:r w:rsidRPr="00281DC1">
        <w:t>false indications. The operator shall carry out any necessary testing and observations to identify and if</w:t>
      </w:r>
      <w:r>
        <w:t xml:space="preserve"> </w:t>
      </w:r>
      <w:r w:rsidRPr="00281DC1">
        <w:t>possible,</w:t>
      </w:r>
      <w:r>
        <w:t xml:space="preserve"> </w:t>
      </w:r>
      <w:r w:rsidRPr="00281DC1">
        <w:t>eliminate such false indications. Light surface dressing may be of value where permitted.</w:t>
      </w:r>
    </w:p>
    <w:p w14:paraId="10E02ECC" w14:textId="1AE34D24" w:rsidR="007D1D9C" w:rsidRPr="00FC23A4" w:rsidRDefault="00025AE1" w:rsidP="007D1D9C">
      <w:pPr>
        <w:pStyle w:val="Heading2"/>
        <w:numPr>
          <w:ilvl w:val="0"/>
          <w:numId w:val="0"/>
        </w:numPr>
        <w:ind w:left="90"/>
      </w:pPr>
      <w:bookmarkStart w:id="424" w:name="_Toc464548659"/>
      <w:bookmarkStart w:id="425" w:name="_Toc78203532"/>
      <w:bookmarkStart w:id="426" w:name="_Toc144893676"/>
      <w:bookmarkStart w:id="427" w:name="_Toc150596284"/>
      <w:r>
        <w:t>6</w:t>
      </w:r>
      <w:r w:rsidR="007D1D9C" w:rsidRPr="00FC23A4">
        <w:t>.10. Acceptance criteria</w:t>
      </w:r>
      <w:bookmarkEnd w:id="424"/>
      <w:bookmarkEnd w:id="425"/>
      <w:bookmarkEnd w:id="426"/>
      <w:bookmarkEnd w:id="427"/>
    </w:p>
    <w:p w14:paraId="03700302" w14:textId="77777777" w:rsidR="007D1D9C" w:rsidRDefault="007D1D9C" w:rsidP="007D1D9C">
      <w:pPr>
        <w:jc w:val="both"/>
      </w:pPr>
      <w:bookmarkStart w:id="428" w:name="OLE_LINK40"/>
      <w:bookmarkStart w:id="429" w:name="OLE_LINK41"/>
      <w:r w:rsidRPr="00281DC1">
        <w:t xml:space="preserve">Acceptance criteria </w:t>
      </w:r>
      <w:r>
        <w:t>shall be according with ASME SEC.VIII, Div. 1, and MANDATORY APPENDIX 6.</w:t>
      </w:r>
    </w:p>
    <w:p w14:paraId="7B300E5C" w14:textId="77777777" w:rsidR="007D1D9C" w:rsidRPr="00CA26A0" w:rsidRDefault="007D1D9C" w:rsidP="007D1D9C">
      <w:pPr>
        <w:pStyle w:val="NormalWeb"/>
        <w:ind w:left="198" w:right="703" w:firstLine="108"/>
        <w:jc w:val="both"/>
        <w:rPr>
          <w:rFonts w:asciiTheme="minorHAnsi" w:eastAsiaTheme="minorHAnsi" w:hAnsiTheme="minorHAnsi" w:cstheme="minorBidi"/>
          <w:sz w:val="22"/>
          <w:szCs w:val="22"/>
        </w:rPr>
      </w:pPr>
      <w:r w:rsidRPr="00CA26A0">
        <w:rPr>
          <w:rFonts w:asciiTheme="minorHAnsi" w:eastAsiaTheme="minorHAnsi" w:hAnsiTheme="minorHAnsi" w:cstheme="minorBidi"/>
          <w:sz w:val="22"/>
          <w:szCs w:val="22"/>
        </w:rPr>
        <w:t>All surfaces to be examined shall be free of</w:t>
      </w:r>
      <w:r>
        <w:rPr>
          <w:rFonts w:asciiTheme="minorHAnsi" w:eastAsiaTheme="minorHAnsi" w:hAnsiTheme="minorHAnsi" w:cstheme="minorBidi"/>
          <w:sz w:val="22"/>
          <w:szCs w:val="22"/>
        </w:rPr>
        <w:t>:</w:t>
      </w:r>
    </w:p>
    <w:p w14:paraId="7DA3C6D2" w14:textId="77777777" w:rsidR="007D1D9C" w:rsidRPr="00CA26A0" w:rsidRDefault="007D1D9C" w:rsidP="007D1D9C">
      <w:pPr>
        <w:pStyle w:val="NormalWeb"/>
        <w:ind w:left="198" w:right="703" w:firstLine="108"/>
        <w:jc w:val="both"/>
        <w:rPr>
          <w:rFonts w:asciiTheme="minorHAnsi" w:eastAsiaTheme="minorHAnsi" w:hAnsiTheme="minorHAnsi" w:cstheme="minorBidi"/>
          <w:sz w:val="22"/>
          <w:szCs w:val="22"/>
        </w:rPr>
      </w:pPr>
      <w:r w:rsidRPr="00CA26A0">
        <w:rPr>
          <w:rFonts w:asciiTheme="minorHAnsi" w:eastAsiaTheme="minorHAnsi" w:hAnsiTheme="minorHAnsi" w:cstheme="minorBidi"/>
          <w:sz w:val="22"/>
          <w:szCs w:val="22"/>
        </w:rPr>
        <w:t>(a) Relevant linear indications;</w:t>
      </w:r>
    </w:p>
    <w:p w14:paraId="0F0F599B" w14:textId="77777777" w:rsidR="007D1D9C" w:rsidRPr="00CA26A0" w:rsidRDefault="007D1D9C" w:rsidP="007D1D9C">
      <w:pPr>
        <w:pStyle w:val="NormalWeb"/>
        <w:ind w:left="198" w:right="703" w:firstLine="108"/>
        <w:jc w:val="both"/>
        <w:rPr>
          <w:rFonts w:asciiTheme="minorHAnsi" w:eastAsiaTheme="minorHAnsi" w:hAnsiTheme="minorHAnsi" w:cstheme="minorBidi"/>
          <w:sz w:val="22"/>
          <w:szCs w:val="22"/>
        </w:rPr>
      </w:pPr>
      <w:r w:rsidRPr="00CA26A0">
        <w:rPr>
          <w:rFonts w:asciiTheme="minorHAnsi" w:eastAsiaTheme="minorHAnsi" w:hAnsiTheme="minorHAnsi" w:cstheme="minorBidi"/>
          <w:sz w:val="22"/>
          <w:szCs w:val="22"/>
        </w:rPr>
        <w:t>(b) Relevant rounded indications greater than 3/16in. (4.8mm);</w:t>
      </w:r>
    </w:p>
    <w:p w14:paraId="5AED57C3" w14:textId="77777777" w:rsidR="007D1D9C" w:rsidRPr="00CA26A0" w:rsidRDefault="007D1D9C" w:rsidP="007D1D9C">
      <w:pPr>
        <w:pStyle w:val="NormalWeb"/>
        <w:ind w:left="198" w:right="703" w:firstLine="108"/>
        <w:jc w:val="both"/>
        <w:rPr>
          <w:rFonts w:asciiTheme="minorHAnsi" w:eastAsiaTheme="minorHAnsi" w:hAnsiTheme="minorHAnsi" w:cstheme="minorBidi"/>
          <w:sz w:val="22"/>
          <w:szCs w:val="22"/>
        </w:rPr>
      </w:pPr>
      <w:r w:rsidRPr="00CA26A0">
        <w:rPr>
          <w:rFonts w:asciiTheme="minorHAnsi" w:eastAsiaTheme="minorHAnsi" w:hAnsiTheme="minorHAnsi" w:cstheme="minorBidi"/>
          <w:sz w:val="22"/>
          <w:szCs w:val="22"/>
        </w:rPr>
        <w:t xml:space="preserve">(c) Four or more relevant rounded indications in a line separated by 1/16in. (1.6mm) or less, </w:t>
      </w:r>
      <w:r>
        <w:rPr>
          <w:rFonts w:asciiTheme="minorHAnsi" w:eastAsiaTheme="minorHAnsi" w:hAnsiTheme="minorHAnsi" w:cstheme="minorBidi"/>
          <w:sz w:val="22"/>
          <w:szCs w:val="22"/>
        </w:rPr>
        <w:t>edge</w:t>
      </w:r>
      <w:r w:rsidRPr="00CA26A0">
        <w:rPr>
          <w:rFonts w:asciiTheme="minorHAnsi" w:eastAsiaTheme="minorHAnsi" w:hAnsiTheme="minorHAnsi" w:cstheme="minorBidi"/>
          <w:sz w:val="22"/>
          <w:szCs w:val="22"/>
        </w:rPr>
        <w:t xml:space="preserve"> to edge. </w:t>
      </w:r>
    </w:p>
    <w:p w14:paraId="5E4CC67B" w14:textId="00899B45" w:rsidR="007D1D9C" w:rsidRPr="00FC23A4" w:rsidRDefault="00025AE1" w:rsidP="007D1D9C">
      <w:pPr>
        <w:pStyle w:val="Heading2"/>
        <w:numPr>
          <w:ilvl w:val="0"/>
          <w:numId w:val="0"/>
        </w:numPr>
        <w:ind w:left="90"/>
      </w:pPr>
      <w:bookmarkStart w:id="430" w:name="_Toc464548660"/>
      <w:bookmarkStart w:id="431" w:name="_Toc78203533"/>
      <w:bookmarkStart w:id="432" w:name="_Toc144893677"/>
      <w:bookmarkStart w:id="433" w:name="_Toc150596285"/>
      <w:bookmarkEnd w:id="428"/>
      <w:bookmarkEnd w:id="429"/>
      <w:r>
        <w:t>6</w:t>
      </w:r>
      <w:r w:rsidR="007D1D9C" w:rsidRPr="00FC23A4">
        <w:t>.1</w:t>
      </w:r>
      <w:r w:rsidR="007D1D9C">
        <w:t>1</w:t>
      </w:r>
      <w:r w:rsidR="007D1D9C" w:rsidRPr="00FC23A4">
        <w:t>. Demagnetization</w:t>
      </w:r>
      <w:bookmarkEnd w:id="430"/>
      <w:bookmarkEnd w:id="431"/>
      <w:bookmarkEnd w:id="432"/>
      <w:bookmarkEnd w:id="433"/>
    </w:p>
    <w:p w14:paraId="42673313" w14:textId="77777777" w:rsidR="007D1D9C" w:rsidRPr="00281DC1" w:rsidRDefault="007D1D9C" w:rsidP="007D1D9C">
      <w:pPr>
        <w:jc w:val="both"/>
      </w:pPr>
      <w:r w:rsidRPr="00281DC1">
        <w:t xml:space="preserve">After testing with alternating current, </w:t>
      </w:r>
      <w:bookmarkStart w:id="434" w:name="OLE_LINK42"/>
      <w:r w:rsidRPr="00281DC1">
        <w:t>residual</w:t>
      </w:r>
      <w:bookmarkEnd w:id="434"/>
      <w:r w:rsidRPr="00281DC1">
        <w:t xml:space="preserve"> magnetization will normally be low for low carbon steels, and</w:t>
      </w:r>
      <w:r>
        <w:t xml:space="preserve"> </w:t>
      </w:r>
      <w:r w:rsidRPr="00281DC1">
        <w:t>there will generally be no need for demagnetization of the object.</w:t>
      </w:r>
    </w:p>
    <w:p w14:paraId="0C1F4A4E" w14:textId="77777777" w:rsidR="007D1D9C" w:rsidRPr="00281DC1" w:rsidRDefault="007D1D9C" w:rsidP="007D1D9C">
      <w:pPr>
        <w:jc w:val="both"/>
      </w:pPr>
      <w:r w:rsidRPr="00281DC1">
        <w:t xml:space="preserve">If required, the demagnetization shall be carried out within </w:t>
      </w:r>
      <w:r>
        <w:t>a method and to a level agreed.</w:t>
      </w:r>
    </w:p>
    <w:p w14:paraId="2772431E" w14:textId="05A4249D" w:rsidR="007D1D9C" w:rsidRPr="00FC23A4" w:rsidRDefault="00025AE1" w:rsidP="007D1D9C">
      <w:pPr>
        <w:pStyle w:val="Heading2"/>
        <w:numPr>
          <w:ilvl w:val="0"/>
          <w:numId w:val="0"/>
        </w:numPr>
        <w:ind w:left="90"/>
      </w:pPr>
      <w:bookmarkStart w:id="435" w:name="_Toc464548661"/>
      <w:bookmarkStart w:id="436" w:name="_Toc78203534"/>
      <w:bookmarkStart w:id="437" w:name="_Toc144893678"/>
      <w:bookmarkStart w:id="438" w:name="_Toc150596286"/>
      <w:r>
        <w:t>6</w:t>
      </w:r>
      <w:r w:rsidR="007D1D9C" w:rsidRPr="00FC23A4">
        <w:t>.12. Reporting</w:t>
      </w:r>
      <w:bookmarkEnd w:id="435"/>
      <w:bookmarkEnd w:id="436"/>
      <w:bookmarkEnd w:id="437"/>
      <w:bookmarkEnd w:id="438"/>
    </w:p>
    <w:p w14:paraId="658592E3" w14:textId="77777777" w:rsidR="007D1D9C" w:rsidRPr="00281DC1" w:rsidRDefault="007D1D9C" w:rsidP="007D1D9C">
      <w:pPr>
        <w:jc w:val="both"/>
      </w:pPr>
      <w:r w:rsidRPr="00281DC1">
        <w:t>In addition to the items listed under 1.1</w:t>
      </w:r>
      <w:r>
        <w:t>0</w:t>
      </w:r>
      <w:r w:rsidRPr="00281DC1">
        <w:t xml:space="preserve"> Final Report the following have to be included in the magnetic</w:t>
      </w:r>
      <w:r>
        <w:t xml:space="preserve"> </w:t>
      </w:r>
      <w:r w:rsidRPr="00281DC1">
        <w:t>particle</w:t>
      </w:r>
      <w:r>
        <w:t xml:space="preserve"> </w:t>
      </w:r>
      <w:r w:rsidRPr="00281DC1">
        <w:t>testing report:</w:t>
      </w:r>
    </w:p>
    <w:p w14:paraId="5061091F" w14:textId="77777777" w:rsidR="007D1D9C" w:rsidRPr="00281DC1" w:rsidRDefault="007D1D9C" w:rsidP="007D1D9C">
      <w:pPr>
        <w:jc w:val="both"/>
      </w:pPr>
      <w:r w:rsidRPr="00281DC1">
        <w:t>— Type of magnetization equipment</w:t>
      </w:r>
    </w:p>
    <w:p w14:paraId="35A7D15D" w14:textId="77777777" w:rsidR="007D1D9C" w:rsidRPr="00281DC1" w:rsidRDefault="007D1D9C" w:rsidP="007D1D9C">
      <w:pPr>
        <w:jc w:val="both"/>
      </w:pPr>
      <w:r w:rsidRPr="00281DC1">
        <w:t>— Type of current</w:t>
      </w:r>
    </w:p>
    <w:p w14:paraId="0217B43B" w14:textId="77777777" w:rsidR="007D1D9C" w:rsidRPr="00281DC1" w:rsidRDefault="007D1D9C" w:rsidP="007D1D9C">
      <w:pPr>
        <w:jc w:val="both"/>
      </w:pPr>
      <w:r w:rsidRPr="00281DC1">
        <w:t>— Detection media</w:t>
      </w:r>
    </w:p>
    <w:p w14:paraId="6269EDEF" w14:textId="77777777" w:rsidR="007D1D9C" w:rsidRPr="00281DC1" w:rsidRDefault="007D1D9C" w:rsidP="007D1D9C">
      <w:pPr>
        <w:jc w:val="both"/>
      </w:pPr>
      <w:r w:rsidRPr="00281DC1">
        <w:t>— Viewing conditions</w:t>
      </w:r>
    </w:p>
    <w:p w14:paraId="14D9D401" w14:textId="77777777" w:rsidR="007D1D9C" w:rsidRPr="00281DC1" w:rsidRDefault="007D1D9C" w:rsidP="007D1D9C">
      <w:pPr>
        <w:jc w:val="both"/>
      </w:pPr>
      <w:r w:rsidRPr="00281DC1">
        <w:t>— Demagnetization, if required.</w:t>
      </w:r>
    </w:p>
    <w:p w14:paraId="03A6DD3E" w14:textId="77777777" w:rsidR="007D1D9C" w:rsidRPr="00281DC1" w:rsidRDefault="007D1D9C" w:rsidP="007D1D9C">
      <w:pPr>
        <w:jc w:val="both"/>
      </w:pPr>
      <w:r w:rsidRPr="00281DC1">
        <w:t>— Lifting force</w:t>
      </w:r>
    </w:p>
    <w:p w14:paraId="338253D0" w14:textId="77777777" w:rsidR="007D1D9C" w:rsidRDefault="007D1D9C" w:rsidP="007D1D9C">
      <w:pPr>
        <w:jc w:val="both"/>
      </w:pPr>
      <w:r w:rsidRPr="00281DC1">
        <w:t>— Other means of magnetic field strength verification.</w:t>
      </w:r>
    </w:p>
    <w:p w14:paraId="29D6268F" w14:textId="77777777" w:rsidR="007D1D9C" w:rsidRDefault="007D1D9C" w:rsidP="007D1D9C">
      <w:pPr>
        <w:jc w:val="both"/>
      </w:pPr>
    </w:p>
    <w:p w14:paraId="1792072E" w14:textId="77777777" w:rsidR="007D1D9C" w:rsidRDefault="007D1D9C" w:rsidP="007D1D9C">
      <w:pPr>
        <w:rPr>
          <w:rFonts w:cs="Arial"/>
          <w:b/>
          <w:bCs/>
          <w:iCs/>
          <w:szCs w:val="28"/>
        </w:rPr>
      </w:pPr>
      <w:r>
        <w:br w:type="page"/>
      </w:r>
    </w:p>
    <w:p w14:paraId="426AC1E0" w14:textId="70ED2D7B" w:rsidR="004B6622" w:rsidRDefault="004B6622" w:rsidP="007D1D9C">
      <w:pPr>
        <w:pStyle w:val="Heading2"/>
        <w:numPr>
          <w:ilvl w:val="0"/>
          <w:numId w:val="0"/>
        </w:numPr>
        <w:jc w:val="both"/>
      </w:pPr>
      <w:bookmarkStart w:id="439" w:name="_Toc150596287"/>
      <w:r w:rsidRPr="008977BB">
        <w:lastRenderedPageBreak/>
        <w:t>Appendix-</w:t>
      </w:r>
      <w:r>
        <w:t>3</w:t>
      </w:r>
      <w:r w:rsidRPr="008977BB">
        <w:t xml:space="preserve"> </w:t>
      </w:r>
      <w:r w:rsidR="007D1D9C">
        <w:t>Magnet</w:t>
      </w:r>
      <w:r>
        <w:t>ic</w:t>
      </w:r>
      <w:r w:rsidRPr="008977BB">
        <w:t xml:space="preserve"> Examination Report Sample</w:t>
      </w:r>
      <w:bookmarkEnd w:id="439"/>
    </w:p>
    <w:p w14:paraId="4DDE8B1E" w14:textId="25F828C9" w:rsidR="007D1D9C" w:rsidRDefault="00DC4FCC">
      <w:pPr>
        <w:rPr>
          <w:noProof/>
        </w:rPr>
      </w:pPr>
      <w:r>
        <w:rPr>
          <w:noProof/>
        </w:rPr>
        <w:drawing>
          <wp:anchor distT="0" distB="0" distL="114300" distR="114300" simplePos="0" relativeHeight="251686912" behindDoc="0" locked="0" layoutInCell="1" allowOverlap="1" wp14:anchorId="3C415C85" wp14:editId="108DEFD7">
            <wp:simplePos x="731520" y="2346960"/>
            <wp:positionH relativeFrom="margin">
              <wp:align>center</wp:align>
            </wp:positionH>
            <wp:positionV relativeFrom="margin">
              <wp:align>center</wp:align>
            </wp:positionV>
            <wp:extent cx="5336256" cy="73152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336256" cy="7315200"/>
                    </a:xfrm>
                    <a:prstGeom prst="rect">
                      <a:avLst/>
                    </a:prstGeom>
                  </pic:spPr>
                </pic:pic>
              </a:graphicData>
            </a:graphic>
            <wp14:sizeRelH relativeFrom="margin">
              <wp14:pctWidth>0</wp14:pctWidth>
            </wp14:sizeRelH>
            <wp14:sizeRelV relativeFrom="margin">
              <wp14:pctHeight>0</wp14:pctHeight>
            </wp14:sizeRelV>
          </wp:anchor>
        </w:drawing>
      </w:r>
      <w:r w:rsidR="007D1D9C">
        <w:rPr>
          <w:noProof/>
        </w:rPr>
        <w:br w:type="page"/>
      </w:r>
    </w:p>
    <w:p w14:paraId="0785BFA1" w14:textId="2B4B8065" w:rsidR="00244BB9" w:rsidRPr="008977BB" w:rsidRDefault="00244BB9" w:rsidP="005A745C">
      <w:pPr>
        <w:pStyle w:val="Heading1"/>
      </w:pPr>
      <w:bookmarkStart w:id="440" w:name="_Toc150596288"/>
      <w:r w:rsidRPr="008977BB">
        <w:lastRenderedPageBreak/>
        <w:t>Visual Inspection</w:t>
      </w:r>
      <w:bookmarkEnd w:id="440"/>
    </w:p>
    <w:p w14:paraId="31153577" w14:textId="77777777" w:rsidR="00244BB9" w:rsidRPr="008977BB" w:rsidRDefault="00244BB9" w:rsidP="005A745C">
      <w:pPr>
        <w:pStyle w:val="Heading2"/>
        <w:jc w:val="both"/>
      </w:pPr>
      <w:r w:rsidRPr="008977BB">
        <w:t xml:space="preserve"> </w:t>
      </w:r>
      <w:bookmarkStart w:id="441" w:name="_Toc65423980"/>
      <w:bookmarkStart w:id="442" w:name="_Toc92199971"/>
      <w:bookmarkStart w:id="443" w:name="_Toc102982318"/>
      <w:bookmarkStart w:id="444" w:name="_Toc150596289"/>
      <w:r w:rsidRPr="008977BB">
        <w:t>Scope</w:t>
      </w:r>
      <w:bookmarkEnd w:id="441"/>
      <w:bookmarkEnd w:id="442"/>
      <w:bookmarkEnd w:id="443"/>
      <w:bookmarkEnd w:id="444"/>
    </w:p>
    <w:p w14:paraId="15B0F5FE" w14:textId="77777777" w:rsidR="00244BB9" w:rsidRPr="008977BB" w:rsidRDefault="00244BB9" w:rsidP="008977BB">
      <w:pPr>
        <w:autoSpaceDE w:val="0"/>
        <w:autoSpaceDN w:val="0"/>
        <w:adjustRightInd w:val="0"/>
        <w:ind w:left="33"/>
        <w:jc w:val="both"/>
        <w:rPr>
          <w:sz w:val="20"/>
          <w:szCs w:val="20"/>
        </w:rPr>
      </w:pPr>
      <w:r w:rsidRPr="008977BB">
        <w:rPr>
          <w:sz w:val="20"/>
          <w:szCs w:val="20"/>
        </w:rPr>
        <w:t>This part specifies visual testing of fusion welds in metallic materials.</w:t>
      </w:r>
    </w:p>
    <w:p w14:paraId="40D9C9FF" w14:textId="77777777" w:rsidR="00244BB9" w:rsidRPr="008977BB" w:rsidRDefault="00244BB9" w:rsidP="008977BB">
      <w:pPr>
        <w:autoSpaceDE w:val="0"/>
        <w:autoSpaceDN w:val="0"/>
        <w:adjustRightInd w:val="0"/>
        <w:ind w:left="33"/>
        <w:jc w:val="both"/>
        <w:rPr>
          <w:sz w:val="20"/>
          <w:szCs w:val="20"/>
        </w:rPr>
      </w:pPr>
      <w:r w:rsidRPr="008977BB">
        <w:rPr>
          <w:sz w:val="20"/>
          <w:szCs w:val="20"/>
        </w:rPr>
        <w:t>The testing is to be performed in the as-welded condition including testing of repaired welds.</w:t>
      </w:r>
    </w:p>
    <w:p w14:paraId="7E27025E" w14:textId="77777777" w:rsidR="00244BB9" w:rsidRPr="008977BB" w:rsidRDefault="00244BB9" w:rsidP="005A745C">
      <w:pPr>
        <w:pStyle w:val="Heading2"/>
        <w:jc w:val="both"/>
      </w:pPr>
      <w:r w:rsidRPr="008977BB">
        <w:t xml:space="preserve"> </w:t>
      </w:r>
      <w:bookmarkStart w:id="445" w:name="_Toc65423981"/>
      <w:bookmarkStart w:id="446" w:name="_Toc92199972"/>
      <w:bookmarkStart w:id="447" w:name="_Toc102982319"/>
      <w:bookmarkStart w:id="448" w:name="_Toc150596290"/>
      <w:r w:rsidRPr="008977BB">
        <w:t>REFERENCE</w:t>
      </w:r>
      <w:bookmarkEnd w:id="445"/>
      <w:bookmarkEnd w:id="446"/>
      <w:bookmarkEnd w:id="447"/>
      <w:bookmarkEnd w:id="448"/>
    </w:p>
    <w:p w14:paraId="3992BBF9" w14:textId="77777777" w:rsidR="00244BB9" w:rsidRPr="008977BB" w:rsidRDefault="00244BB9" w:rsidP="008977BB">
      <w:pPr>
        <w:autoSpaceDE w:val="0"/>
        <w:autoSpaceDN w:val="0"/>
        <w:adjustRightInd w:val="0"/>
        <w:ind w:left="33"/>
        <w:jc w:val="both"/>
        <w:rPr>
          <w:sz w:val="20"/>
          <w:szCs w:val="20"/>
        </w:rPr>
      </w:pPr>
      <w:r w:rsidRPr="008977BB">
        <w:rPr>
          <w:sz w:val="20"/>
          <w:szCs w:val="20"/>
        </w:rPr>
        <w:t>ASME Sec. V, and Sec. VIII Division (last revision).</w:t>
      </w:r>
    </w:p>
    <w:p w14:paraId="4D42019E" w14:textId="77777777" w:rsidR="00244BB9" w:rsidRPr="008977BB" w:rsidRDefault="00244BB9" w:rsidP="008977BB">
      <w:pPr>
        <w:autoSpaceDE w:val="0"/>
        <w:autoSpaceDN w:val="0"/>
        <w:adjustRightInd w:val="0"/>
        <w:ind w:left="33"/>
        <w:jc w:val="both"/>
        <w:rPr>
          <w:sz w:val="20"/>
          <w:szCs w:val="20"/>
        </w:rPr>
      </w:pPr>
      <w:r w:rsidRPr="008977BB">
        <w:rPr>
          <w:sz w:val="20"/>
          <w:szCs w:val="20"/>
        </w:rPr>
        <w:t xml:space="preserve"> </w:t>
      </w:r>
      <w:bookmarkStart w:id="449" w:name="_Toc65423982"/>
      <w:bookmarkStart w:id="450" w:name="_Toc92199973"/>
      <w:r w:rsidRPr="008977BB">
        <w:rPr>
          <w:sz w:val="20"/>
          <w:szCs w:val="20"/>
        </w:rPr>
        <w:t>Personnel qualifications</w:t>
      </w:r>
      <w:bookmarkEnd w:id="449"/>
      <w:bookmarkEnd w:id="450"/>
    </w:p>
    <w:p w14:paraId="7844F325" w14:textId="77777777" w:rsidR="00244BB9" w:rsidRPr="008977BB" w:rsidRDefault="00244BB9" w:rsidP="008977BB">
      <w:pPr>
        <w:ind w:left="33"/>
        <w:jc w:val="both"/>
        <w:rPr>
          <w:sz w:val="20"/>
          <w:szCs w:val="20"/>
        </w:rPr>
      </w:pPr>
      <w:r w:rsidRPr="008977BB">
        <w:rPr>
          <w:sz w:val="20"/>
          <w:szCs w:val="20"/>
        </w:rPr>
        <w:t>Personnel performing visual inspection shall be qualified and certified to an appropriate level in accordance with SNT-TC-1A.</w:t>
      </w:r>
    </w:p>
    <w:p w14:paraId="0830D01A" w14:textId="77777777" w:rsidR="00244BB9" w:rsidRPr="008977BB" w:rsidRDefault="00244BB9" w:rsidP="008977BB">
      <w:pPr>
        <w:ind w:left="33"/>
        <w:jc w:val="both"/>
      </w:pPr>
      <w:r w:rsidRPr="008977BB">
        <w:rPr>
          <w:sz w:val="20"/>
          <w:szCs w:val="20"/>
        </w:rPr>
        <w:t>Responsibility is with Vista Company</w:t>
      </w:r>
      <w:r w:rsidRPr="008977BB">
        <w:t>.</w:t>
      </w:r>
    </w:p>
    <w:p w14:paraId="53AC1A16" w14:textId="77777777" w:rsidR="00244BB9" w:rsidRPr="008977BB" w:rsidRDefault="00244BB9" w:rsidP="005A745C">
      <w:pPr>
        <w:pStyle w:val="Heading2"/>
        <w:jc w:val="both"/>
      </w:pPr>
      <w:r w:rsidRPr="008977BB">
        <w:t xml:space="preserve"> </w:t>
      </w:r>
      <w:bookmarkStart w:id="451" w:name="_Toc65423983"/>
      <w:bookmarkStart w:id="452" w:name="_Toc92199974"/>
      <w:bookmarkStart w:id="453" w:name="_Toc102982320"/>
      <w:bookmarkStart w:id="454" w:name="_Toc150596291"/>
      <w:r w:rsidRPr="008977BB">
        <w:t>Eq</w:t>
      </w:r>
      <w:bookmarkStart w:id="455" w:name="OLE_LINK90"/>
      <w:bookmarkStart w:id="456" w:name="OLE_LINK91"/>
      <w:r w:rsidRPr="008977BB">
        <w:t>u</w:t>
      </w:r>
      <w:bookmarkEnd w:id="455"/>
      <w:bookmarkEnd w:id="456"/>
      <w:r w:rsidRPr="008977BB">
        <w:t>ipment</w:t>
      </w:r>
      <w:bookmarkEnd w:id="451"/>
      <w:bookmarkEnd w:id="452"/>
      <w:bookmarkEnd w:id="453"/>
      <w:bookmarkEnd w:id="454"/>
    </w:p>
    <w:p w14:paraId="0C719104" w14:textId="77777777" w:rsidR="00244BB9" w:rsidRPr="008977BB" w:rsidRDefault="00244BB9" w:rsidP="008977BB">
      <w:pPr>
        <w:ind w:left="33"/>
        <w:jc w:val="both"/>
        <w:rPr>
          <w:sz w:val="20"/>
          <w:szCs w:val="20"/>
        </w:rPr>
      </w:pPr>
      <w:r w:rsidRPr="008977BB">
        <w:rPr>
          <w:sz w:val="20"/>
          <w:szCs w:val="20"/>
        </w:rPr>
        <w:t>The following equipment may be needed:</w:t>
      </w:r>
    </w:p>
    <w:p w14:paraId="7BD503D1" w14:textId="77777777" w:rsidR="00244BB9" w:rsidRPr="008977BB" w:rsidRDefault="00244BB9" w:rsidP="008977BB">
      <w:pPr>
        <w:ind w:left="33"/>
        <w:jc w:val="both"/>
        <w:rPr>
          <w:sz w:val="20"/>
          <w:szCs w:val="20"/>
        </w:rPr>
      </w:pPr>
      <w:r w:rsidRPr="008977BB">
        <w:rPr>
          <w:sz w:val="20"/>
          <w:szCs w:val="20"/>
        </w:rPr>
        <w:t>— for visual testing of welds with limited accessibility; mirrors, endoscopes, borescopes, fiber optics or TV cameras.</w:t>
      </w:r>
    </w:p>
    <w:p w14:paraId="36006010" w14:textId="77777777" w:rsidR="00244BB9" w:rsidRPr="008977BB" w:rsidRDefault="00244BB9" w:rsidP="008977BB">
      <w:pPr>
        <w:ind w:left="33"/>
        <w:jc w:val="both"/>
        <w:rPr>
          <w:sz w:val="20"/>
          <w:szCs w:val="20"/>
        </w:rPr>
      </w:pPr>
      <w:r w:rsidRPr="008977BB">
        <w:rPr>
          <w:sz w:val="20"/>
          <w:szCs w:val="20"/>
        </w:rPr>
        <w:t>— magnifying lens</w:t>
      </w:r>
    </w:p>
    <w:p w14:paraId="47721875" w14:textId="77777777" w:rsidR="00244BB9" w:rsidRPr="008977BB" w:rsidRDefault="00244BB9" w:rsidP="008977BB">
      <w:pPr>
        <w:ind w:left="33"/>
        <w:jc w:val="both"/>
        <w:rPr>
          <w:sz w:val="20"/>
          <w:szCs w:val="20"/>
        </w:rPr>
      </w:pPr>
      <w:r w:rsidRPr="008977BB">
        <w:rPr>
          <w:sz w:val="20"/>
          <w:szCs w:val="20"/>
        </w:rPr>
        <w:t>— radius gauge</w:t>
      </w:r>
    </w:p>
    <w:p w14:paraId="7F2127C0" w14:textId="77777777" w:rsidR="00244BB9" w:rsidRPr="008977BB" w:rsidRDefault="00244BB9" w:rsidP="008977BB">
      <w:pPr>
        <w:ind w:left="33"/>
        <w:jc w:val="both"/>
        <w:rPr>
          <w:sz w:val="20"/>
          <w:szCs w:val="20"/>
        </w:rPr>
      </w:pPr>
      <w:r w:rsidRPr="008977BB">
        <w:rPr>
          <w:sz w:val="20"/>
          <w:szCs w:val="20"/>
        </w:rPr>
        <w:t>— various set of weld gauges for measuring fillet welds, reinforcement, undercuts, misalignment etc.</w:t>
      </w:r>
    </w:p>
    <w:p w14:paraId="35FEFC7E" w14:textId="77777777" w:rsidR="00244BB9" w:rsidRPr="008977BB" w:rsidRDefault="00244BB9" w:rsidP="008977BB">
      <w:pPr>
        <w:ind w:left="33"/>
        <w:jc w:val="both"/>
        <w:rPr>
          <w:sz w:val="20"/>
          <w:szCs w:val="20"/>
        </w:rPr>
      </w:pPr>
      <w:r w:rsidRPr="008977BB">
        <w:rPr>
          <w:sz w:val="20"/>
          <w:szCs w:val="20"/>
        </w:rPr>
        <w:t>— light source.</w:t>
      </w:r>
    </w:p>
    <w:p w14:paraId="12293E79" w14:textId="77777777" w:rsidR="00244BB9" w:rsidRPr="008977BB" w:rsidRDefault="00244BB9" w:rsidP="005A745C">
      <w:pPr>
        <w:pStyle w:val="Heading2"/>
        <w:jc w:val="both"/>
      </w:pPr>
      <w:bookmarkStart w:id="457" w:name="_Toc65423984"/>
      <w:bookmarkStart w:id="458" w:name="_Toc92199975"/>
      <w:bookmarkStart w:id="459" w:name="_Toc102982321"/>
      <w:bookmarkStart w:id="460" w:name="_Toc150596292"/>
      <w:r w:rsidRPr="008977BB">
        <w:t>TECHNIQUE</w:t>
      </w:r>
      <w:bookmarkEnd w:id="457"/>
      <w:bookmarkEnd w:id="458"/>
      <w:bookmarkEnd w:id="459"/>
      <w:bookmarkEnd w:id="460"/>
    </w:p>
    <w:p w14:paraId="534E737C" w14:textId="77777777" w:rsidR="00244BB9" w:rsidRPr="008977BB" w:rsidRDefault="00244BB9" w:rsidP="008977BB">
      <w:pPr>
        <w:autoSpaceDE w:val="0"/>
        <w:autoSpaceDN w:val="0"/>
        <w:adjustRightInd w:val="0"/>
        <w:ind w:left="33"/>
        <w:jc w:val="both"/>
        <w:rPr>
          <w:sz w:val="20"/>
          <w:szCs w:val="20"/>
        </w:rPr>
      </w:pPr>
      <w:r w:rsidRPr="008977BB">
        <w:rPr>
          <w:sz w:val="20"/>
          <w:szCs w:val="20"/>
        </w:rPr>
        <w:t>Direct visual examination shall be used.</w:t>
      </w:r>
    </w:p>
    <w:p w14:paraId="03B1397D" w14:textId="77777777" w:rsidR="00244BB9" w:rsidRPr="008977BB" w:rsidRDefault="00244BB9" w:rsidP="008977BB">
      <w:pPr>
        <w:autoSpaceDE w:val="0"/>
        <w:autoSpaceDN w:val="0"/>
        <w:adjustRightInd w:val="0"/>
        <w:ind w:left="33"/>
        <w:jc w:val="both"/>
        <w:rPr>
          <w:sz w:val="20"/>
          <w:szCs w:val="20"/>
        </w:rPr>
      </w:pPr>
      <w:r w:rsidRPr="008977BB">
        <w:rPr>
          <w:sz w:val="20"/>
          <w:szCs w:val="20"/>
        </w:rPr>
        <w:t>If required, mirrors and magnifying lenses will be used to improve the angle of vision and to assist</w:t>
      </w:r>
    </w:p>
    <w:p w14:paraId="40F710EE" w14:textId="77777777" w:rsidR="00244BB9" w:rsidRPr="008977BB" w:rsidRDefault="00244BB9" w:rsidP="008977BB">
      <w:pPr>
        <w:autoSpaceDE w:val="0"/>
        <w:autoSpaceDN w:val="0"/>
        <w:adjustRightInd w:val="0"/>
        <w:ind w:left="33"/>
        <w:jc w:val="both"/>
        <w:rPr>
          <w:sz w:val="20"/>
          <w:szCs w:val="20"/>
        </w:rPr>
      </w:pPr>
      <w:r w:rsidRPr="008977BB">
        <w:rPr>
          <w:sz w:val="20"/>
          <w:szCs w:val="20"/>
        </w:rPr>
        <w:t>examination.</w:t>
      </w:r>
    </w:p>
    <w:p w14:paraId="61514DDB" w14:textId="77777777" w:rsidR="00244BB9" w:rsidRPr="008977BB" w:rsidRDefault="00244BB9" w:rsidP="008977BB">
      <w:pPr>
        <w:autoSpaceDE w:val="0"/>
        <w:autoSpaceDN w:val="0"/>
        <w:adjustRightInd w:val="0"/>
        <w:ind w:left="33"/>
        <w:jc w:val="both"/>
        <w:rPr>
          <w:sz w:val="20"/>
          <w:szCs w:val="20"/>
        </w:rPr>
      </w:pPr>
      <w:r w:rsidRPr="008977BB">
        <w:rPr>
          <w:sz w:val="20"/>
          <w:szCs w:val="20"/>
        </w:rPr>
        <w:t>The minimum light intensity at the examination surface will be 1000 Lux.</w:t>
      </w:r>
    </w:p>
    <w:p w14:paraId="0724AAC5" w14:textId="77777777" w:rsidR="00244BB9" w:rsidRPr="008977BB" w:rsidRDefault="00244BB9" w:rsidP="00C23C80">
      <w:pPr>
        <w:pStyle w:val="Heading3"/>
      </w:pPr>
      <w:bookmarkStart w:id="461" w:name="_Toc150596293"/>
      <w:r w:rsidRPr="008977BB">
        <w:t xml:space="preserve">5.4.1.  </w:t>
      </w:r>
      <w:bookmarkStart w:id="462" w:name="_Toc65423985"/>
      <w:bookmarkStart w:id="463" w:name="_Toc92199976"/>
      <w:bookmarkStart w:id="464" w:name="_Toc102982322"/>
      <w:r w:rsidRPr="008977BB">
        <w:t>Preparation of surfaces</w:t>
      </w:r>
      <w:bookmarkEnd w:id="461"/>
      <w:bookmarkEnd w:id="462"/>
      <w:bookmarkEnd w:id="463"/>
      <w:bookmarkEnd w:id="464"/>
    </w:p>
    <w:p w14:paraId="24B803BC" w14:textId="77777777" w:rsidR="00244BB9" w:rsidRPr="008977BB" w:rsidRDefault="00244BB9" w:rsidP="008977BB">
      <w:pPr>
        <w:ind w:left="33"/>
        <w:jc w:val="both"/>
        <w:rPr>
          <w:sz w:val="20"/>
          <w:szCs w:val="20"/>
        </w:rPr>
      </w:pPr>
      <w:r w:rsidRPr="008977BB">
        <w:rPr>
          <w:sz w:val="20"/>
          <w:szCs w:val="20"/>
        </w:rPr>
        <w:t>The weld surface shall be free of weld spatter, slag, scale, oil, grease, heavy and loose paint or other surface irregularities which might avoid imperfections from being obscured.</w:t>
      </w:r>
    </w:p>
    <w:p w14:paraId="427417AB" w14:textId="746D4300" w:rsidR="00244BB9" w:rsidRPr="008977BB" w:rsidRDefault="00244BB9" w:rsidP="008977BB">
      <w:pPr>
        <w:ind w:left="33"/>
        <w:jc w:val="both"/>
      </w:pPr>
      <w:r w:rsidRPr="008977BB">
        <w:rPr>
          <w:sz w:val="20"/>
          <w:szCs w:val="20"/>
        </w:rPr>
        <w:t>It can be necessary to improve the surface conditions e.g., by abrasive paper or local grinding to permit accurate interpretation of indications</w:t>
      </w:r>
      <w:r w:rsidRPr="008977BB">
        <w:t>.</w:t>
      </w:r>
    </w:p>
    <w:p w14:paraId="7ABCC2D3" w14:textId="77777777" w:rsidR="00244BB9" w:rsidRPr="008977BB" w:rsidRDefault="00244BB9" w:rsidP="005A745C">
      <w:pPr>
        <w:pStyle w:val="Heading2"/>
        <w:jc w:val="both"/>
      </w:pPr>
      <w:bookmarkStart w:id="465" w:name="_Toc65423986"/>
      <w:bookmarkStart w:id="466" w:name="_Toc92199977"/>
      <w:bookmarkStart w:id="467" w:name="_Toc102982323"/>
      <w:bookmarkStart w:id="468" w:name="_Toc150596294"/>
      <w:r w:rsidRPr="008977BB">
        <w:t>SURFACE CONDITION</w:t>
      </w:r>
      <w:bookmarkEnd w:id="465"/>
      <w:bookmarkEnd w:id="466"/>
      <w:bookmarkEnd w:id="467"/>
      <w:bookmarkEnd w:id="468"/>
    </w:p>
    <w:p w14:paraId="368B1256" w14:textId="77777777" w:rsidR="00244BB9" w:rsidRPr="008977BB" w:rsidRDefault="00244BB9" w:rsidP="00F448B2">
      <w:pPr>
        <w:autoSpaceDE w:val="0"/>
        <w:autoSpaceDN w:val="0"/>
        <w:adjustRightInd w:val="0"/>
        <w:jc w:val="both"/>
        <w:rPr>
          <w:sz w:val="20"/>
          <w:szCs w:val="20"/>
        </w:rPr>
      </w:pPr>
      <w:r w:rsidRPr="008977BB">
        <w:t>5</w:t>
      </w:r>
      <w:r w:rsidRPr="008977BB">
        <w:rPr>
          <w:sz w:val="20"/>
          <w:szCs w:val="20"/>
        </w:rPr>
        <w:t>.5.1 Surface prepared by gas cutting or arc cutting for welding shall be uniform and smooth and shall be free of all loose scale and slag accumulations.</w:t>
      </w:r>
    </w:p>
    <w:p w14:paraId="104B467C" w14:textId="77777777" w:rsidR="00244BB9" w:rsidRPr="008977BB" w:rsidRDefault="00244BB9" w:rsidP="00F448B2">
      <w:pPr>
        <w:autoSpaceDE w:val="0"/>
        <w:autoSpaceDN w:val="0"/>
        <w:adjustRightInd w:val="0"/>
        <w:jc w:val="both"/>
        <w:rPr>
          <w:sz w:val="20"/>
          <w:szCs w:val="20"/>
        </w:rPr>
      </w:pPr>
      <w:r w:rsidRPr="008977BB">
        <w:rPr>
          <w:sz w:val="20"/>
          <w:szCs w:val="20"/>
        </w:rPr>
        <w:t>5.5.2. The surface to be welded shall be clean and free of scale, rust, oil, grease, slag, detrimental oxides and other deleterious foreign materials.</w:t>
      </w:r>
    </w:p>
    <w:p w14:paraId="32DBC356" w14:textId="77777777" w:rsidR="00244BB9" w:rsidRPr="008977BB" w:rsidRDefault="00244BB9" w:rsidP="00F448B2">
      <w:pPr>
        <w:autoSpaceDE w:val="0"/>
        <w:autoSpaceDN w:val="0"/>
        <w:adjustRightInd w:val="0"/>
        <w:jc w:val="both"/>
        <w:rPr>
          <w:sz w:val="20"/>
          <w:szCs w:val="20"/>
        </w:rPr>
      </w:pPr>
      <w:r w:rsidRPr="008977BB">
        <w:rPr>
          <w:sz w:val="20"/>
          <w:szCs w:val="20"/>
        </w:rPr>
        <w:t>5.5.3. As welded surfaces are permitted. However, the surface of the welds shall be sufficiently free from coarse ripples, grooves, overlaps, abrupt ridges and valleys.</w:t>
      </w:r>
    </w:p>
    <w:p w14:paraId="33E18E3D" w14:textId="77777777" w:rsidR="00244BB9" w:rsidRPr="008977BB" w:rsidRDefault="00244BB9" w:rsidP="00F448B2">
      <w:pPr>
        <w:autoSpaceDE w:val="0"/>
        <w:autoSpaceDN w:val="0"/>
        <w:adjustRightInd w:val="0"/>
        <w:jc w:val="both"/>
        <w:rPr>
          <w:sz w:val="20"/>
          <w:szCs w:val="20"/>
        </w:rPr>
      </w:pPr>
      <w:r w:rsidRPr="008977BB">
        <w:rPr>
          <w:sz w:val="20"/>
          <w:szCs w:val="20"/>
        </w:rPr>
        <w:t>5.5.4. The surfaces of the finished welds shall be suitable to permit proper interpretation of radiographic and</w:t>
      </w:r>
    </w:p>
    <w:p w14:paraId="6F1A8563" w14:textId="77777777" w:rsidR="00244BB9" w:rsidRPr="008977BB" w:rsidRDefault="00244BB9" w:rsidP="00F448B2">
      <w:pPr>
        <w:autoSpaceDE w:val="0"/>
        <w:autoSpaceDN w:val="0"/>
        <w:adjustRightInd w:val="0"/>
        <w:jc w:val="both"/>
        <w:rPr>
          <w:sz w:val="20"/>
          <w:szCs w:val="20"/>
        </w:rPr>
      </w:pPr>
      <w:bookmarkStart w:id="469" w:name="OLE_LINK92"/>
      <w:r w:rsidRPr="008977BB">
        <w:rPr>
          <w:sz w:val="20"/>
          <w:szCs w:val="20"/>
        </w:rPr>
        <w:t>other required nondestructive examination.</w:t>
      </w:r>
    </w:p>
    <w:p w14:paraId="677C0EE3" w14:textId="77777777" w:rsidR="00244BB9" w:rsidRPr="008977BB" w:rsidRDefault="00244BB9" w:rsidP="00F448B2">
      <w:pPr>
        <w:autoSpaceDE w:val="0"/>
        <w:autoSpaceDN w:val="0"/>
        <w:adjustRightInd w:val="0"/>
        <w:jc w:val="both"/>
        <w:rPr>
          <w:sz w:val="20"/>
          <w:szCs w:val="20"/>
        </w:rPr>
      </w:pPr>
      <w:r w:rsidRPr="008977BB">
        <w:rPr>
          <w:sz w:val="20"/>
          <w:szCs w:val="20"/>
        </w:rPr>
        <w:t>5.5.5. The surface of the fillet weld shall merge smoothly with the surfaces joined.</w:t>
      </w:r>
    </w:p>
    <w:p w14:paraId="1D541846" w14:textId="77777777" w:rsidR="00244BB9" w:rsidRPr="008977BB" w:rsidRDefault="00244BB9" w:rsidP="005A745C">
      <w:pPr>
        <w:pStyle w:val="Heading2"/>
        <w:jc w:val="both"/>
      </w:pPr>
      <w:bookmarkStart w:id="470" w:name="_Toc65423987"/>
      <w:bookmarkStart w:id="471" w:name="_Toc92199978"/>
      <w:bookmarkStart w:id="472" w:name="_Toc102982324"/>
      <w:bookmarkStart w:id="473" w:name="_Toc150596295"/>
      <w:bookmarkEnd w:id="469"/>
      <w:r w:rsidRPr="008977BB">
        <w:t>METHOD OF EXAMINATION</w:t>
      </w:r>
      <w:bookmarkEnd w:id="470"/>
      <w:bookmarkEnd w:id="471"/>
      <w:bookmarkEnd w:id="472"/>
      <w:bookmarkEnd w:id="473"/>
    </w:p>
    <w:p w14:paraId="3E33E7EF" w14:textId="77777777" w:rsidR="00244BB9" w:rsidRPr="008977BB" w:rsidRDefault="00244BB9" w:rsidP="00A0420D">
      <w:pPr>
        <w:pStyle w:val="ListParagraph"/>
        <w:numPr>
          <w:ilvl w:val="0"/>
          <w:numId w:val="34"/>
        </w:numPr>
        <w:autoSpaceDE w:val="0"/>
        <w:autoSpaceDN w:val="0"/>
        <w:adjustRightInd w:val="0"/>
        <w:ind w:left="663"/>
        <w:contextualSpacing/>
        <w:jc w:val="both"/>
        <w:rPr>
          <w:rFonts w:asciiTheme="minorBidi" w:hAnsiTheme="minorBidi" w:cstheme="minorBidi"/>
          <w:sz w:val="20"/>
          <w:szCs w:val="20"/>
        </w:rPr>
      </w:pPr>
      <w:r w:rsidRPr="008977BB">
        <w:rPr>
          <w:rFonts w:asciiTheme="minorBidi" w:hAnsiTheme="minorBidi" w:cstheme="minorBidi"/>
          <w:sz w:val="20"/>
          <w:szCs w:val="20"/>
        </w:rPr>
        <w:t>The material specification and dimensions shall be verified based on applicable drawing.</w:t>
      </w:r>
    </w:p>
    <w:p w14:paraId="68557FA2" w14:textId="77777777" w:rsidR="00244BB9" w:rsidRPr="008977BB" w:rsidRDefault="00244BB9" w:rsidP="00A0420D">
      <w:pPr>
        <w:pStyle w:val="ListParagraph"/>
        <w:numPr>
          <w:ilvl w:val="0"/>
          <w:numId w:val="34"/>
        </w:numPr>
        <w:autoSpaceDE w:val="0"/>
        <w:autoSpaceDN w:val="0"/>
        <w:adjustRightInd w:val="0"/>
        <w:ind w:left="663"/>
        <w:contextualSpacing/>
        <w:jc w:val="both"/>
        <w:rPr>
          <w:rFonts w:asciiTheme="minorBidi" w:hAnsiTheme="minorBidi" w:cstheme="minorBidi"/>
          <w:sz w:val="20"/>
          <w:szCs w:val="20"/>
        </w:rPr>
      </w:pPr>
      <w:r w:rsidRPr="008977BB">
        <w:rPr>
          <w:rFonts w:asciiTheme="minorBidi" w:hAnsiTheme="minorBidi" w:cstheme="minorBidi"/>
          <w:sz w:val="20"/>
          <w:szCs w:val="20"/>
        </w:rPr>
        <w:t>Edge preparation and weld fit up ·shall be verified with respect to the applicable drawing &amp; WPS.</w:t>
      </w:r>
    </w:p>
    <w:p w14:paraId="330E5274" w14:textId="77777777" w:rsidR="00244BB9" w:rsidRPr="008977BB" w:rsidRDefault="00244BB9" w:rsidP="00A0420D">
      <w:pPr>
        <w:pStyle w:val="ListParagraph"/>
        <w:numPr>
          <w:ilvl w:val="0"/>
          <w:numId w:val="34"/>
        </w:numPr>
        <w:autoSpaceDE w:val="0"/>
        <w:autoSpaceDN w:val="0"/>
        <w:adjustRightInd w:val="0"/>
        <w:ind w:left="663"/>
        <w:contextualSpacing/>
        <w:jc w:val="both"/>
        <w:rPr>
          <w:rFonts w:asciiTheme="minorBidi" w:hAnsiTheme="minorBidi" w:cstheme="minorBidi"/>
          <w:sz w:val="20"/>
          <w:szCs w:val="20"/>
        </w:rPr>
      </w:pPr>
      <w:r w:rsidRPr="008977BB">
        <w:rPr>
          <w:rFonts w:asciiTheme="minorBidi" w:hAnsiTheme="minorBidi" w:cstheme="minorBidi"/>
          <w:sz w:val="20"/>
          <w:szCs w:val="20"/>
        </w:rPr>
        <w:t>Fit up alignment shall be verified using steel rules and spirit level.</w:t>
      </w:r>
    </w:p>
    <w:p w14:paraId="477DF57F" w14:textId="77777777" w:rsidR="00244BB9" w:rsidRPr="008977BB" w:rsidRDefault="00244BB9" w:rsidP="00A0420D">
      <w:pPr>
        <w:pStyle w:val="ListParagraph"/>
        <w:numPr>
          <w:ilvl w:val="0"/>
          <w:numId w:val="34"/>
        </w:numPr>
        <w:autoSpaceDE w:val="0"/>
        <w:autoSpaceDN w:val="0"/>
        <w:adjustRightInd w:val="0"/>
        <w:ind w:left="663"/>
        <w:contextualSpacing/>
        <w:jc w:val="both"/>
        <w:rPr>
          <w:rFonts w:asciiTheme="minorBidi" w:hAnsiTheme="minorBidi" w:cstheme="minorBidi"/>
          <w:sz w:val="20"/>
          <w:szCs w:val="20"/>
        </w:rPr>
      </w:pPr>
      <w:r w:rsidRPr="008977BB">
        <w:rPr>
          <w:rFonts w:asciiTheme="minorBidi" w:hAnsiTheme="minorBidi" w:cstheme="minorBidi"/>
          <w:sz w:val="20"/>
          <w:szCs w:val="20"/>
        </w:rPr>
        <w:lastRenderedPageBreak/>
        <w:t>Groove angle and root gap shall be verified using templates.</w:t>
      </w:r>
    </w:p>
    <w:p w14:paraId="463FDC4F" w14:textId="77777777" w:rsidR="00244BB9" w:rsidRPr="008977BB" w:rsidRDefault="00244BB9" w:rsidP="00A0420D">
      <w:pPr>
        <w:pStyle w:val="ListParagraph"/>
        <w:numPr>
          <w:ilvl w:val="0"/>
          <w:numId w:val="34"/>
        </w:numPr>
        <w:autoSpaceDE w:val="0"/>
        <w:autoSpaceDN w:val="0"/>
        <w:adjustRightInd w:val="0"/>
        <w:ind w:left="663"/>
        <w:contextualSpacing/>
        <w:jc w:val="both"/>
        <w:rPr>
          <w:rFonts w:asciiTheme="minorBidi" w:hAnsiTheme="minorBidi" w:cstheme="minorBidi"/>
          <w:sz w:val="20"/>
          <w:szCs w:val="20"/>
        </w:rPr>
      </w:pPr>
      <w:r w:rsidRPr="008977BB">
        <w:rPr>
          <w:rFonts w:asciiTheme="minorBidi" w:hAnsiTheme="minorBidi" w:cstheme="minorBidi"/>
          <w:sz w:val="20"/>
          <w:szCs w:val="20"/>
        </w:rPr>
        <w:t>Employment of qualified welder and usage of correct welding consumables shall be verified with 'List of Qualified Welders' and WPS.</w:t>
      </w:r>
    </w:p>
    <w:p w14:paraId="1AF38E01" w14:textId="77777777" w:rsidR="00244BB9" w:rsidRPr="008977BB" w:rsidRDefault="00244BB9" w:rsidP="00A0420D">
      <w:pPr>
        <w:pStyle w:val="ListParagraph"/>
        <w:numPr>
          <w:ilvl w:val="0"/>
          <w:numId w:val="34"/>
        </w:numPr>
        <w:autoSpaceDE w:val="0"/>
        <w:autoSpaceDN w:val="0"/>
        <w:adjustRightInd w:val="0"/>
        <w:ind w:left="663"/>
        <w:contextualSpacing/>
        <w:jc w:val="both"/>
        <w:rPr>
          <w:rFonts w:asciiTheme="minorBidi" w:hAnsiTheme="minorBidi" w:cstheme="minorBidi"/>
          <w:sz w:val="20"/>
          <w:szCs w:val="20"/>
        </w:rPr>
      </w:pPr>
      <w:r w:rsidRPr="008977BB">
        <w:rPr>
          <w:rFonts w:asciiTheme="minorBidi" w:hAnsiTheme="minorBidi" w:cstheme="minorBidi"/>
          <w:sz w:val="20"/>
          <w:szCs w:val="20"/>
        </w:rPr>
        <w:t>Weld surface(s) shall be verified for the finish and cleanliness.</w:t>
      </w:r>
    </w:p>
    <w:p w14:paraId="0C9B84E6" w14:textId="77777777" w:rsidR="00244BB9" w:rsidRPr="008977BB" w:rsidRDefault="00244BB9" w:rsidP="00A0420D">
      <w:pPr>
        <w:pStyle w:val="ListParagraph"/>
        <w:numPr>
          <w:ilvl w:val="0"/>
          <w:numId w:val="34"/>
        </w:numPr>
        <w:autoSpaceDE w:val="0"/>
        <w:autoSpaceDN w:val="0"/>
        <w:adjustRightInd w:val="0"/>
        <w:ind w:left="663"/>
        <w:contextualSpacing/>
        <w:jc w:val="both"/>
        <w:rPr>
          <w:rFonts w:asciiTheme="minorBidi" w:hAnsiTheme="minorBidi" w:cstheme="minorBidi"/>
          <w:sz w:val="20"/>
          <w:szCs w:val="20"/>
        </w:rPr>
      </w:pPr>
      <w:r w:rsidRPr="008977BB">
        <w:rPr>
          <w:rFonts w:asciiTheme="minorBidi" w:hAnsiTheme="minorBidi" w:cstheme="minorBidi"/>
          <w:sz w:val="20"/>
          <w:szCs w:val="20"/>
        </w:rPr>
        <w:t>Fillet welds shall be verified using fillet gauges.</w:t>
      </w:r>
    </w:p>
    <w:p w14:paraId="45461870" w14:textId="77777777" w:rsidR="00244BB9" w:rsidRPr="008977BB" w:rsidRDefault="00244BB9" w:rsidP="00A0420D">
      <w:pPr>
        <w:pStyle w:val="ListParagraph"/>
        <w:numPr>
          <w:ilvl w:val="0"/>
          <w:numId w:val="34"/>
        </w:numPr>
        <w:autoSpaceDE w:val="0"/>
        <w:autoSpaceDN w:val="0"/>
        <w:adjustRightInd w:val="0"/>
        <w:ind w:left="663"/>
        <w:contextualSpacing/>
        <w:jc w:val="both"/>
        <w:rPr>
          <w:rFonts w:asciiTheme="minorBidi" w:hAnsiTheme="minorBidi" w:cstheme="minorBidi"/>
        </w:rPr>
      </w:pPr>
      <w:r w:rsidRPr="008977BB">
        <w:rPr>
          <w:rFonts w:asciiTheme="minorBidi" w:hAnsiTheme="minorBidi" w:cstheme="minorBidi"/>
          <w:sz w:val="20"/>
          <w:szCs w:val="20"/>
        </w:rPr>
        <w:t>Cleanliness of Inside bore shall be inspected using hand lamp or Torch light.</w:t>
      </w:r>
    </w:p>
    <w:p w14:paraId="2D2452F6" w14:textId="77777777" w:rsidR="00244BB9" w:rsidRPr="008977BB" w:rsidRDefault="00244BB9" w:rsidP="005A745C">
      <w:pPr>
        <w:pStyle w:val="Heading2"/>
        <w:jc w:val="both"/>
      </w:pPr>
      <w:r w:rsidRPr="008977BB">
        <w:t xml:space="preserve"> </w:t>
      </w:r>
      <w:bookmarkStart w:id="474" w:name="_Toc65423988"/>
      <w:bookmarkStart w:id="475" w:name="_Toc92199979"/>
      <w:bookmarkStart w:id="476" w:name="_Toc102982325"/>
      <w:bookmarkStart w:id="477" w:name="_Toc150596296"/>
      <w:r w:rsidRPr="008977BB">
        <w:t>ACCEPTANCE STANDARD OF BUTT WELDS</w:t>
      </w:r>
      <w:bookmarkEnd w:id="474"/>
      <w:bookmarkEnd w:id="475"/>
      <w:bookmarkEnd w:id="476"/>
      <w:bookmarkEnd w:id="477"/>
    </w:p>
    <w:p w14:paraId="658F6BC6" w14:textId="77777777" w:rsidR="00244BB9" w:rsidRPr="008977BB" w:rsidRDefault="00244BB9" w:rsidP="00A0420D">
      <w:pPr>
        <w:pStyle w:val="ListParagraph"/>
        <w:numPr>
          <w:ilvl w:val="0"/>
          <w:numId w:val="35"/>
        </w:numPr>
        <w:autoSpaceDE w:val="0"/>
        <w:autoSpaceDN w:val="0"/>
        <w:adjustRightInd w:val="0"/>
        <w:ind w:left="753"/>
        <w:contextualSpacing/>
        <w:jc w:val="both"/>
        <w:rPr>
          <w:rFonts w:asciiTheme="minorBidi" w:hAnsiTheme="minorBidi" w:cstheme="minorBidi"/>
          <w:sz w:val="20"/>
          <w:szCs w:val="20"/>
        </w:rPr>
      </w:pPr>
      <w:r w:rsidRPr="008977BB">
        <w:rPr>
          <w:rFonts w:asciiTheme="minorBidi" w:hAnsiTheme="minorBidi" w:cstheme="minorBidi"/>
          <w:sz w:val="20"/>
          <w:szCs w:val="20"/>
        </w:rPr>
        <w:t>Cracks, Pin holes and lack of fusion are not acceptable</w:t>
      </w:r>
    </w:p>
    <w:p w14:paraId="4A2684EA" w14:textId="77777777" w:rsidR="00244BB9" w:rsidRPr="008977BB" w:rsidRDefault="00244BB9" w:rsidP="00A0420D">
      <w:pPr>
        <w:pStyle w:val="ListParagraph"/>
        <w:numPr>
          <w:ilvl w:val="0"/>
          <w:numId w:val="35"/>
        </w:numPr>
        <w:autoSpaceDE w:val="0"/>
        <w:autoSpaceDN w:val="0"/>
        <w:adjustRightInd w:val="0"/>
        <w:ind w:left="753"/>
        <w:contextualSpacing/>
        <w:jc w:val="both"/>
        <w:rPr>
          <w:rFonts w:asciiTheme="minorBidi" w:hAnsiTheme="minorBidi" w:cstheme="minorBidi"/>
          <w:sz w:val="20"/>
          <w:szCs w:val="20"/>
        </w:rPr>
      </w:pPr>
      <w:r w:rsidRPr="008977BB">
        <w:rPr>
          <w:rFonts w:asciiTheme="minorBidi" w:hAnsiTheme="minorBidi" w:cstheme="minorBidi"/>
          <w:sz w:val="20"/>
          <w:szCs w:val="20"/>
        </w:rPr>
        <w:t>Alignment tolerance shall not exceed the value given in Table-I. below.</w:t>
      </w:r>
    </w:p>
    <w:p w14:paraId="3A598FA5" w14:textId="73126DF8" w:rsidR="00244BB9" w:rsidRPr="008977BB" w:rsidRDefault="00244BB9" w:rsidP="00AB0E37">
      <w:pPr>
        <w:ind w:left="33"/>
        <w:jc w:val="both"/>
        <w:rPr>
          <w:rFonts w:asciiTheme="minorBidi" w:hAnsiTheme="minorBidi" w:cstheme="minorBidi"/>
          <w:sz w:val="20"/>
          <w:szCs w:val="20"/>
        </w:rPr>
      </w:pPr>
      <w:bookmarkStart w:id="478" w:name="OLE_LINK65"/>
      <w:bookmarkStart w:id="479" w:name="OLE_LINK66"/>
      <w:r w:rsidRPr="008977BB">
        <w:rPr>
          <w:rFonts w:asciiTheme="minorBidi" w:hAnsiTheme="minorBidi" w:cstheme="minorBidi"/>
          <w:sz w:val="20"/>
          <w:szCs w:val="20"/>
        </w:rPr>
        <w:t>TABLE -I</w:t>
      </w:r>
      <w:bookmarkEnd w:id="478"/>
      <w:bookmarkEnd w:id="479"/>
      <w:r w:rsidR="00AB0E37">
        <w:rPr>
          <w:rFonts w:asciiTheme="minorBidi" w:hAnsiTheme="minorBidi" w:cstheme="minorBidi"/>
          <w:sz w:val="20"/>
          <w:szCs w:val="20"/>
        </w:rPr>
        <w:t xml:space="preserve"> </w:t>
      </w:r>
      <w:r w:rsidRPr="008977BB">
        <w:rPr>
          <w:rFonts w:asciiTheme="minorBidi" w:hAnsiTheme="minorBidi" w:cstheme="minorBidi"/>
          <w:sz w:val="20"/>
          <w:szCs w:val="20"/>
        </w:rPr>
        <w:t>Alignment Tolerance</w:t>
      </w:r>
    </w:p>
    <w:p w14:paraId="60499374" w14:textId="77777777" w:rsidR="00244BB9" w:rsidRPr="008977BB" w:rsidRDefault="00244BB9" w:rsidP="008977BB">
      <w:pPr>
        <w:autoSpaceDE w:val="0"/>
        <w:autoSpaceDN w:val="0"/>
        <w:adjustRightInd w:val="0"/>
        <w:ind w:left="33"/>
        <w:jc w:val="both"/>
        <w:rPr>
          <w:rFonts w:ascii="Gill Sans MT" w:hAnsi="Gill Sans MT" w:cs="Gill Sans MT"/>
          <w:sz w:val="21"/>
          <w:szCs w:val="21"/>
        </w:rPr>
      </w:pPr>
    </w:p>
    <w:tbl>
      <w:tblPr>
        <w:tblStyle w:val="TableGrid"/>
        <w:tblW w:w="0" w:type="auto"/>
        <w:tblLook w:val="04A0" w:firstRow="1" w:lastRow="0" w:firstColumn="1" w:lastColumn="0" w:noHBand="0" w:noVBand="1"/>
      </w:tblPr>
      <w:tblGrid>
        <w:gridCol w:w="2965"/>
        <w:gridCol w:w="4114"/>
        <w:gridCol w:w="2391"/>
      </w:tblGrid>
      <w:tr w:rsidR="00244BB9" w:rsidRPr="008977BB" w14:paraId="0B2C0A40" w14:textId="77777777" w:rsidTr="00AB0E37">
        <w:trPr>
          <w:trHeight w:val="377"/>
        </w:trPr>
        <w:tc>
          <w:tcPr>
            <w:tcW w:w="2965" w:type="dxa"/>
            <w:vMerge w:val="restart"/>
            <w:shd w:val="clear" w:color="auto" w:fill="DBE5F1" w:themeFill="accent1" w:themeFillTint="33"/>
            <w:vAlign w:val="center"/>
          </w:tcPr>
          <w:p w14:paraId="18E88270" w14:textId="77777777" w:rsidR="00244BB9" w:rsidRPr="008977BB" w:rsidRDefault="00244BB9" w:rsidP="008977BB">
            <w:pPr>
              <w:ind w:left="33"/>
              <w:jc w:val="both"/>
            </w:pPr>
            <w:r w:rsidRPr="008977BB">
              <w:rPr>
                <w:rFonts w:ascii="Gill Sans MT" w:hAnsi="Gill Sans MT" w:cs="Gill Sans MT"/>
                <w:sz w:val="21"/>
                <w:szCs w:val="21"/>
              </w:rPr>
              <w:t>Section Thickness (mm)</w:t>
            </w:r>
          </w:p>
        </w:tc>
        <w:tc>
          <w:tcPr>
            <w:tcW w:w="6505" w:type="dxa"/>
            <w:gridSpan w:val="2"/>
            <w:tcBorders>
              <w:bottom w:val="single" w:sz="4" w:space="0" w:color="000000" w:themeColor="text1"/>
            </w:tcBorders>
            <w:shd w:val="clear" w:color="auto" w:fill="DBE5F1" w:themeFill="accent1" w:themeFillTint="33"/>
            <w:vAlign w:val="center"/>
          </w:tcPr>
          <w:p w14:paraId="2AE0BFD5" w14:textId="77777777" w:rsidR="00244BB9" w:rsidRPr="008977BB" w:rsidRDefault="00244BB9" w:rsidP="008977BB">
            <w:pPr>
              <w:ind w:left="33"/>
              <w:jc w:val="both"/>
            </w:pPr>
            <w:r w:rsidRPr="008977BB">
              <w:rPr>
                <w:rFonts w:ascii="Gill Sans MT" w:hAnsi="Gill Sans MT" w:cs="Gill Sans MT"/>
                <w:sz w:val="21"/>
                <w:szCs w:val="21"/>
              </w:rPr>
              <w:t>Joint Categories</w:t>
            </w:r>
          </w:p>
        </w:tc>
      </w:tr>
      <w:tr w:rsidR="00244BB9" w:rsidRPr="008977BB" w14:paraId="0B3F28D3" w14:textId="77777777" w:rsidTr="00AB0E37">
        <w:trPr>
          <w:trHeight w:val="256"/>
        </w:trPr>
        <w:tc>
          <w:tcPr>
            <w:tcW w:w="2965" w:type="dxa"/>
            <w:vMerge/>
          </w:tcPr>
          <w:p w14:paraId="3391F1BF" w14:textId="77777777" w:rsidR="00244BB9" w:rsidRPr="008977BB" w:rsidRDefault="00244BB9" w:rsidP="008977BB">
            <w:pPr>
              <w:ind w:left="33"/>
              <w:jc w:val="both"/>
              <w:rPr>
                <w:rFonts w:ascii="Gill Sans MT" w:hAnsi="Gill Sans MT" w:cs="Gill Sans MT"/>
                <w:sz w:val="21"/>
                <w:szCs w:val="21"/>
              </w:rPr>
            </w:pPr>
          </w:p>
        </w:tc>
        <w:tc>
          <w:tcPr>
            <w:tcW w:w="4114" w:type="dxa"/>
            <w:shd w:val="clear" w:color="auto" w:fill="DBE5F1" w:themeFill="accent1" w:themeFillTint="33"/>
            <w:vAlign w:val="center"/>
          </w:tcPr>
          <w:p w14:paraId="00F40495" w14:textId="77777777" w:rsidR="00244BB9" w:rsidRPr="008977BB" w:rsidRDefault="00244BB9" w:rsidP="008977BB">
            <w:pPr>
              <w:autoSpaceDE w:val="0"/>
              <w:autoSpaceDN w:val="0"/>
              <w:adjustRightInd w:val="0"/>
              <w:ind w:left="33"/>
              <w:jc w:val="both"/>
              <w:rPr>
                <w:rFonts w:ascii="Gill Sans MT" w:hAnsi="Gill Sans MT" w:cs="Gill Sans MT"/>
                <w:sz w:val="21"/>
                <w:szCs w:val="21"/>
              </w:rPr>
            </w:pPr>
            <w:r w:rsidRPr="008977BB">
              <w:rPr>
                <w:rFonts w:ascii="Gill Sans MT" w:hAnsi="Gill Sans MT" w:cs="Gill Sans MT"/>
                <w:sz w:val="21"/>
                <w:szCs w:val="21"/>
              </w:rPr>
              <w:t>A</w:t>
            </w:r>
          </w:p>
        </w:tc>
        <w:tc>
          <w:tcPr>
            <w:tcW w:w="2391" w:type="dxa"/>
            <w:shd w:val="clear" w:color="auto" w:fill="DBE5F1" w:themeFill="accent1" w:themeFillTint="33"/>
            <w:vAlign w:val="center"/>
          </w:tcPr>
          <w:p w14:paraId="2C607397" w14:textId="77777777" w:rsidR="00244BB9" w:rsidRPr="008977BB" w:rsidRDefault="00244BB9" w:rsidP="008977BB">
            <w:pPr>
              <w:autoSpaceDE w:val="0"/>
              <w:autoSpaceDN w:val="0"/>
              <w:adjustRightInd w:val="0"/>
              <w:ind w:left="561"/>
              <w:jc w:val="both"/>
              <w:rPr>
                <w:rFonts w:ascii="Gill Sans MT" w:hAnsi="Gill Sans MT" w:cs="Gill Sans MT"/>
                <w:sz w:val="21"/>
                <w:szCs w:val="21"/>
              </w:rPr>
            </w:pPr>
            <w:r w:rsidRPr="008977BB">
              <w:rPr>
                <w:rFonts w:ascii="Gill Sans MT" w:hAnsi="Gill Sans MT" w:cs="Gill Sans MT"/>
                <w:sz w:val="21"/>
                <w:szCs w:val="21"/>
              </w:rPr>
              <w:t>B, C and D</w:t>
            </w:r>
          </w:p>
        </w:tc>
      </w:tr>
      <w:tr w:rsidR="00244BB9" w:rsidRPr="008977BB" w14:paraId="2352579A" w14:textId="77777777" w:rsidTr="00AB0E37">
        <w:trPr>
          <w:trHeight w:val="246"/>
        </w:trPr>
        <w:tc>
          <w:tcPr>
            <w:tcW w:w="2965" w:type="dxa"/>
            <w:vAlign w:val="center"/>
          </w:tcPr>
          <w:p w14:paraId="110DD1C7" w14:textId="77777777" w:rsidR="00244BB9" w:rsidRPr="00F448B2" w:rsidRDefault="00244BB9" w:rsidP="00F448B2">
            <w:pPr>
              <w:ind w:left="33"/>
              <w:jc w:val="both"/>
              <w:rPr>
                <w:rFonts w:ascii="Gill Sans MT" w:hAnsi="Gill Sans MT" w:cs="Gill Sans MT"/>
                <w:sz w:val="21"/>
                <w:szCs w:val="21"/>
              </w:rPr>
            </w:pPr>
            <w:r w:rsidRPr="00F448B2">
              <w:rPr>
                <w:rFonts w:ascii="Gill Sans MT" w:hAnsi="Gill Sans MT" w:cs="Gill Sans MT"/>
                <w:sz w:val="21"/>
                <w:szCs w:val="21"/>
              </w:rPr>
              <w:t>Up to 13.0 inch.</w:t>
            </w:r>
          </w:p>
        </w:tc>
        <w:tc>
          <w:tcPr>
            <w:tcW w:w="4114" w:type="dxa"/>
            <w:vAlign w:val="center"/>
          </w:tcPr>
          <w:p w14:paraId="5A357414" w14:textId="77777777" w:rsidR="00244BB9" w:rsidRPr="008977BB" w:rsidRDefault="00244BB9" w:rsidP="008977BB">
            <w:pPr>
              <w:ind w:left="33"/>
              <w:jc w:val="both"/>
            </w:pPr>
            <w:r w:rsidRPr="008977BB">
              <w:t>1/4t</w:t>
            </w:r>
          </w:p>
        </w:tc>
        <w:tc>
          <w:tcPr>
            <w:tcW w:w="2391" w:type="dxa"/>
            <w:vAlign w:val="center"/>
          </w:tcPr>
          <w:p w14:paraId="4FB30EF9" w14:textId="77777777" w:rsidR="00244BB9" w:rsidRPr="008977BB" w:rsidRDefault="00244BB9" w:rsidP="008977BB">
            <w:pPr>
              <w:ind w:left="33"/>
              <w:jc w:val="both"/>
            </w:pPr>
            <w:r w:rsidRPr="008977BB">
              <w:t>1/4t</w:t>
            </w:r>
          </w:p>
        </w:tc>
      </w:tr>
      <w:tr w:rsidR="00244BB9" w:rsidRPr="008977BB" w14:paraId="6B3F0480" w14:textId="77777777" w:rsidTr="00AB0E37">
        <w:trPr>
          <w:trHeight w:val="246"/>
        </w:trPr>
        <w:tc>
          <w:tcPr>
            <w:tcW w:w="2965" w:type="dxa"/>
            <w:vAlign w:val="center"/>
          </w:tcPr>
          <w:p w14:paraId="28F76D10" w14:textId="77777777" w:rsidR="00244BB9" w:rsidRPr="00F448B2" w:rsidRDefault="00244BB9" w:rsidP="008977BB">
            <w:pPr>
              <w:ind w:left="33"/>
              <w:jc w:val="both"/>
              <w:rPr>
                <w:rFonts w:ascii="Gill Sans MT" w:hAnsi="Gill Sans MT" w:cs="Gill Sans MT"/>
                <w:sz w:val="21"/>
                <w:szCs w:val="21"/>
              </w:rPr>
            </w:pPr>
            <w:r w:rsidRPr="008977BB">
              <w:rPr>
                <w:rFonts w:ascii="Gill Sans MT" w:hAnsi="Gill Sans MT" w:cs="Gill Sans MT"/>
                <w:sz w:val="21"/>
                <w:szCs w:val="21"/>
              </w:rPr>
              <w:t>Over 13.0 to 19.0</w:t>
            </w:r>
            <w:r w:rsidRPr="00F448B2">
              <w:rPr>
                <w:rFonts w:ascii="Gill Sans MT" w:hAnsi="Gill Sans MT" w:cs="Gill Sans MT"/>
                <w:sz w:val="21"/>
                <w:szCs w:val="21"/>
              </w:rPr>
              <w:t xml:space="preserve"> inch.</w:t>
            </w:r>
          </w:p>
        </w:tc>
        <w:tc>
          <w:tcPr>
            <w:tcW w:w="4114" w:type="dxa"/>
            <w:vAlign w:val="center"/>
          </w:tcPr>
          <w:p w14:paraId="371FC88B" w14:textId="77777777" w:rsidR="00244BB9" w:rsidRPr="008977BB" w:rsidRDefault="00244BB9" w:rsidP="008977BB">
            <w:pPr>
              <w:ind w:left="33"/>
              <w:jc w:val="both"/>
            </w:pPr>
            <w:r w:rsidRPr="008977BB">
              <w:t>3.2mm</w:t>
            </w:r>
          </w:p>
        </w:tc>
        <w:tc>
          <w:tcPr>
            <w:tcW w:w="2391" w:type="dxa"/>
            <w:vAlign w:val="center"/>
          </w:tcPr>
          <w:p w14:paraId="595D4C25" w14:textId="77777777" w:rsidR="00244BB9" w:rsidRPr="008977BB" w:rsidRDefault="00244BB9" w:rsidP="008977BB">
            <w:pPr>
              <w:ind w:left="33"/>
              <w:jc w:val="both"/>
            </w:pPr>
            <w:r w:rsidRPr="008977BB">
              <w:t>1/4t</w:t>
            </w:r>
          </w:p>
        </w:tc>
      </w:tr>
      <w:tr w:rsidR="00244BB9" w:rsidRPr="008977BB" w14:paraId="2095C92F" w14:textId="77777777" w:rsidTr="00AB0E37">
        <w:trPr>
          <w:trHeight w:val="246"/>
        </w:trPr>
        <w:tc>
          <w:tcPr>
            <w:tcW w:w="2965" w:type="dxa"/>
            <w:vAlign w:val="center"/>
          </w:tcPr>
          <w:p w14:paraId="6B9C9344" w14:textId="77777777" w:rsidR="00244BB9" w:rsidRPr="00F448B2" w:rsidRDefault="00244BB9" w:rsidP="008977BB">
            <w:pPr>
              <w:ind w:left="33"/>
              <w:jc w:val="both"/>
              <w:rPr>
                <w:rFonts w:ascii="Gill Sans MT" w:hAnsi="Gill Sans MT" w:cs="Gill Sans MT"/>
                <w:sz w:val="21"/>
                <w:szCs w:val="21"/>
              </w:rPr>
            </w:pPr>
            <w:r w:rsidRPr="008977BB">
              <w:rPr>
                <w:rFonts w:ascii="Gill Sans MT" w:hAnsi="Gill Sans MT" w:cs="Gill Sans MT"/>
                <w:sz w:val="21"/>
                <w:szCs w:val="21"/>
              </w:rPr>
              <w:t>Over 19.0 to 38.0</w:t>
            </w:r>
            <w:r w:rsidRPr="00F448B2">
              <w:rPr>
                <w:rFonts w:ascii="Gill Sans MT" w:hAnsi="Gill Sans MT" w:cs="Gill Sans MT"/>
                <w:sz w:val="21"/>
                <w:szCs w:val="21"/>
              </w:rPr>
              <w:t xml:space="preserve"> inch.</w:t>
            </w:r>
          </w:p>
        </w:tc>
        <w:tc>
          <w:tcPr>
            <w:tcW w:w="4114" w:type="dxa"/>
            <w:vAlign w:val="center"/>
          </w:tcPr>
          <w:p w14:paraId="70CA7FC7" w14:textId="77777777" w:rsidR="00244BB9" w:rsidRPr="008977BB" w:rsidRDefault="00244BB9" w:rsidP="008977BB">
            <w:pPr>
              <w:ind w:left="33"/>
              <w:jc w:val="both"/>
            </w:pPr>
            <w:r w:rsidRPr="008977BB">
              <w:t>3.2mm</w:t>
            </w:r>
          </w:p>
        </w:tc>
        <w:tc>
          <w:tcPr>
            <w:tcW w:w="2391" w:type="dxa"/>
            <w:vAlign w:val="center"/>
          </w:tcPr>
          <w:p w14:paraId="2394DAAC" w14:textId="77777777" w:rsidR="00244BB9" w:rsidRPr="008977BB" w:rsidRDefault="00244BB9" w:rsidP="008977BB">
            <w:pPr>
              <w:ind w:left="33"/>
              <w:jc w:val="both"/>
            </w:pPr>
            <w:r w:rsidRPr="008977BB">
              <w:t>4.8mm</w:t>
            </w:r>
          </w:p>
        </w:tc>
      </w:tr>
      <w:tr w:rsidR="00244BB9" w:rsidRPr="008977BB" w14:paraId="157DC672" w14:textId="77777777" w:rsidTr="00AB0E37">
        <w:trPr>
          <w:trHeight w:val="246"/>
        </w:trPr>
        <w:tc>
          <w:tcPr>
            <w:tcW w:w="2965" w:type="dxa"/>
            <w:vAlign w:val="center"/>
          </w:tcPr>
          <w:p w14:paraId="2D53DB9A" w14:textId="77777777" w:rsidR="00244BB9" w:rsidRPr="00F448B2" w:rsidRDefault="00244BB9" w:rsidP="008977BB">
            <w:pPr>
              <w:ind w:left="33"/>
              <w:jc w:val="both"/>
              <w:rPr>
                <w:rFonts w:ascii="Gill Sans MT" w:hAnsi="Gill Sans MT" w:cs="Gill Sans MT"/>
                <w:sz w:val="21"/>
                <w:szCs w:val="21"/>
              </w:rPr>
            </w:pPr>
            <w:r w:rsidRPr="008977BB">
              <w:rPr>
                <w:rFonts w:ascii="Gill Sans MT" w:hAnsi="Gill Sans MT" w:cs="Gill Sans MT"/>
                <w:sz w:val="21"/>
                <w:szCs w:val="21"/>
              </w:rPr>
              <w:t>Over 38.0 to 51.0</w:t>
            </w:r>
            <w:r w:rsidRPr="00F448B2">
              <w:rPr>
                <w:rFonts w:ascii="Gill Sans MT" w:hAnsi="Gill Sans MT" w:cs="Gill Sans MT"/>
                <w:sz w:val="21"/>
                <w:szCs w:val="21"/>
              </w:rPr>
              <w:t xml:space="preserve"> inch.</w:t>
            </w:r>
          </w:p>
        </w:tc>
        <w:tc>
          <w:tcPr>
            <w:tcW w:w="4114" w:type="dxa"/>
            <w:vAlign w:val="center"/>
          </w:tcPr>
          <w:p w14:paraId="051C8063" w14:textId="77777777" w:rsidR="00244BB9" w:rsidRPr="008977BB" w:rsidRDefault="00244BB9" w:rsidP="008977BB">
            <w:pPr>
              <w:ind w:left="33"/>
              <w:jc w:val="both"/>
            </w:pPr>
            <w:r w:rsidRPr="008977BB">
              <w:t>3.2mm</w:t>
            </w:r>
          </w:p>
        </w:tc>
        <w:tc>
          <w:tcPr>
            <w:tcW w:w="2391" w:type="dxa"/>
            <w:vAlign w:val="center"/>
          </w:tcPr>
          <w:p w14:paraId="3175F67C" w14:textId="77777777" w:rsidR="00244BB9" w:rsidRPr="008977BB" w:rsidRDefault="00244BB9" w:rsidP="008977BB">
            <w:pPr>
              <w:ind w:left="33"/>
              <w:jc w:val="both"/>
            </w:pPr>
            <w:r w:rsidRPr="008977BB">
              <w:t>1/8t</w:t>
            </w:r>
          </w:p>
        </w:tc>
      </w:tr>
      <w:tr w:rsidR="00244BB9" w:rsidRPr="008977BB" w14:paraId="654F8F49" w14:textId="77777777" w:rsidTr="00AB0E37">
        <w:trPr>
          <w:trHeight w:val="246"/>
        </w:trPr>
        <w:tc>
          <w:tcPr>
            <w:tcW w:w="2965" w:type="dxa"/>
            <w:vAlign w:val="center"/>
          </w:tcPr>
          <w:p w14:paraId="1532BD43" w14:textId="77777777" w:rsidR="00244BB9" w:rsidRPr="00F448B2" w:rsidRDefault="00244BB9" w:rsidP="008977BB">
            <w:pPr>
              <w:ind w:left="33"/>
              <w:jc w:val="both"/>
              <w:rPr>
                <w:rFonts w:ascii="Gill Sans MT" w:hAnsi="Gill Sans MT" w:cs="Gill Sans MT"/>
                <w:sz w:val="21"/>
                <w:szCs w:val="21"/>
              </w:rPr>
            </w:pPr>
            <w:r w:rsidRPr="008977BB">
              <w:rPr>
                <w:rFonts w:ascii="Gill Sans MT" w:hAnsi="Gill Sans MT" w:cs="Gill Sans MT"/>
                <w:sz w:val="21"/>
                <w:szCs w:val="21"/>
              </w:rPr>
              <w:t xml:space="preserve">Over 51.0                                                                                      </w:t>
            </w:r>
          </w:p>
        </w:tc>
        <w:tc>
          <w:tcPr>
            <w:tcW w:w="4114" w:type="dxa"/>
            <w:vAlign w:val="center"/>
          </w:tcPr>
          <w:p w14:paraId="56936F82" w14:textId="77777777" w:rsidR="00244BB9" w:rsidRPr="008977BB" w:rsidRDefault="00244BB9" w:rsidP="008977BB">
            <w:pPr>
              <w:ind w:left="33"/>
              <w:jc w:val="both"/>
            </w:pPr>
            <w:r w:rsidRPr="008977BB">
              <w:t>Lesser of 1/16t lesser of or 10mm</w:t>
            </w:r>
          </w:p>
        </w:tc>
        <w:tc>
          <w:tcPr>
            <w:tcW w:w="2391" w:type="dxa"/>
            <w:vAlign w:val="center"/>
          </w:tcPr>
          <w:p w14:paraId="7129A298" w14:textId="77777777" w:rsidR="00244BB9" w:rsidRPr="008977BB" w:rsidRDefault="00244BB9" w:rsidP="008977BB">
            <w:pPr>
              <w:ind w:left="33"/>
              <w:jc w:val="both"/>
            </w:pPr>
            <w:r w:rsidRPr="008977BB">
              <w:t>1/8t or 19mm</w:t>
            </w:r>
          </w:p>
        </w:tc>
      </w:tr>
      <w:tr w:rsidR="00244BB9" w:rsidRPr="008977BB" w14:paraId="788DCCFF" w14:textId="77777777" w:rsidTr="00244BB9">
        <w:trPr>
          <w:trHeight w:val="246"/>
        </w:trPr>
        <w:tc>
          <w:tcPr>
            <w:tcW w:w="9470" w:type="dxa"/>
            <w:gridSpan w:val="3"/>
            <w:vAlign w:val="center"/>
          </w:tcPr>
          <w:p w14:paraId="3838DD47" w14:textId="77777777" w:rsidR="00244BB9" w:rsidRPr="008977BB" w:rsidRDefault="00244BB9" w:rsidP="008977BB">
            <w:pPr>
              <w:autoSpaceDE w:val="0"/>
              <w:autoSpaceDN w:val="0"/>
              <w:adjustRightInd w:val="0"/>
              <w:ind w:left="33"/>
              <w:jc w:val="both"/>
              <w:rPr>
                <w:rFonts w:ascii="Gill Sans MT" w:hAnsi="Gill Sans MT" w:cs="Gill Sans MT"/>
                <w:sz w:val="21"/>
                <w:szCs w:val="21"/>
              </w:rPr>
            </w:pPr>
            <w:r w:rsidRPr="008977BB">
              <w:rPr>
                <w:rFonts w:ascii="Gill Sans MT" w:hAnsi="Gill Sans MT" w:cs="Gill Sans MT"/>
                <w:sz w:val="21"/>
                <w:szCs w:val="21"/>
              </w:rPr>
              <w:t>'t' is the nominal thickness of the thinner section at the joint</w:t>
            </w:r>
          </w:p>
        </w:tc>
      </w:tr>
    </w:tbl>
    <w:p w14:paraId="230A44DA" w14:textId="77777777" w:rsidR="00244BB9" w:rsidRPr="008977BB" w:rsidRDefault="00244BB9" w:rsidP="00A0420D">
      <w:pPr>
        <w:pStyle w:val="ListParagraph"/>
        <w:numPr>
          <w:ilvl w:val="0"/>
          <w:numId w:val="36"/>
        </w:numPr>
        <w:autoSpaceDE w:val="0"/>
        <w:autoSpaceDN w:val="0"/>
        <w:adjustRightInd w:val="0"/>
        <w:ind w:left="753"/>
        <w:contextualSpacing/>
        <w:jc w:val="both"/>
      </w:pPr>
      <w:r w:rsidRPr="008977BB">
        <w:t>The reduction in thickness shall not reduce the material of the adjoining surfaces below the minimum required thickness at any point.</w:t>
      </w:r>
    </w:p>
    <w:p w14:paraId="5C002DF2" w14:textId="77777777" w:rsidR="00244BB9" w:rsidRPr="008977BB" w:rsidRDefault="00244BB9" w:rsidP="00A0420D">
      <w:pPr>
        <w:pStyle w:val="ListParagraph"/>
        <w:numPr>
          <w:ilvl w:val="0"/>
          <w:numId w:val="36"/>
        </w:numPr>
        <w:autoSpaceDE w:val="0"/>
        <w:autoSpaceDN w:val="0"/>
        <w:adjustRightInd w:val="0"/>
        <w:ind w:left="753"/>
        <w:contextualSpacing/>
        <w:jc w:val="both"/>
      </w:pPr>
      <w:r w:rsidRPr="008977BB">
        <w:t>The reduction in thickness shall not exceed 0.8 mm or 10% of the nominal thickness of the adjoining surface, whichever is less.</w:t>
      </w:r>
    </w:p>
    <w:p w14:paraId="0DEF7316" w14:textId="77777777" w:rsidR="00244BB9" w:rsidRPr="008977BB" w:rsidRDefault="00244BB9" w:rsidP="00A0420D">
      <w:pPr>
        <w:pStyle w:val="ListParagraph"/>
        <w:numPr>
          <w:ilvl w:val="0"/>
          <w:numId w:val="36"/>
        </w:numPr>
        <w:autoSpaceDE w:val="0"/>
        <w:autoSpaceDN w:val="0"/>
        <w:adjustRightInd w:val="0"/>
        <w:ind w:left="753"/>
        <w:contextualSpacing/>
        <w:jc w:val="both"/>
      </w:pPr>
      <w:r w:rsidRPr="008977BB">
        <w:t>Concavity due to the welding process on the root side of a single welded circumferential butt weld is permitted, when the resulting thickness of the weld is at least equal to the thickness of the thinner member of the two sections being joined and the contour of the concavity is smooth.</w:t>
      </w:r>
    </w:p>
    <w:p w14:paraId="40AB71A0" w14:textId="40700E10" w:rsidR="00F448B2" w:rsidRDefault="00244BB9" w:rsidP="00A0420D">
      <w:pPr>
        <w:pStyle w:val="ListParagraph"/>
        <w:numPr>
          <w:ilvl w:val="0"/>
          <w:numId w:val="36"/>
        </w:numPr>
        <w:autoSpaceDE w:val="0"/>
        <w:autoSpaceDN w:val="0"/>
        <w:adjustRightInd w:val="0"/>
        <w:ind w:left="753"/>
        <w:contextualSpacing/>
        <w:jc w:val="both"/>
      </w:pPr>
      <w:r w:rsidRPr="008977BB">
        <w:t>The Thickness of the weld reinforcement on each face shall not exceed the value given in Table II.</w:t>
      </w:r>
    </w:p>
    <w:p w14:paraId="25D84FE2" w14:textId="77777777" w:rsidR="00AB0E37" w:rsidRPr="00AB0E37" w:rsidRDefault="00AB0E37" w:rsidP="00AB0E37">
      <w:pPr>
        <w:pStyle w:val="ListParagraph"/>
        <w:autoSpaceDE w:val="0"/>
        <w:autoSpaceDN w:val="0"/>
        <w:adjustRightInd w:val="0"/>
        <w:ind w:left="753"/>
        <w:contextualSpacing/>
        <w:jc w:val="both"/>
      </w:pPr>
    </w:p>
    <w:p w14:paraId="7C18FB6E" w14:textId="39851675" w:rsidR="00244BB9" w:rsidRPr="008977BB" w:rsidRDefault="00F448B2" w:rsidP="00F448B2">
      <w:pPr>
        <w:autoSpaceDE w:val="0"/>
        <w:autoSpaceDN w:val="0"/>
        <w:adjustRightInd w:val="0"/>
        <w:ind w:left="33"/>
        <w:jc w:val="both"/>
        <w:rPr>
          <w:rFonts w:asciiTheme="minorBidi" w:hAnsiTheme="minorBidi" w:cstheme="minorBidi"/>
          <w:sz w:val="20"/>
          <w:szCs w:val="20"/>
        </w:rPr>
      </w:pPr>
      <w:r>
        <w:rPr>
          <w:rFonts w:asciiTheme="minorBidi" w:hAnsiTheme="minorBidi" w:cstheme="minorBidi"/>
          <w:sz w:val="20"/>
          <w:szCs w:val="20"/>
        </w:rPr>
        <w:t xml:space="preserve">TABLE –II </w:t>
      </w:r>
      <w:r w:rsidR="00244BB9" w:rsidRPr="008977BB">
        <w:rPr>
          <w:rFonts w:asciiTheme="minorBidi" w:hAnsiTheme="minorBidi" w:cstheme="minorBidi"/>
          <w:sz w:val="20"/>
          <w:szCs w:val="20"/>
        </w:rPr>
        <w:t>Thickness of weld reinforcement</w:t>
      </w:r>
    </w:p>
    <w:p w14:paraId="68B99576" w14:textId="77777777" w:rsidR="00244BB9" w:rsidRPr="008977BB" w:rsidRDefault="00244BB9" w:rsidP="008977BB">
      <w:pPr>
        <w:autoSpaceDE w:val="0"/>
        <w:autoSpaceDN w:val="0"/>
        <w:adjustRightInd w:val="0"/>
        <w:ind w:left="33"/>
        <w:jc w:val="both"/>
      </w:pPr>
    </w:p>
    <w:tbl>
      <w:tblPr>
        <w:tblStyle w:val="TableGrid"/>
        <w:tblW w:w="0" w:type="auto"/>
        <w:tblLook w:val="04A0" w:firstRow="1" w:lastRow="0" w:firstColumn="1" w:lastColumn="0" w:noHBand="0" w:noVBand="1"/>
      </w:tblPr>
      <w:tblGrid>
        <w:gridCol w:w="7033"/>
        <w:gridCol w:w="1174"/>
        <w:gridCol w:w="1386"/>
      </w:tblGrid>
      <w:tr w:rsidR="00244BB9" w:rsidRPr="008977BB" w14:paraId="2C4734F0" w14:textId="77777777" w:rsidTr="003B04CC">
        <w:trPr>
          <w:trHeight w:val="413"/>
        </w:trPr>
        <w:tc>
          <w:tcPr>
            <w:tcW w:w="7047" w:type="dxa"/>
            <w:vMerge w:val="restart"/>
            <w:shd w:val="clear" w:color="auto" w:fill="DBE5F1" w:themeFill="accent1" w:themeFillTint="33"/>
            <w:vAlign w:val="center"/>
          </w:tcPr>
          <w:p w14:paraId="6572B02E" w14:textId="77777777" w:rsidR="00244BB9" w:rsidRPr="008977BB" w:rsidRDefault="00244BB9" w:rsidP="008977BB">
            <w:pPr>
              <w:autoSpaceDE w:val="0"/>
              <w:autoSpaceDN w:val="0"/>
              <w:adjustRightInd w:val="0"/>
              <w:ind w:left="33"/>
              <w:jc w:val="both"/>
              <w:rPr>
                <w:rFonts w:ascii="Gill Sans MT" w:hAnsi="Gill Sans MT" w:cs="Gill Sans MT"/>
                <w:sz w:val="21"/>
                <w:szCs w:val="21"/>
              </w:rPr>
            </w:pPr>
            <w:bookmarkStart w:id="480" w:name="OLE_LINK113"/>
            <w:bookmarkStart w:id="481" w:name="OLE_LINK114"/>
            <w:r w:rsidRPr="008977BB">
              <w:rPr>
                <w:rFonts w:ascii="Gill Sans MT" w:hAnsi="Gill Sans MT" w:cs="Gill Sans MT"/>
                <w:sz w:val="21"/>
                <w:szCs w:val="21"/>
              </w:rPr>
              <w:t xml:space="preserve">Maximum Reinforcement (mm)Material Nominal Thickness Butt welds                              </w:t>
            </w:r>
          </w:p>
        </w:tc>
        <w:tc>
          <w:tcPr>
            <w:tcW w:w="1141" w:type="dxa"/>
            <w:tcBorders>
              <w:bottom w:val="nil"/>
            </w:tcBorders>
            <w:shd w:val="clear" w:color="auto" w:fill="DBE5F1" w:themeFill="accent1" w:themeFillTint="33"/>
            <w:vAlign w:val="center"/>
          </w:tcPr>
          <w:p w14:paraId="7BDDD369" w14:textId="77777777" w:rsidR="00244BB9" w:rsidRPr="008977BB" w:rsidRDefault="00244BB9" w:rsidP="008977BB">
            <w:pPr>
              <w:ind w:left="33"/>
              <w:jc w:val="both"/>
            </w:pPr>
          </w:p>
        </w:tc>
        <w:tc>
          <w:tcPr>
            <w:tcW w:w="1388" w:type="dxa"/>
            <w:tcBorders>
              <w:bottom w:val="nil"/>
            </w:tcBorders>
            <w:shd w:val="clear" w:color="auto" w:fill="DBE5F1" w:themeFill="accent1" w:themeFillTint="33"/>
            <w:vAlign w:val="center"/>
          </w:tcPr>
          <w:p w14:paraId="08046945" w14:textId="77777777" w:rsidR="00244BB9" w:rsidRPr="008977BB" w:rsidRDefault="00244BB9" w:rsidP="008977BB">
            <w:pPr>
              <w:ind w:left="33"/>
              <w:jc w:val="both"/>
            </w:pPr>
          </w:p>
        </w:tc>
      </w:tr>
      <w:tr w:rsidR="00244BB9" w:rsidRPr="008977BB" w14:paraId="06AF9EC0" w14:textId="77777777" w:rsidTr="003B04CC">
        <w:trPr>
          <w:trHeight w:val="280"/>
        </w:trPr>
        <w:tc>
          <w:tcPr>
            <w:tcW w:w="7047" w:type="dxa"/>
            <w:vMerge/>
            <w:shd w:val="clear" w:color="auto" w:fill="DBE5F1" w:themeFill="accent1" w:themeFillTint="33"/>
          </w:tcPr>
          <w:p w14:paraId="42C6AFDB" w14:textId="77777777" w:rsidR="00244BB9" w:rsidRPr="008977BB" w:rsidRDefault="00244BB9" w:rsidP="008977BB">
            <w:pPr>
              <w:ind w:left="33"/>
              <w:jc w:val="both"/>
              <w:rPr>
                <w:rFonts w:ascii="Gill Sans MT" w:hAnsi="Gill Sans MT" w:cs="Gill Sans MT"/>
                <w:sz w:val="21"/>
                <w:szCs w:val="21"/>
              </w:rPr>
            </w:pPr>
          </w:p>
        </w:tc>
        <w:tc>
          <w:tcPr>
            <w:tcW w:w="1141" w:type="dxa"/>
            <w:tcBorders>
              <w:top w:val="nil"/>
            </w:tcBorders>
            <w:shd w:val="clear" w:color="auto" w:fill="DBE5F1" w:themeFill="accent1" w:themeFillTint="33"/>
            <w:vAlign w:val="center"/>
          </w:tcPr>
          <w:p w14:paraId="5B554823" w14:textId="77777777" w:rsidR="00244BB9" w:rsidRPr="008977BB" w:rsidRDefault="00244BB9" w:rsidP="008977BB">
            <w:pPr>
              <w:autoSpaceDE w:val="0"/>
              <w:autoSpaceDN w:val="0"/>
              <w:adjustRightInd w:val="0"/>
              <w:ind w:left="33"/>
              <w:jc w:val="both"/>
              <w:rPr>
                <w:rFonts w:ascii="Gill Sans MT" w:hAnsi="Gill Sans MT" w:cs="Gill Sans MT"/>
                <w:sz w:val="21"/>
                <w:szCs w:val="21"/>
              </w:rPr>
            </w:pPr>
            <w:r w:rsidRPr="008977BB">
              <w:rPr>
                <w:rFonts w:ascii="Gill Sans MT" w:hAnsi="Gill Sans MT" w:cs="Gill Sans MT"/>
                <w:sz w:val="21"/>
                <w:szCs w:val="21"/>
              </w:rPr>
              <w:t>Categories                 B &amp; C</w:t>
            </w:r>
          </w:p>
        </w:tc>
        <w:tc>
          <w:tcPr>
            <w:tcW w:w="1388" w:type="dxa"/>
            <w:tcBorders>
              <w:top w:val="nil"/>
            </w:tcBorders>
            <w:shd w:val="clear" w:color="auto" w:fill="DBE5F1" w:themeFill="accent1" w:themeFillTint="33"/>
          </w:tcPr>
          <w:p w14:paraId="71BD4FE9" w14:textId="77777777" w:rsidR="00244BB9" w:rsidRPr="008977BB" w:rsidRDefault="00244BB9" w:rsidP="008977BB">
            <w:pPr>
              <w:autoSpaceDE w:val="0"/>
              <w:autoSpaceDN w:val="0"/>
              <w:adjustRightInd w:val="0"/>
              <w:ind w:left="33"/>
              <w:jc w:val="both"/>
              <w:rPr>
                <w:rFonts w:ascii="Gill Sans MT" w:hAnsi="Gill Sans MT" w:cs="Gill Sans MT"/>
                <w:sz w:val="21"/>
                <w:szCs w:val="21"/>
              </w:rPr>
            </w:pPr>
            <w:r w:rsidRPr="008977BB">
              <w:rPr>
                <w:rFonts w:ascii="Gill Sans MT" w:hAnsi="Gill Sans MT" w:cs="Gill Sans MT"/>
                <w:sz w:val="21"/>
                <w:szCs w:val="21"/>
              </w:rPr>
              <w:t>Other Welds</w:t>
            </w:r>
          </w:p>
        </w:tc>
      </w:tr>
      <w:tr w:rsidR="00244BB9" w:rsidRPr="008977BB" w14:paraId="10ACE47E" w14:textId="77777777" w:rsidTr="003B04CC">
        <w:trPr>
          <w:trHeight w:val="269"/>
        </w:trPr>
        <w:tc>
          <w:tcPr>
            <w:tcW w:w="7047" w:type="dxa"/>
            <w:vAlign w:val="center"/>
          </w:tcPr>
          <w:p w14:paraId="1A69DE08" w14:textId="77777777" w:rsidR="00244BB9" w:rsidRPr="008977BB" w:rsidRDefault="00244BB9" w:rsidP="008977BB">
            <w:pPr>
              <w:ind w:left="33"/>
              <w:jc w:val="both"/>
            </w:pPr>
            <w:r w:rsidRPr="008977BB">
              <w:rPr>
                <w:rFonts w:ascii="Gill Sans MT" w:hAnsi="Gill Sans MT" w:cs="Gill Sans MT"/>
                <w:sz w:val="21"/>
                <w:szCs w:val="21"/>
              </w:rPr>
              <w:t>Less than 2.4</w:t>
            </w:r>
          </w:p>
        </w:tc>
        <w:tc>
          <w:tcPr>
            <w:tcW w:w="1141" w:type="dxa"/>
            <w:vAlign w:val="center"/>
          </w:tcPr>
          <w:p w14:paraId="6A7787CF" w14:textId="77777777" w:rsidR="00244BB9" w:rsidRPr="008977BB" w:rsidRDefault="00244BB9" w:rsidP="008977BB">
            <w:pPr>
              <w:ind w:left="33"/>
              <w:jc w:val="both"/>
            </w:pPr>
            <w:r w:rsidRPr="008977BB">
              <w:t>2.4</w:t>
            </w:r>
          </w:p>
        </w:tc>
        <w:tc>
          <w:tcPr>
            <w:tcW w:w="1388" w:type="dxa"/>
            <w:vAlign w:val="center"/>
          </w:tcPr>
          <w:p w14:paraId="06A2052B" w14:textId="77777777" w:rsidR="00244BB9" w:rsidRPr="008977BB" w:rsidRDefault="00244BB9" w:rsidP="008977BB">
            <w:pPr>
              <w:ind w:left="33"/>
              <w:jc w:val="both"/>
            </w:pPr>
            <w:r w:rsidRPr="008977BB">
              <w:t>0.8</w:t>
            </w:r>
          </w:p>
        </w:tc>
      </w:tr>
      <w:tr w:rsidR="00244BB9" w:rsidRPr="008977BB" w14:paraId="66879478" w14:textId="77777777" w:rsidTr="003B04CC">
        <w:trPr>
          <w:trHeight w:val="269"/>
        </w:trPr>
        <w:tc>
          <w:tcPr>
            <w:tcW w:w="7047" w:type="dxa"/>
            <w:vAlign w:val="center"/>
          </w:tcPr>
          <w:p w14:paraId="53C66D25" w14:textId="77777777" w:rsidR="00244BB9" w:rsidRPr="008977BB" w:rsidRDefault="00244BB9" w:rsidP="008977BB">
            <w:pPr>
              <w:ind w:left="33"/>
              <w:jc w:val="both"/>
            </w:pPr>
            <w:r w:rsidRPr="008977BB">
              <w:rPr>
                <w:rFonts w:ascii="Gill Sans MT" w:hAnsi="Gill Sans MT" w:cs="Gill Sans MT"/>
                <w:sz w:val="21"/>
                <w:szCs w:val="21"/>
              </w:rPr>
              <w:t>2.4 to 4.8, incl.</w:t>
            </w:r>
          </w:p>
        </w:tc>
        <w:tc>
          <w:tcPr>
            <w:tcW w:w="1141" w:type="dxa"/>
            <w:vAlign w:val="center"/>
          </w:tcPr>
          <w:p w14:paraId="7E560732" w14:textId="77777777" w:rsidR="00244BB9" w:rsidRPr="008977BB" w:rsidRDefault="00244BB9" w:rsidP="008977BB">
            <w:pPr>
              <w:ind w:left="33"/>
              <w:jc w:val="both"/>
            </w:pPr>
            <w:r w:rsidRPr="008977BB">
              <w:t>3.2</w:t>
            </w:r>
          </w:p>
        </w:tc>
        <w:tc>
          <w:tcPr>
            <w:tcW w:w="1388" w:type="dxa"/>
            <w:vAlign w:val="center"/>
          </w:tcPr>
          <w:p w14:paraId="455EF270" w14:textId="77777777" w:rsidR="00244BB9" w:rsidRPr="008977BB" w:rsidRDefault="00244BB9" w:rsidP="008977BB">
            <w:pPr>
              <w:ind w:left="33"/>
              <w:jc w:val="both"/>
            </w:pPr>
            <w:r w:rsidRPr="008977BB">
              <w:t>1.6</w:t>
            </w:r>
          </w:p>
        </w:tc>
      </w:tr>
      <w:tr w:rsidR="00244BB9" w:rsidRPr="008977BB" w14:paraId="198466E6" w14:textId="77777777" w:rsidTr="003B04CC">
        <w:trPr>
          <w:trHeight w:val="269"/>
        </w:trPr>
        <w:tc>
          <w:tcPr>
            <w:tcW w:w="7047" w:type="dxa"/>
            <w:vAlign w:val="center"/>
          </w:tcPr>
          <w:p w14:paraId="7A579B01" w14:textId="77777777" w:rsidR="00244BB9" w:rsidRPr="008977BB" w:rsidRDefault="00244BB9" w:rsidP="008977BB">
            <w:pPr>
              <w:ind w:left="33"/>
              <w:jc w:val="both"/>
            </w:pPr>
            <w:r w:rsidRPr="008977BB">
              <w:rPr>
                <w:rFonts w:ascii="Gill Sans MT" w:hAnsi="Gill Sans MT" w:cs="Gill Sans MT"/>
                <w:sz w:val="21"/>
                <w:szCs w:val="21"/>
              </w:rPr>
              <w:t>Over 4.8 to 13.0, incl.</w:t>
            </w:r>
          </w:p>
        </w:tc>
        <w:tc>
          <w:tcPr>
            <w:tcW w:w="1141" w:type="dxa"/>
            <w:vAlign w:val="center"/>
          </w:tcPr>
          <w:p w14:paraId="0DE26649" w14:textId="77777777" w:rsidR="00244BB9" w:rsidRPr="008977BB" w:rsidRDefault="00244BB9" w:rsidP="008977BB">
            <w:pPr>
              <w:ind w:left="33"/>
              <w:jc w:val="both"/>
            </w:pPr>
            <w:r w:rsidRPr="008977BB">
              <w:t>4.0</w:t>
            </w:r>
          </w:p>
        </w:tc>
        <w:tc>
          <w:tcPr>
            <w:tcW w:w="1388" w:type="dxa"/>
            <w:vAlign w:val="center"/>
          </w:tcPr>
          <w:p w14:paraId="417AA7CE" w14:textId="77777777" w:rsidR="00244BB9" w:rsidRPr="008977BB" w:rsidRDefault="00244BB9" w:rsidP="008977BB">
            <w:pPr>
              <w:ind w:left="33"/>
              <w:jc w:val="both"/>
            </w:pPr>
            <w:r w:rsidRPr="008977BB">
              <w:t>2.4</w:t>
            </w:r>
          </w:p>
        </w:tc>
      </w:tr>
      <w:tr w:rsidR="00244BB9" w:rsidRPr="008977BB" w14:paraId="5AA876CD" w14:textId="77777777" w:rsidTr="003B04CC">
        <w:trPr>
          <w:trHeight w:val="269"/>
        </w:trPr>
        <w:tc>
          <w:tcPr>
            <w:tcW w:w="7047" w:type="dxa"/>
            <w:vAlign w:val="center"/>
          </w:tcPr>
          <w:p w14:paraId="076C4FF6" w14:textId="77777777" w:rsidR="00244BB9" w:rsidRPr="008977BB" w:rsidRDefault="00244BB9" w:rsidP="008977BB">
            <w:pPr>
              <w:ind w:left="33"/>
              <w:jc w:val="both"/>
            </w:pPr>
            <w:r w:rsidRPr="008977BB">
              <w:rPr>
                <w:rFonts w:ascii="Gill Sans MT" w:hAnsi="Gill Sans MT" w:cs="Gill Sans MT"/>
                <w:sz w:val="21"/>
                <w:szCs w:val="21"/>
              </w:rPr>
              <w:t>Over 13.0 to 25.0, incl.</w:t>
            </w:r>
          </w:p>
        </w:tc>
        <w:tc>
          <w:tcPr>
            <w:tcW w:w="1141" w:type="dxa"/>
            <w:vAlign w:val="center"/>
          </w:tcPr>
          <w:p w14:paraId="61445201" w14:textId="77777777" w:rsidR="00244BB9" w:rsidRPr="008977BB" w:rsidRDefault="00244BB9" w:rsidP="008977BB">
            <w:pPr>
              <w:ind w:left="33"/>
              <w:jc w:val="both"/>
            </w:pPr>
            <w:r w:rsidRPr="008977BB">
              <w:t>4.8</w:t>
            </w:r>
          </w:p>
        </w:tc>
        <w:tc>
          <w:tcPr>
            <w:tcW w:w="1388" w:type="dxa"/>
            <w:vAlign w:val="center"/>
          </w:tcPr>
          <w:p w14:paraId="150ACEB3" w14:textId="77777777" w:rsidR="00244BB9" w:rsidRPr="008977BB" w:rsidRDefault="00244BB9" w:rsidP="008977BB">
            <w:pPr>
              <w:ind w:left="33"/>
              <w:jc w:val="both"/>
            </w:pPr>
            <w:r w:rsidRPr="008977BB">
              <w:t>2.4</w:t>
            </w:r>
          </w:p>
        </w:tc>
      </w:tr>
    </w:tbl>
    <w:p w14:paraId="0C1A9AC9" w14:textId="77777777" w:rsidR="00244BB9" w:rsidRPr="008977BB" w:rsidRDefault="00244BB9" w:rsidP="005A745C">
      <w:pPr>
        <w:pStyle w:val="Heading2"/>
        <w:jc w:val="both"/>
      </w:pPr>
      <w:bookmarkStart w:id="482" w:name="_Toc65423989"/>
      <w:bookmarkStart w:id="483" w:name="_Toc92199980"/>
      <w:bookmarkStart w:id="484" w:name="_Toc102982326"/>
      <w:bookmarkStart w:id="485" w:name="_Toc150596297"/>
      <w:bookmarkEnd w:id="480"/>
      <w:bookmarkEnd w:id="481"/>
      <w:r w:rsidRPr="008977BB">
        <w:t>ACCEPTANCE STANDARD FOR FILLET WELDS</w:t>
      </w:r>
      <w:bookmarkEnd w:id="482"/>
      <w:bookmarkEnd w:id="483"/>
      <w:bookmarkEnd w:id="484"/>
      <w:bookmarkEnd w:id="485"/>
    </w:p>
    <w:p w14:paraId="73B0C94A" w14:textId="77777777" w:rsidR="00244BB9" w:rsidRPr="008977BB" w:rsidRDefault="00244BB9" w:rsidP="00A0420D">
      <w:pPr>
        <w:pStyle w:val="ListParagraph"/>
        <w:numPr>
          <w:ilvl w:val="0"/>
          <w:numId w:val="37"/>
        </w:numPr>
        <w:autoSpaceDE w:val="0"/>
        <w:autoSpaceDN w:val="0"/>
        <w:adjustRightInd w:val="0"/>
        <w:ind w:left="753"/>
        <w:contextualSpacing/>
        <w:jc w:val="both"/>
        <w:rPr>
          <w:rFonts w:asciiTheme="minorBidi" w:hAnsiTheme="minorBidi" w:cstheme="minorBidi"/>
          <w:sz w:val="20"/>
          <w:szCs w:val="20"/>
        </w:rPr>
      </w:pPr>
      <w:r w:rsidRPr="008977BB">
        <w:rPr>
          <w:rFonts w:asciiTheme="minorBidi" w:hAnsiTheme="minorBidi" w:cstheme="minorBidi"/>
          <w:sz w:val="20"/>
          <w:szCs w:val="20"/>
        </w:rPr>
        <w:t>Fillet welds shall meet the requirements of applicable drawing.</w:t>
      </w:r>
    </w:p>
    <w:p w14:paraId="60270588" w14:textId="77777777" w:rsidR="00244BB9" w:rsidRPr="008977BB" w:rsidRDefault="00244BB9" w:rsidP="00A0420D">
      <w:pPr>
        <w:pStyle w:val="ListParagraph"/>
        <w:numPr>
          <w:ilvl w:val="0"/>
          <w:numId w:val="37"/>
        </w:numPr>
        <w:autoSpaceDE w:val="0"/>
        <w:autoSpaceDN w:val="0"/>
        <w:adjustRightInd w:val="0"/>
        <w:ind w:left="753"/>
        <w:contextualSpacing/>
        <w:jc w:val="both"/>
        <w:rPr>
          <w:rFonts w:asciiTheme="minorBidi" w:hAnsiTheme="minorBidi" w:cstheme="minorBidi"/>
          <w:sz w:val="20"/>
          <w:szCs w:val="20"/>
        </w:rPr>
      </w:pPr>
      <w:r w:rsidRPr="008977BB">
        <w:rPr>
          <w:rFonts w:asciiTheme="minorBidi" w:hAnsiTheme="minorBidi" w:cstheme="minorBidi"/>
          <w:sz w:val="20"/>
          <w:szCs w:val="20"/>
        </w:rPr>
        <w:t>The reduction of the thickness of the base metal due to the welding process at the edges of the fillet weld shall be as per CI. 6.9.3 and 6.9.4</w:t>
      </w:r>
    </w:p>
    <w:p w14:paraId="540C10BD" w14:textId="77777777" w:rsidR="00244BB9" w:rsidRPr="008977BB" w:rsidRDefault="00244BB9" w:rsidP="005A745C">
      <w:pPr>
        <w:pStyle w:val="Heading2"/>
        <w:jc w:val="both"/>
      </w:pPr>
      <w:r w:rsidRPr="008977BB">
        <w:t xml:space="preserve"> </w:t>
      </w:r>
      <w:bookmarkStart w:id="486" w:name="_Toc65423990"/>
      <w:bookmarkStart w:id="487" w:name="_Toc92199981"/>
      <w:bookmarkStart w:id="488" w:name="_Toc102982327"/>
      <w:bookmarkStart w:id="489" w:name="_Toc150596298"/>
      <w:r w:rsidRPr="008977BB">
        <w:t>PERSONNEL QUALIFICATION</w:t>
      </w:r>
      <w:bookmarkEnd w:id="486"/>
      <w:bookmarkEnd w:id="487"/>
      <w:bookmarkEnd w:id="488"/>
      <w:bookmarkEnd w:id="489"/>
    </w:p>
    <w:p w14:paraId="5DECCC95" w14:textId="2EE400F5" w:rsidR="00244BB9" w:rsidRPr="008977BB" w:rsidRDefault="00244BB9" w:rsidP="00AB0E37">
      <w:pPr>
        <w:ind w:left="33"/>
        <w:jc w:val="both"/>
        <w:rPr>
          <w:rFonts w:asciiTheme="minorBidi" w:hAnsiTheme="minorBidi" w:cstheme="minorBidi"/>
          <w:sz w:val="21"/>
          <w:szCs w:val="21"/>
        </w:rPr>
      </w:pPr>
      <w:r w:rsidRPr="008977BB">
        <w:rPr>
          <w:rFonts w:asciiTheme="minorBidi" w:hAnsiTheme="minorBidi" w:cstheme="minorBidi"/>
          <w:sz w:val="20"/>
          <w:szCs w:val="20"/>
        </w:rPr>
        <w:t>Examination shall be conducted by personnel trained and qualified to carry out visual examination</w:t>
      </w:r>
      <w:r w:rsidRPr="008977BB">
        <w:rPr>
          <w:rFonts w:asciiTheme="minorBidi" w:hAnsiTheme="minorBidi" w:cstheme="minorBidi"/>
          <w:sz w:val="21"/>
          <w:szCs w:val="21"/>
        </w:rPr>
        <w:t>.</w:t>
      </w:r>
    </w:p>
    <w:p w14:paraId="52616C11" w14:textId="546C93E3" w:rsidR="00E820C1" w:rsidRPr="008977BB" w:rsidRDefault="00AB0E37" w:rsidP="00E820C1">
      <w:pPr>
        <w:pStyle w:val="Heading2"/>
        <w:numPr>
          <w:ilvl w:val="0"/>
          <w:numId w:val="0"/>
        </w:numPr>
        <w:ind w:left="33"/>
        <w:jc w:val="both"/>
      </w:pPr>
      <w:bookmarkStart w:id="490" w:name="_Toc150596299"/>
      <w:r>
        <w:rPr>
          <w:noProof/>
        </w:rPr>
        <w:lastRenderedPageBreak/>
        <w:drawing>
          <wp:anchor distT="0" distB="0" distL="114300" distR="114300" simplePos="0" relativeHeight="251675648" behindDoc="1" locked="0" layoutInCell="1" allowOverlap="1" wp14:anchorId="74D0C94B" wp14:editId="64724DEB">
            <wp:simplePos x="0" y="0"/>
            <wp:positionH relativeFrom="margin">
              <wp:align>center</wp:align>
            </wp:positionH>
            <wp:positionV relativeFrom="margin">
              <wp:posOffset>222250</wp:posOffset>
            </wp:positionV>
            <wp:extent cx="5863462" cy="7315200"/>
            <wp:effectExtent l="0" t="0" r="4445" b="0"/>
            <wp:wrapSquare wrapText="bothSides"/>
            <wp:docPr id="20278661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4">
                      <a:extLst>
                        <a:ext uri="{28A0092B-C50C-407E-A947-70E740481C1C}">
                          <a14:useLocalDpi xmlns:a14="http://schemas.microsoft.com/office/drawing/2010/main" val="0"/>
                        </a:ext>
                      </a:extLst>
                    </a:blip>
                    <a:srcRect l="3409" t="3755" r="3454" b="7369"/>
                    <a:stretch/>
                  </pic:blipFill>
                  <pic:spPr bwMode="auto">
                    <a:xfrm>
                      <a:off x="0" y="0"/>
                      <a:ext cx="5863462" cy="731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20C1" w:rsidRPr="008977BB">
        <w:t>Appendix-</w:t>
      </w:r>
      <w:r w:rsidR="00E820C1">
        <w:t>4</w:t>
      </w:r>
      <w:r w:rsidR="00E820C1" w:rsidRPr="008977BB">
        <w:t xml:space="preserve"> </w:t>
      </w:r>
      <w:r w:rsidR="00E820C1">
        <w:t>Visual Inspection</w:t>
      </w:r>
      <w:r w:rsidR="00E820C1" w:rsidRPr="008977BB">
        <w:t xml:space="preserve"> Report Sample</w:t>
      </w:r>
      <w:bookmarkEnd w:id="490"/>
    </w:p>
    <w:p w14:paraId="3E40C10D" w14:textId="73B9E438" w:rsidR="00244BB9" w:rsidRPr="008977BB" w:rsidRDefault="00244BB9" w:rsidP="00971B99">
      <w:pPr>
        <w:jc w:val="both"/>
        <w:rPr>
          <w:rFonts w:asciiTheme="minorBidi" w:hAnsiTheme="minorBidi" w:cstheme="minorBidi"/>
          <w:sz w:val="21"/>
          <w:szCs w:val="21"/>
        </w:rPr>
      </w:pPr>
    </w:p>
    <w:p w14:paraId="0C9E2CA6" w14:textId="2CCD488F" w:rsidR="0013364E" w:rsidRPr="00471BCE" w:rsidRDefault="00A22794" w:rsidP="00471BCE">
      <w:pPr>
        <w:rPr>
          <w:rFonts w:asciiTheme="minorBidi" w:hAnsiTheme="minorBidi" w:cstheme="minorBidi"/>
          <w:sz w:val="21"/>
          <w:szCs w:val="21"/>
        </w:rPr>
      </w:pPr>
      <w:r>
        <w:rPr>
          <w:rFonts w:asciiTheme="minorBidi" w:hAnsiTheme="minorBidi" w:cstheme="minorBidi"/>
          <w:sz w:val="21"/>
          <w:szCs w:val="21"/>
        </w:rPr>
        <w:t xml:space="preserve"> </w:t>
      </w:r>
    </w:p>
    <w:sectPr w:rsidR="0013364E" w:rsidRPr="00471BCE" w:rsidSect="003757BC">
      <w:pgSz w:w="11907" w:h="16840" w:code="9"/>
      <w:pgMar w:top="1872" w:right="1152" w:bottom="1080" w:left="1152" w:header="533"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DF5C22" w14:textId="77777777" w:rsidR="00526D86" w:rsidRDefault="00526D86">
      <w:r>
        <w:separator/>
      </w:r>
    </w:p>
  </w:endnote>
  <w:endnote w:type="continuationSeparator" w:id="0">
    <w:p w14:paraId="14C14215" w14:textId="77777777" w:rsidR="00526D86" w:rsidRDefault="00526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Gulim">
    <w:altName w:val="Arial Unicode MS"/>
    <w:panose1 w:val="020B0600000101010101"/>
    <w:charset w:val="81"/>
    <w:family w:val="roman"/>
    <w:notTrueType/>
    <w:pitch w:val="fixed"/>
    <w:sig w:usb0="00000000" w:usb1="09060000" w:usb2="00000010" w:usb3="00000000" w:csb0="00080000"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Gill Sans MT">
    <w:altName w:val="Segoe UI"/>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5E7E0" w14:textId="77777777" w:rsidR="00526D86" w:rsidRPr="00FA4185" w:rsidRDefault="00526D86" w:rsidP="00E75943">
    <w:pPr>
      <w:ind w:right="-28"/>
      <w:rPr>
        <w:sz w:val="8"/>
        <w:szCs w:val="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B45CC" w14:textId="77777777" w:rsidR="00526D86" w:rsidRPr="009279B4" w:rsidRDefault="00526D86" w:rsidP="009279B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753CFD" w14:textId="77777777" w:rsidR="00526D86" w:rsidRPr="009279B4" w:rsidRDefault="00526D86" w:rsidP="009279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3A2A3E" w14:textId="77777777" w:rsidR="00526D86" w:rsidRDefault="00526D86">
      <w:r>
        <w:separator/>
      </w:r>
    </w:p>
  </w:footnote>
  <w:footnote w:type="continuationSeparator" w:id="0">
    <w:p w14:paraId="5AA669E5" w14:textId="77777777" w:rsidR="00526D86" w:rsidRDefault="00526D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6"/>
      <w:gridCol w:w="653"/>
      <w:gridCol w:w="711"/>
      <w:gridCol w:w="900"/>
      <w:gridCol w:w="540"/>
      <w:gridCol w:w="720"/>
      <w:gridCol w:w="900"/>
      <w:gridCol w:w="810"/>
      <w:gridCol w:w="720"/>
      <w:gridCol w:w="2050"/>
    </w:tblGrid>
    <w:tr w:rsidR="00526D86" w:rsidRPr="008C593B" w14:paraId="53C7FA0D" w14:textId="77777777" w:rsidTr="000C4592">
      <w:trPr>
        <w:cantSplit/>
        <w:trHeight w:val="1843"/>
        <w:jc w:val="center"/>
      </w:trPr>
      <w:tc>
        <w:tcPr>
          <w:tcW w:w="2706" w:type="dxa"/>
          <w:tcBorders>
            <w:top w:val="single" w:sz="12" w:space="0" w:color="auto"/>
            <w:left w:val="single" w:sz="12" w:space="0" w:color="auto"/>
          </w:tcBorders>
        </w:tcPr>
        <w:p w14:paraId="4DA759D0" w14:textId="77777777" w:rsidR="00526D86" w:rsidRDefault="00526D86" w:rsidP="00FA1274">
          <w:pPr>
            <w:pStyle w:val="Header"/>
            <w:bidi/>
            <w:jc w:val="center"/>
            <w:rPr>
              <w:rFonts w:cs="B Zar"/>
              <w:b w:val="0"/>
              <w:bCs/>
              <w:color w:val="000000"/>
              <w:rtl/>
            </w:rPr>
          </w:pPr>
          <w:bookmarkStart w:id="1" w:name="_Hlk143350592"/>
          <w:r w:rsidRPr="00B71C1A">
            <w:rPr>
              <w:rFonts w:cs="B Zar"/>
              <w:b w:val="0"/>
              <w:bCs/>
              <w:noProof/>
              <w:color w:val="000000"/>
            </w:rPr>
            <w:drawing>
              <wp:anchor distT="0" distB="0" distL="114300" distR="114300" simplePos="0" relativeHeight="251660288" behindDoc="0" locked="0" layoutInCell="1" allowOverlap="1" wp14:anchorId="460D4E18" wp14:editId="0779D7FF">
                <wp:simplePos x="0" y="0"/>
                <wp:positionH relativeFrom="column">
                  <wp:posOffset>1097280</wp:posOffset>
                </wp:positionH>
                <wp:positionV relativeFrom="paragraph">
                  <wp:posOffset>106045</wp:posOffset>
                </wp:positionV>
                <wp:extent cx="430383" cy="314325"/>
                <wp:effectExtent l="0" t="0" r="8255" b="0"/>
                <wp:wrapNone/>
                <wp:docPr id="155517128" name="Picture 155517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0383"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1C1A">
            <w:rPr>
              <w:rFonts w:cs="B Zar"/>
              <w:b w:val="0"/>
              <w:bCs/>
              <w:noProof/>
              <w:color w:val="000000"/>
            </w:rPr>
            <w:drawing>
              <wp:anchor distT="0" distB="0" distL="114300" distR="114300" simplePos="0" relativeHeight="251659264" behindDoc="0" locked="0" layoutInCell="1" allowOverlap="1" wp14:anchorId="68600CFA" wp14:editId="47DECDA1">
                <wp:simplePos x="0" y="0"/>
                <wp:positionH relativeFrom="column">
                  <wp:posOffset>508000</wp:posOffset>
                </wp:positionH>
                <wp:positionV relativeFrom="paragraph">
                  <wp:posOffset>86995</wp:posOffset>
                </wp:positionV>
                <wp:extent cx="581009" cy="342900"/>
                <wp:effectExtent l="0" t="0" r="0" b="0"/>
                <wp:wrapNone/>
                <wp:docPr id="573436401" name="Picture 57343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1009"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2E0C">
            <w:rPr>
              <w:rFonts w:cs="Arial"/>
              <w:b w:val="0"/>
              <w:bCs/>
              <w:noProof/>
              <w:szCs w:val="16"/>
            </w:rPr>
            <w:drawing>
              <wp:anchor distT="0" distB="0" distL="114300" distR="114300" simplePos="0" relativeHeight="251661312" behindDoc="0" locked="0" layoutInCell="1" allowOverlap="1" wp14:anchorId="4983682A" wp14:editId="513FE275">
                <wp:simplePos x="0" y="0"/>
                <wp:positionH relativeFrom="column">
                  <wp:posOffset>5715</wp:posOffset>
                </wp:positionH>
                <wp:positionV relativeFrom="paragraph">
                  <wp:posOffset>86995</wp:posOffset>
                </wp:positionV>
                <wp:extent cx="457200" cy="433407"/>
                <wp:effectExtent l="0" t="0" r="0" b="5080"/>
                <wp:wrapNone/>
                <wp:docPr id="150043218" name="Picture 15004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57200" cy="433407"/>
                        </a:xfrm>
                        <a:prstGeom prst="rect">
                          <a:avLst/>
                        </a:prstGeom>
                      </pic:spPr>
                    </pic:pic>
                  </a:graphicData>
                </a:graphic>
                <wp14:sizeRelH relativeFrom="margin">
                  <wp14:pctWidth>0</wp14:pctWidth>
                </wp14:sizeRelH>
                <wp14:sizeRelV relativeFrom="margin">
                  <wp14:pctHeight>0</wp14:pctHeight>
                </wp14:sizeRelV>
              </wp:anchor>
            </w:drawing>
          </w:r>
        </w:p>
        <w:p w14:paraId="282D5130" w14:textId="77777777" w:rsidR="00526D86" w:rsidRPr="00ED37F3" w:rsidRDefault="00526D86" w:rsidP="00FA1274">
          <w:pPr>
            <w:pStyle w:val="Header"/>
            <w:bidi/>
            <w:jc w:val="center"/>
            <w:rPr>
              <w:rFonts w:cs="B Zar"/>
              <w:b w:val="0"/>
              <w:bCs/>
              <w:color w:val="000000"/>
              <w:rtl/>
              <w:lang w:bidi="fa-IR"/>
            </w:rPr>
          </w:pPr>
          <w:r>
            <w:rPr>
              <w:rFonts w:cs="B Zar"/>
              <w:b w:val="0"/>
              <w:bCs/>
              <w:noProof/>
              <w:color w:val="000000"/>
            </w:rPr>
            <w:drawing>
              <wp:anchor distT="0" distB="0" distL="114300" distR="114300" simplePos="0" relativeHeight="251662336" behindDoc="1" locked="0" layoutInCell="1" allowOverlap="1" wp14:anchorId="1ADF7C1F" wp14:editId="0AA96E08">
                <wp:simplePos x="0" y="0"/>
                <wp:positionH relativeFrom="column">
                  <wp:posOffset>129540</wp:posOffset>
                </wp:positionH>
                <wp:positionV relativeFrom="paragraph">
                  <wp:posOffset>406400</wp:posOffset>
                </wp:positionV>
                <wp:extent cx="1190625" cy="365371"/>
                <wp:effectExtent l="0" t="0" r="0" b="0"/>
                <wp:wrapNone/>
                <wp:docPr id="627348593" name="Picture 627348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90625" cy="365371"/>
                        </a:xfrm>
                        <a:prstGeom prst="rect">
                          <a:avLst/>
                        </a:prstGeom>
                        <a:noFill/>
                      </pic:spPr>
                    </pic:pic>
                  </a:graphicData>
                </a:graphic>
                <wp14:sizeRelH relativeFrom="margin">
                  <wp14:pctWidth>0</wp14:pctWidth>
                </wp14:sizeRelH>
                <wp14:sizeRelV relativeFrom="margin">
                  <wp14:pctHeight>0</wp14:pctHeight>
                </wp14:sizeRelV>
              </wp:anchor>
            </w:drawing>
          </w:r>
        </w:p>
      </w:tc>
      <w:tc>
        <w:tcPr>
          <w:tcW w:w="5954" w:type="dxa"/>
          <w:gridSpan w:val="8"/>
          <w:tcBorders>
            <w:top w:val="single" w:sz="12" w:space="0" w:color="auto"/>
          </w:tcBorders>
          <w:vAlign w:val="center"/>
        </w:tcPr>
        <w:p w14:paraId="6D9062FF" w14:textId="77777777" w:rsidR="00526D86" w:rsidRPr="0021063A" w:rsidRDefault="00526D86" w:rsidP="00FA1274">
          <w:pPr>
            <w:tabs>
              <w:tab w:val="right" w:pos="29"/>
            </w:tabs>
            <w:bidi/>
            <w:jc w:val="center"/>
            <w:rPr>
              <w:rFonts w:cs="B Zar"/>
              <w:b/>
              <w:bCs/>
              <w:lang w:bidi="fa-IR"/>
            </w:rPr>
          </w:pPr>
          <w:r w:rsidRPr="0021063A">
            <w:rPr>
              <w:rFonts w:cs="B Zar"/>
              <w:b/>
              <w:bCs/>
              <w:rtl/>
              <w:lang w:bidi="fa-IR"/>
            </w:rPr>
            <w:t>نگهداشت و افزا</w:t>
          </w:r>
          <w:r w:rsidRPr="0021063A">
            <w:rPr>
              <w:rFonts w:cs="B Zar" w:hint="cs"/>
              <w:b/>
              <w:bCs/>
              <w:rtl/>
              <w:lang w:bidi="fa-IR"/>
            </w:rPr>
            <w:t>ی</w:t>
          </w:r>
          <w:r w:rsidRPr="0021063A">
            <w:rPr>
              <w:rFonts w:cs="B Zar" w:hint="eastAsia"/>
              <w:b/>
              <w:bCs/>
              <w:rtl/>
              <w:lang w:bidi="fa-IR"/>
            </w:rPr>
            <w:t>ش</w:t>
          </w:r>
          <w:r w:rsidRPr="0021063A">
            <w:rPr>
              <w:rFonts w:cs="B Zar"/>
              <w:b/>
              <w:bCs/>
              <w:rtl/>
              <w:lang w:bidi="fa-IR"/>
            </w:rPr>
            <w:t xml:space="preserve"> تول</w:t>
          </w:r>
          <w:r w:rsidRPr="0021063A">
            <w:rPr>
              <w:rFonts w:cs="B Zar" w:hint="cs"/>
              <w:b/>
              <w:bCs/>
              <w:rtl/>
              <w:lang w:bidi="fa-IR"/>
            </w:rPr>
            <w:t>ی</w:t>
          </w:r>
          <w:r w:rsidRPr="0021063A">
            <w:rPr>
              <w:rFonts w:cs="B Zar" w:hint="eastAsia"/>
              <w:b/>
              <w:bCs/>
              <w:rtl/>
              <w:lang w:bidi="fa-IR"/>
            </w:rPr>
            <w:t>د</w:t>
          </w:r>
          <w:r w:rsidRPr="0021063A">
            <w:rPr>
              <w:rFonts w:cs="B Zar"/>
              <w:b/>
              <w:bCs/>
              <w:rtl/>
              <w:lang w:bidi="fa-IR"/>
            </w:rPr>
            <w:t xml:space="preserve"> م</w:t>
          </w:r>
          <w:r w:rsidRPr="0021063A">
            <w:rPr>
              <w:rFonts w:cs="B Zar" w:hint="cs"/>
              <w:b/>
              <w:bCs/>
              <w:rtl/>
              <w:lang w:bidi="fa-IR"/>
            </w:rPr>
            <w:t>ی</w:t>
          </w:r>
          <w:r w:rsidRPr="0021063A">
            <w:rPr>
              <w:rFonts w:cs="B Zar" w:hint="eastAsia"/>
              <w:b/>
              <w:bCs/>
              <w:rtl/>
              <w:lang w:bidi="fa-IR"/>
            </w:rPr>
            <w:t>دان</w:t>
          </w:r>
          <w:r w:rsidRPr="0021063A">
            <w:rPr>
              <w:rFonts w:cs="B Zar"/>
              <w:b/>
              <w:bCs/>
              <w:rtl/>
              <w:lang w:bidi="fa-IR"/>
            </w:rPr>
            <w:t xml:space="preserve"> نفت</w:t>
          </w:r>
          <w:r w:rsidRPr="0021063A">
            <w:rPr>
              <w:rFonts w:cs="B Zar" w:hint="cs"/>
              <w:b/>
              <w:bCs/>
              <w:rtl/>
              <w:lang w:bidi="fa-IR"/>
            </w:rPr>
            <w:t>ی</w:t>
          </w:r>
          <w:r w:rsidRPr="0021063A">
            <w:rPr>
              <w:rFonts w:cs="B Zar"/>
              <w:b/>
              <w:bCs/>
              <w:rtl/>
              <w:lang w:bidi="fa-IR"/>
            </w:rPr>
            <w:t xml:space="preserve"> ب</w:t>
          </w:r>
          <w:r w:rsidRPr="0021063A">
            <w:rPr>
              <w:rFonts w:cs="B Zar" w:hint="cs"/>
              <w:b/>
              <w:bCs/>
              <w:rtl/>
              <w:lang w:bidi="fa-IR"/>
            </w:rPr>
            <w:t>ی</w:t>
          </w:r>
          <w:r w:rsidRPr="0021063A">
            <w:rPr>
              <w:rFonts w:cs="B Zar" w:hint="eastAsia"/>
              <w:b/>
              <w:bCs/>
              <w:rtl/>
              <w:lang w:bidi="fa-IR"/>
            </w:rPr>
            <w:t>نک</w:t>
          </w:r>
        </w:p>
        <w:p w14:paraId="5732B231" w14:textId="77777777" w:rsidR="00526D86" w:rsidRPr="0021063A" w:rsidRDefault="00526D86" w:rsidP="00FA1274">
          <w:pPr>
            <w:tabs>
              <w:tab w:val="right" w:pos="29"/>
            </w:tabs>
            <w:bidi/>
            <w:jc w:val="center"/>
            <w:rPr>
              <w:rFonts w:cs="B Zar"/>
              <w:b/>
              <w:bCs/>
              <w:rtl/>
              <w:lang w:bidi="fa-IR"/>
            </w:rPr>
          </w:pPr>
          <w:r w:rsidRPr="0021063A">
            <w:rPr>
              <w:rFonts w:cs="B Zar"/>
              <w:b/>
              <w:bCs/>
              <w:rtl/>
              <w:lang w:bidi="fa-IR"/>
            </w:rPr>
            <w:t>سطح الارض</w:t>
          </w:r>
          <w:r w:rsidRPr="0021063A">
            <w:rPr>
              <w:rFonts w:cs="B Zar" w:hint="cs"/>
              <w:b/>
              <w:bCs/>
              <w:rtl/>
              <w:lang w:bidi="fa-IR"/>
            </w:rPr>
            <w:t xml:space="preserve"> و ابنیه تحت الارض </w:t>
          </w:r>
        </w:p>
        <w:p w14:paraId="4EEAEED2" w14:textId="77777777" w:rsidR="00526D86" w:rsidRPr="0021063A" w:rsidRDefault="00526D86" w:rsidP="00FA1274">
          <w:pPr>
            <w:tabs>
              <w:tab w:val="right" w:pos="29"/>
            </w:tabs>
            <w:jc w:val="center"/>
            <w:rPr>
              <w:rFonts w:cs="B Zar"/>
              <w:b/>
              <w:bCs/>
              <w:rtl/>
              <w:lang w:bidi="fa-IR"/>
            </w:rPr>
          </w:pPr>
          <w:r w:rsidRPr="0021063A">
            <w:rPr>
              <w:rFonts w:cs="B Zar"/>
              <w:b/>
              <w:bCs/>
              <w:rtl/>
              <w:lang w:bidi="fa-IR"/>
            </w:rPr>
            <w:t>خر</w:t>
          </w:r>
          <w:r w:rsidRPr="0021063A">
            <w:rPr>
              <w:rFonts w:cs="B Zar" w:hint="cs"/>
              <w:b/>
              <w:bCs/>
              <w:rtl/>
              <w:lang w:bidi="fa-IR"/>
            </w:rPr>
            <w:t>ی</w:t>
          </w:r>
          <w:r w:rsidRPr="0021063A">
            <w:rPr>
              <w:rFonts w:cs="B Zar" w:hint="eastAsia"/>
              <w:b/>
              <w:bCs/>
              <w:rtl/>
              <w:lang w:bidi="fa-IR"/>
            </w:rPr>
            <w:t>د</w:t>
          </w:r>
          <w:r w:rsidRPr="0021063A">
            <w:rPr>
              <w:rFonts w:cs="B Zar"/>
              <w:b/>
              <w:bCs/>
              <w:rtl/>
              <w:lang w:bidi="fa-IR"/>
            </w:rPr>
            <w:t xml:space="preserve"> توپک ران و توپک گ</w:t>
          </w:r>
          <w:r w:rsidRPr="0021063A">
            <w:rPr>
              <w:rFonts w:cs="B Zar" w:hint="cs"/>
              <w:b/>
              <w:bCs/>
              <w:rtl/>
              <w:lang w:bidi="fa-IR"/>
            </w:rPr>
            <w:t>ی</w:t>
          </w:r>
          <w:r w:rsidRPr="0021063A">
            <w:rPr>
              <w:rFonts w:cs="B Zar" w:hint="eastAsia"/>
              <w:b/>
              <w:bCs/>
              <w:rtl/>
              <w:lang w:bidi="fa-IR"/>
            </w:rPr>
            <w:t>ر</w:t>
          </w:r>
          <w:r w:rsidRPr="0021063A">
            <w:rPr>
              <w:rFonts w:cs="B Zar"/>
              <w:b/>
              <w:bCs/>
              <w:rtl/>
              <w:lang w:bidi="fa-IR"/>
            </w:rPr>
            <w:t xml:space="preserve"> بسته خطوط لوله</w:t>
          </w:r>
        </w:p>
        <w:p w14:paraId="25D8D325" w14:textId="77777777" w:rsidR="00526D86" w:rsidRPr="00FA21C4" w:rsidRDefault="00526D86" w:rsidP="00FA1274">
          <w:pPr>
            <w:tabs>
              <w:tab w:val="right" w:pos="29"/>
            </w:tabs>
            <w:bidi/>
            <w:jc w:val="center"/>
            <w:rPr>
              <w:rFonts w:cs="B Zar"/>
              <w:b/>
              <w:bCs/>
              <w:sz w:val="28"/>
              <w:rtl/>
              <w:lang w:bidi="fa-IR"/>
            </w:rPr>
          </w:pPr>
          <w:r w:rsidRPr="0021063A">
            <w:rPr>
              <w:rFonts w:cs="B Zar"/>
              <w:b/>
              <w:bCs/>
              <w:rtl/>
              <w:lang w:bidi="fa-IR"/>
            </w:rPr>
            <w:t xml:space="preserve">(قرارداد </w:t>
          </w:r>
          <w:r w:rsidRPr="0021063A">
            <w:rPr>
              <w:rFonts w:cs="B Zar"/>
              <w:b/>
              <w:bCs/>
              <w:lang w:bidi="fa-IR"/>
            </w:rPr>
            <w:t>BK-HD-PPL-CO-0019_01</w:t>
          </w:r>
          <w:r w:rsidRPr="0021063A">
            <w:rPr>
              <w:rFonts w:cs="B Zar"/>
              <w:b/>
              <w:bCs/>
              <w:rtl/>
              <w:lang w:bidi="fa-IR"/>
            </w:rPr>
            <w:t>)</w:t>
          </w:r>
        </w:p>
      </w:tc>
      <w:tc>
        <w:tcPr>
          <w:tcW w:w="2050" w:type="dxa"/>
          <w:tcBorders>
            <w:top w:val="single" w:sz="12" w:space="0" w:color="auto"/>
            <w:right w:val="single" w:sz="12" w:space="0" w:color="auto"/>
          </w:tcBorders>
          <w:vAlign w:val="center"/>
        </w:tcPr>
        <w:p w14:paraId="0A28F8A7" w14:textId="77777777" w:rsidR="00526D86" w:rsidRPr="0034040D" w:rsidRDefault="00526D86" w:rsidP="00FA1274">
          <w:pPr>
            <w:bidi/>
            <w:jc w:val="center"/>
            <w:rPr>
              <w:noProof/>
              <w:rtl/>
            </w:rPr>
          </w:pPr>
          <w:r w:rsidRPr="0034040D">
            <w:rPr>
              <w:rFonts w:cs="B Zar"/>
              <w:noProof/>
              <w:color w:val="000000"/>
            </w:rPr>
            <w:drawing>
              <wp:inline distT="0" distB="0" distL="0" distR="0" wp14:anchorId="20EEE84C" wp14:editId="085278B7">
                <wp:extent cx="845634" cy="619125"/>
                <wp:effectExtent l="0" t="0" r="0" b="0"/>
                <wp:docPr id="24" name="Picture 24"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60D7D9B6" w14:textId="77777777" w:rsidR="00526D86" w:rsidRPr="0034040D" w:rsidRDefault="00526D86" w:rsidP="00FA1274">
          <w:pPr>
            <w:pStyle w:val="Header"/>
            <w:bidi/>
            <w:jc w:val="center"/>
            <w:rPr>
              <w:rFonts w:cs="B Zar"/>
              <w:b w:val="0"/>
              <w:bCs/>
              <w:color w:val="000000"/>
            </w:rPr>
          </w:pPr>
          <w:r w:rsidRPr="0034040D">
            <w:rPr>
              <w:rFonts w:asciiTheme="majorBidi" w:hAnsiTheme="majorBidi" w:cstheme="majorBidi"/>
              <w:bCs/>
              <w:color w:val="000000"/>
              <w:lang w:bidi="fa-IR"/>
            </w:rPr>
            <w:t>NISOC</w:t>
          </w:r>
        </w:p>
      </w:tc>
    </w:tr>
    <w:tr w:rsidR="00526D86" w:rsidRPr="008C593B" w14:paraId="4DFB12CF" w14:textId="77777777" w:rsidTr="000C4592">
      <w:trPr>
        <w:cantSplit/>
        <w:trHeight w:val="150"/>
        <w:jc w:val="center"/>
      </w:trPr>
      <w:tc>
        <w:tcPr>
          <w:tcW w:w="2706" w:type="dxa"/>
          <w:vMerge w:val="restart"/>
          <w:tcBorders>
            <w:left w:val="single" w:sz="12" w:space="0" w:color="auto"/>
          </w:tcBorders>
          <w:vAlign w:val="center"/>
        </w:tcPr>
        <w:p w14:paraId="39D0A3E2" w14:textId="6D64E8C1" w:rsidR="00526D86" w:rsidRPr="000C4592" w:rsidRDefault="00526D86" w:rsidP="000C4592">
          <w:pPr>
            <w:pStyle w:val="Header"/>
            <w:tabs>
              <w:tab w:val="left" w:pos="888"/>
              <w:tab w:val="right" w:pos="2730"/>
            </w:tabs>
            <w:bidi/>
            <w:jc w:val="center"/>
            <w:rPr>
              <w:rFonts w:cs="B Nazanin"/>
              <w:bCs/>
              <w:color w:val="000000"/>
              <w:sz w:val="18"/>
              <w:szCs w:val="18"/>
              <w:rtl/>
            </w:rPr>
          </w:pPr>
          <w:r w:rsidRPr="00EA3057">
            <w:rPr>
              <w:rFonts w:cs="B Zar" w:hint="cs"/>
              <w:bCs/>
              <w:color w:val="000000"/>
              <w:sz w:val="18"/>
              <w:szCs w:val="18"/>
              <w:rtl/>
            </w:rPr>
            <w:t>شماره صفحه</w:t>
          </w:r>
          <w:r w:rsidRPr="00EA3057">
            <w:rPr>
              <w:rFonts w:cs="B Zar"/>
              <w:bCs/>
              <w:color w:val="000000"/>
              <w:sz w:val="18"/>
              <w:szCs w:val="18"/>
            </w:rPr>
            <w:t xml:space="preserve">: </w:t>
          </w:r>
          <w:r w:rsidRPr="00F1221B">
            <w:rPr>
              <w:rFonts w:cs="B Zar"/>
              <w:b w:val="0"/>
              <w:bCs/>
              <w:color w:val="000000"/>
              <w:sz w:val="18"/>
              <w:szCs w:val="18"/>
            </w:rPr>
            <w:fldChar w:fldCharType="begin"/>
          </w:r>
          <w:r w:rsidRPr="00F1221B">
            <w:rPr>
              <w:rFonts w:cs="B Zar"/>
              <w:bCs/>
              <w:color w:val="000000"/>
              <w:sz w:val="18"/>
              <w:szCs w:val="18"/>
            </w:rPr>
            <w:instrText xml:space="preserve"> PAGE </w:instrText>
          </w:r>
          <w:r w:rsidRPr="00F1221B">
            <w:rPr>
              <w:rFonts w:cs="B Zar"/>
              <w:b w:val="0"/>
              <w:bCs/>
              <w:color w:val="000000"/>
              <w:sz w:val="18"/>
              <w:szCs w:val="18"/>
            </w:rPr>
            <w:fldChar w:fldCharType="separate"/>
          </w:r>
          <w:r w:rsidR="003A4DD8">
            <w:rPr>
              <w:rFonts w:cs="B Zar"/>
              <w:bCs/>
              <w:noProof/>
              <w:color w:val="000000"/>
              <w:sz w:val="18"/>
              <w:szCs w:val="18"/>
              <w:rtl/>
            </w:rPr>
            <w:t>1</w:t>
          </w:r>
          <w:r w:rsidRPr="00F1221B">
            <w:rPr>
              <w:rFonts w:cs="B Zar"/>
              <w:b w:val="0"/>
              <w:bCs/>
              <w:color w:val="000000"/>
              <w:sz w:val="18"/>
              <w:szCs w:val="18"/>
            </w:rPr>
            <w:fldChar w:fldCharType="end"/>
          </w:r>
          <w:r w:rsidRPr="00F1221B">
            <w:rPr>
              <w:rFonts w:cs="B Zar" w:hint="cs"/>
              <w:bCs/>
              <w:color w:val="000000"/>
              <w:sz w:val="18"/>
              <w:szCs w:val="18"/>
              <w:rtl/>
            </w:rPr>
            <w:t xml:space="preserve">  از </w:t>
          </w:r>
          <w:r w:rsidRPr="00F1221B">
            <w:rPr>
              <w:rFonts w:cs="B Zar"/>
              <w:b w:val="0"/>
              <w:bCs/>
              <w:color w:val="000000"/>
              <w:sz w:val="18"/>
              <w:szCs w:val="18"/>
            </w:rPr>
            <w:fldChar w:fldCharType="begin"/>
          </w:r>
          <w:r w:rsidRPr="00F1221B">
            <w:rPr>
              <w:rFonts w:cs="B Zar"/>
              <w:bCs/>
              <w:color w:val="000000"/>
              <w:sz w:val="18"/>
              <w:szCs w:val="18"/>
            </w:rPr>
            <w:instrText xml:space="preserve"> NUMPAGES  </w:instrText>
          </w:r>
          <w:r w:rsidRPr="00F1221B">
            <w:rPr>
              <w:rFonts w:cs="B Zar"/>
              <w:b w:val="0"/>
              <w:bCs/>
              <w:color w:val="000000"/>
              <w:sz w:val="18"/>
              <w:szCs w:val="18"/>
            </w:rPr>
            <w:fldChar w:fldCharType="separate"/>
          </w:r>
          <w:r w:rsidR="003A4DD8">
            <w:rPr>
              <w:rFonts w:cs="B Zar"/>
              <w:bCs/>
              <w:noProof/>
              <w:color w:val="000000"/>
              <w:sz w:val="18"/>
              <w:szCs w:val="18"/>
              <w:rtl/>
            </w:rPr>
            <w:t>41</w:t>
          </w:r>
          <w:r w:rsidRPr="00F1221B">
            <w:rPr>
              <w:rFonts w:cs="B Zar"/>
              <w:b w:val="0"/>
              <w:bCs/>
              <w:color w:val="000000"/>
              <w:sz w:val="18"/>
              <w:szCs w:val="18"/>
            </w:rPr>
            <w:fldChar w:fldCharType="end"/>
          </w:r>
        </w:p>
      </w:tc>
      <w:tc>
        <w:tcPr>
          <w:tcW w:w="5954" w:type="dxa"/>
          <w:gridSpan w:val="8"/>
          <w:vAlign w:val="center"/>
        </w:tcPr>
        <w:p w14:paraId="142BE2CE" w14:textId="35F48BBA" w:rsidR="00526D86" w:rsidRPr="00F431DC" w:rsidRDefault="00526D86" w:rsidP="000C4592">
          <w:pPr>
            <w:pStyle w:val="Default"/>
            <w:jc w:val="center"/>
            <w:rPr>
              <w:b/>
              <w:bCs/>
              <w:sz w:val="14"/>
              <w:szCs w:val="14"/>
            </w:rPr>
          </w:pPr>
          <w:r w:rsidRPr="00FA1274">
            <w:rPr>
              <w:b/>
              <w:bCs/>
              <w:sz w:val="14"/>
              <w:szCs w:val="14"/>
            </w:rPr>
            <w:t>ND</w:t>
          </w:r>
          <w:r>
            <w:rPr>
              <w:b/>
              <w:bCs/>
              <w:sz w:val="14"/>
              <w:szCs w:val="14"/>
            </w:rPr>
            <w:t>E</w:t>
          </w:r>
          <w:r w:rsidRPr="00FA1274">
            <w:rPr>
              <w:b/>
              <w:bCs/>
              <w:sz w:val="14"/>
              <w:szCs w:val="14"/>
            </w:rPr>
            <w:t xml:space="preserve"> Procedure</w:t>
          </w:r>
        </w:p>
      </w:tc>
      <w:tc>
        <w:tcPr>
          <w:tcW w:w="2050" w:type="dxa"/>
          <w:tcBorders>
            <w:bottom w:val="nil"/>
            <w:right w:val="single" w:sz="12" w:space="0" w:color="auto"/>
          </w:tcBorders>
          <w:vAlign w:val="center"/>
        </w:tcPr>
        <w:p w14:paraId="72A8BA2C" w14:textId="77777777" w:rsidR="00526D86" w:rsidRPr="007B6EBF" w:rsidRDefault="00526D86" w:rsidP="000C4592">
          <w:pPr>
            <w:pStyle w:val="Header"/>
            <w:bidi/>
            <w:spacing w:before="20"/>
            <w:jc w:val="center"/>
            <w:rPr>
              <w:rFonts w:cs="B Zar"/>
              <w:b w:val="0"/>
              <w:bCs/>
              <w:color w:val="000000"/>
              <w:sz w:val="18"/>
              <w:szCs w:val="18"/>
              <w:rtl/>
              <w:lang w:bidi="fa-IR"/>
            </w:rPr>
          </w:pPr>
          <w:r>
            <w:rPr>
              <w:rFonts w:cs="B Zar" w:hint="cs"/>
              <w:bCs/>
              <w:color w:val="000000"/>
              <w:sz w:val="18"/>
              <w:szCs w:val="18"/>
              <w:rtl/>
              <w:lang w:bidi="fa-IR"/>
            </w:rPr>
            <w:t>شماره پیمان</w:t>
          </w:r>
          <w:r w:rsidRPr="007B6EBF">
            <w:rPr>
              <w:rFonts w:cs="B Zar"/>
              <w:bCs/>
              <w:color w:val="000000"/>
              <w:sz w:val="18"/>
              <w:szCs w:val="18"/>
              <w:lang w:bidi="fa-IR"/>
            </w:rPr>
            <w:t>:</w:t>
          </w:r>
        </w:p>
      </w:tc>
    </w:tr>
    <w:tr w:rsidR="00526D86" w:rsidRPr="008C593B" w14:paraId="5A03822B" w14:textId="77777777" w:rsidTr="000C4592">
      <w:trPr>
        <w:cantSplit/>
        <w:trHeight w:val="207"/>
        <w:jc w:val="center"/>
      </w:trPr>
      <w:tc>
        <w:tcPr>
          <w:tcW w:w="2706" w:type="dxa"/>
          <w:vMerge/>
          <w:tcBorders>
            <w:left w:val="single" w:sz="12" w:space="0" w:color="auto"/>
          </w:tcBorders>
          <w:vAlign w:val="center"/>
        </w:tcPr>
        <w:p w14:paraId="340D6D89" w14:textId="77777777" w:rsidR="00526D86" w:rsidRPr="00F1221B" w:rsidRDefault="00526D86" w:rsidP="000C4592">
          <w:pPr>
            <w:pStyle w:val="Header"/>
            <w:tabs>
              <w:tab w:val="left" w:pos="888"/>
              <w:tab w:val="right" w:pos="2730"/>
            </w:tabs>
            <w:bidi/>
            <w:jc w:val="center"/>
            <w:rPr>
              <w:rFonts w:cs="B Zar"/>
              <w:b w:val="0"/>
              <w:bCs/>
              <w:color w:val="000000"/>
              <w:sz w:val="18"/>
              <w:szCs w:val="18"/>
              <w:lang w:bidi="fa-IR"/>
            </w:rPr>
          </w:pPr>
        </w:p>
      </w:tc>
      <w:tc>
        <w:tcPr>
          <w:tcW w:w="653" w:type="dxa"/>
          <w:vAlign w:val="center"/>
        </w:tcPr>
        <w:p w14:paraId="022FEE8D" w14:textId="77777777" w:rsidR="00526D86" w:rsidRPr="00571B19" w:rsidRDefault="00526D86" w:rsidP="000C4592">
          <w:pPr>
            <w:pStyle w:val="Header"/>
            <w:bidi/>
            <w:jc w:val="center"/>
            <w:rPr>
              <w:rFonts w:cs="B Zar"/>
              <w:b w:val="0"/>
              <w:bCs/>
              <w:color w:val="000000"/>
              <w:sz w:val="15"/>
              <w:szCs w:val="15"/>
              <w:rtl/>
              <w:lang w:bidi="fa-IR"/>
            </w:rPr>
          </w:pPr>
          <w:r w:rsidRPr="00571B19">
            <w:rPr>
              <w:rFonts w:cs="B Zar" w:hint="cs"/>
              <w:bCs/>
              <w:color w:val="000000"/>
              <w:sz w:val="15"/>
              <w:szCs w:val="15"/>
              <w:rtl/>
            </w:rPr>
            <w:t>نسخه</w:t>
          </w:r>
        </w:p>
      </w:tc>
      <w:tc>
        <w:tcPr>
          <w:tcW w:w="711" w:type="dxa"/>
          <w:vAlign w:val="center"/>
        </w:tcPr>
        <w:p w14:paraId="03DF392B" w14:textId="77777777" w:rsidR="00526D86" w:rsidRPr="00571B19" w:rsidRDefault="00526D86" w:rsidP="000C4592">
          <w:pPr>
            <w:pStyle w:val="Header"/>
            <w:bidi/>
            <w:jc w:val="center"/>
            <w:rPr>
              <w:rFonts w:cs="B Zar"/>
              <w:b w:val="0"/>
              <w:bCs/>
              <w:color w:val="000000"/>
              <w:sz w:val="15"/>
              <w:szCs w:val="15"/>
              <w:rtl/>
              <w:lang w:bidi="fa-IR"/>
            </w:rPr>
          </w:pPr>
          <w:r w:rsidRPr="00571B19">
            <w:rPr>
              <w:rFonts w:cs="B Zar" w:hint="cs"/>
              <w:bCs/>
              <w:color w:val="000000"/>
              <w:sz w:val="15"/>
              <w:szCs w:val="15"/>
              <w:rtl/>
              <w:lang w:bidi="fa-IR"/>
            </w:rPr>
            <w:t>سریال</w:t>
          </w:r>
        </w:p>
      </w:tc>
      <w:tc>
        <w:tcPr>
          <w:tcW w:w="900" w:type="dxa"/>
          <w:vAlign w:val="center"/>
        </w:tcPr>
        <w:p w14:paraId="25A0E4F7" w14:textId="77777777" w:rsidR="00526D86" w:rsidRPr="00571B19" w:rsidRDefault="00526D86" w:rsidP="000C4592">
          <w:pPr>
            <w:pStyle w:val="Header"/>
            <w:bidi/>
            <w:jc w:val="center"/>
            <w:rPr>
              <w:rFonts w:cs="B Zar"/>
              <w:b w:val="0"/>
              <w:bCs/>
              <w:color w:val="000000"/>
              <w:sz w:val="15"/>
              <w:szCs w:val="15"/>
            </w:rPr>
          </w:pPr>
          <w:r w:rsidRPr="00571B19">
            <w:rPr>
              <w:rFonts w:cs="B Zar" w:hint="cs"/>
              <w:bCs/>
              <w:color w:val="000000"/>
              <w:sz w:val="15"/>
              <w:szCs w:val="15"/>
              <w:rtl/>
            </w:rPr>
            <w:t>نوع مدرک</w:t>
          </w:r>
        </w:p>
      </w:tc>
      <w:tc>
        <w:tcPr>
          <w:tcW w:w="540" w:type="dxa"/>
          <w:vAlign w:val="center"/>
        </w:tcPr>
        <w:p w14:paraId="287CA6FF" w14:textId="77777777" w:rsidR="00526D86" w:rsidRPr="00571B19" w:rsidRDefault="00526D86" w:rsidP="000C4592">
          <w:pPr>
            <w:pStyle w:val="Header"/>
            <w:bidi/>
            <w:ind w:left="-108" w:right="-108"/>
            <w:jc w:val="center"/>
            <w:rPr>
              <w:rFonts w:cs="B Zar"/>
              <w:b w:val="0"/>
              <w:bCs/>
              <w:color w:val="000000"/>
              <w:sz w:val="15"/>
              <w:szCs w:val="15"/>
            </w:rPr>
          </w:pPr>
          <w:r w:rsidRPr="00571B19">
            <w:rPr>
              <w:rFonts w:cs="B Zar" w:hint="cs"/>
              <w:bCs/>
              <w:color w:val="000000"/>
              <w:sz w:val="15"/>
              <w:szCs w:val="15"/>
              <w:rtl/>
              <w:lang w:bidi="fa-IR"/>
            </w:rPr>
            <w:t>رشته</w:t>
          </w:r>
        </w:p>
      </w:tc>
      <w:tc>
        <w:tcPr>
          <w:tcW w:w="720" w:type="dxa"/>
          <w:vAlign w:val="center"/>
        </w:tcPr>
        <w:p w14:paraId="511F55F8" w14:textId="77777777" w:rsidR="00526D86" w:rsidRPr="00571B19" w:rsidRDefault="00526D86" w:rsidP="000C4592">
          <w:pPr>
            <w:pStyle w:val="Header"/>
            <w:bidi/>
            <w:jc w:val="center"/>
            <w:rPr>
              <w:rFonts w:cs="B Zar"/>
              <w:b w:val="0"/>
              <w:bCs/>
              <w:color w:val="000000"/>
              <w:sz w:val="15"/>
              <w:szCs w:val="15"/>
            </w:rPr>
          </w:pPr>
          <w:r w:rsidRPr="00571B19">
            <w:rPr>
              <w:rFonts w:cs="B Zar" w:hint="cs"/>
              <w:bCs/>
              <w:color w:val="000000"/>
              <w:sz w:val="15"/>
              <w:szCs w:val="15"/>
              <w:rtl/>
            </w:rPr>
            <w:t>تسهیلات</w:t>
          </w:r>
        </w:p>
      </w:tc>
      <w:tc>
        <w:tcPr>
          <w:tcW w:w="900" w:type="dxa"/>
          <w:vAlign w:val="center"/>
        </w:tcPr>
        <w:p w14:paraId="3A31FEAC" w14:textId="77777777" w:rsidR="00526D86" w:rsidRPr="00571B19" w:rsidRDefault="00526D86" w:rsidP="000C4592">
          <w:pPr>
            <w:pStyle w:val="Header"/>
            <w:bidi/>
            <w:jc w:val="center"/>
            <w:rPr>
              <w:rFonts w:cs="B Zar"/>
              <w:b w:val="0"/>
              <w:bCs/>
              <w:color w:val="000000"/>
              <w:sz w:val="15"/>
              <w:szCs w:val="15"/>
              <w:rtl/>
              <w:lang w:bidi="fa-IR"/>
            </w:rPr>
          </w:pPr>
          <w:r>
            <w:rPr>
              <w:rFonts w:cs="B Zar" w:hint="cs"/>
              <w:bCs/>
              <w:color w:val="000000"/>
              <w:sz w:val="15"/>
              <w:szCs w:val="15"/>
              <w:rtl/>
              <w:lang w:bidi="fa-IR"/>
            </w:rPr>
            <w:t>صادرکننده</w:t>
          </w:r>
        </w:p>
      </w:tc>
      <w:tc>
        <w:tcPr>
          <w:tcW w:w="810" w:type="dxa"/>
          <w:vAlign w:val="center"/>
        </w:tcPr>
        <w:p w14:paraId="2B03DA1D" w14:textId="77777777" w:rsidR="00526D86" w:rsidRPr="00571B19" w:rsidRDefault="00526D86" w:rsidP="000C4592">
          <w:pPr>
            <w:pStyle w:val="Header"/>
            <w:bidi/>
            <w:jc w:val="center"/>
            <w:rPr>
              <w:rFonts w:cs="B Zar"/>
              <w:b w:val="0"/>
              <w:bCs/>
              <w:color w:val="000000"/>
              <w:sz w:val="15"/>
              <w:szCs w:val="15"/>
            </w:rPr>
          </w:pPr>
          <w:r>
            <w:rPr>
              <w:rFonts w:cs="B Zar" w:hint="cs"/>
              <w:bCs/>
              <w:color w:val="000000"/>
              <w:sz w:val="15"/>
              <w:szCs w:val="15"/>
              <w:rtl/>
            </w:rPr>
            <w:t>بسته کاری</w:t>
          </w:r>
        </w:p>
      </w:tc>
      <w:tc>
        <w:tcPr>
          <w:tcW w:w="720" w:type="dxa"/>
          <w:vAlign w:val="center"/>
        </w:tcPr>
        <w:p w14:paraId="4DD344E7" w14:textId="77777777" w:rsidR="00526D86" w:rsidRPr="00571B19" w:rsidRDefault="00526D86" w:rsidP="000C4592">
          <w:pPr>
            <w:pStyle w:val="Header"/>
            <w:bidi/>
            <w:jc w:val="center"/>
            <w:rPr>
              <w:rFonts w:cs="B Zar"/>
              <w:b w:val="0"/>
              <w:bCs/>
              <w:color w:val="000000"/>
              <w:sz w:val="15"/>
              <w:szCs w:val="15"/>
            </w:rPr>
          </w:pPr>
          <w:r w:rsidRPr="00571B19">
            <w:rPr>
              <w:rFonts w:cs="B Zar" w:hint="cs"/>
              <w:bCs/>
              <w:color w:val="000000"/>
              <w:sz w:val="15"/>
              <w:szCs w:val="15"/>
              <w:rtl/>
            </w:rPr>
            <w:t>پروژه</w:t>
          </w:r>
        </w:p>
      </w:tc>
      <w:tc>
        <w:tcPr>
          <w:tcW w:w="2050" w:type="dxa"/>
          <w:vMerge w:val="restart"/>
          <w:tcBorders>
            <w:top w:val="nil"/>
            <w:bottom w:val="single" w:sz="12" w:space="0" w:color="auto"/>
            <w:right w:val="single" w:sz="12" w:space="0" w:color="auto"/>
          </w:tcBorders>
          <w:vAlign w:val="center"/>
        </w:tcPr>
        <w:p w14:paraId="3D073EDD" w14:textId="77777777" w:rsidR="00526D86" w:rsidRPr="00FA1274" w:rsidRDefault="00526D86" w:rsidP="000C4592">
          <w:pPr>
            <w:bidi/>
            <w:jc w:val="center"/>
            <w:rPr>
              <w:rFonts w:cs="B Zar"/>
              <w:color w:val="000000"/>
              <w:sz w:val="18"/>
              <w:szCs w:val="18"/>
              <w:rtl/>
            </w:rPr>
          </w:pPr>
          <w:r w:rsidRPr="00FA1274">
            <w:rPr>
              <w:rFonts w:cs="B Zar" w:hint="cs"/>
              <w:color w:val="000000"/>
              <w:sz w:val="18"/>
              <w:szCs w:val="18"/>
              <w:rtl/>
            </w:rPr>
            <w:t xml:space="preserve">9184 </w:t>
          </w:r>
          <w:r w:rsidRPr="00FA1274">
            <w:rPr>
              <w:rFonts w:hint="cs"/>
              <w:color w:val="000000"/>
              <w:sz w:val="18"/>
              <w:szCs w:val="18"/>
              <w:rtl/>
            </w:rPr>
            <w:t>–</w:t>
          </w:r>
          <w:r w:rsidRPr="00FA1274">
            <w:rPr>
              <w:rFonts w:cs="B Zar" w:hint="cs"/>
              <w:color w:val="000000"/>
              <w:sz w:val="18"/>
              <w:szCs w:val="18"/>
              <w:rtl/>
            </w:rPr>
            <w:t>073 - 053</w:t>
          </w:r>
        </w:p>
      </w:tc>
    </w:tr>
    <w:tr w:rsidR="00526D86" w:rsidRPr="008C593B" w14:paraId="1087D544" w14:textId="77777777" w:rsidTr="000C4592">
      <w:trPr>
        <w:cantSplit/>
        <w:trHeight w:val="206"/>
        <w:jc w:val="center"/>
      </w:trPr>
      <w:tc>
        <w:tcPr>
          <w:tcW w:w="2706" w:type="dxa"/>
          <w:vMerge/>
          <w:tcBorders>
            <w:left w:val="single" w:sz="12" w:space="0" w:color="auto"/>
            <w:bottom w:val="single" w:sz="12" w:space="0" w:color="auto"/>
          </w:tcBorders>
          <w:vAlign w:val="center"/>
        </w:tcPr>
        <w:p w14:paraId="53A59C50" w14:textId="77777777" w:rsidR="00526D86" w:rsidRPr="008C593B" w:rsidRDefault="00526D86" w:rsidP="000C4592">
          <w:pPr>
            <w:pStyle w:val="Header"/>
            <w:tabs>
              <w:tab w:val="left" w:pos="888"/>
              <w:tab w:val="right" w:pos="2730"/>
            </w:tabs>
            <w:bidi/>
            <w:jc w:val="center"/>
            <w:rPr>
              <w:rFonts w:cs="Arial"/>
              <w:b w:val="0"/>
              <w:bCs/>
              <w:szCs w:val="16"/>
            </w:rPr>
          </w:pPr>
        </w:p>
      </w:tc>
      <w:tc>
        <w:tcPr>
          <w:tcW w:w="653" w:type="dxa"/>
          <w:tcBorders>
            <w:bottom w:val="single" w:sz="12" w:space="0" w:color="auto"/>
          </w:tcBorders>
          <w:vAlign w:val="center"/>
        </w:tcPr>
        <w:p w14:paraId="136A8A19" w14:textId="15BCF08D" w:rsidR="00526D86" w:rsidRPr="007B6EBF" w:rsidRDefault="00526D86" w:rsidP="000C4592">
          <w:pPr>
            <w:pStyle w:val="Header"/>
            <w:bidi/>
            <w:jc w:val="center"/>
            <w:rPr>
              <w:rFonts w:cs="B Zar"/>
              <w:color w:val="000000"/>
              <w:szCs w:val="16"/>
              <w:rtl/>
              <w:lang w:bidi="fa-IR"/>
            </w:rPr>
          </w:pPr>
          <w:r>
            <w:rPr>
              <w:rFonts w:cs="B Zar"/>
              <w:color w:val="000000"/>
              <w:szCs w:val="16"/>
            </w:rPr>
            <w:t>V01</w:t>
          </w:r>
        </w:p>
      </w:tc>
      <w:tc>
        <w:tcPr>
          <w:tcW w:w="711" w:type="dxa"/>
          <w:tcBorders>
            <w:bottom w:val="single" w:sz="12" w:space="0" w:color="auto"/>
          </w:tcBorders>
          <w:vAlign w:val="center"/>
        </w:tcPr>
        <w:p w14:paraId="79409D2C" w14:textId="73339F9B" w:rsidR="00526D86" w:rsidRPr="007B6EBF" w:rsidRDefault="00526D86" w:rsidP="000C4592">
          <w:pPr>
            <w:pStyle w:val="Header"/>
            <w:bidi/>
            <w:jc w:val="center"/>
            <w:rPr>
              <w:rFonts w:cs="B Zar"/>
              <w:color w:val="000000"/>
              <w:szCs w:val="16"/>
            </w:rPr>
          </w:pPr>
          <w:r>
            <w:rPr>
              <w:rFonts w:cs="B Zar"/>
              <w:color w:val="000000"/>
              <w:szCs w:val="16"/>
            </w:rPr>
            <w:t>0004</w:t>
          </w:r>
        </w:p>
      </w:tc>
      <w:tc>
        <w:tcPr>
          <w:tcW w:w="900" w:type="dxa"/>
          <w:tcBorders>
            <w:bottom w:val="single" w:sz="12" w:space="0" w:color="auto"/>
          </w:tcBorders>
          <w:vAlign w:val="center"/>
        </w:tcPr>
        <w:p w14:paraId="3EDA94C0" w14:textId="77777777" w:rsidR="00526D86" w:rsidRPr="007B6EBF" w:rsidRDefault="00526D86" w:rsidP="000C4592">
          <w:pPr>
            <w:pStyle w:val="Header"/>
            <w:bidi/>
            <w:jc w:val="center"/>
            <w:rPr>
              <w:rFonts w:cs="B Zar"/>
              <w:color w:val="000000"/>
              <w:szCs w:val="16"/>
            </w:rPr>
          </w:pPr>
          <w:r>
            <w:rPr>
              <w:rFonts w:cs="B Zar"/>
              <w:color w:val="000000"/>
              <w:szCs w:val="16"/>
            </w:rPr>
            <w:t>PR</w:t>
          </w:r>
        </w:p>
      </w:tc>
      <w:tc>
        <w:tcPr>
          <w:tcW w:w="540" w:type="dxa"/>
          <w:tcBorders>
            <w:bottom w:val="single" w:sz="12" w:space="0" w:color="auto"/>
          </w:tcBorders>
          <w:vAlign w:val="center"/>
        </w:tcPr>
        <w:p w14:paraId="628955A7" w14:textId="77777777" w:rsidR="00526D86" w:rsidRPr="007B6EBF" w:rsidRDefault="00526D86" w:rsidP="000C4592">
          <w:pPr>
            <w:pStyle w:val="Header"/>
            <w:bidi/>
            <w:jc w:val="center"/>
            <w:rPr>
              <w:rFonts w:cs="B Zar"/>
              <w:color w:val="000000"/>
              <w:szCs w:val="16"/>
            </w:rPr>
          </w:pPr>
          <w:r>
            <w:rPr>
              <w:rFonts w:cs="B Zar"/>
              <w:color w:val="000000"/>
              <w:szCs w:val="16"/>
            </w:rPr>
            <w:t>QC</w:t>
          </w:r>
        </w:p>
      </w:tc>
      <w:tc>
        <w:tcPr>
          <w:tcW w:w="720" w:type="dxa"/>
          <w:tcBorders>
            <w:bottom w:val="single" w:sz="12" w:space="0" w:color="auto"/>
          </w:tcBorders>
          <w:vAlign w:val="center"/>
        </w:tcPr>
        <w:p w14:paraId="49A7C195" w14:textId="77777777" w:rsidR="00526D86" w:rsidRPr="007B6EBF" w:rsidRDefault="00526D86" w:rsidP="000C4592">
          <w:pPr>
            <w:pStyle w:val="Header"/>
            <w:bidi/>
            <w:jc w:val="center"/>
            <w:rPr>
              <w:rFonts w:cs="B Zar"/>
              <w:color w:val="000000"/>
              <w:szCs w:val="16"/>
              <w:lang w:bidi="fa-IR"/>
            </w:rPr>
          </w:pPr>
          <w:r>
            <w:rPr>
              <w:rFonts w:cs="B Zar"/>
              <w:color w:val="000000"/>
              <w:szCs w:val="16"/>
              <w:lang w:bidi="fa-IR"/>
            </w:rPr>
            <w:t>320</w:t>
          </w:r>
        </w:p>
      </w:tc>
      <w:tc>
        <w:tcPr>
          <w:tcW w:w="900" w:type="dxa"/>
          <w:tcBorders>
            <w:bottom w:val="single" w:sz="12" w:space="0" w:color="auto"/>
          </w:tcBorders>
          <w:vAlign w:val="center"/>
        </w:tcPr>
        <w:p w14:paraId="43BA49C5" w14:textId="77777777" w:rsidR="00526D86" w:rsidRPr="007B6EBF" w:rsidRDefault="00526D86" w:rsidP="000C4592">
          <w:pPr>
            <w:pStyle w:val="Header"/>
            <w:bidi/>
            <w:jc w:val="center"/>
            <w:rPr>
              <w:rFonts w:cs="B Zar"/>
              <w:color w:val="000000"/>
              <w:szCs w:val="16"/>
              <w:lang w:bidi="fa-IR"/>
            </w:rPr>
          </w:pPr>
          <w:r>
            <w:rPr>
              <w:rFonts w:cs="B Zar"/>
              <w:color w:val="000000"/>
              <w:szCs w:val="16"/>
              <w:lang w:bidi="fa-IR"/>
            </w:rPr>
            <w:t>BV</w:t>
          </w:r>
        </w:p>
      </w:tc>
      <w:tc>
        <w:tcPr>
          <w:tcW w:w="810" w:type="dxa"/>
          <w:tcBorders>
            <w:bottom w:val="single" w:sz="12" w:space="0" w:color="auto"/>
          </w:tcBorders>
          <w:vAlign w:val="center"/>
        </w:tcPr>
        <w:p w14:paraId="5CACDFD5" w14:textId="77777777" w:rsidR="00526D86" w:rsidRPr="007B6EBF" w:rsidRDefault="00526D86" w:rsidP="000C4592">
          <w:pPr>
            <w:pStyle w:val="Header"/>
            <w:bidi/>
            <w:jc w:val="center"/>
            <w:rPr>
              <w:rFonts w:cs="B Zar"/>
              <w:color w:val="000000"/>
              <w:szCs w:val="16"/>
              <w:lang w:bidi="fa-IR"/>
            </w:rPr>
          </w:pPr>
          <w:r>
            <w:rPr>
              <w:rFonts w:cs="B Zar"/>
              <w:color w:val="000000"/>
              <w:szCs w:val="16"/>
              <w:lang w:bidi="fa-IR"/>
            </w:rPr>
            <w:t>PPL</w:t>
          </w:r>
        </w:p>
      </w:tc>
      <w:tc>
        <w:tcPr>
          <w:tcW w:w="720" w:type="dxa"/>
          <w:tcBorders>
            <w:bottom w:val="single" w:sz="12" w:space="0" w:color="auto"/>
          </w:tcBorders>
          <w:vAlign w:val="center"/>
        </w:tcPr>
        <w:p w14:paraId="6F13E357" w14:textId="77777777" w:rsidR="00526D86" w:rsidRPr="007B6EBF" w:rsidRDefault="00526D86" w:rsidP="000C4592">
          <w:pPr>
            <w:pStyle w:val="Header"/>
            <w:bidi/>
            <w:jc w:val="center"/>
            <w:rPr>
              <w:rFonts w:cs="B Zar"/>
              <w:color w:val="000000"/>
              <w:szCs w:val="16"/>
              <w:lang w:bidi="fa-IR"/>
            </w:rPr>
          </w:pPr>
          <w:r>
            <w:rPr>
              <w:rFonts w:cs="B Zar"/>
              <w:color w:val="000000"/>
              <w:szCs w:val="16"/>
              <w:lang w:bidi="fa-IR"/>
            </w:rPr>
            <w:t>BK</w:t>
          </w:r>
        </w:p>
      </w:tc>
      <w:tc>
        <w:tcPr>
          <w:tcW w:w="2050" w:type="dxa"/>
          <w:vMerge/>
          <w:tcBorders>
            <w:bottom w:val="single" w:sz="12" w:space="0" w:color="auto"/>
            <w:right w:val="single" w:sz="12" w:space="0" w:color="auto"/>
          </w:tcBorders>
          <w:vAlign w:val="center"/>
        </w:tcPr>
        <w:p w14:paraId="69056F33" w14:textId="77777777" w:rsidR="00526D86" w:rsidRPr="008C593B" w:rsidRDefault="00526D86" w:rsidP="000C4592">
          <w:pPr>
            <w:bidi/>
            <w:jc w:val="center"/>
            <w:rPr>
              <w:rFonts w:cs="Arial"/>
              <w:b/>
              <w:bCs/>
              <w:rtl/>
              <w:lang w:bidi="fa-IR"/>
            </w:rPr>
          </w:pPr>
        </w:p>
      </w:tc>
    </w:tr>
    <w:bookmarkEnd w:id="1"/>
  </w:tbl>
  <w:p w14:paraId="60BA6A8B" w14:textId="1AFA8256" w:rsidR="00526D86" w:rsidRPr="003B04CC" w:rsidRDefault="00526D86" w:rsidP="007A326A">
    <w:pPr>
      <w:pStyle w:val="Header"/>
      <w:rPr>
        <w:sz w:val="8"/>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61BFF"/>
    <w:multiLevelType w:val="multilevel"/>
    <w:tmpl w:val="07A61BFF"/>
    <w:lvl w:ilvl="0">
      <w:start w:val="1"/>
      <w:numFmt w:val="decimal"/>
      <w:lvlText w:val="(%1)"/>
      <w:lvlJc w:val="left"/>
      <w:pPr>
        <w:tabs>
          <w:tab w:val="left" w:pos="1260"/>
        </w:tabs>
        <w:ind w:left="1260" w:hanging="360"/>
      </w:pPr>
      <w:rPr>
        <w:rFonts w:hint="eastAsia"/>
      </w:rPr>
    </w:lvl>
    <w:lvl w:ilvl="1">
      <w:start w:val="1"/>
      <w:numFmt w:val="lowerLetter"/>
      <w:lvlText w:val="(%2)"/>
      <w:lvlJc w:val="left"/>
      <w:pPr>
        <w:tabs>
          <w:tab w:val="left" w:pos="1711"/>
        </w:tabs>
        <w:ind w:left="1711" w:hanging="360"/>
      </w:pPr>
      <w:rPr>
        <w:rFonts w:hint="eastAsia"/>
      </w:rPr>
    </w:lvl>
    <w:lvl w:ilvl="2">
      <w:start w:val="1"/>
      <w:numFmt w:val="lowerRoman"/>
      <w:lvlText w:val="%3."/>
      <w:lvlJc w:val="right"/>
      <w:pPr>
        <w:tabs>
          <w:tab w:val="left" w:pos="2151"/>
        </w:tabs>
        <w:ind w:left="2151" w:hanging="400"/>
      </w:pPr>
    </w:lvl>
    <w:lvl w:ilvl="3">
      <w:start w:val="3"/>
      <w:numFmt w:val="upperLetter"/>
      <w:lvlText w:val="(%4)"/>
      <w:lvlJc w:val="left"/>
      <w:pPr>
        <w:tabs>
          <w:tab w:val="left" w:pos="3006"/>
        </w:tabs>
        <w:ind w:left="3006" w:hanging="855"/>
      </w:pPr>
      <w:rPr>
        <w:rFonts w:hint="default"/>
      </w:rPr>
    </w:lvl>
    <w:lvl w:ilvl="4">
      <w:start w:val="1"/>
      <w:numFmt w:val="upperLetter"/>
      <w:lvlText w:val="%5."/>
      <w:lvlJc w:val="left"/>
      <w:pPr>
        <w:tabs>
          <w:tab w:val="left" w:pos="2951"/>
        </w:tabs>
        <w:ind w:left="2951" w:hanging="400"/>
      </w:pPr>
    </w:lvl>
    <w:lvl w:ilvl="5">
      <w:start w:val="1"/>
      <w:numFmt w:val="lowerRoman"/>
      <w:lvlText w:val="%6."/>
      <w:lvlJc w:val="right"/>
      <w:pPr>
        <w:tabs>
          <w:tab w:val="left" w:pos="3351"/>
        </w:tabs>
        <w:ind w:left="3351" w:hanging="400"/>
      </w:pPr>
    </w:lvl>
    <w:lvl w:ilvl="6">
      <w:start w:val="1"/>
      <w:numFmt w:val="decimal"/>
      <w:lvlText w:val="%7."/>
      <w:lvlJc w:val="left"/>
      <w:pPr>
        <w:tabs>
          <w:tab w:val="left" w:pos="3751"/>
        </w:tabs>
        <w:ind w:left="3751" w:hanging="400"/>
      </w:pPr>
    </w:lvl>
    <w:lvl w:ilvl="7">
      <w:start w:val="1"/>
      <w:numFmt w:val="upperLetter"/>
      <w:lvlText w:val="%8."/>
      <w:lvlJc w:val="left"/>
      <w:pPr>
        <w:tabs>
          <w:tab w:val="left" w:pos="4151"/>
        </w:tabs>
        <w:ind w:left="4151" w:hanging="400"/>
      </w:pPr>
    </w:lvl>
    <w:lvl w:ilvl="8">
      <w:start w:val="1"/>
      <w:numFmt w:val="lowerRoman"/>
      <w:lvlText w:val="%9."/>
      <w:lvlJc w:val="right"/>
      <w:pPr>
        <w:tabs>
          <w:tab w:val="left" w:pos="4551"/>
        </w:tabs>
        <w:ind w:left="4551" w:hanging="400"/>
      </w:pPr>
    </w:lvl>
  </w:abstractNum>
  <w:abstractNum w:abstractNumId="1" w15:restartNumberingAfterBreak="0">
    <w:nsid w:val="084B5E97"/>
    <w:multiLevelType w:val="multilevel"/>
    <w:tmpl w:val="084B5E9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2D3444"/>
    <w:multiLevelType w:val="multilevel"/>
    <w:tmpl w:val="092D3444"/>
    <w:lvl w:ilvl="0">
      <w:start w:val="1"/>
      <w:numFmt w:val="decimal"/>
      <w:lvlText w:val="(%1)"/>
      <w:lvlJc w:val="left"/>
      <w:pPr>
        <w:tabs>
          <w:tab w:val="left" w:pos="3007"/>
        </w:tabs>
        <w:ind w:left="3007" w:hanging="360"/>
      </w:pPr>
      <w:rPr>
        <w:rFonts w:hint="eastAsia"/>
      </w:rPr>
    </w:lvl>
    <w:lvl w:ilvl="1">
      <w:start w:val="1"/>
      <w:numFmt w:val="upperLetter"/>
      <w:lvlText w:val="%2."/>
      <w:lvlJc w:val="left"/>
      <w:pPr>
        <w:tabs>
          <w:tab w:val="left" w:pos="3447"/>
        </w:tabs>
        <w:ind w:left="3447" w:hanging="400"/>
      </w:pPr>
    </w:lvl>
    <w:lvl w:ilvl="2">
      <w:start w:val="1"/>
      <w:numFmt w:val="lowerRoman"/>
      <w:lvlText w:val="%3."/>
      <w:lvlJc w:val="right"/>
      <w:pPr>
        <w:tabs>
          <w:tab w:val="left" w:pos="3847"/>
        </w:tabs>
        <w:ind w:left="3847" w:hanging="400"/>
      </w:pPr>
    </w:lvl>
    <w:lvl w:ilvl="3">
      <w:start w:val="1"/>
      <w:numFmt w:val="decimal"/>
      <w:lvlText w:val="%4."/>
      <w:lvlJc w:val="left"/>
      <w:pPr>
        <w:tabs>
          <w:tab w:val="left" w:pos="4247"/>
        </w:tabs>
        <w:ind w:left="4247" w:hanging="400"/>
      </w:pPr>
    </w:lvl>
    <w:lvl w:ilvl="4">
      <w:start w:val="1"/>
      <w:numFmt w:val="upperLetter"/>
      <w:lvlText w:val="%5."/>
      <w:lvlJc w:val="left"/>
      <w:pPr>
        <w:tabs>
          <w:tab w:val="left" w:pos="4647"/>
        </w:tabs>
        <w:ind w:left="4647" w:hanging="400"/>
      </w:pPr>
    </w:lvl>
    <w:lvl w:ilvl="5">
      <w:start w:val="1"/>
      <w:numFmt w:val="lowerRoman"/>
      <w:lvlText w:val="%6."/>
      <w:lvlJc w:val="right"/>
      <w:pPr>
        <w:tabs>
          <w:tab w:val="left" w:pos="5047"/>
        </w:tabs>
        <w:ind w:left="5047" w:hanging="400"/>
      </w:pPr>
    </w:lvl>
    <w:lvl w:ilvl="6">
      <w:start w:val="1"/>
      <w:numFmt w:val="decimal"/>
      <w:lvlText w:val="%7."/>
      <w:lvlJc w:val="left"/>
      <w:pPr>
        <w:tabs>
          <w:tab w:val="left" w:pos="5447"/>
        </w:tabs>
        <w:ind w:left="5447" w:hanging="400"/>
      </w:pPr>
    </w:lvl>
    <w:lvl w:ilvl="7">
      <w:start w:val="1"/>
      <w:numFmt w:val="upperLetter"/>
      <w:lvlText w:val="%8."/>
      <w:lvlJc w:val="left"/>
      <w:pPr>
        <w:tabs>
          <w:tab w:val="left" w:pos="5847"/>
        </w:tabs>
        <w:ind w:left="5847" w:hanging="400"/>
      </w:pPr>
    </w:lvl>
    <w:lvl w:ilvl="8">
      <w:start w:val="1"/>
      <w:numFmt w:val="lowerRoman"/>
      <w:lvlText w:val="%9."/>
      <w:lvlJc w:val="right"/>
      <w:pPr>
        <w:tabs>
          <w:tab w:val="left" w:pos="6247"/>
        </w:tabs>
        <w:ind w:left="6247" w:hanging="400"/>
      </w:pPr>
    </w:lvl>
  </w:abstractNum>
  <w:abstractNum w:abstractNumId="3" w15:restartNumberingAfterBreak="0">
    <w:nsid w:val="0C651FBD"/>
    <w:multiLevelType w:val="multilevel"/>
    <w:tmpl w:val="0C651FBD"/>
    <w:lvl w:ilvl="0">
      <w:start w:val="1"/>
      <w:numFmt w:val="decimal"/>
      <w:lvlText w:val="(%1)"/>
      <w:lvlJc w:val="left"/>
      <w:pPr>
        <w:tabs>
          <w:tab w:val="left" w:pos="3097"/>
        </w:tabs>
        <w:ind w:left="3097" w:hanging="360"/>
      </w:pPr>
      <w:rPr>
        <w:rFonts w:hint="eastAsia"/>
      </w:rPr>
    </w:lvl>
    <w:lvl w:ilvl="1">
      <w:start w:val="1"/>
      <w:numFmt w:val="upperLetter"/>
      <w:lvlText w:val="%2."/>
      <w:lvlJc w:val="left"/>
      <w:pPr>
        <w:tabs>
          <w:tab w:val="left" w:pos="3537"/>
        </w:tabs>
        <w:ind w:left="3537" w:hanging="400"/>
      </w:pPr>
    </w:lvl>
    <w:lvl w:ilvl="2">
      <w:start w:val="1"/>
      <w:numFmt w:val="lowerRoman"/>
      <w:lvlText w:val="%3."/>
      <w:lvlJc w:val="right"/>
      <w:pPr>
        <w:tabs>
          <w:tab w:val="left" w:pos="3937"/>
        </w:tabs>
        <w:ind w:left="3937" w:hanging="400"/>
      </w:pPr>
    </w:lvl>
    <w:lvl w:ilvl="3">
      <w:start w:val="1"/>
      <w:numFmt w:val="decimal"/>
      <w:lvlText w:val="%4."/>
      <w:lvlJc w:val="left"/>
      <w:pPr>
        <w:tabs>
          <w:tab w:val="left" w:pos="4337"/>
        </w:tabs>
        <w:ind w:left="4337" w:hanging="400"/>
      </w:pPr>
    </w:lvl>
    <w:lvl w:ilvl="4">
      <w:start w:val="1"/>
      <w:numFmt w:val="upperLetter"/>
      <w:lvlText w:val="%5."/>
      <w:lvlJc w:val="left"/>
      <w:pPr>
        <w:tabs>
          <w:tab w:val="left" w:pos="4737"/>
        </w:tabs>
        <w:ind w:left="4737" w:hanging="400"/>
      </w:pPr>
    </w:lvl>
    <w:lvl w:ilvl="5">
      <w:start w:val="1"/>
      <w:numFmt w:val="lowerRoman"/>
      <w:lvlText w:val="%6."/>
      <w:lvlJc w:val="right"/>
      <w:pPr>
        <w:tabs>
          <w:tab w:val="left" w:pos="5137"/>
        </w:tabs>
        <w:ind w:left="5137" w:hanging="400"/>
      </w:pPr>
    </w:lvl>
    <w:lvl w:ilvl="6">
      <w:start w:val="1"/>
      <w:numFmt w:val="decimal"/>
      <w:lvlText w:val="%7."/>
      <w:lvlJc w:val="left"/>
      <w:pPr>
        <w:tabs>
          <w:tab w:val="left" w:pos="5537"/>
        </w:tabs>
        <w:ind w:left="5537" w:hanging="400"/>
      </w:pPr>
    </w:lvl>
    <w:lvl w:ilvl="7">
      <w:start w:val="1"/>
      <w:numFmt w:val="upperLetter"/>
      <w:lvlText w:val="%8."/>
      <w:lvlJc w:val="left"/>
      <w:pPr>
        <w:tabs>
          <w:tab w:val="left" w:pos="5937"/>
        </w:tabs>
        <w:ind w:left="5937" w:hanging="400"/>
      </w:pPr>
    </w:lvl>
    <w:lvl w:ilvl="8">
      <w:start w:val="1"/>
      <w:numFmt w:val="lowerRoman"/>
      <w:lvlText w:val="%9."/>
      <w:lvlJc w:val="right"/>
      <w:pPr>
        <w:tabs>
          <w:tab w:val="left" w:pos="6337"/>
        </w:tabs>
        <w:ind w:left="6337" w:hanging="400"/>
      </w:pPr>
    </w:lvl>
  </w:abstractNum>
  <w:abstractNum w:abstractNumId="4" w15:restartNumberingAfterBreak="0">
    <w:nsid w:val="0D3729DC"/>
    <w:multiLevelType w:val="multilevel"/>
    <w:tmpl w:val="2E0603C2"/>
    <w:lvl w:ilvl="0">
      <w:start w:val="4"/>
      <w:numFmt w:val="decimal"/>
      <w:lvlText w:val="%1."/>
      <w:lvlJc w:val="left"/>
      <w:pPr>
        <w:ind w:left="720" w:hanging="720"/>
      </w:pPr>
      <w:rPr>
        <w:rFonts w:hint="default"/>
      </w:rPr>
    </w:lvl>
    <w:lvl w:ilvl="1">
      <w:start w:val="5"/>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F473900"/>
    <w:multiLevelType w:val="hybridMultilevel"/>
    <w:tmpl w:val="98A2E7E4"/>
    <w:lvl w:ilvl="0" w:tplc="E77ADCFE">
      <w:start w:val="1"/>
      <w:numFmt w:val="upperLetter"/>
      <w:pStyle w:val="IndentChr1"/>
      <w:lvlText w:val="%1)"/>
      <w:lvlJc w:val="left"/>
      <w:pPr>
        <w:tabs>
          <w:tab w:val="num" w:pos="1400"/>
        </w:tabs>
        <w:ind w:left="1400" w:hanging="360"/>
      </w:pPr>
      <w:rPr>
        <w:rFonts w:hint="default"/>
      </w:rPr>
    </w:lvl>
    <w:lvl w:ilvl="1" w:tplc="04090019" w:tentative="1">
      <w:start w:val="1"/>
      <w:numFmt w:val="lowerLetter"/>
      <w:lvlText w:val="%2."/>
      <w:lvlJc w:val="left"/>
      <w:pPr>
        <w:tabs>
          <w:tab w:val="num" w:pos="2120"/>
        </w:tabs>
        <w:ind w:left="2120" w:hanging="360"/>
      </w:pPr>
    </w:lvl>
    <w:lvl w:ilvl="2" w:tplc="0409001B" w:tentative="1">
      <w:start w:val="1"/>
      <w:numFmt w:val="lowerRoman"/>
      <w:lvlText w:val="%3."/>
      <w:lvlJc w:val="right"/>
      <w:pPr>
        <w:tabs>
          <w:tab w:val="num" w:pos="2840"/>
        </w:tabs>
        <w:ind w:left="2840" w:hanging="180"/>
      </w:pPr>
    </w:lvl>
    <w:lvl w:ilvl="3" w:tplc="0409000F" w:tentative="1">
      <w:start w:val="1"/>
      <w:numFmt w:val="decimal"/>
      <w:lvlText w:val="%4."/>
      <w:lvlJc w:val="left"/>
      <w:pPr>
        <w:tabs>
          <w:tab w:val="num" w:pos="3560"/>
        </w:tabs>
        <w:ind w:left="3560" w:hanging="360"/>
      </w:pPr>
    </w:lvl>
    <w:lvl w:ilvl="4" w:tplc="04090019" w:tentative="1">
      <w:start w:val="1"/>
      <w:numFmt w:val="lowerLetter"/>
      <w:lvlText w:val="%5."/>
      <w:lvlJc w:val="left"/>
      <w:pPr>
        <w:tabs>
          <w:tab w:val="num" w:pos="4280"/>
        </w:tabs>
        <w:ind w:left="4280" w:hanging="360"/>
      </w:pPr>
    </w:lvl>
    <w:lvl w:ilvl="5" w:tplc="0409001B" w:tentative="1">
      <w:start w:val="1"/>
      <w:numFmt w:val="lowerRoman"/>
      <w:lvlText w:val="%6."/>
      <w:lvlJc w:val="right"/>
      <w:pPr>
        <w:tabs>
          <w:tab w:val="num" w:pos="5000"/>
        </w:tabs>
        <w:ind w:left="5000" w:hanging="180"/>
      </w:pPr>
    </w:lvl>
    <w:lvl w:ilvl="6" w:tplc="0409000F" w:tentative="1">
      <w:start w:val="1"/>
      <w:numFmt w:val="decimal"/>
      <w:lvlText w:val="%7."/>
      <w:lvlJc w:val="left"/>
      <w:pPr>
        <w:tabs>
          <w:tab w:val="num" w:pos="5720"/>
        </w:tabs>
        <w:ind w:left="5720" w:hanging="360"/>
      </w:pPr>
    </w:lvl>
    <w:lvl w:ilvl="7" w:tplc="04090019" w:tentative="1">
      <w:start w:val="1"/>
      <w:numFmt w:val="lowerLetter"/>
      <w:lvlText w:val="%8."/>
      <w:lvlJc w:val="left"/>
      <w:pPr>
        <w:tabs>
          <w:tab w:val="num" w:pos="6440"/>
        </w:tabs>
        <w:ind w:left="6440" w:hanging="360"/>
      </w:pPr>
    </w:lvl>
    <w:lvl w:ilvl="8" w:tplc="0409001B" w:tentative="1">
      <w:start w:val="1"/>
      <w:numFmt w:val="lowerRoman"/>
      <w:lvlText w:val="%9."/>
      <w:lvlJc w:val="right"/>
      <w:pPr>
        <w:tabs>
          <w:tab w:val="num" w:pos="7160"/>
        </w:tabs>
        <w:ind w:left="7160" w:hanging="180"/>
      </w:pPr>
    </w:lvl>
  </w:abstractNum>
  <w:abstractNum w:abstractNumId="6" w15:restartNumberingAfterBreak="0">
    <w:nsid w:val="0FE03EDD"/>
    <w:multiLevelType w:val="hybridMultilevel"/>
    <w:tmpl w:val="B860EDF8"/>
    <w:lvl w:ilvl="0" w:tplc="27B8028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D625EF"/>
    <w:multiLevelType w:val="hybridMultilevel"/>
    <w:tmpl w:val="F61EA85E"/>
    <w:lvl w:ilvl="0" w:tplc="0AA011C6">
      <w:start w:val="1"/>
      <w:numFmt w:val="lowerLetter"/>
      <w:pStyle w:val="AlphabeticBullet"/>
      <w:lvlText w:val="%1)"/>
      <w:lvlJc w:val="left"/>
      <w:pPr>
        <w:tabs>
          <w:tab w:val="num" w:pos="1531"/>
        </w:tabs>
        <w:ind w:left="1531" w:hanging="397"/>
      </w:pPr>
      <w:rPr>
        <w:rFonts w:ascii="Arial" w:hAnsi="Arial"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CE5C19"/>
    <w:multiLevelType w:val="singleLevel"/>
    <w:tmpl w:val="E6DC23C0"/>
    <w:lvl w:ilvl="0">
      <w:start w:val="1"/>
      <w:numFmt w:val="decimal"/>
      <w:lvlText w:val="(%1)"/>
      <w:lvlJc w:val="left"/>
      <w:pPr>
        <w:tabs>
          <w:tab w:val="num" w:pos="1121"/>
        </w:tabs>
        <w:ind w:left="1121" w:hanging="270"/>
      </w:pPr>
    </w:lvl>
  </w:abstractNum>
  <w:abstractNum w:abstractNumId="9" w15:restartNumberingAfterBreak="0">
    <w:nsid w:val="16AE5303"/>
    <w:multiLevelType w:val="singleLevel"/>
    <w:tmpl w:val="CDACCC26"/>
    <w:lvl w:ilvl="0">
      <w:start w:val="1"/>
      <w:numFmt w:val="lowerLetter"/>
      <w:lvlText w:val="(%1)"/>
      <w:lvlJc w:val="left"/>
      <w:pPr>
        <w:tabs>
          <w:tab w:val="num" w:pos="1481"/>
        </w:tabs>
        <w:ind w:left="1481" w:hanging="360"/>
      </w:pPr>
    </w:lvl>
  </w:abstractNum>
  <w:abstractNum w:abstractNumId="10" w15:restartNumberingAfterBreak="0">
    <w:nsid w:val="1B931479"/>
    <w:multiLevelType w:val="singleLevel"/>
    <w:tmpl w:val="150CB788"/>
    <w:lvl w:ilvl="0">
      <w:start w:val="1"/>
      <w:numFmt w:val="decimal"/>
      <w:lvlText w:val="(%1)"/>
      <w:lvlJc w:val="left"/>
      <w:pPr>
        <w:tabs>
          <w:tab w:val="num" w:pos="1136"/>
        </w:tabs>
        <w:ind w:left="1136" w:hanging="285"/>
      </w:pPr>
    </w:lvl>
  </w:abstractNum>
  <w:abstractNum w:abstractNumId="11" w15:restartNumberingAfterBreak="0">
    <w:nsid w:val="1BD72C6B"/>
    <w:multiLevelType w:val="singleLevel"/>
    <w:tmpl w:val="9FF0643C"/>
    <w:lvl w:ilvl="0">
      <w:start w:val="1"/>
      <w:numFmt w:val="decimal"/>
      <w:lvlText w:val="(%1)"/>
      <w:lvlJc w:val="left"/>
      <w:pPr>
        <w:tabs>
          <w:tab w:val="num" w:pos="270"/>
        </w:tabs>
        <w:ind w:left="270" w:hanging="270"/>
      </w:pPr>
    </w:lvl>
  </w:abstractNum>
  <w:abstractNum w:abstractNumId="12" w15:restartNumberingAfterBreak="0">
    <w:nsid w:val="1F2632B0"/>
    <w:multiLevelType w:val="singleLevel"/>
    <w:tmpl w:val="7B4A698E"/>
    <w:lvl w:ilvl="0">
      <w:start w:val="1"/>
      <w:numFmt w:val="lowerLetter"/>
      <w:lvlText w:val="(%1)"/>
      <w:lvlJc w:val="left"/>
      <w:pPr>
        <w:tabs>
          <w:tab w:val="num" w:pos="1106"/>
        </w:tabs>
        <w:ind w:left="1106" w:hanging="255"/>
      </w:pPr>
    </w:lvl>
  </w:abstractNum>
  <w:abstractNum w:abstractNumId="13" w15:restartNumberingAfterBreak="0">
    <w:nsid w:val="20435601"/>
    <w:multiLevelType w:val="multilevel"/>
    <w:tmpl w:val="20435601"/>
    <w:lvl w:ilvl="0">
      <w:start w:val="1"/>
      <w:numFmt w:val="decimal"/>
      <w:lvlText w:val="(%1)"/>
      <w:lvlJc w:val="left"/>
      <w:pPr>
        <w:tabs>
          <w:tab w:val="left" w:pos="1260"/>
        </w:tabs>
        <w:ind w:left="1260" w:hanging="360"/>
      </w:pPr>
      <w:rPr>
        <w:rFonts w:hint="eastAsia"/>
      </w:rPr>
    </w:lvl>
    <w:lvl w:ilvl="1">
      <w:start w:val="1"/>
      <w:numFmt w:val="upperLetter"/>
      <w:lvlText w:val="%2."/>
      <w:lvlJc w:val="left"/>
      <w:pPr>
        <w:tabs>
          <w:tab w:val="left" w:pos="1700"/>
        </w:tabs>
        <w:ind w:left="1700" w:hanging="400"/>
      </w:pPr>
    </w:lvl>
    <w:lvl w:ilvl="2">
      <w:start w:val="1"/>
      <w:numFmt w:val="lowerRoman"/>
      <w:lvlText w:val="%3."/>
      <w:lvlJc w:val="right"/>
      <w:pPr>
        <w:tabs>
          <w:tab w:val="left" w:pos="2100"/>
        </w:tabs>
        <w:ind w:left="2100" w:hanging="400"/>
      </w:pPr>
    </w:lvl>
    <w:lvl w:ilvl="3">
      <w:start w:val="1"/>
      <w:numFmt w:val="decimal"/>
      <w:lvlText w:val="%4."/>
      <w:lvlJc w:val="left"/>
      <w:pPr>
        <w:tabs>
          <w:tab w:val="left" w:pos="2500"/>
        </w:tabs>
        <w:ind w:left="2500" w:hanging="400"/>
      </w:pPr>
    </w:lvl>
    <w:lvl w:ilvl="4">
      <w:start w:val="1"/>
      <w:numFmt w:val="upperLetter"/>
      <w:lvlText w:val="%5."/>
      <w:lvlJc w:val="left"/>
      <w:pPr>
        <w:tabs>
          <w:tab w:val="left" w:pos="2900"/>
        </w:tabs>
        <w:ind w:left="2900" w:hanging="400"/>
      </w:pPr>
    </w:lvl>
    <w:lvl w:ilvl="5">
      <w:start w:val="1"/>
      <w:numFmt w:val="lowerRoman"/>
      <w:lvlText w:val="%6."/>
      <w:lvlJc w:val="right"/>
      <w:pPr>
        <w:tabs>
          <w:tab w:val="left" w:pos="3300"/>
        </w:tabs>
        <w:ind w:left="3300" w:hanging="400"/>
      </w:pPr>
    </w:lvl>
    <w:lvl w:ilvl="6">
      <w:start w:val="1"/>
      <w:numFmt w:val="decimal"/>
      <w:lvlText w:val="%7."/>
      <w:lvlJc w:val="left"/>
      <w:pPr>
        <w:tabs>
          <w:tab w:val="left" w:pos="3700"/>
        </w:tabs>
        <w:ind w:left="3700" w:hanging="400"/>
      </w:pPr>
    </w:lvl>
    <w:lvl w:ilvl="7">
      <w:start w:val="1"/>
      <w:numFmt w:val="upperLetter"/>
      <w:lvlText w:val="%8."/>
      <w:lvlJc w:val="left"/>
      <w:pPr>
        <w:tabs>
          <w:tab w:val="left" w:pos="4100"/>
        </w:tabs>
        <w:ind w:left="4100" w:hanging="400"/>
      </w:pPr>
    </w:lvl>
    <w:lvl w:ilvl="8">
      <w:start w:val="1"/>
      <w:numFmt w:val="lowerRoman"/>
      <w:lvlText w:val="%9."/>
      <w:lvlJc w:val="right"/>
      <w:pPr>
        <w:tabs>
          <w:tab w:val="left" w:pos="4500"/>
        </w:tabs>
        <w:ind w:left="4500" w:hanging="400"/>
      </w:pPr>
    </w:lvl>
  </w:abstractNum>
  <w:abstractNum w:abstractNumId="14" w15:restartNumberingAfterBreak="0">
    <w:nsid w:val="21183C3F"/>
    <w:multiLevelType w:val="hybridMultilevel"/>
    <w:tmpl w:val="8D3E2ACC"/>
    <w:lvl w:ilvl="0" w:tplc="1610C41A">
      <w:start w:val="1"/>
      <w:numFmt w:val="decimal"/>
      <w:pStyle w:val="IndentNum2"/>
      <w:lvlText w:val="%1)"/>
      <w:lvlJc w:val="left"/>
      <w:pPr>
        <w:tabs>
          <w:tab w:val="num" w:pos="1494"/>
        </w:tabs>
        <w:ind w:left="1494" w:hanging="360"/>
      </w:pPr>
      <w:rPr>
        <w:rFonts w:hint="default"/>
      </w:rPr>
    </w:lvl>
    <w:lvl w:ilvl="1" w:tplc="04090019" w:tentative="1">
      <w:start w:val="1"/>
      <w:numFmt w:val="lowerLetter"/>
      <w:lvlText w:val="%2."/>
      <w:lvlJc w:val="left"/>
      <w:pPr>
        <w:tabs>
          <w:tab w:val="num" w:pos="2480"/>
        </w:tabs>
        <w:ind w:left="2480" w:hanging="360"/>
      </w:pPr>
    </w:lvl>
    <w:lvl w:ilvl="2" w:tplc="0409001B" w:tentative="1">
      <w:start w:val="1"/>
      <w:numFmt w:val="lowerRoman"/>
      <w:lvlText w:val="%3."/>
      <w:lvlJc w:val="right"/>
      <w:pPr>
        <w:tabs>
          <w:tab w:val="num" w:pos="3200"/>
        </w:tabs>
        <w:ind w:left="3200" w:hanging="180"/>
      </w:pPr>
    </w:lvl>
    <w:lvl w:ilvl="3" w:tplc="0409000F" w:tentative="1">
      <w:start w:val="1"/>
      <w:numFmt w:val="decimal"/>
      <w:lvlText w:val="%4."/>
      <w:lvlJc w:val="left"/>
      <w:pPr>
        <w:tabs>
          <w:tab w:val="num" w:pos="3920"/>
        </w:tabs>
        <w:ind w:left="3920" w:hanging="360"/>
      </w:pPr>
    </w:lvl>
    <w:lvl w:ilvl="4" w:tplc="04090019" w:tentative="1">
      <w:start w:val="1"/>
      <w:numFmt w:val="lowerLetter"/>
      <w:lvlText w:val="%5."/>
      <w:lvlJc w:val="left"/>
      <w:pPr>
        <w:tabs>
          <w:tab w:val="num" w:pos="4640"/>
        </w:tabs>
        <w:ind w:left="4640" w:hanging="360"/>
      </w:pPr>
    </w:lvl>
    <w:lvl w:ilvl="5" w:tplc="0409001B" w:tentative="1">
      <w:start w:val="1"/>
      <w:numFmt w:val="lowerRoman"/>
      <w:lvlText w:val="%6."/>
      <w:lvlJc w:val="right"/>
      <w:pPr>
        <w:tabs>
          <w:tab w:val="num" w:pos="5360"/>
        </w:tabs>
        <w:ind w:left="5360" w:hanging="180"/>
      </w:pPr>
    </w:lvl>
    <w:lvl w:ilvl="6" w:tplc="0409000F" w:tentative="1">
      <w:start w:val="1"/>
      <w:numFmt w:val="decimal"/>
      <w:lvlText w:val="%7."/>
      <w:lvlJc w:val="left"/>
      <w:pPr>
        <w:tabs>
          <w:tab w:val="num" w:pos="6080"/>
        </w:tabs>
        <w:ind w:left="6080" w:hanging="360"/>
      </w:pPr>
    </w:lvl>
    <w:lvl w:ilvl="7" w:tplc="04090019" w:tentative="1">
      <w:start w:val="1"/>
      <w:numFmt w:val="lowerLetter"/>
      <w:lvlText w:val="%8."/>
      <w:lvlJc w:val="left"/>
      <w:pPr>
        <w:tabs>
          <w:tab w:val="num" w:pos="6800"/>
        </w:tabs>
        <w:ind w:left="6800" w:hanging="360"/>
      </w:pPr>
    </w:lvl>
    <w:lvl w:ilvl="8" w:tplc="0409001B" w:tentative="1">
      <w:start w:val="1"/>
      <w:numFmt w:val="lowerRoman"/>
      <w:lvlText w:val="%9."/>
      <w:lvlJc w:val="right"/>
      <w:pPr>
        <w:tabs>
          <w:tab w:val="num" w:pos="7520"/>
        </w:tabs>
        <w:ind w:left="7520" w:hanging="180"/>
      </w:pPr>
    </w:lvl>
  </w:abstractNum>
  <w:abstractNum w:abstractNumId="15" w15:restartNumberingAfterBreak="0">
    <w:nsid w:val="24E804F7"/>
    <w:multiLevelType w:val="singleLevel"/>
    <w:tmpl w:val="5B2E47A4"/>
    <w:lvl w:ilvl="0">
      <w:start w:val="1"/>
      <w:numFmt w:val="lowerLetter"/>
      <w:lvlText w:val="(%1)"/>
      <w:lvlJc w:val="left"/>
      <w:pPr>
        <w:tabs>
          <w:tab w:val="num" w:pos="1110"/>
        </w:tabs>
        <w:ind w:left="1110" w:hanging="255"/>
      </w:pPr>
    </w:lvl>
  </w:abstractNum>
  <w:abstractNum w:abstractNumId="16" w15:restartNumberingAfterBreak="0">
    <w:nsid w:val="2B8428CE"/>
    <w:multiLevelType w:val="multilevel"/>
    <w:tmpl w:val="2B8428CE"/>
    <w:lvl w:ilvl="0">
      <w:start w:val="1"/>
      <w:numFmt w:val="decimal"/>
      <w:lvlText w:val="(%1)"/>
      <w:lvlJc w:val="left"/>
      <w:pPr>
        <w:tabs>
          <w:tab w:val="left" w:pos="2062"/>
        </w:tabs>
        <w:ind w:left="2062" w:hanging="360"/>
      </w:pPr>
      <w:rPr>
        <w:rFonts w:hint="eastAsia"/>
      </w:rPr>
    </w:lvl>
    <w:lvl w:ilvl="1">
      <w:start w:val="1"/>
      <w:numFmt w:val="upperLetter"/>
      <w:lvlText w:val="%2."/>
      <w:lvlJc w:val="left"/>
      <w:pPr>
        <w:tabs>
          <w:tab w:val="left" w:pos="2502"/>
        </w:tabs>
        <w:ind w:left="2502" w:hanging="400"/>
      </w:pPr>
    </w:lvl>
    <w:lvl w:ilvl="2">
      <w:start w:val="1"/>
      <w:numFmt w:val="lowerRoman"/>
      <w:lvlText w:val="%3."/>
      <w:lvlJc w:val="right"/>
      <w:pPr>
        <w:tabs>
          <w:tab w:val="left" w:pos="2902"/>
        </w:tabs>
        <w:ind w:left="2902" w:hanging="400"/>
      </w:pPr>
    </w:lvl>
    <w:lvl w:ilvl="3">
      <w:start w:val="1"/>
      <w:numFmt w:val="decimal"/>
      <w:lvlText w:val="%4."/>
      <w:lvlJc w:val="left"/>
      <w:pPr>
        <w:tabs>
          <w:tab w:val="left" w:pos="3302"/>
        </w:tabs>
        <w:ind w:left="3302" w:hanging="400"/>
      </w:pPr>
    </w:lvl>
    <w:lvl w:ilvl="4">
      <w:start w:val="1"/>
      <w:numFmt w:val="upperLetter"/>
      <w:lvlText w:val="%5."/>
      <w:lvlJc w:val="left"/>
      <w:pPr>
        <w:tabs>
          <w:tab w:val="left" w:pos="3702"/>
        </w:tabs>
        <w:ind w:left="3702" w:hanging="400"/>
      </w:pPr>
    </w:lvl>
    <w:lvl w:ilvl="5">
      <w:start w:val="1"/>
      <w:numFmt w:val="lowerRoman"/>
      <w:lvlText w:val="%6."/>
      <w:lvlJc w:val="right"/>
      <w:pPr>
        <w:tabs>
          <w:tab w:val="left" w:pos="4102"/>
        </w:tabs>
        <w:ind w:left="4102" w:hanging="400"/>
      </w:pPr>
    </w:lvl>
    <w:lvl w:ilvl="6">
      <w:start w:val="1"/>
      <w:numFmt w:val="decimal"/>
      <w:lvlText w:val="%7."/>
      <w:lvlJc w:val="left"/>
      <w:pPr>
        <w:tabs>
          <w:tab w:val="left" w:pos="4502"/>
        </w:tabs>
        <w:ind w:left="4502" w:hanging="400"/>
      </w:pPr>
    </w:lvl>
    <w:lvl w:ilvl="7">
      <w:start w:val="1"/>
      <w:numFmt w:val="upperLetter"/>
      <w:lvlText w:val="%8."/>
      <w:lvlJc w:val="left"/>
      <w:pPr>
        <w:tabs>
          <w:tab w:val="left" w:pos="4902"/>
        </w:tabs>
        <w:ind w:left="4902" w:hanging="400"/>
      </w:pPr>
    </w:lvl>
    <w:lvl w:ilvl="8">
      <w:start w:val="1"/>
      <w:numFmt w:val="lowerRoman"/>
      <w:lvlText w:val="%9."/>
      <w:lvlJc w:val="right"/>
      <w:pPr>
        <w:tabs>
          <w:tab w:val="left" w:pos="5302"/>
        </w:tabs>
        <w:ind w:left="5302" w:hanging="400"/>
      </w:pPr>
    </w:lvl>
  </w:abstractNum>
  <w:abstractNum w:abstractNumId="17" w15:restartNumberingAfterBreak="0">
    <w:nsid w:val="2DF71D83"/>
    <w:multiLevelType w:val="singleLevel"/>
    <w:tmpl w:val="CF403F44"/>
    <w:lvl w:ilvl="0">
      <w:start w:val="1"/>
      <w:numFmt w:val="decimal"/>
      <w:lvlText w:val="(%1)"/>
      <w:lvlJc w:val="left"/>
      <w:pPr>
        <w:tabs>
          <w:tab w:val="num" w:pos="1155"/>
        </w:tabs>
        <w:ind w:left="1155" w:hanging="300"/>
      </w:pPr>
    </w:lvl>
  </w:abstractNum>
  <w:abstractNum w:abstractNumId="18" w15:restartNumberingAfterBreak="0">
    <w:nsid w:val="2ECD251B"/>
    <w:multiLevelType w:val="multilevel"/>
    <w:tmpl w:val="9022E6A2"/>
    <w:lvl w:ilvl="0">
      <w:start w:val="6"/>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30F00E7"/>
    <w:multiLevelType w:val="multilevel"/>
    <w:tmpl w:val="E14841FA"/>
    <w:lvl w:ilvl="0">
      <w:start w:val="4"/>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3AE577A"/>
    <w:multiLevelType w:val="singleLevel"/>
    <w:tmpl w:val="6AD877D8"/>
    <w:lvl w:ilvl="0">
      <w:start w:val="1"/>
      <w:numFmt w:val="decimal"/>
      <w:lvlText w:val="(%1)"/>
      <w:lvlJc w:val="left"/>
      <w:pPr>
        <w:tabs>
          <w:tab w:val="num" w:pos="1121"/>
        </w:tabs>
        <w:ind w:left="1121" w:hanging="270"/>
      </w:pPr>
    </w:lvl>
  </w:abstractNum>
  <w:abstractNum w:abstractNumId="21" w15:restartNumberingAfterBreak="0">
    <w:nsid w:val="33F03481"/>
    <w:multiLevelType w:val="singleLevel"/>
    <w:tmpl w:val="F8602268"/>
    <w:lvl w:ilvl="0">
      <w:start w:val="1"/>
      <w:numFmt w:val="decimal"/>
      <w:lvlText w:val="(%1)"/>
      <w:lvlJc w:val="left"/>
      <w:pPr>
        <w:tabs>
          <w:tab w:val="num" w:pos="1136"/>
        </w:tabs>
        <w:ind w:left="1136" w:hanging="285"/>
      </w:pPr>
    </w:lvl>
  </w:abstractNum>
  <w:abstractNum w:abstractNumId="22" w15:restartNumberingAfterBreak="0">
    <w:nsid w:val="360A6567"/>
    <w:multiLevelType w:val="hybridMultilevel"/>
    <w:tmpl w:val="E74C02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DA178D"/>
    <w:multiLevelType w:val="singleLevel"/>
    <w:tmpl w:val="50B005BA"/>
    <w:lvl w:ilvl="0">
      <w:start w:val="1"/>
      <w:numFmt w:val="decimal"/>
      <w:lvlText w:val="(%1)"/>
      <w:lvlJc w:val="left"/>
      <w:pPr>
        <w:tabs>
          <w:tab w:val="num" w:pos="1275"/>
        </w:tabs>
        <w:ind w:left="1275" w:hanging="420"/>
      </w:pPr>
    </w:lvl>
  </w:abstractNum>
  <w:abstractNum w:abstractNumId="24" w15:restartNumberingAfterBreak="0">
    <w:nsid w:val="397F0636"/>
    <w:multiLevelType w:val="singleLevel"/>
    <w:tmpl w:val="11B01004"/>
    <w:lvl w:ilvl="0">
      <w:start w:val="1"/>
      <w:numFmt w:val="lowerLetter"/>
      <w:lvlText w:val="(%1)"/>
      <w:lvlJc w:val="left"/>
      <w:pPr>
        <w:tabs>
          <w:tab w:val="num" w:pos="1110"/>
        </w:tabs>
        <w:ind w:left="1110" w:hanging="255"/>
      </w:pPr>
    </w:lvl>
  </w:abstractNum>
  <w:abstractNum w:abstractNumId="25" w15:restartNumberingAfterBreak="0">
    <w:nsid w:val="39AD66BE"/>
    <w:multiLevelType w:val="hybridMultilevel"/>
    <w:tmpl w:val="54DCCC4A"/>
    <w:lvl w:ilvl="0" w:tplc="8B5844B6">
      <w:start w:val="1"/>
      <w:numFmt w:val="bullet"/>
      <w:pStyle w:val="Bullet-1"/>
      <w:lvlText w:val=""/>
      <w:lvlJc w:val="left"/>
      <w:pPr>
        <w:tabs>
          <w:tab w:val="num" w:pos="964"/>
        </w:tabs>
        <w:ind w:left="964" w:hanging="397"/>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B0A3E96"/>
    <w:multiLevelType w:val="hybridMultilevel"/>
    <w:tmpl w:val="01D47A7E"/>
    <w:lvl w:ilvl="0" w:tplc="14DECD42">
      <w:start w:val="1"/>
      <w:numFmt w:val="lowerLetter"/>
      <w:pStyle w:val="IndentChr2"/>
      <w:lvlText w:val="%1)"/>
      <w:lvlJc w:val="left"/>
      <w:pPr>
        <w:tabs>
          <w:tab w:val="num" w:pos="1858"/>
        </w:tabs>
        <w:ind w:left="1858" w:hanging="360"/>
      </w:pPr>
      <w:rPr>
        <w:rFonts w:hint="default"/>
      </w:rPr>
    </w:lvl>
    <w:lvl w:ilvl="1" w:tplc="04090019" w:tentative="1">
      <w:start w:val="1"/>
      <w:numFmt w:val="lowerLetter"/>
      <w:lvlText w:val="%2."/>
      <w:lvlJc w:val="left"/>
      <w:pPr>
        <w:tabs>
          <w:tab w:val="num" w:pos="2480"/>
        </w:tabs>
        <w:ind w:left="2480" w:hanging="360"/>
      </w:pPr>
    </w:lvl>
    <w:lvl w:ilvl="2" w:tplc="0409001B" w:tentative="1">
      <w:start w:val="1"/>
      <w:numFmt w:val="lowerRoman"/>
      <w:lvlText w:val="%3."/>
      <w:lvlJc w:val="right"/>
      <w:pPr>
        <w:tabs>
          <w:tab w:val="num" w:pos="3200"/>
        </w:tabs>
        <w:ind w:left="3200" w:hanging="180"/>
      </w:pPr>
    </w:lvl>
    <w:lvl w:ilvl="3" w:tplc="0409000F" w:tentative="1">
      <w:start w:val="1"/>
      <w:numFmt w:val="decimal"/>
      <w:lvlText w:val="%4."/>
      <w:lvlJc w:val="left"/>
      <w:pPr>
        <w:tabs>
          <w:tab w:val="num" w:pos="3920"/>
        </w:tabs>
        <w:ind w:left="3920" w:hanging="360"/>
      </w:pPr>
    </w:lvl>
    <w:lvl w:ilvl="4" w:tplc="04090019" w:tentative="1">
      <w:start w:val="1"/>
      <w:numFmt w:val="lowerLetter"/>
      <w:lvlText w:val="%5."/>
      <w:lvlJc w:val="left"/>
      <w:pPr>
        <w:tabs>
          <w:tab w:val="num" w:pos="4640"/>
        </w:tabs>
        <w:ind w:left="4640" w:hanging="360"/>
      </w:pPr>
    </w:lvl>
    <w:lvl w:ilvl="5" w:tplc="0409001B" w:tentative="1">
      <w:start w:val="1"/>
      <w:numFmt w:val="lowerRoman"/>
      <w:lvlText w:val="%6."/>
      <w:lvlJc w:val="right"/>
      <w:pPr>
        <w:tabs>
          <w:tab w:val="num" w:pos="5360"/>
        </w:tabs>
        <w:ind w:left="5360" w:hanging="180"/>
      </w:pPr>
    </w:lvl>
    <w:lvl w:ilvl="6" w:tplc="0409000F" w:tentative="1">
      <w:start w:val="1"/>
      <w:numFmt w:val="decimal"/>
      <w:lvlText w:val="%7."/>
      <w:lvlJc w:val="left"/>
      <w:pPr>
        <w:tabs>
          <w:tab w:val="num" w:pos="6080"/>
        </w:tabs>
        <w:ind w:left="6080" w:hanging="360"/>
      </w:pPr>
    </w:lvl>
    <w:lvl w:ilvl="7" w:tplc="04090019" w:tentative="1">
      <w:start w:val="1"/>
      <w:numFmt w:val="lowerLetter"/>
      <w:lvlText w:val="%8."/>
      <w:lvlJc w:val="left"/>
      <w:pPr>
        <w:tabs>
          <w:tab w:val="num" w:pos="6800"/>
        </w:tabs>
        <w:ind w:left="6800" w:hanging="360"/>
      </w:pPr>
    </w:lvl>
    <w:lvl w:ilvl="8" w:tplc="0409001B" w:tentative="1">
      <w:start w:val="1"/>
      <w:numFmt w:val="lowerRoman"/>
      <w:lvlText w:val="%9."/>
      <w:lvlJc w:val="right"/>
      <w:pPr>
        <w:tabs>
          <w:tab w:val="num" w:pos="7520"/>
        </w:tabs>
        <w:ind w:left="7520" w:hanging="180"/>
      </w:pPr>
    </w:lvl>
  </w:abstractNum>
  <w:abstractNum w:abstractNumId="27" w15:restartNumberingAfterBreak="0">
    <w:nsid w:val="3F0C7186"/>
    <w:multiLevelType w:val="multilevel"/>
    <w:tmpl w:val="BB508D9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color w:val="000000" w:themeColor="text1"/>
      </w:rPr>
    </w:lvl>
    <w:lvl w:ilvl="2">
      <w:start w:val="1"/>
      <w:numFmt w:val="decimal"/>
      <w:lvlText w:val="%1.%2.%3"/>
      <w:lvlJc w:val="left"/>
      <w:pPr>
        <w:ind w:left="720" w:hanging="720"/>
      </w:pPr>
      <w:rPr>
        <w:rFonts w:asciiTheme="minorBidi" w:hAnsiTheme="minorBidi" w:cstheme="minorBidi" w:hint="default"/>
        <w:b/>
        <w:bCs/>
      </w:rPr>
    </w:lvl>
    <w:lvl w:ilvl="3">
      <w:start w:val="1"/>
      <w:numFmt w:val="decimal"/>
      <w:pStyle w:val="Heading4"/>
      <w:lvlText w:val="%1.%2.%3.%4"/>
      <w:lvlJc w:val="left"/>
      <w:pPr>
        <w:ind w:left="1314" w:hanging="86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4E7C2692"/>
    <w:multiLevelType w:val="hybridMultilevel"/>
    <w:tmpl w:val="F1ECB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385381"/>
    <w:multiLevelType w:val="hybridMultilevel"/>
    <w:tmpl w:val="0EEE44A6"/>
    <w:lvl w:ilvl="0" w:tplc="C52A8E56">
      <w:start w:val="1"/>
      <w:numFmt w:val="lowerLetter"/>
      <w:lvlText w:val="(%1)"/>
      <w:lvlJc w:val="left"/>
      <w:pPr>
        <w:tabs>
          <w:tab w:val="num" w:pos="1870"/>
        </w:tabs>
        <w:ind w:left="187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50B91D36"/>
    <w:multiLevelType w:val="multilevel"/>
    <w:tmpl w:val="50B91D36"/>
    <w:lvl w:ilvl="0">
      <w:start w:val="1"/>
      <w:numFmt w:val="decimal"/>
      <w:lvlText w:val="(%1)"/>
      <w:lvlJc w:val="left"/>
      <w:pPr>
        <w:tabs>
          <w:tab w:val="left" w:pos="2913"/>
        </w:tabs>
        <w:ind w:left="2913" w:hanging="360"/>
      </w:pPr>
      <w:rPr>
        <w:rFonts w:hint="eastAsia"/>
      </w:rPr>
    </w:lvl>
    <w:lvl w:ilvl="1">
      <w:start w:val="1"/>
      <w:numFmt w:val="upperLetter"/>
      <w:lvlText w:val="%2."/>
      <w:lvlJc w:val="left"/>
      <w:pPr>
        <w:tabs>
          <w:tab w:val="left" w:pos="3353"/>
        </w:tabs>
        <w:ind w:left="3353" w:hanging="400"/>
      </w:pPr>
    </w:lvl>
    <w:lvl w:ilvl="2">
      <w:start w:val="1"/>
      <w:numFmt w:val="lowerRoman"/>
      <w:lvlText w:val="%3."/>
      <w:lvlJc w:val="right"/>
      <w:pPr>
        <w:tabs>
          <w:tab w:val="left" w:pos="3753"/>
        </w:tabs>
        <w:ind w:left="3753" w:hanging="400"/>
      </w:pPr>
    </w:lvl>
    <w:lvl w:ilvl="3">
      <w:start w:val="1"/>
      <w:numFmt w:val="decimal"/>
      <w:lvlText w:val="%4."/>
      <w:lvlJc w:val="left"/>
      <w:pPr>
        <w:tabs>
          <w:tab w:val="left" w:pos="4153"/>
        </w:tabs>
        <w:ind w:left="4153" w:hanging="400"/>
      </w:pPr>
    </w:lvl>
    <w:lvl w:ilvl="4">
      <w:start w:val="1"/>
      <w:numFmt w:val="upperLetter"/>
      <w:lvlText w:val="%5."/>
      <w:lvlJc w:val="left"/>
      <w:pPr>
        <w:tabs>
          <w:tab w:val="left" w:pos="4553"/>
        </w:tabs>
        <w:ind w:left="4553" w:hanging="400"/>
      </w:pPr>
    </w:lvl>
    <w:lvl w:ilvl="5">
      <w:start w:val="1"/>
      <w:numFmt w:val="lowerRoman"/>
      <w:lvlText w:val="%6."/>
      <w:lvlJc w:val="right"/>
      <w:pPr>
        <w:tabs>
          <w:tab w:val="left" w:pos="4953"/>
        </w:tabs>
        <w:ind w:left="4953" w:hanging="400"/>
      </w:pPr>
    </w:lvl>
    <w:lvl w:ilvl="6">
      <w:start w:val="1"/>
      <w:numFmt w:val="decimal"/>
      <w:lvlText w:val="%7."/>
      <w:lvlJc w:val="left"/>
      <w:pPr>
        <w:tabs>
          <w:tab w:val="left" w:pos="5353"/>
        </w:tabs>
        <w:ind w:left="5353" w:hanging="400"/>
      </w:pPr>
    </w:lvl>
    <w:lvl w:ilvl="7">
      <w:start w:val="1"/>
      <w:numFmt w:val="upperLetter"/>
      <w:lvlText w:val="%8."/>
      <w:lvlJc w:val="left"/>
      <w:pPr>
        <w:tabs>
          <w:tab w:val="left" w:pos="5753"/>
        </w:tabs>
        <w:ind w:left="5753" w:hanging="400"/>
      </w:pPr>
    </w:lvl>
    <w:lvl w:ilvl="8">
      <w:start w:val="1"/>
      <w:numFmt w:val="lowerRoman"/>
      <w:lvlText w:val="%9."/>
      <w:lvlJc w:val="right"/>
      <w:pPr>
        <w:tabs>
          <w:tab w:val="left" w:pos="6153"/>
        </w:tabs>
        <w:ind w:left="6153" w:hanging="400"/>
      </w:pPr>
    </w:lvl>
  </w:abstractNum>
  <w:abstractNum w:abstractNumId="31" w15:restartNumberingAfterBreak="0">
    <w:nsid w:val="562D3AFF"/>
    <w:multiLevelType w:val="hybridMultilevel"/>
    <w:tmpl w:val="52003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A2343E"/>
    <w:multiLevelType w:val="multilevel"/>
    <w:tmpl w:val="EC482A1E"/>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3" w15:restartNumberingAfterBreak="0">
    <w:nsid w:val="5AA82977"/>
    <w:multiLevelType w:val="multilevel"/>
    <w:tmpl w:val="5AA8297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1484FB7"/>
    <w:multiLevelType w:val="singleLevel"/>
    <w:tmpl w:val="C21E87E8"/>
    <w:lvl w:ilvl="0">
      <w:start w:val="1"/>
      <w:numFmt w:val="lowerLetter"/>
      <w:lvlText w:val="(%1)"/>
      <w:lvlJc w:val="left"/>
      <w:pPr>
        <w:tabs>
          <w:tab w:val="num" w:pos="1106"/>
        </w:tabs>
        <w:ind w:left="1106" w:hanging="255"/>
      </w:pPr>
    </w:lvl>
  </w:abstractNum>
  <w:abstractNum w:abstractNumId="35" w15:restartNumberingAfterBreak="0">
    <w:nsid w:val="64A60721"/>
    <w:multiLevelType w:val="singleLevel"/>
    <w:tmpl w:val="DCC4EF84"/>
    <w:lvl w:ilvl="0">
      <w:start w:val="1"/>
      <w:numFmt w:val="decimal"/>
      <w:lvlText w:val="(%1)"/>
      <w:lvlJc w:val="left"/>
      <w:pPr>
        <w:tabs>
          <w:tab w:val="num" w:pos="1125"/>
        </w:tabs>
        <w:ind w:left="1125" w:hanging="270"/>
      </w:pPr>
      <w:rPr>
        <w:rFonts w:ascii="Arial" w:eastAsia="Times New Roman" w:hAnsi="Arial" w:cs="Times New Roman"/>
      </w:rPr>
    </w:lvl>
  </w:abstractNum>
  <w:abstractNum w:abstractNumId="36" w15:restartNumberingAfterBreak="0">
    <w:nsid w:val="64AB4920"/>
    <w:multiLevelType w:val="multilevel"/>
    <w:tmpl w:val="64AB4920"/>
    <w:lvl w:ilvl="0">
      <w:start w:val="1"/>
      <w:numFmt w:val="decimal"/>
      <w:lvlText w:val="(%1)"/>
      <w:lvlJc w:val="left"/>
      <w:pPr>
        <w:tabs>
          <w:tab w:val="left" w:pos="1956"/>
        </w:tabs>
        <w:ind w:left="1956" w:hanging="360"/>
      </w:pPr>
      <w:rPr>
        <w:rFonts w:hint="eastAsia"/>
      </w:rPr>
    </w:lvl>
    <w:lvl w:ilvl="1">
      <w:start w:val="1"/>
      <w:numFmt w:val="lowerLetter"/>
      <w:lvlText w:val="(%2)"/>
      <w:lvlJc w:val="left"/>
      <w:pPr>
        <w:tabs>
          <w:tab w:val="left" w:pos="2356"/>
        </w:tabs>
        <w:ind w:left="2356" w:hanging="360"/>
      </w:pPr>
      <w:rPr>
        <w:rFonts w:hint="eastAsia"/>
      </w:rPr>
    </w:lvl>
    <w:lvl w:ilvl="2">
      <w:start w:val="1"/>
      <w:numFmt w:val="decimal"/>
      <w:lvlText w:val="(%3)"/>
      <w:lvlJc w:val="left"/>
      <w:pPr>
        <w:tabs>
          <w:tab w:val="left" w:pos="2756"/>
        </w:tabs>
        <w:ind w:left="2756" w:hanging="360"/>
      </w:pPr>
      <w:rPr>
        <w:rFonts w:hint="eastAsia"/>
      </w:rPr>
    </w:lvl>
    <w:lvl w:ilvl="3">
      <w:start w:val="1"/>
      <w:numFmt w:val="lowerLetter"/>
      <w:lvlText w:val="(%4)"/>
      <w:lvlJc w:val="left"/>
      <w:pPr>
        <w:tabs>
          <w:tab w:val="left" w:pos="3156"/>
        </w:tabs>
        <w:ind w:left="3156" w:hanging="360"/>
      </w:pPr>
      <w:rPr>
        <w:rFonts w:hint="eastAsia"/>
      </w:rPr>
    </w:lvl>
    <w:lvl w:ilvl="4">
      <w:start w:val="1"/>
      <w:numFmt w:val="upperLetter"/>
      <w:lvlText w:val="%5."/>
      <w:lvlJc w:val="left"/>
      <w:pPr>
        <w:tabs>
          <w:tab w:val="left" w:pos="3596"/>
        </w:tabs>
        <w:ind w:left="3596" w:hanging="400"/>
      </w:pPr>
    </w:lvl>
    <w:lvl w:ilvl="5">
      <w:start w:val="1"/>
      <w:numFmt w:val="lowerRoman"/>
      <w:lvlText w:val="%6."/>
      <w:lvlJc w:val="right"/>
      <w:pPr>
        <w:tabs>
          <w:tab w:val="left" w:pos="3996"/>
        </w:tabs>
        <w:ind w:left="3996" w:hanging="400"/>
      </w:pPr>
    </w:lvl>
    <w:lvl w:ilvl="6">
      <w:start w:val="1"/>
      <w:numFmt w:val="decimal"/>
      <w:lvlText w:val="%7."/>
      <w:lvlJc w:val="left"/>
      <w:pPr>
        <w:tabs>
          <w:tab w:val="left" w:pos="4396"/>
        </w:tabs>
        <w:ind w:left="4396" w:hanging="400"/>
      </w:pPr>
    </w:lvl>
    <w:lvl w:ilvl="7">
      <w:start w:val="1"/>
      <w:numFmt w:val="upperLetter"/>
      <w:lvlText w:val="%8."/>
      <w:lvlJc w:val="left"/>
      <w:pPr>
        <w:tabs>
          <w:tab w:val="left" w:pos="4796"/>
        </w:tabs>
        <w:ind w:left="4796" w:hanging="400"/>
      </w:pPr>
    </w:lvl>
    <w:lvl w:ilvl="8">
      <w:start w:val="1"/>
      <w:numFmt w:val="lowerRoman"/>
      <w:lvlText w:val="%9."/>
      <w:lvlJc w:val="right"/>
      <w:pPr>
        <w:tabs>
          <w:tab w:val="left" w:pos="5196"/>
        </w:tabs>
        <w:ind w:left="5196" w:hanging="400"/>
      </w:pPr>
    </w:lvl>
  </w:abstractNum>
  <w:abstractNum w:abstractNumId="37" w15:restartNumberingAfterBreak="0">
    <w:nsid w:val="666613F9"/>
    <w:multiLevelType w:val="hybridMultilevel"/>
    <w:tmpl w:val="EEBEB11E"/>
    <w:lvl w:ilvl="0" w:tplc="3E909A94">
      <w:start w:val="1"/>
      <w:numFmt w:val="bullet"/>
      <w:pStyle w:val="Bullet-2"/>
      <w:lvlText w:val=""/>
      <w:lvlJc w:val="left"/>
      <w:pPr>
        <w:tabs>
          <w:tab w:val="num" w:pos="1247"/>
        </w:tabs>
        <w:ind w:left="1247" w:hanging="39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979098E"/>
    <w:multiLevelType w:val="hybridMultilevel"/>
    <w:tmpl w:val="DC765A76"/>
    <w:lvl w:ilvl="0" w:tplc="DD40769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1A5A3F"/>
    <w:multiLevelType w:val="multilevel"/>
    <w:tmpl w:val="E8EC266A"/>
    <w:lvl w:ilvl="0">
      <w:start w:val="4"/>
      <w:numFmt w:val="decimal"/>
      <w:lvlText w:val="%1."/>
      <w:lvlJc w:val="left"/>
      <w:pPr>
        <w:ind w:left="720" w:hanging="720"/>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52856ED"/>
    <w:multiLevelType w:val="hybridMultilevel"/>
    <w:tmpl w:val="3940CBB6"/>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1" w15:restartNumberingAfterBreak="0">
    <w:nsid w:val="7BDA2D47"/>
    <w:multiLevelType w:val="hybridMultilevel"/>
    <w:tmpl w:val="77B4AB06"/>
    <w:lvl w:ilvl="0" w:tplc="23BEB3E2">
      <w:start w:val="1"/>
      <w:numFmt w:val="decimal"/>
      <w:pStyle w:val="IndentNum1"/>
      <w:lvlText w:val="%1)"/>
      <w:lvlJc w:val="left"/>
      <w:pPr>
        <w:tabs>
          <w:tab w:val="num" w:pos="794"/>
        </w:tabs>
        <w:ind w:left="1171" w:hanging="737"/>
      </w:pPr>
      <w:rPr>
        <w:rFonts w:hint="default"/>
      </w:r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42" w15:restartNumberingAfterBreak="0">
    <w:nsid w:val="7D090EEC"/>
    <w:multiLevelType w:val="hybridMultilevel"/>
    <w:tmpl w:val="912CF09A"/>
    <w:lvl w:ilvl="0" w:tplc="1FF425F6">
      <w:start w:val="1"/>
      <w:numFmt w:val="bullet"/>
      <w:pStyle w:val="Bullet3"/>
      <w:lvlText w:val=""/>
      <w:lvlJc w:val="left"/>
      <w:pPr>
        <w:tabs>
          <w:tab w:val="num" w:pos="1664"/>
        </w:tabs>
        <w:ind w:left="1664" w:hanging="360"/>
      </w:pPr>
      <w:rPr>
        <w:rFonts w:ascii="Wingdings" w:hAnsi="Wingding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5"/>
  </w:num>
  <w:num w:numId="2">
    <w:abstractNumId w:val="37"/>
  </w:num>
  <w:num w:numId="3">
    <w:abstractNumId w:val="42"/>
  </w:num>
  <w:num w:numId="4">
    <w:abstractNumId w:val="7"/>
  </w:num>
  <w:num w:numId="5">
    <w:abstractNumId w:val="41"/>
  </w:num>
  <w:num w:numId="6">
    <w:abstractNumId w:val="5"/>
  </w:num>
  <w:num w:numId="7">
    <w:abstractNumId w:val="26"/>
  </w:num>
  <w:num w:numId="8">
    <w:abstractNumId w:val="14"/>
  </w:num>
  <w:num w:numId="9">
    <w:abstractNumId w:val="27"/>
  </w:num>
  <w:num w:numId="10">
    <w:abstractNumId w:val="23"/>
    <w:lvlOverride w:ilvl="0">
      <w:startOverride w:val="1"/>
    </w:lvlOverride>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num>
  <w:num w:numId="13">
    <w:abstractNumId w:val="12"/>
    <w:lvlOverride w:ilvl="0">
      <w:startOverride w:val="1"/>
    </w:lvlOverride>
  </w:num>
  <w:num w:numId="14">
    <w:abstractNumId w:val="34"/>
    <w:lvlOverride w:ilvl="0">
      <w:startOverride w:val="1"/>
    </w:lvlOverride>
  </w:num>
  <w:num w:numId="15">
    <w:abstractNumId w:val="24"/>
    <w:lvlOverride w:ilvl="0">
      <w:startOverride w:val="1"/>
    </w:lvlOverride>
  </w:num>
  <w:num w:numId="16">
    <w:abstractNumId w:val="15"/>
    <w:lvlOverride w:ilvl="0">
      <w:startOverride w:val="1"/>
    </w:lvlOverride>
  </w:num>
  <w:num w:numId="17">
    <w:abstractNumId w:val="35"/>
    <w:lvlOverride w:ilvl="0">
      <w:startOverride w:val="1"/>
    </w:lvlOverride>
  </w:num>
  <w:num w:numId="18">
    <w:abstractNumId w:val="17"/>
    <w:lvlOverride w:ilvl="0">
      <w:startOverride w:val="1"/>
    </w:lvlOverride>
  </w:num>
  <w:num w:numId="19">
    <w:abstractNumId w:val="11"/>
    <w:lvlOverride w:ilvl="0">
      <w:startOverride w:val="1"/>
    </w:lvlOverride>
  </w:num>
  <w:num w:numId="20">
    <w:abstractNumId w:val="8"/>
    <w:lvlOverride w:ilvl="0">
      <w:startOverride w:val="1"/>
    </w:lvlOverride>
  </w:num>
  <w:num w:numId="21">
    <w:abstractNumId w:val="20"/>
    <w:lvlOverride w:ilvl="0">
      <w:startOverride w:val="1"/>
    </w:lvlOverride>
  </w:num>
  <w:num w:numId="22">
    <w:abstractNumId w:val="9"/>
    <w:lvlOverride w:ilvl="0">
      <w:startOverride w:val="1"/>
    </w:lvlOverride>
  </w:num>
  <w:num w:numId="23">
    <w:abstractNumId w:val="21"/>
    <w:lvlOverride w:ilvl="0">
      <w:startOverride w:val="1"/>
    </w:lvlOverride>
  </w:num>
  <w:num w:numId="24">
    <w:abstractNumId w:val="32"/>
  </w:num>
  <w:num w:numId="25">
    <w:abstractNumId w:val="13"/>
  </w:num>
  <w:num w:numId="26">
    <w:abstractNumId w:val="0"/>
  </w:num>
  <w:num w:numId="27">
    <w:abstractNumId w:val="3"/>
  </w:num>
  <w:num w:numId="28">
    <w:abstractNumId w:val="36"/>
  </w:num>
  <w:num w:numId="29">
    <w:abstractNumId w:val="33"/>
  </w:num>
  <w:num w:numId="30">
    <w:abstractNumId w:val="1"/>
  </w:num>
  <w:num w:numId="31">
    <w:abstractNumId w:val="30"/>
  </w:num>
  <w:num w:numId="32">
    <w:abstractNumId w:val="2"/>
  </w:num>
  <w:num w:numId="33">
    <w:abstractNumId w:val="16"/>
  </w:num>
  <w:num w:numId="34">
    <w:abstractNumId w:val="40"/>
  </w:num>
  <w:num w:numId="35">
    <w:abstractNumId w:val="28"/>
  </w:num>
  <w:num w:numId="36">
    <w:abstractNumId w:val="31"/>
  </w:num>
  <w:num w:numId="37">
    <w:abstractNumId w:val="22"/>
  </w:num>
  <w:num w:numId="38">
    <w:abstractNumId w:val="38"/>
  </w:num>
  <w:num w:numId="39">
    <w:abstractNumId w:val="39"/>
  </w:num>
  <w:num w:numId="40">
    <w:abstractNumId w:val="4"/>
  </w:num>
  <w:num w:numId="41">
    <w:abstractNumId w:val="19"/>
  </w:num>
  <w:num w:numId="42">
    <w:abstractNumId w:val="6"/>
  </w:num>
  <w:num w:numId="43">
    <w:abstractNumId w:val="18"/>
  </w:num>
  <w:num w:numId="44">
    <w:abstractNumId w:val="27"/>
  </w:num>
  <w:num w:numId="45">
    <w:abstractNumId w:val="27"/>
  </w:num>
  <w:num w:numId="46">
    <w:abstractNumId w:val="27"/>
  </w:num>
  <w:num w:numId="47">
    <w:abstractNumId w:val="27"/>
  </w:num>
  <w:num w:numId="48">
    <w:abstractNumId w:val="27"/>
  </w:num>
  <w:num w:numId="49">
    <w:abstractNumId w:val="27"/>
  </w:num>
  <w:num w:numId="50">
    <w:abstractNumId w:val="27"/>
  </w:num>
  <w:num w:numId="51">
    <w:abstractNumId w:val="2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en-US" w:vendorID="64" w:dllVersion="5" w:nlCheck="1" w:checkStyle="1"/>
  <w:activeWritingStyle w:appName="MSWord" w:lang="en-US" w:vendorID="64" w:dllVersion="6" w:nlCheck="1" w:checkStyle="0"/>
  <w:activeWritingStyle w:appName="MSWord" w:lang="en-GB" w:vendorID="64" w:dllVersion="6" w:nlCheck="1" w:checkStyle="0"/>
  <w:activeWritingStyle w:appName="MSWord" w:lang="fr-FR" w:vendorID="64" w:dllVersion="6" w:nlCheck="1" w:checkStyle="1"/>
  <w:activeWritingStyle w:appName="MSWord" w:lang="es-E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1"/>
  <w:activeWritingStyle w:appName="MSWord" w:lang="en-GB"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13"/>
  <w:drawingGridHorizontalSpacing w:val="110"/>
  <w:displayHorizontalDrawingGridEvery w:val="2"/>
  <w:noPunctuationKerning/>
  <w:characterSpacingControl w:val="doNotCompress"/>
  <w:hdrShapeDefaults>
    <o:shapedefaults v:ext="edit" spidmax="12289" fillcolor="green" strokecolor="green">
      <v:fill color="green"/>
      <v:stroke color="green" weight=".05pt"/>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F9F"/>
    <w:rsid w:val="0000264C"/>
    <w:rsid w:val="0000413E"/>
    <w:rsid w:val="00014C9A"/>
    <w:rsid w:val="0002181F"/>
    <w:rsid w:val="00025AE1"/>
    <w:rsid w:val="000266C9"/>
    <w:rsid w:val="00030A19"/>
    <w:rsid w:val="00033AEF"/>
    <w:rsid w:val="00037A8E"/>
    <w:rsid w:val="00041AE8"/>
    <w:rsid w:val="000435D1"/>
    <w:rsid w:val="000512DB"/>
    <w:rsid w:val="000524F8"/>
    <w:rsid w:val="00053DB1"/>
    <w:rsid w:val="00054624"/>
    <w:rsid w:val="00061642"/>
    <w:rsid w:val="00063492"/>
    <w:rsid w:val="00063550"/>
    <w:rsid w:val="00063E66"/>
    <w:rsid w:val="0007640C"/>
    <w:rsid w:val="000865EF"/>
    <w:rsid w:val="00086CE5"/>
    <w:rsid w:val="00087822"/>
    <w:rsid w:val="00091375"/>
    <w:rsid w:val="00091FA7"/>
    <w:rsid w:val="000921F2"/>
    <w:rsid w:val="00096B96"/>
    <w:rsid w:val="000A2265"/>
    <w:rsid w:val="000B2A3F"/>
    <w:rsid w:val="000B6D40"/>
    <w:rsid w:val="000C378F"/>
    <w:rsid w:val="000C4592"/>
    <w:rsid w:val="000D0224"/>
    <w:rsid w:val="000D54FA"/>
    <w:rsid w:val="000E1D92"/>
    <w:rsid w:val="000E6EC0"/>
    <w:rsid w:val="000F6325"/>
    <w:rsid w:val="00100768"/>
    <w:rsid w:val="001051B3"/>
    <w:rsid w:val="0010584A"/>
    <w:rsid w:val="00106C10"/>
    <w:rsid w:val="00110E4F"/>
    <w:rsid w:val="00111450"/>
    <w:rsid w:val="00116092"/>
    <w:rsid w:val="00120584"/>
    <w:rsid w:val="00123C16"/>
    <w:rsid w:val="00126A17"/>
    <w:rsid w:val="001302A2"/>
    <w:rsid w:val="00130CA0"/>
    <w:rsid w:val="00132BBC"/>
    <w:rsid w:val="0013364E"/>
    <w:rsid w:val="001358A4"/>
    <w:rsid w:val="00143B37"/>
    <w:rsid w:val="00145DAC"/>
    <w:rsid w:val="0015765C"/>
    <w:rsid w:val="00167B7F"/>
    <w:rsid w:val="0017025A"/>
    <w:rsid w:val="00173398"/>
    <w:rsid w:val="0017506B"/>
    <w:rsid w:val="00180304"/>
    <w:rsid w:val="00181787"/>
    <w:rsid w:val="0018505A"/>
    <w:rsid w:val="001854C5"/>
    <w:rsid w:val="0018575C"/>
    <w:rsid w:val="001859CC"/>
    <w:rsid w:val="00187B5D"/>
    <w:rsid w:val="00196E30"/>
    <w:rsid w:val="001A1169"/>
    <w:rsid w:val="001A122E"/>
    <w:rsid w:val="001A12CB"/>
    <w:rsid w:val="001A3308"/>
    <w:rsid w:val="001A391E"/>
    <w:rsid w:val="001A7DF1"/>
    <w:rsid w:val="001B0F7F"/>
    <w:rsid w:val="001B2CB5"/>
    <w:rsid w:val="001B4A48"/>
    <w:rsid w:val="001C051F"/>
    <w:rsid w:val="001C228F"/>
    <w:rsid w:val="001C6624"/>
    <w:rsid w:val="001C7204"/>
    <w:rsid w:val="001C7995"/>
    <w:rsid w:val="001D2147"/>
    <w:rsid w:val="001D2DA0"/>
    <w:rsid w:val="001D34AE"/>
    <w:rsid w:val="001D64BC"/>
    <w:rsid w:val="001E2302"/>
    <w:rsid w:val="001E3B98"/>
    <w:rsid w:val="001E6D92"/>
    <w:rsid w:val="001E7B59"/>
    <w:rsid w:val="001F70F3"/>
    <w:rsid w:val="001F73A5"/>
    <w:rsid w:val="001F784F"/>
    <w:rsid w:val="001F7E59"/>
    <w:rsid w:val="00201D3D"/>
    <w:rsid w:val="00204C45"/>
    <w:rsid w:val="002056D7"/>
    <w:rsid w:val="002059AD"/>
    <w:rsid w:val="002069AA"/>
    <w:rsid w:val="0020759D"/>
    <w:rsid w:val="00207E1E"/>
    <w:rsid w:val="002159E8"/>
    <w:rsid w:val="002200FF"/>
    <w:rsid w:val="00234B50"/>
    <w:rsid w:val="002364F8"/>
    <w:rsid w:val="002437B8"/>
    <w:rsid w:val="00243E89"/>
    <w:rsid w:val="00244BB9"/>
    <w:rsid w:val="002505C8"/>
    <w:rsid w:val="00251D16"/>
    <w:rsid w:val="002531D1"/>
    <w:rsid w:val="002549FB"/>
    <w:rsid w:val="002726FD"/>
    <w:rsid w:val="00283ED0"/>
    <w:rsid w:val="00286D69"/>
    <w:rsid w:val="002872DC"/>
    <w:rsid w:val="002879EC"/>
    <w:rsid w:val="00291F73"/>
    <w:rsid w:val="00292776"/>
    <w:rsid w:val="0029318B"/>
    <w:rsid w:val="00297713"/>
    <w:rsid w:val="002A0A62"/>
    <w:rsid w:val="002A3A2E"/>
    <w:rsid w:val="002A6287"/>
    <w:rsid w:val="002B09D7"/>
    <w:rsid w:val="002B3225"/>
    <w:rsid w:val="002B3E8F"/>
    <w:rsid w:val="002B4664"/>
    <w:rsid w:val="002B7BF5"/>
    <w:rsid w:val="002B7C8B"/>
    <w:rsid w:val="002C4F9F"/>
    <w:rsid w:val="002C548F"/>
    <w:rsid w:val="002C6240"/>
    <w:rsid w:val="002C7B72"/>
    <w:rsid w:val="002D1A76"/>
    <w:rsid w:val="002D1C7F"/>
    <w:rsid w:val="002D28C2"/>
    <w:rsid w:val="002D3D52"/>
    <w:rsid w:val="002E0879"/>
    <w:rsid w:val="002E1510"/>
    <w:rsid w:val="002E7350"/>
    <w:rsid w:val="002F4482"/>
    <w:rsid w:val="002F5C42"/>
    <w:rsid w:val="002F6471"/>
    <w:rsid w:val="002F6989"/>
    <w:rsid w:val="0031512E"/>
    <w:rsid w:val="003211A8"/>
    <w:rsid w:val="00324B6F"/>
    <w:rsid w:val="00333DAC"/>
    <w:rsid w:val="003352B8"/>
    <w:rsid w:val="003478DB"/>
    <w:rsid w:val="00353CAB"/>
    <w:rsid w:val="00353FEA"/>
    <w:rsid w:val="00357515"/>
    <w:rsid w:val="00361850"/>
    <w:rsid w:val="003713C1"/>
    <w:rsid w:val="003732CB"/>
    <w:rsid w:val="00373A24"/>
    <w:rsid w:val="003757BC"/>
    <w:rsid w:val="0037692D"/>
    <w:rsid w:val="00380747"/>
    <w:rsid w:val="00390265"/>
    <w:rsid w:val="00393B34"/>
    <w:rsid w:val="003956D5"/>
    <w:rsid w:val="003A3602"/>
    <w:rsid w:val="003A4DD8"/>
    <w:rsid w:val="003A5CA5"/>
    <w:rsid w:val="003B04CC"/>
    <w:rsid w:val="003B487B"/>
    <w:rsid w:val="003C17B7"/>
    <w:rsid w:val="003C4161"/>
    <w:rsid w:val="003C5500"/>
    <w:rsid w:val="003C56C0"/>
    <w:rsid w:val="003D02B2"/>
    <w:rsid w:val="003D11EA"/>
    <w:rsid w:val="003D22DD"/>
    <w:rsid w:val="003D3733"/>
    <w:rsid w:val="003D4C22"/>
    <w:rsid w:val="003D5AA4"/>
    <w:rsid w:val="003D6247"/>
    <w:rsid w:val="003D6F02"/>
    <w:rsid w:val="003E07EF"/>
    <w:rsid w:val="003E1B1F"/>
    <w:rsid w:val="003E2611"/>
    <w:rsid w:val="003F0342"/>
    <w:rsid w:val="003F59B9"/>
    <w:rsid w:val="003F6330"/>
    <w:rsid w:val="003F6573"/>
    <w:rsid w:val="003F7E23"/>
    <w:rsid w:val="00404CBD"/>
    <w:rsid w:val="004105DD"/>
    <w:rsid w:val="00410918"/>
    <w:rsid w:val="00413672"/>
    <w:rsid w:val="00414B6F"/>
    <w:rsid w:val="004223F8"/>
    <w:rsid w:val="00430906"/>
    <w:rsid w:val="00440D39"/>
    <w:rsid w:val="00441A94"/>
    <w:rsid w:val="00441D91"/>
    <w:rsid w:val="00441EA0"/>
    <w:rsid w:val="00451293"/>
    <w:rsid w:val="00452FE0"/>
    <w:rsid w:val="00454252"/>
    <w:rsid w:val="0046221C"/>
    <w:rsid w:val="00462F00"/>
    <w:rsid w:val="00471BCE"/>
    <w:rsid w:val="00474023"/>
    <w:rsid w:val="0047423C"/>
    <w:rsid w:val="004752C2"/>
    <w:rsid w:val="00475ED4"/>
    <w:rsid w:val="00483F33"/>
    <w:rsid w:val="00491793"/>
    <w:rsid w:val="004A03F5"/>
    <w:rsid w:val="004A2806"/>
    <w:rsid w:val="004B0ECE"/>
    <w:rsid w:val="004B111F"/>
    <w:rsid w:val="004B4C12"/>
    <w:rsid w:val="004B6622"/>
    <w:rsid w:val="004D1706"/>
    <w:rsid w:val="004D720D"/>
    <w:rsid w:val="004E116B"/>
    <w:rsid w:val="004E28B0"/>
    <w:rsid w:val="004F1235"/>
    <w:rsid w:val="004F19EA"/>
    <w:rsid w:val="004F21F4"/>
    <w:rsid w:val="00501352"/>
    <w:rsid w:val="00501833"/>
    <w:rsid w:val="00501BBB"/>
    <w:rsid w:val="0050236B"/>
    <w:rsid w:val="005037BF"/>
    <w:rsid w:val="00503D6A"/>
    <w:rsid w:val="0050616C"/>
    <w:rsid w:val="005067DB"/>
    <w:rsid w:val="00521FEC"/>
    <w:rsid w:val="005229E4"/>
    <w:rsid w:val="00526D86"/>
    <w:rsid w:val="00526FC3"/>
    <w:rsid w:val="005277B3"/>
    <w:rsid w:val="00532FB8"/>
    <w:rsid w:val="00534D51"/>
    <w:rsid w:val="00536097"/>
    <w:rsid w:val="0053678A"/>
    <w:rsid w:val="005461E2"/>
    <w:rsid w:val="0055202B"/>
    <w:rsid w:val="005534AA"/>
    <w:rsid w:val="00561E1D"/>
    <w:rsid w:val="0057369D"/>
    <w:rsid w:val="00576073"/>
    <w:rsid w:val="00576893"/>
    <w:rsid w:val="0058152B"/>
    <w:rsid w:val="0058198C"/>
    <w:rsid w:val="00594692"/>
    <w:rsid w:val="005952FA"/>
    <w:rsid w:val="005956DA"/>
    <w:rsid w:val="005A58A8"/>
    <w:rsid w:val="005A61AD"/>
    <w:rsid w:val="005A61B5"/>
    <w:rsid w:val="005A6CF9"/>
    <w:rsid w:val="005A745C"/>
    <w:rsid w:val="005B2736"/>
    <w:rsid w:val="005B6D2A"/>
    <w:rsid w:val="005C05FB"/>
    <w:rsid w:val="005C63F8"/>
    <w:rsid w:val="005D23E7"/>
    <w:rsid w:val="005D450C"/>
    <w:rsid w:val="005E1E56"/>
    <w:rsid w:val="005E3F20"/>
    <w:rsid w:val="005F18D2"/>
    <w:rsid w:val="005F5261"/>
    <w:rsid w:val="006019C4"/>
    <w:rsid w:val="00606B94"/>
    <w:rsid w:val="00616EC5"/>
    <w:rsid w:val="00623864"/>
    <w:rsid w:val="00625EEC"/>
    <w:rsid w:val="006273DE"/>
    <w:rsid w:val="00632F62"/>
    <w:rsid w:val="006331A8"/>
    <w:rsid w:val="006416D6"/>
    <w:rsid w:val="00641799"/>
    <w:rsid w:val="00651A0D"/>
    <w:rsid w:val="00651E2B"/>
    <w:rsid w:val="0066223B"/>
    <w:rsid w:val="006627D1"/>
    <w:rsid w:val="00665F73"/>
    <w:rsid w:val="00666A8F"/>
    <w:rsid w:val="00667131"/>
    <w:rsid w:val="00671358"/>
    <w:rsid w:val="00675EC2"/>
    <w:rsid w:val="00676076"/>
    <w:rsid w:val="00677230"/>
    <w:rsid w:val="00680EA0"/>
    <w:rsid w:val="006878AD"/>
    <w:rsid w:val="0069187B"/>
    <w:rsid w:val="006922C1"/>
    <w:rsid w:val="00692BA9"/>
    <w:rsid w:val="006964B3"/>
    <w:rsid w:val="00696D92"/>
    <w:rsid w:val="006971B2"/>
    <w:rsid w:val="006A347E"/>
    <w:rsid w:val="006A68A4"/>
    <w:rsid w:val="006B3A0B"/>
    <w:rsid w:val="006B404C"/>
    <w:rsid w:val="006B6D8F"/>
    <w:rsid w:val="006B7067"/>
    <w:rsid w:val="006B7291"/>
    <w:rsid w:val="006C2D36"/>
    <w:rsid w:val="006C5642"/>
    <w:rsid w:val="006D576C"/>
    <w:rsid w:val="006E451E"/>
    <w:rsid w:val="006E4753"/>
    <w:rsid w:val="006E6E5E"/>
    <w:rsid w:val="007061D0"/>
    <w:rsid w:val="007078B5"/>
    <w:rsid w:val="00707ADC"/>
    <w:rsid w:val="00711FA0"/>
    <w:rsid w:val="00712E91"/>
    <w:rsid w:val="00712F6E"/>
    <w:rsid w:val="00713CCB"/>
    <w:rsid w:val="00724D27"/>
    <w:rsid w:val="007257F9"/>
    <w:rsid w:val="00731BEE"/>
    <w:rsid w:val="007329B5"/>
    <w:rsid w:val="007345D0"/>
    <w:rsid w:val="00740BDF"/>
    <w:rsid w:val="00741783"/>
    <w:rsid w:val="0074273E"/>
    <w:rsid w:val="00742759"/>
    <w:rsid w:val="00745309"/>
    <w:rsid w:val="00750824"/>
    <w:rsid w:val="00755ADC"/>
    <w:rsid w:val="007567B7"/>
    <w:rsid w:val="00757BBD"/>
    <w:rsid w:val="00763E05"/>
    <w:rsid w:val="0076488F"/>
    <w:rsid w:val="007667BB"/>
    <w:rsid w:val="00767816"/>
    <w:rsid w:val="0077038B"/>
    <w:rsid w:val="007705AA"/>
    <w:rsid w:val="00771098"/>
    <w:rsid w:val="00776AA7"/>
    <w:rsid w:val="0077742F"/>
    <w:rsid w:val="0077761F"/>
    <w:rsid w:val="0078160D"/>
    <w:rsid w:val="0078197B"/>
    <w:rsid w:val="0078514C"/>
    <w:rsid w:val="00785305"/>
    <w:rsid w:val="00785E14"/>
    <w:rsid w:val="00794396"/>
    <w:rsid w:val="007A326A"/>
    <w:rsid w:val="007A791F"/>
    <w:rsid w:val="007B12F2"/>
    <w:rsid w:val="007B37CF"/>
    <w:rsid w:val="007C00CB"/>
    <w:rsid w:val="007C4E7E"/>
    <w:rsid w:val="007D1D9C"/>
    <w:rsid w:val="007D3FDB"/>
    <w:rsid w:val="007D5B8B"/>
    <w:rsid w:val="007E1962"/>
    <w:rsid w:val="007E261B"/>
    <w:rsid w:val="007E3378"/>
    <w:rsid w:val="007F10BA"/>
    <w:rsid w:val="007F13DB"/>
    <w:rsid w:val="007F29FC"/>
    <w:rsid w:val="007F467F"/>
    <w:rsid w:val="007F6C05"/>
    <w:rsid w:val="007F710E"/>
    <w:rsid w:val="00801352"/>
    <w:rsid w:val="00803613"/>
    <w:rsid w:val="00804A8F"/>
    <w:rsid w:val="00807518"/>
    <w:rsid w:val="00811EB9"/>
    <w:rsid w:val="0082221B"/>
    <w:rsid w:val="00822AE7"/>
    <w:rsid w:val="00824C56"/>
    <w:rsid w:val="00826EF3"/>
    <w:rsid w:val="00831FD0"/>
    <w:rsid w:val="008467EE"/>
    <w:rsid w:val="008523AD"/>
    <w:rsid w:val="0085430A"/>
    <w:rsid w:val="0085720E"/>
    <w:rsid w:val="00860CAE"/>
    <w:rsid w:val="008623F9"/>
    <w:rsid w:val="00866439"/>
    <w:rsid w:val="008677C8"/>
    <w:rsid w:val="00872A75"/>
    <w:rsid w:val="00872CB1"/>
    <w:rsid w:val="008803D1"/>
    <w:rsid w:val="008807FA"/>
    <w:rsid w:val="00881249"/>
    <w:rsid w:val="00884B30"/>
    <w:rsid w:val="0089394A"/>
    <w:rsid w:val="00893A68"/>
    <w:rsid w:val="00895634"/>
    <w:rsid w:val="008956B0"/>
    <w:rsid w:val="008977BB"/>
    <w:rsid w:val="008A359B"/>
    <w:rsid w:val="008C67B2"/>
    <w:rsid w:val="008D68FB"/>
    <w:rsid w:val="008D75AD"/>
    <w:rsid w:val="008F6095"/>
    <w:rsid w:val="00900262"/>
    <w:rsid w:val="009009D3"/>
    <w:rsid w:val="00901BDA"/>
    <w:rsid w:val="009064D0"/>
    <w:rsid w:val="0090663B"/>
    <w:rsid w:val="00910A85"/>
    <w:rsid w:val="00913320"/>
    <w:rsid w:val="00914032"/>
    <w:rsid w:val="00914707"/>
    <w:rsid w:val="00926936"/>
    <w:rsid w:val="00926DCC"/>
    <w:rsid w:val="0092781E"/>
    <w:rsid w:val="009279B4"/>
    <w:rsid w:val="0093266C"/>
    <w:rsid w:val="00933524"/>
    <w:rsid w:val="009359AD"/>
    <w:rsid w:val="0094086A"/>
    <w:rsid w:val="00943FE9"/>
    <w:rsid w:val="009611EA"/>
    <w:rsid w:val="00962D51"/>
    <w:rsid w:val="00963862"/>
    <w:rsid w:val="009645F9"/>
    <w:rsid w:val="00971B99"/>
    <w:rsid w:val="0097242F"/>
    <w:rsid w:val="0097652D"/>
    <w:rsid w:val="00981EB2"/>
    <w:rsid w:val="009826AF"/>
    <w:rsid w:val="009874B7"/>
    <w:rsid w:val="009A0B7D"/>
    <w:rsid w:val="009A10AF"/>
    <w:rsid w:val="009A77C6"/>
    <w:rsid w:val="009B016F"/>
    <w:rsid w:val="009B1407"/>
    <w:rsid w:val="009B264D"/>
    <w:rsid w:val="009B48B7"/>
    <w:rsid w:val="009B632E"/>
    <w:rsid w:val="009B7E95"/>
    <w:rsid w:val="009C2D78"/>
    <w:rsid w:val="009D773B"/>
    <w:rsid w:val="009E0331"/>
    <w:rsid w:val="009E5364"/>
    <w:rsid w:val="009E74F1"/>
    <w:rsid w:val="009F0258"/>
    <w:rsid w:val="009F35C6"/>
    <w:rsid w:val="009F5463"/>
    <w:rsid w:val="009F5F1D"/>
    <w:rsid w:val="009F7883"/>
    <w:rsid w:val="00A0372F"/>
    <w:rsid w:val="00A0420D"/>
    <w:rsid w:val="00A0480F"/>
    <w:rsid w:val="00A053BE"/>
    <w:rsid w:val="00A10008"/>
    <w:rsid w:val="00A10E39"/>
    <w:rsid w:val="00A11E18"/>
    <w:rsid w:val="00A12045"/>
    <w:rsid w:val="00A127F7"/>
    <w:rsid w:val="00A15EC0"/>
    <w:rsid w:val="00A22794"/>
    <w:rsid w:val="00A32440"/>
    <w:rsid w:val="00A36581"/>
    <w:rsid w:val="00A4066D"/>
    <w:rsid w:val="00A45A3D"/>
    <w:rsid w:val="00A50534"/>
    <w:rsid w:val="00A5597C"/>
    <w:rsid w:val="00A57750"/>
    <w:rsid w:val="00A60CB9"/>
    <w:rsid w:val="00A6382B"/>
    <w:rsid w:val="00A6546C"/>
    <w:rsid w:val="00A71B53"/>
    <w:rsid w:val="00A814C3"/>
    <w:rsid w:val="00A97649"/>
    <w:rsid w:val="00AA055F"/>
    <w:rsid w:val="00AA0BF5"/>
    <w:rsid w:val="00AA22B7"/>
    <w:rsid w:val="00AA36A6"/>
    <w:rsid w:val="00AA5E15"/>
    <w:rsid w:val="00AA7529"/>
    <w:rsid w:val="00AB0E37"/>
    <w:rsid w:val="00AB28C6"/>
    <w:rsid w:val="00AC62D1"/>
    <w:rsid w:val="00AD0082"/>
    <w:rsid w:val="00AD0739"/>
    <w:rsid w:val="00AD1C25"/>
    <w:rsid w:val="00AD473F"/>
    <w:rsid w:val="00AD48C7"/>
    <w:rsid w:val="00AD5E33"/>
    <w:rsid w:val="00AD5EF9"/>
    <w:rsid w:val="00AE0C2B"/>
    <w:rsid w:val="00AE1FB8"/>
    <w:rsid w:val="00AE4F73"/>
    <w:rsid w:val="00AE74D4"/>
    <w:rsid w:val="00AE7673"/>
    <w:rsid w:val="00AF3D8C"/>
    <w:rsid w:val="00AF606C"/>
    <w:rsid w:val="00AF6DE3"/>
    <w:rsid w:val="00B13ED4"/>
    <w:rsid w:val="00B14777"/>
    <w:rsid w:val="00B17BBB"/>
    <w:rsid w:val="00B230CC"/>
    <w:rsid w:val="00B23AA2"/>
    <w:rsid w:val="00B2633F"/>
    <w:rsid w:val="00B32398"/>
    <w:rsid w:val="00B37825"/>
    <w:rsid w:val="00B467ED"/>
    <w:rsid w:val="00B47E52"/>
    <w:rsid w:val="00B509B6"/>
    <w:rsid w:val="00B50EB8"/>
    <w:rsid w:val="00B54140"/>
    <w:rsid w:val="00B60CB0"/>
    <w:rsid w:val="00B640B5"/>
    <w:rsid w:val="00B65994"/>
    <w:rsid w:val="00B702C6"/>
    <w:rsid w:val="00B7059A"/>
    <w:rsid w:val="00B720E4"/>
    <w:rsid w:val="00B731A9"/>
    <w:rsid w:val="00B8267D"/>
    <w:rsid w:val="00B87089"/>
    <w:rsid w:val="00B91804"/>
    <w:rsid w:val="00BA2578"/>
    <w:rsid w:val="00BB28A3"/>
    <w:rsid w:val="00BB4811"/>
    <w:rsid w:val="00BB664F"/>
    <w:rsid w:val="00BC02CB"/>
    <w:rsid w:val="00BC2F3B"/>
    <w:rsid w:val="00BC740C"/>
    <w:rsid w:val="00BD2135"/>
    <w:rsid w:val="00BD268C"/>
    <w:rsid w:val="00BE1EF9"/>
    <w:rsid w:val="00BE3ED3"/>
    <w:rsid w:val="00BF3343"/>
    <w:rsid w:val="00BF3356"/>
    <w:rsid w:val="00BF3AE5"/>
    <w:rsid w:val="00BF5150"/>
    <w:rsid w:val="00BF687C"/>
    <w:rsid w:val="00C10B12"/>
    <w:rsid w:val="00C11AC2"/>
    <w:rsid w:val="00C137C8"/>
    <w:rsid w:val="00C14851"/>
    <w:rsid w:val="00C162A3"/>
    <w:rsid w:val="00C2082B"/>
    <w:rsid w:val="00C23781"/>
    <w:rsid w:val="00C23C80"/>
    <w:rsid w:val="00C23FB3"/>
    <w:rsid w:val="00C271FE"/>
    <w:rsid w:val="00C33B53"/>
    <w:rsid w:val="00C41585"/>
    <w:rsid w:val="00C41D4D"/>
    <w:rsid w:val="00C420A6"/>
    <w:rsid w:val="00C4236D"/>
    <w:rsid w:val="00C65D01"/>
    <w:rsid w:val="00C81658"/>
    <w:rsid w:val="00C86181"/>
    <w:rsid w:val="00C86774"/>
    <w:rsid w:val="00C87F60"/>
    <w:rsid w:val="00C91014"/>
    <w:rsid w:val="00C927A4"/>
    <w:rsid w:val="00C93819"/>
    <w:rsid w:val="00CA36F9"/>
    <w:rsid w:val="00CB06DC"/>
    <w:rsid w:val="00CB46DC"/>
    <w:rsid w:val="00CC09A7"/>
    <w:rsid w:val="00CC2448"/>
    <w:rsid w:val="00CC292A"/>
    <w:rsid w:val="00CC2FB6"/>
    <w:rsid w:val="00CC306A"/>
    <w:rsid w:val="00CC3B88"/>
    <w:rsid w:val="00CD153F"/>
    <w:rsid w:val="00CD2535"/>
    <w:rsid w:val="00CE075C"/>
    <w:rsid w:val="00CE6F09"/>
    <w:rsid w:val="00CF2328"/>
    <w:rsid w:val="00CF5840"/>
    <w:rsid w:val="00D010E1"/>
    <w:rsid w:val="00D12E4F"/>
    <w:rsid w:val="00D13F5D"/>
    <w:rsid w:val="00D22416"/>
    <w:rsid w:val="00D33C4E"/>
    <w:rsid w:val="00D3556F"/>
    <w:rsid w:val="00D360FC"/>
    <w:rsid w:val="00D40250"/>
    <w:rsid w:val="00D44444"/>
    <w:rsid w:val="00D45E3C"/>
    <w:rsid w:val="00D46578"/>
    <w:rsid w:val="00D5698A"/>
    <w:rsid w:val="00D64825"/>
    <w:rsid w:val="00D66B51"/>
    <w:rsid w:val="00D77C8A"/>
    <w:rsid w:val="00D840E7"/>
    <w:rsid w:val="00D8747A"/>
    <w:rsid w:val="00D94F61"/>
    <w:rsid w:val="00D96F22"/>
    <w:rsid w:val="00DA48B1"/>
    <w:rsid w:val="00DA4CB9"/>
    <w:rsid w:val="00DB2245"/>
    <w:rsid w:val="00DC4FCC"/>
    <w:rsid w:val="00DD3ABD"/>
    <w:rsid w:val="00DD435C"/>
    <w:rsid w:val="00DE3FB8"/>
    <w:rsid w:val="00DE54F2"/>
    <w:rsid w:val="00DF0038"/>
    <w:rsid w:val="00DF130F"/>
    <w:rsid w:val="00DF1979"/>
    <w:rsid w:val="00E00B5B"/>
    <w:rsid w:val="00E00BFB"/>
    <w:rsid w:val="00E01B30"/>
    <w:rsid w:val="00E03266"/>
    <w:rsid w:val="00E057FC"/>
    <w:rsid w:val="00E06988"/>
    <w:rsid w:val="00E072B1"/>
    <w:rsid w:val="00E10F10"/>
    <w:rsid w:val="00E151A8"/>
    <w:rsid w:val="00E161DE"/>
    <w:rsid w:val="00E1784C"/>
    <w:rsid w:val="00E17B9C"/>
    <w:rsid w:val="00E24B9B"/>
    <w:rsid w:val="00E27DE3"/>
    <w:rsid w:val="00E34D75"/>
    <w:rsid w:val="00E36642"/>
    <w:rsid w:val="00E37293"/>
    <w:rsid w:val="00E40A8B"/>
    <w:rsid w:val="00E471A0"/>
    <w:rsid w:val="00E522BA"/>
    <w:rsid w:val="00E56954"/>
    <w:rsid w:val="00E57074"/>
    <w:rsid w:val="00E6201A"/>
    <w:rsid w:val="00E64FF6"/>
    <w:rsid w:val="00E74A53"/>
    <w:rsid w:val="00E75943"/>
    <w:rsid w:val="00E75CD9"/>
    <w:rsid w:val="00E77C94"/>
    <w:rsid w:val="00E820C1"/>
    <w:rsid w:val="00E950EE"/>
    <w:rsid w:val="00E9727C"/>
    <w:rsid w:val="00EA0CD8"/>
    <w:rsid w:val="00EA3296"/>
    <w:rsid w:val="00EA3C2F"/>
    <w:rsid w:val="00EA780A"/>
    <w:rsid w:val="00EB0962"/>
    <w:rsid w:val="00EB0FAB"/>
    <w:rsid w:val="00EB2B7D"/>
    <w:rsid w:val="00EB6683"/>
    <w:rsid w:val="00EB7B4E"/>
    <w:rsid w:val="00EC2B88"/>
    <w:rsid w:val="00EC413C"/>
    <w:rsid w:val="00EC41AC"/>
    <w:rsid w:val="00EF2AB3"/>
    <w:rsid w:val="00EF3F09"/>
    <w:rsid w:val="00EF6734"/>
    <w:rsid w:val="00F00407"/>
    <w:rsid w:val="00F0317D"/>
    <w:rsid w:val="00F1092B"/>
    <w:rsid w:val="00F11B81"/>
    <w:rsid w:val="00F125EC"/>
    <w:rsid w:val="00F1580C"/>
    <w:rsid w:val="00F24DA6"/>
    <w:rsid w:val="00F250DE"/>
    <w:rsid w:val="00F270C3"/>
    <w:rsid w:val="00F3352A"/>
    <w:rsid w:val="00F40737"/>
    <w:rsid w:val="00F40941"/>
    <w:rsid w:val="00F42C28"/>
    <w:rsid w:val="00F431DC"/>
    <w:rsid w:val="00F448B2"/>
    <w:rsid w:val="00F456EF"/>
    <w:rsid w:val="00F4735D"/>
    <w:rsid w:val="00F52177"/>
    <w:rsid w:val="00F52AC8"/>
    <w:rsid w:val="00F5505B"/>
    <w:rsid w:val="00F558FF"/>
    <w:rsid w:val="00F573EB"/>
    <w:rsid w:val="00F630F3"/>
    <w:rsid w:val="00F64F86"/>
    <w:rsid w:val="00F65603"/>
    <w:rsid w:val="00F73FC0"/>
    <w:rsid w:val="00F74247"/>
    <w:rsid w:val="00F77087"/>
    <w:rsid w:val="00F814F2"/>
    <w:rsid w:val="00F83142"/>
    <w:rsid w:val="00F844CC"/>
    <w:rsid w:val="00FA1274"/>
    <w:rsid w:val="00FA4185"/>
    <w:rsid w:val="00FA6429"/>
    <w:rsid w:val="00FC03D5"/>
    <w:rsid w:val="00FC1A3B"/>
    <w:rsid w:val="00FC1D6D"/>
    <w:rsid w:val="00FC3A2D"/>
    <w:rsid w:val="00FC49FB"/>
    <w:rsid w:val="00FC5A15"/>
    <w:rsid w:val="00FC736A"/>
    <w:rsid w:val="00FE18D8"/>
    <w:rsid w:val="00FE215E"/>
    <w:rsid w:val="00FE5ACA"/>
    <w:rsid w:val="00FE7048"/>
    <w:rsid w:val="00FF121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fillcolor="green" strokecolor="green">
      <v:fill color="green"/>
      <v:stroke color="green" weight=".05pt"/>
    </o:shapedefaults>
    <o:shapelayout v:ext="edit">
      <o:idmap v:ext="edit" data="1"/>
    </o:shapelayout>
  </w:shapeDefaults>
  <w:decimalSymbol w:val="/"/>
  <w:listSeparator w:val=";"/>
  <w14:docId w14:val="799EFBC0"/>
  <w15:docId w15:val="{9527E92E-4F75-48DB-9648-E65EF38B5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514C"/>
    <w:rPr>
      <w:rFonts w:ascii="Arial" w:hAnsi="Arial"/>
      <w:sz w:val="22"/>
      <w:szCs w:val="24"/>
    </w:rPr>
  </w:style>
  <w:style w:type="paragraph" w:styleId="Heading1">
    <w:name w:val="heading 1"/>
    <w:basedOn w:val="Normal"/>
    <w:next w:val="BodyText"/>
    <w:link w:val="Heading1Char"/>
    <w:uiPriority w:val="9"/>
    <w:qFormat/>
    <w:rsid w:val="00E64FF6"/>
    <w:pPr>
      <w:keepNext/>
      <w:numPr>
        <w:numId w:val="9"/>
      </w:numPr>
      <w:tabs>
        <w:tab w:val="left" w:pos="567"/>
      </w:tabs>
      <w:spacing w:before="240" w:after="120"/>
      <w:outlineLvl w:val="0"/>
    </w:pPr>
    <w:rPr>
      <w:rFonts w:cs="Arial"/>
      <w:b/>
      <w:bCs/>
      <w:kern w:val="24"/>
      <w:sz w:val="24"/>
    </w:rPr>
  </w:style>
  <w:style w:type="paragraph" w:styleId="Heading2">
    <w:name w:val="heading 2"/>
    <w:basedOn w:val="Normal"/>
    <w:next w:val="BodyText2"/>
    <w:link w:val="Heading2Char"/>
    <w:uiPriority w:val="9"/>
    <w:qFormat/>
    <w:rsid w:val="002D1C7F"/>
    <w:pPr>
      <w:keepNext/>
      <w:numPr>
        <w:ilvl w:val="1"/>
        <w:numId w:val="9"/>
      </w:numPr>
      <w:spacing w:before="240" w:after="120"/>
      <w:outlineLvl w:val="1"/>
    </w:pPr>
    <w:rPr>
      <w:rFonts w:cs="Arial"/>
      <w:b/>
      <w:bCs/>
      <w:iCs/>
      <w:szCs w:val="28"/>
    </w:rPr>
  </w:style>
  <w:style w:type="paragraph" w:styleId="Heading3">
    <w:name w:val="heading 3"/>
    <w:basedOn w:val="Normal"/>
    <w:next w:val="BodyText2"/>
    <w:link w:val="Heading3Char"/>
    <w:autoRedefine/>
    <w:qFormat/>
    <w:rsid w:val="00CF2328"/>
    <w:pPr>
      <w:keepNext/>
      <w:spacing w:before="120" w:after="120"/>
      <w:jc w:val="both"/>
      <w:outlineLvl w:val="2"/>
    </w:pPr>
    <w:rPr>
      <w:rFonts w:cs="Arial"/>
      <w:bCs/>
      <w:sz w:val="20"/>
      <w:szCs w:val="20"/>
    </w:rPr>
  </w:style>
  <w:style w:type="paragraph" w:styleId="Heading4">
    <w:name w:val="heading 4"/>
    <w:basedOn w:val="Normal"/>
    <w:link w:val="Heading4Char"/>
    <w:uiPriority w:val="9"/>
    <w:qFormat/>
    <w:rsid w:val="00E64FF6"/>
    <w:pPr>
      <w:keepNext/>
      <w:numPr>
        <w:ilvl w:val="3"/>
        <w:numId w:val="9"/>
      </w:numPr>
      <w:spacing w:before="240" w:after="120"/>
      <w:outlineLvl w:val="3"/>
    </w:pPr>
    <w:rPr>
      <w:rFonts w:cs="Arial"/>
      <w:szCs w:val="22"/>
    </w:rPr>
  </w:style>
  <w:style w:type="paragraph" w:styleId="Heading5">
    <w:name w:val="heading 5"/>
    <w:basedOn w:val="Normal"/>
    <w:next w:val="Normal"/>
    <w:link w:val="Heading5Char"/>
    <w:uiPriority w:val="9"/>
    <w:qFormat/>
    <w:rsid w:val="00E64FF6"/>
    <w:pPr>
      <w:numPr>
        <w:ilvl w:val="4"/>
        <w:numId w:val="9"/>
      </w:numPr>
      <w:spacing w:before="240" w:after="120"/>
      <w:outlineLvl w:val="4"/>
    </w:pPr>
    <w:rPr>
      <w:bCs/>
      <w:iCs/>
      <w:szCs w:val="26"/>
    </w:rPr>
  </w:style>
  <w:style w:type="paragraph" w:styleId="Heading6">
    <w:name w:val="heading 6"/>
    <w:basedOn w:val="Normal"/>
    <w:next w:val="Normal"/>
    <w:link w:val="Heading6Char"/>
    <w:autoRedefine/>
    <w:uiPriority w:val="9"/>
    <w:qFormat/>
    <w:rsid w:val="00E64FF6"/>
    <w:pPr>
      <w:keepNext/>
      <w:numPr>
        <w:ilvl w:val="5"/>
        <w:numId w:val="9"/>
      </w:numPr>
      <w:jc w:val="center"/>
      <w:outlineLvl w:val="5"/>
    </w:pPr>
    <w:rPr>
      <w:b/>
      <w:bCs/>
      <w:sz w:val="18"/>
    </w:rPr>
  </w:style>
  <w:style w:type="paragraph" w:styleId="Heading7">
    <w:name w:val="heading 7"/>
    <w:basedOn w:val="Normal"/>
    <w:next w:val="Normal"/>
    <w:link w:val="Heading7Char"/>
    <w:uiPriority w:val="9"/>
    <w:qFormat/>
    <w:rsid w:val="00E64FF6"/>
    <w:pPr>
      <w:keepNext/>
      <w:numPr>
        <w:ilvl w:val="6"/>
        <w:numId w:val="9"/>
      </w:numPr>
      <w:outlineLvl w:val="6"/>
    </w:pPr>
    <w:rPr>
      <w:rFonts w:cs="Arial"/>
      <w:color w:val="FF0000"/>
      <w:sz w:val="36"/>
      <w:szCs w:val="20"/>
    </w:rPr>
  </w:style>
  <w:style w:type="paragraph" w:styleId="Heading8">
    <w:name w:val="heading 8"/>
    <w:basedOn w:val="Normal"/>
    <w:next w:val="Normal"/>
    <w:link w:val="Heading8Char"/>
    <w:uiPriority w:val="9"/>
    <w:qFormat/>
    <w:rsid w:val="00E64FF6"/>
    <w:pPr>
      <w:numPr>
        <w:ilvl w:val="7"/>
        <w:numId w:val="9"/>
      </w:numPr>
      <w:spacing w:before="240" w:after="60"/>
      <w:outlineLvl w:val="7"/>
    </w:pPr>
    <w:rPr>
      <w:rFonts w:ascii="Times New Roman" w:hAnsi="Times New Roman"/>
      <w:i/>
      <w:iCs/>
      <w:sz w:val="24"/>
    </w:rPr>
  </w:style>
  <w:style w:type="paragraph" w:styleId="Heading9">
    <w:name w:val="heading 9"/>
    <w:basedOn w:val="Normal"/>
    <w:next w:val="Normal"/>
    <w:link w:val="Heading9Char"/>
    <w:uiPriority w:val="9"/>
    <w:qFormat/>
    <w:rsid w:val="00E64FF6"/>
    <w:pPr>
      <w:numPr>
        <w:ilvl w:val="8"/>
        <w:numId w:val="9"/>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D5698A"/>
    <w:pPr>
      <w:ind w:left="454"/>
      <w:jc w:val="both"/>
    </w:pPr>
  </w:style>
  <w:style w:type="paragraph" w:styleId="BodyText2">
    <w:name w:val="Body Text 2"/>
    <w:basedOn w:val="Normal"/>
    <w:link w:val="BodyText2Char"/>
    <w:rsid w:val="00D5698A"/>
    <w:pPr>
      <w:ind w:left="737"/>
      <w:jc w:val="both"/>
    </w:pPr>
  </w:style>
  <w:style w:type="paragraph" w:styleId="Caption">
    <w:name w:val="caption"/>
    <w:basedOn w:val="Normal"/>
    <w:next w:val="Normal"/>
    <w:uiPriority w:val="35"/>
    <w:qFormat/>
    <w:rsid w:val="0078514C"/>
    <w:pPr>
      <w:spacing w:before="120" w:after="120"/>
      <w:jc w:val="center"/>
    </w:pPr>
    <w:rPr>
      <w:b/>
      <w:bCs/>
      <w:sz w:val="20"/>
      <w:szCs w:val="20"/>
    </w:rPr>
  </w:style>
  <w:style w:type="paragraph" w:styleId="Header">
    <w:name w:val="header"/>
    <w:aliases w:val="HeaderPort,Subject,Header1,h Char,h,header,subject head new,TENDER"/>
    <w:basedOn w:val="Normal"/>
    <w:link w:val="HeaderChar"/>
    <w:uiPriority w:val="99"/>
    <w:qFormat/>
    <w:rsid w:val="00C33B53"/>
    <w:rPr>
      <w:b/>
      <w:sz w:val="16"/>
    </w:rPr>
  </w:style>
  <w:style w:type="paragraph" w:styleId="TOC1">
    <w:name w:val="toc 1"/>
    <w:basedOn w:val="Normal"/>
    <w:next w:val="Normal"/>
    <w:autoRedefine/>
    <w:uiPriority w:val="39"/>
    <w:qFormat/>
    <w:rsid w:val="0078514C"/>
    <w:pPr>
      <w:spacing w:after="120"/>
    </w:pPr>
    <w:rPr>
      <w:sz w:val="24"/>
    </w:rPr>
  </w:style>
  <w:style w:type="paragraph" w:customStyle="1" w:styleId="AlphabeticBullet">
    <w:name w:val="Alphabetic Bullet"/>
    <w:basedOn w:val="BodyText2"/>
    <w:rsid w:val="0078514C"/>
    <w:pPr>
      <w:numPr>
        <w:numId w:val="4"/>
      </w:numPr>
    </w:pPr>
  </w:style>
  <w:style w:type="paragraph" w:styleId="TOAHeading">
    <w:name w:val="toa heading"/>
    <w:basedOn w:val="Normal"/>
    <w:next w:val="Normal"/>
    <w:semiHidden/>
    <w:rsid w:val="0078514C"/>
    <w:pPr>
      <w:spacing w:before="360" w:after="240"/>
    </w:pPr>
    <w:rPr>
      <w:rFonts w:cs="Arial"/>
      <w:b/>
      <w:bCs/>
      <w:sz w:val="28"/>
    </w:rPr>
  </w:style>
  <w:style w:type="paragraph" w:styleId="TOC2">
    <w:name w:val="toc 2"/>
    <w:basedOn w:val="Normal"/>
    <w:next w:val="Normal"/>
    <w:autoRedefine/>
    <w:uiPriority w:val="39"/>
    <w:qFormat/>
    <w:rsid w:val="0078514C"/>
    <w:pPr>
      <w:ind w:left="220"/>
    </w:pPr>
  </w:style>
  <w:style w:type="paragraph" w:customStyle="1" w:styleId="Attachmenttitle">
    <w:name w:val="Attachment title"/>
    <w:rsid w:val="0078514C"/>
    <w:pPr>
      <w:spacing w:line="360" w:lineRule="auto"/>
      <w:jc w:val="center"/>
    </w:pPr>
    <w:rPr>
      <w:rFonts w:ascii="Arial" w:hAnsi="Arial"/>
      <w:b/>
      <w:sz w:val="28"/>
    </w:rPr>
  </w:style>
  <w:style w:type="paragraph" w:customStyle="1" w:styleId="Bullet-1">
    <w:name w:val="Bullet-1"/>
    <w:basedOn w:val="BodyText"/>
    <w:rsid w:val="0078514C"/>
    <w:pPr>
      <w:numPr>
        <w:numId w:val="1"/>
      </w:numPr>
    </w:pPr>
  </w:style>
  <w:style w:type="paragraph" w:customStyle="1" w:styleId="Bullet-2">
    <w:name w:val="Bullet-2"/>
    <w:basedOn w:val="BodyText2"/>
    <w:rsid w:val="0078514C"/>
    <w:pPr>
      <w:numPr>
        <w:numId w:val="2"/>
      </w:numPr>
    </w:pPr>
  </w:style>
  <w:style w:type="paragraph" w:customStyle="1" w:styleId="Header1">
    <w:name w:val="Header 1"/>
    <w:basedOn w:val="Header"/>
    <w:autoRedefine/>
    <w:rsid w:val="00FC1A3B"/>
    <w:pPr>
      <w:ind w:left="-70" w:right="-70"/>
      <w:jc w:val="center"/>
    </w:pPr>
    <w:rPr>
      <w:b w:val="0"/>
    </w:rPr>
  </w:style>
  <w:style w:type="paragraph" w:customStyle="1" w:styleId="DocNum">
    <w:name w:val="Doc Num"/>
    <w:basedOn w:val="Normal"/>
    <w:autoRedefine/>
    <w:rsid w:val="001051B3"/>
    <w:pPr>
      <w:jc w:val="center"/>
    </w:pPr>
    <w:rPr>
      <w:sz w:val="18"/>
      <w:szCs w:val="22"/>
    </w:rPr>
  </w:style>
  <w:style w:type="paragraph" w:customStyle="1" w:styleId="Bullet3">
    <w:name w:val="Bullet 3"/>
    <w:basedOn w:val="AlphabeticBullet"/>
    <w:rsid w:val="00CD2535"/>
    <w:pPr>
      <w:numPr>
        <w:numId w:val="3"/>
      </w:numPr>
    </w:pPr>
  </w:style>
  <w:style w:type="paragraph" w:styleId="Footer">
    <w:name w:val="footer"/>
    <w:basedOn w:val="Normal"/>
    <w:link w:val="FooterChar"/>
    <w:rsid w:val="000921F2"/>
    <w:pPr>
      <w:tabs>
        <w:tab w:val="center" w:pos="4153"/>
        <w:tab w:val="right" w:pos="8306"/>
      </w:tabs>
      <w:jc w:val="both"/>
    </w:pPr>
    <w:rPr>
      <w:sz w:val="14"/>
    </w:rPr>
  </w:style>
  <w:style w:type="character" w:styleId="Hyperlink">
    <w:name w:val="Hyperlink"/>
    <w:basedOn w:val="DefaultParagraphFont"/>
    <w:uiPriority w:val="99"/>
    <w:rsid w:val="0078514C"/>
    <w:rPr>
      <w:color w:val="0000FF"/>
      <w:u w:val="single"/>
    </w:rPr>
  </w:style>
  <w:style w:type="character" w:styleId="PageNumber">
    <w:name w:val="page number"/>
    <w:basedOn w:val="DefaultParagraphFont"/>
    <w:rsid w:val="002B09D7"/>
    <w:rPr>
      <w:rFonts w:ascii="Arial" w:hAnsi="Arial" w:cs="Arial"/>
      <w:sz w:val="18"/>
      <w:szCs w:val="18"/>
    </w:rPr>
  </w:style>
  <w:style w:type="paragraph" w:customStyle="1" w:styleId="DocTitle">
    <w:name w:val="Doc Title"/>
    <w:basedOn w:val="HeaderTextChar"/>
    <w:link w:val="DocTitleChar"/>
    <w:rsid w:val="00EB7B4E"/>
    <w:rPr>
      <w:sz w:val="32"/>
      <w:szCs w:val="32"/>
    </w:rPr>
  </w:style>
  <w:style w:type="character" w:customStyle="1" w:styleId="DocTitleChar">
    <w:name w:val="Doc Title Char"/>
    <w:basedOn w:val="HeaderTextCharChar"/>
    <w:link w:val="DocTitle"/>
    <w:rsid w:val="00EB7B4E"/>
    <w:rPr>
      <w:rFonts w:ascii="Arial" w:eastAsia="SimSun" w:hAnsi="Arial" w:cs="Arial"/>
      <w:b/>
      <w:bCs/>
      <w:sz w:val="32"/>
      <w:szCs w:val="32"/>
      <w:lang w:val="en-US" w:eastAsia="en-US" w:bidi="ar-SA"/>
    </w:rPr>
  </w:style>
  <w:style w:type="character" w:styleId="FollowedHyperlink">
    <w:name w:val="FollowedHyperlink"/>
    <w:basedOn w:val="DefaultParagraphFont"/>
    <w:rsid w:val="0078514C"/>
    <w:rPr>
      <w:color w:val="800080"/>
      <w:u w:val="single"/>
    </w:rPr>
  </w:style>
  <w:style w:type="paragraph" w:styleId="BalloonText">
    <w:name w:val="Balloon Text"/>
    <w:basedOn w:val="Normal"/>
    <w:link w:val="BalloonTextChar"/>
    <w:uiPriority w:val="99"/>
    <w:semiHidden/>
    <w:rsid w:val="00914707"/>
    <w:rPr>
      <w:rFonts w:ascii="Tahoma" w:hAnsi="Tahoma" w:cs="Tahoma"/>
      <w:sz w:val="16"/>
      <w:szCs w:val="16"/>
    </w:rPr>
  </w:style>
  <w:style w:type="table" w:styleId="TableGrid">
    <w:name w:val="Table Grid"/>
    <w:aliases w:val="Grid of table"/>
    <w:basedOn w:val="TableNormal"/>
    <w:uiPriority w:val="59"/>
    <w:rsid w:val="009147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Char">
    <w:name w:val="Header Text Char"/>
    <w:basedOn w:val="Normal"/>
    <w:link w:val="HeaderTextCharChar"/>
    <w:rsid w:val="00EF2AB3"/>
    <w:pPr>
      <w:jc w:val="center"/>
    </w:pPr>
    <w:rPr>
      <w:rFonts w:eastAsia="SimSun" w:cs="Arial"/>
      <w:b/>
      <w:bCs/>
      <w:sz w:val="18"/>
      <w:szCs w:val="18"/>
    </w:rPr>
  </w:style>
  <w:style w:type="character" w:customStyle="1" w:styleId="HeaderTextCharChar">
    <w:name w:val="Header Text Char Char"/>
    <w:basedOn w:val="DefaultParagraphFont"/>
    <w:link w:val="HeaderTextChar"/>
    <w:rsid w:val="00EF2AB3"/>
    <w:rPr>
      <w:rFonts w:ascii="Arial" w:eastAsia="SimSun" w:hAnsi="Arial" w:cs="Arial"/>
      <w:b/>
      <w:bCs/>
      <w:sz w:val="18"/>
      <w:szCs w:val="18"/>
      <w:lang w:val="en-US" w:eastAsia="en-US" w:bidi="ar-SA"/>
    </w:rPr>
  </w:style>
  <w:style w:type="paragraph" w:customStyle="1" w:styleId="IndentNum1">
    <w:name w:val="Indent Num 1"/>
    <w:basedOn w:val="Normal"/>
    <w:rsid w:val="009B632E"/>
    <w:pPr>
      <w:numPr>
        <w:numId w:val="5"/>
      </w:numPr>
    </w:pPr>
  </w:style>
  <w:style w:type="paragraph" w:customStyle="1" w:styleId="IndentChr1">
    <w:name w:val="Indent Chr 1"/>
    <w:basedOn w:val="Normal"/>
    <w:rsid w:val="009B632E"/>
    <w:pPr>
      <w:numPr>
        <w:numId w:val="6"/>
      </w:numPr>
    </w:pPr>
  </w:style>
  <w:style w:type="paragraph" w:customStyle="1" w:styleId="Heading3Text">
    <w:name w:val="Heading 3 Text"/>
    <w:basedOn w:val="Heading3"/>
    <w:next w:val="BodyText2"/>
    <w:rsid w:val="002B09D7"/>
    <w:rPr>
      <w:b/>
    </w:rPr>
  </w:style>
  <w:style w:type="paragraph" w:customStyle="1" w:styleId="IndentChr2">
    <w:name w:val="Indent Chr 2"/>
    <w:basedOn w:val="IndentChr1"/>
    <w:rsid w:val="009B632E"/>
    <w:pPr>
      <w:numPr>
        <w:numId w:val="7"/>
      </w:numPr>
    </w:pPr>
    <w:rPr>
      <w:rFonts w:cs="Arial"/>
      <w:szCs w:val="22"/>
    </w:rPr>
  </w:style>
  <w:style w:type="paragraph" w:styleId="BodyText3">
    <w:name w:val="Body Text 3"/>
    <w:basedOn w:val="Normal"/>
    <w:link w:val="BodyText3Char"/>
    <w:rsid w:val="002B09D7"/>
    <w:pPr>
      <w:spacing w:after="120"/>
    </w:pPr>
    <w:rPr>
      <w:sz w:val="16"/>
      <w:szCs w:val="16"/>
    </w:rPr>
  </w:style>
  <w:style w:type="paragraph" w:styleId="ListNumber">
    <w:name w:val="List Number"/>
    <w:basedOn w:val="Normal"/>
    <w:rsid w:val="00963862"/>
    <w:pPr>
      <w:tabs>
        <w:tab w:val="num" w:pos="1494"/>
      </w:tabs>
      <w:ind w:left="1474" w:hanging="340"/>
    </w:pPr>
  </w:style>
  <w:style w:type="paragraph" w:customStyle="1" w:styleId="IndentNum2">
    <w:name w:val="Indent Num 2"/>
    <w:basedOn w:val="IndentNum1"/>
    <w:rsid w:val="009B632E"/>
    <w:pPr>
      <w:numPr>
        <w:numId w:val="8"/>
      </w:numPr>
    </w:pPr>
    <w:rPr>
      <w:rFonts w:cs="Arial"/>
      <w:szCs w:val="22"/>
    </w:rPr>
  </w:style>
  <w:style w:type="paragraph" w:customStyle="1" w:styleId="TableText">
    <w:name w:val="Table Text"/>
    <w:basedOn w:val="Normal"/>
    <w:rsid w:val="00623864"/>
    <w:rPr>
      <w:rFonts w:cs="Arial"/>
      <w:sz w:val="20"/>
      <w:szCs w:val="20"/>
    </w:rPr>
  </w:style>
  <w:style w:type="paragraph" w:customStyle="1" w:styleId="xxx1">
    <w:name w:val="x.x.x(1)"/>
    <w:basedOn w:val="Normal"/>
    <w:rsid w:val="003C56C0"/>
    <w:pPr>
      <w:widowControl w:val="0"/>
      <w:overflowPunct w:val="0"/>
      <w:autoSpaceDE w:val="0"/>
      <w:autoSpaceDN w:val="0"/>
      <w:adjustRightInd w:val="0"/>
      <w:spacing w:line="300" w:lineRule="auto"/>
      <w:ind w:left="1418" w:hanging="568"/>
      <w:jc w:val="both"/>
      <w:textAlignment w:val="baseline"/>
    </w:pPr>
    <w:rPr>
      <w:rFonts w:ascii="Helvetica" w:eastAsia="Mincho" w:hAnsi="Helvetica"/>
      <w:sz w:val="24"/>
      <w:szCs w:val="20"/>
      <w:lang w:eastAsia="ja-JP"/>
    </w:rPr>
  </w:style>
  <w:style w:type="character" w:customStyle="1" w:styleId="HeaderChar">
    <w:name w:val="Header Char"/>
    <w:aliases w:val="HeaderPort Char,Subject Char,Header1 Char,h Char Char,h Char1,header Char,subject head new Char,TENDER Char"/>
    <w:basedOn w:val="DefaultParagraphFont"/>
    <w:link w:val="Header"/>
    <w:uiPriority w:val="99"/>
    <w:rsid w:val="00FC1D6D"/>
    <w:rPr>
      <w:rFonts w:ascii="Arial" w:hAnsi="Arial"/>
      <w:b/>
      <w:sz w:val="16"/>
      <w:szCs w:val="24"/>
    </w:rPr>
  </w:style>
  <w:style w:type="paragraph" w:styleId="BodyTextIndent2">
    <w:name w:val="Body Text Indent 2"/>
    <w:basedOn w:val="Normal"/>
    <w:link w:val="BodyTextIndent2Char"/>
    <w:rsid w:val="002F6989"/>
    <w:pPr>
      <w:spacing w:after="120" w:line="480" w:lineRule="auto"/>
      <w:ind w:left="360"/>
    </w:pPr>
  </w:style>
  <w:style w:type="character" w:customStyle="1" w:styleId="BodyTextIndent2Char">
    <w:name w:val="Body Text Indent 2 Char"/>
    <w:basedOn w:val="DefaultParagraphFont"/>
    <w:link w:val="BodyTextIndent2"/>
    <w:rsid w:val="002F6989"/>
    <w:rPr>
      <w:rFonts w:ascii="Arial" w:hAnsi="Arial"/>
      <w:sz w:val="22"/>
      <w:szCs w:val="24"/>
    </w:rPr>
  </w:style>
  <w:style w:type="paragraph" w:customStyle="1" w:styleId="Default">
    <w:name w:val="Default"/>
    <w:rsid w:val="00E00B5B"/>
    <w:pPr>
      <w:widowControl w:val="0"/>
      <w:autoSpaceDE w:val="0"/>
      <w:autoSpaceDN w:val="0"/>
      <w:adjustRightInd w:val="0"/>
    </w:pPr>
    <w:rPr>
      <w:rFonts w:ascii="Arial" w:eastAsia="Batang" w:hAnsi="Arial" w:cs="Arial"/>
      <w:color w:val="000000"/>
      <w:sz w:val="24"/>
      <w:szCs w:val="24"/>
      <w:lang w:eastAsia="ko-KR"/>
    </w:rPr>
  </w:style>
  <w:style w:type="paragraph" w:customStyle="1" w:styleId="xx1">
    <w:name w:val="x.x(1)"/>
    <w:basedOn w:val="Normal"/>
    <w:uiPriority w:val="99"/>
    <w:rsid w:val="00E00B5B"/>
    <w:pPr>
      <w:widowControl w:val="0"/>
      <w:overflowPunct w:val="0"/>
      <w:autoSpaceDE w:val="0"/>
      <w:autoSpaceDN w:val="0"/>
      <w:adjustRightInd w:val="0"/>
      <w:spacing w:line="300" w:lineRule="auto"/>
      <w:ind w:left="1134" w:right="141" w:hanging="567"/>
      <w:jc w:val="both"/>
      <w:textAlignment w:val="baseline"/>
    </w:pPr>
    <w:rPr>
      <w:rFonts w:ascii="Helvetica" w:eastAsia="Mincho" w:hAnsi="Helvetica"/>
      <w:sz w:val="24"/>
      <w:lang w:eastAsia="ja-JP"/>
    </w:rPr>
  </w:style>
  <w:style w:type="paragraph" w:styleId="TOCHeading">
    <w:name w:val="TOC Heading"/>
    <w:basedOn w:val="Heading1"/>
    <w:next w:val="Normal"/>
    <w:uiPriority w:val="39"/>
    <w:unhideWhenUsed/>
    <w:qFormat/>
    <w:rsid w:val="00E00B5B"/>
    <w:pPr>
      <w:keepLines/>
      <w:numPr>
        <w:numId w:val="0"/>
      </w:numPr>
      <w:tabs>
        <w:tab w:val="clear" w:pos="567"/>
      </w:tab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3">
    <w:name w:val="toc 3"/>
    <w:basedOn w:val="Normal"/>
    <w:next w:val="Normal"/>
    <w:autoRedefine/>
    <w:uiPriority w:val="39"/>
    <w:unhideWhenUsed/>
    <w:qFormat/>
    <w:rsid w:val="00E00B5B"/>
    <w:pPr>
      <w:spacing w:after="100" w:line="276" w:lineRule="auto"/>
      <w:ind w:left="440"/>
    </w:pPr>
    <w:rPr>
      <w:rFonts w:asciiTheme="minorHAnsi" w:eastAsiaTheme="minorEastAsia" w:hAnsiTheme="minorHAnsi" w:cstheme="minorBidi"/>
      <w:szCs w:val="22"/>
    </w:rPr>
  </w:style>
  <w:style w:type="paragraph" w:styleId="FootnoteText">
    <w:name w:val="footnote text"/>
    <w:basedOn w:val="Normal"/>
    <w:link w:val="FootnoteTextChar"/>
    <w:rsid w:val="00E00B5B"/>
    <w:rPr>
      <w:sz w:val="20"/>
      <w:szCs w:val="20"/>
    </w:rPr>
  </w:style>
  <w:style w:type="character" w:customStyle="1" w:styleId="FootnoteTextChar">
    <w:name w:val="Footnote Text Char"/>
    <w:basedOn w:val="DefaultParagraphFont"/>
    <w:link w:val="FootnoteText"/>
    <w:rsid w:val="00E00B5B"/>
    <w:rPr>
      <w:rFonts w:ascii="Arial" w:hAnsi="Arial"/>
    </w:rPr>
  </w:style>
  <w:style w:type="character" w:styleId="FootnoteReference">
    <w:name w:val="footnote reference"/>
    <w:basedOn w:val="DefaultParagraphFont"/>
    <w:rsid w:val="00E00B5B"/>
    <w:rPr>
      <w:vertAlign w:val="superscript"/>
    </w:rPr>
  </w:style>
  <w:style w:type="paragraph" w:styleId="ListParagraph">
    <w:name w:val="List Paragraph"/>
    <w:basedOn w:val="Normal"/>
    <w:uiPriority w:val="34"/>
    <w:qFormat/>
    <w:rsid w:val="00532FB8"/>
    <w:pPr>
      <w:ind w:left="720"/>
    </w:pPr>
    <w:rPr>
      <w:rFonts w:ascii="Calibri" w:eastAsiaTheme="minorHAnsi" w:hAnsi="Calibri"/>
      <w:szCs w:val="22"/>
    </w:rPr>
  </w:style>
  <w:style w:type="character" w:customStyle="1" w:styleId="FooterChar">
    <w:name w:val="Footer Char"/>
    <w:basedOn w:val="DefaultParagraphFont"/>
    <w:link w:val="Footer"/>
    <w:uiPriority w:val="99"/>
    <w:rsid w:val="00B37825"/>
    <w:rPr>
      <w:rFonts w:ascii="Arial" w:hAnsi="Arial"/>
      <w:sz w:val="14"/>
      <w:szCs w:val="24"/>
    </w:rPr>
  </w:style>
  <w:style w:type="paragraph" w:customStyle="1" w:styleId="TableParagraph">
    <w:name w:val="Table Paragraph"/>
    <w:basedOn w:val="Normal"/>
    <w:uiPriority w:val="1"/>
    <w:qFormat/>
    <w:rsid w:val="005E3F20"/>
    <w:pPr>
      <w:widowControl w:val="0"/>
      <w:spacing w:before="83"/>
      <w:ind w:left="383"/>
      <w:jc w:val="center"/>
    </w:pPr>
    <w:rPr>
      <w:rFonts w:eastAsia="Arial" w:cs="Arial"/>
      <w:szCs w:val="22"/>
    </w:rPr>
  </w:style>
  <w:style w:type="paragraph" w:customStyle="1" w:styleId="BodyText1">
    <w:name w:val="Body Text1"/>
    <w:basedOn w:val="BodyText"/>
    <w:link w:val="bodytextChar0"/>
    <w:qFormat/>
    <w:rsid w:val="00C65D01"/>
  </w:style>
  <w:style w:type="character" w:customStyle="1" w:styleId="bodytextChar0">
    <w:name w:val="body text Char"/>
    <w:basedOn w:val="DefaultParagraphFont"/>
    <w:link w:val="BodyText1"/>
    <w:rsid w:val="00C65D01"/>
    <w:rPr>
      <w:rFonts w:ascii="Arial" w:hAnsi="Arial"/>
      <w:sz w:val="22"/>
      <w:szCs w:val="24"/>
    </w:rPr>
  </w:style>
  <w:style w:type="table" w:customStyle="1" w:styleId="TableGrid0">
    <w:name w:val="TableGrid"/>
    <w:rsid w:val="009279B4"/>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Gridoftable3">
    <w:name w:val="Grid of table3"/>
    <w:basedOn w:val="TableNormal"/>
    <w:next w:val="TableGrid"/>
    <w:uiPriority w:val="59"/>
    <w:rsid w:val="007A32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99"/>
    <w:rsid w:val="00353FEA"/>
    <w:rPr>
      <w:rFonts w:ascii="Arial" w:hAnsi="Arial"/>
      <w:sz w:val="22"/>
      <w:szCs w:val="24"/>
    </w:rPr>
  </w:style>
  <w:style w:type="character" w:customStyle="1" w:styleId="BodyText2Char">
    <w:name w:val="Body Text 2 Char"/>
    <w:basedOn w:val="DefaultParagraphFont"/>
    <w:link w:val="BodyText2"/>
    <w:rsid w:val="006B3A0B"/>
    <w:rPr>
      <w:rFonts w:ascii="Arial" w:hAnsi="Arial"/>
      <w:sz w:val="22"/>
      <w:szCs w:val="24"/>
    </w:rPr>
  </w:style>
  <w:style w:type="paragraph" w:styleId="NoSpacing">
    <w:name w:val="No Spacing"/>
    <w:link w:val="NoSpacingChar"/>
    <w:uiPriority w:val="1"/>
    <w:qFormat/>
    <w:rsid w:val="00901BDA"/>
    <w:pPr>
      <w:jc w:val="right"/>
    </w:pPr>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rsid w:val="00901BDA"/>
    <w:rPr>
      <w:rFonts w:asciiTheme="minorHAnsi" w:eastAsiaTheme="minorHAnsi" w:hAnsiTheme="minorHAnsi" w:cstheme="minorBidi"/>
      <w:sz w:val="22"/>
      <w:szCs w:val="22"/>
    </w:rPr>
  </w:style>
  <w:style w:type="character" w:customStyle="1" w:styleId="BalloonTextChar">
    <w:name w:val="Balloon Text Char"/>
    <w:basedOn w:val="DefaultParagraphFont"/>
    <w:link w:val="BalloonText"/>
    <w:uiPriority w:val="99"/>
    <w:semiHidden/>
    <w:rsid w:val="005E1E56"/>
    <w:rPr>
      <w:rFonts w:ascii="Tahoma" w:hAnsi="Tahoma" w:cs="Tahoma"/>
      <w:sz w:val="16"/>
      <w:szCs w:val="16"/>
    </w:rPr>
  </w:style>
  <w:style w:type="character" w:customStyle="1" w:styleId="Heading1Char">
    <w:name w:val="Heading 1 Char"/>
    <w:basedOn w:val="DefaultParagraphFont"/>
    <w:link w:val="Heading1"/>
    <w:rsid w:val="005E1E56"/>
    <w:rPr>
      <w:rFonts w:ascii="Arial" w:hAnsi="Arial" w:cs="Arial"/>
      <w:b/>
      <w:bCs/>
      <w:kern w:val="24"/>
      <w:sz w:val="24"/>
      <w:szCs w:val="24"/>
    </w:rPr>
  </w:style>
  <w:style w:type="character" w:customStyle="1" w:styleId="Heading2Char">
    <w:name w:val="Heading 2 Char"/>
    <w:basedOn w:val="DefaultParagraphFont"/>
    <w:link w:val="Heading2"/>
    <w:rsid w:val="005E1E56"/>
    <w:rPr>
      <w:rFonts w:ascii="Arial" w:hAnsi="Arial" w:cs="Arial"/>
      <w:b/>
      <w:bCs/>
      <w:iCs/>
      <w:sz w:val="22"/>
      <w:szCs w:val="28"/>
    </w:rPr>
  </w:style>
  <w:style w:type="paragraph" w:styleId="Subtitle">
    <w:name w:val="Subtitle"/>
    <w:basedOn w:val="Normal"/>
    <w:next w:val="Normal"/>
    <w:link w:val="SubtitleChar"/>
    <w:uiPriority w:val="11"/>
    <w:qFormat/>
    <w:rsid w:val="005E1E56"/>
    <w:pPr>
      <w:numPr>
        <w:ilvl w:val="1"/>
      </w:numPr>
      <w:spacing w:after="200" w:line="276" w:lineRule="auto"/>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5E1E56"/>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5E1E56"/>
    <w:pPr>
      <w:spacing w:after="200" w:line="276" w:lineRule="auto"/>
    </w:pPr>
    <w:rPr>
      <w:rFonts w:asciiTheme="minorHAnsi" w:eastAsiaTheme="minorHAnsi" w:hAnsiTheme="minorHAnsi" w:cstheme="minorBidi"/>
      <w:i/>
      <w:iCs/>
      <w:color w:val="000000" w:themeColor="text1"/>
      <w:szCs w:val="22"/>
    </w:rPr>
  </w:style>
  <w:style w:type="character" w:customStyle="1" w:styleId="QuoteChar">
    <w:name w:val="Quote Char"/>
    <w:basedOn w:val="DefaultParagraphFont"/>
    <w:link w:val="Quote"/>
    <w:uiPriority w:val="29"/>
    <w:rsid w:val="005E1E56"/>
    <w:rPr>
      <w:rFonts w:asciiTheme="minorHAnsi" w:eastAsiaTheme="minorHAnsi" w:hAnsiTheme="minorHAnsi" w:cstheme="minorBidi"/>
      <w:i/>
      <w:iCs/>
      <w:color w:val="000000" w:themeColor="text1"/>
      <w:sz w:val="22"/>
      <w:szCs w:val="22"/>
    </w:rPr>
  </w:style>
  <w:style w:type="character" w:customStyle="1" w:styleId="Heading3Char">
    <w:name w:val="Heading 3 Char"/>
    <w:basedOn w:val="DefaultParagraphFont"/>
    <w:link w:val="Heading3"/>
    <w:rsid w:val="00CF2328"/>
    <w:rPr>
      <w:rFonts w:ascii="Arial" w:hAnsi="Arial" w:cs="Arial"/>
      <w:bCs/>
    </w:rPr>
  </w:style>
  <w:style w:type="character" w:customStyle="1" w:styleId="Heading4Char">
    <w:name w:val="Heading 4 Char"/>
    <w:basedOn w:val="DefaultParagraphFont"/>
    <w:link w:val="Heading4"/>
    <w:rsid w:val="005E1E56"/>
    <w:rPr>
      <w:rFonts w:ascii="Arial" w:hAnsi="Arial" w:cs="Arial"/>
      <w:sz w:val="22"/>
      <w:szCs w:val="22"/>
    </w:rPr>
  </w:style>
  <w:style w:type="character" w:customStyle="1" w:styleId="Heading5Char">
    <w:name w:val="Heading 5 Char"/>
    <w:basedOn w:val="DefaultParagraphFont"/>
    <w:link w:val="Heading5"/>
    <w:rsid w:val="005E1E56"/>
    <w:rPr>
      <w:rFonts w:ascii="Arial" w:hAnsi="Arial"/>
      <w:bCs/>
      <w:iCs/>
      <w:sz w:val="22"/>
      <w:szCs w:val="26"/>
    </w:rPr>
  </w:style>
  <w:style w:type="character" w:customStyle="1" w:styleId="Heading6Char">
    <w:name w:val="Heading 6 Char"/>
    <w:basedOn w:val="DefaultParagraphFont"/>
    <w:link w:val="Heading6"/>
    <w:rsid w:val="005E1E56"/>
    <w:rPr>
      <w:rFonts w:ascii="Arial" w:hAnsi="Arial"/>
      <w:b/>
      <w:bCs/>
      <w:sz w:val="18"/>
      <w:szCs w:val="24"/>
    </w:rPr>
  </w:style>
  <w:style w:type="character" w:customStyle="1" w:styleId="Heading7Char">
    <w:name w:val="Heading 7 Char"/>
    <w:basedOn w:val="DefaultParagraphFont"/>
    <w:link w:val="Heading7"/>
    <w:rsid w:val="005E1E56"/>
    <w:rPr>
      <w:rFonts w:ascii="Arial" w:hAnsi="Arial" w:cs="Arial"/>
      <w:color w:val="FF0000"/>
      <w:sz w:val="36"/>
    </w:rPr>
  </w:style>
  <w:style w:type="character" w:customStyle="1" w:styleId="Heading8Char">
    <w:name w:val="Heading 8 Char"/>
    <w:basedOn w:val="DefaultParagraphFont"/>
    <w:link w:val="Heading8"/>
    <w:rsid w:val="005E1E56"/>
    <w:rPr>
      <w:i/>
      <w:iCs/>
      <w:sz w:val="24"/>
      <w:szCs w:val="24"/>
    </w:rPr>
  </w:style>
  <w:style w:type="character" w:customStyle="1" w:styleId="Heading9Char">
    <w:name w:val="Heading 9 Char"/>
    <w:basedOn w:val="DefaultParagraphFont"/>
    <w:link w:val="Heading9"/>
    <w:rsid w:val="005E1E56"/>
    <w:rPr>
      <w:rFonts w:ascii="Arial" w:hAnsi="Arial" w:cs="Arial"/>
      <w:sz w:val="22"/>
      <w:szCs w:val="22"/>
    </w:rPr>
  </w:style>
  <w:style w:type="character" w:styleId="SubtleReference">
    <w:name w:val="Subtle Reference"/>
    <w:basedOn w:val="DefaultParagraphFont"/>
    <w:uiPriority w:val="31"/>
    <w:qFormat/>
    <w:rsid w:val="005E1E56"/>
    <w:rPr>
      <w:smallCaps/>
      <w:color w:val="C0504D" w:themeColor="accent2"/>
      <w:u w:val="single"/>
    </w:rPr>
  </w:style>
  <w:style w:type="paragraph" w:customStyle="1" w:styleId="Table">
    <w:name w:val="Table"/>
    <w:link w:val="TableChar"/>
    <w:qFormat/>
    <w:rsid w:val="005E1E56"/>
    <w:pPr>
      <w:keepNext/>
      <w:spacing w:line="288" w:lineRule="auto"/>
      <w:jc w:val="center"/>
    </w:pPr>
    <w:rPr>
      <w:rFonts w:eastAsia="Malgun Gothic"/>
      <w:sz w:val="22"/>
      <w:szCs w:val="22"/>
      <w:lang w:bidi="fa-IR"/>
    </w:rPr>
  </w:style>
  <w:style w:type="character" w:customStyle="1" w:styleId="TableChar">
    <w:name w:val="Table Char"/>
    <w:basedOn w:val="DefaultParagraphFont"/>
    <w:link w:val="Table"/>
    <w:qFormat/>
    <w:rsid w:val="005E1E56"/>
    <w:rPr>
      <w:rFonts w:eastAsia="Malgun Gothic"/>
      <w:sz w:val="22"/>
      <w:szCs w:val="22"/>
      <w:lang w:bidi="fa-IR"/>
    </w:rPr>
  </w:style>
  <w:style w:type="paragraph" w:styleId="BlockText">
    <w:name w:val="Block Text"/>
    <w:basedOn w:val="Normal"/>
    <w:rsid w:val="005E1E56"/>
    <w:pPr>
      <w:spacing w:line="360" w:lineRule="auto"/>
      <w:ind w:left="113" w:right="113"/>
      <w:jc w:val="center"/>
    </w:pPr>
    <w:rPr>
      <w:rFonts w:eastAsia="SimSun"/>
      <w:sz w:val="12"/>
      <w:szCs w:val="12"/>
      <w:lang w:eastAsia="zh-CN"/>
    </w:rPr>
  </w:style>
  <w:style w:type="character" w:customStyle="1" w:styleId="BodyText3Char">
    <w:name w:val="Body Text 3 Char"/>
    <w:basedOn w:val="DefaultParagraphFont"/>
    <w:link w:val="BodyText3"/>
    <w:rsid w:val="005E1E56"/>
    <w:rPr>
      <w:rFonts w:ascii="Arial" w:hAnsi="Arial"/>
      <w:sz w:val="16"/>
      <w:szCs w:val="16"/>
    </w:rPr>
  </w:style>
  <w:style w:type="paragraph" w:customStyle="1" w:styleId="Corps-1">
    <w:name w:val="Corps-1"/>
    <w:basedOn w:val="Normal"/>
    <w:link w:val="Corps-1Car"/>
    <w:autoRedefine/>
    <w:rsid w:val="005E1E56"/>
    <w:pPr>
      <w:tabs>
        <w:tab w:val="left" w:pos="709"/>
      </w:tabs>
      <w:spacing w:before="120"/>
      <w:ind w:left="709"/>
      <w:jc w:val="both"/>
    </w:pPr>
    <w:rPr>
      <w:color w:val="000000"/>
      <w:sz w:val="20"/>
      <w:szCs w:val="20"/>
      <w:lang w:val="en-GB"/>
    </w:rPr>
  </w:style>
  <w:style w:type="character" w:customStyle="1" w:styleId="Corps-1Car">
    <w:name w:val="Corps-1 Car"/>
    <w:basedOn w:val="DefaultParagraphFont"/>
    <w:link w:val="Corps-1"/>
    <w:rsid w:val="005E1E56"/>
    <w:rPr>
      <w:rFonts w:ascii="Arial" w:hAnsi="Arial"/>
      <w:color w:val="000000"/>
      <w:lang w:val="en-GB"/>
    </w:rPr>
  </w:style>
  <w:style w:type="paragraph" w:styleId="TOC4">
    <w:name w:val="toc 4"/>
    <w:basedOn w:val="Normal"/>
    <w:next w:val="Normal"/>
    <w:autoRedefine/>
    <w:uiPriority w:val="39"/>
    <w:unhideWhenUsed/>
    <w:rsid w:val="005E1E56"/>
    <w:pPr>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5E1E56"/>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5E1E56"/>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5E1E56"/>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5E1E56"/>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5E1E56"/>
    <w:pPr>
      <w:spacing w:after="100" w:line="276" w:lineRule="auto"/>
      <w:ind w:left="1760"/>
    </w:pPr>
    <w:rPr>
      <w:rFonts w:asciiTheme="minorHAnsi" w:eastAsiaTheme="minorEastAsia" w:hAnsiTheme="minorHAnsi" w:cstheme="minorBidi"/>
      <w:szCs w:val="22"/>
    </w:rPr>
  </w:style>
  <w:style w:type="paragraph" w:styleId="NormalWeb">
    <w:name w:val="Normal (Web)"/>
    <w:basedOn w:val="Normal"/>
    <w:unhideWhenUsed/>
    <w:rsid w:val="005E1E56"/>
    <w:pPr>
      <w:spacing w:before="100" w:beforeAutospacing="1" w:after="100" w:afterAutospacing="1"/>
    </w:pPr>
    <w:rPr>
      <w:rFonts w:ascii="Times New Roman" w:hAnsi="Times New Roman"/>
      <w:sz w:val="24"/>
    </w:rPr>
  </w:style>
  <w:style w:type="table" w:customStyle="1" w:styleId="TableGrid4">
    <w:name w:val="Table Grid4"/>
    <w:basedOn w:val="TableNormal"/>
    <w:next w:val="TableGrid"/>
    <w:uiPriority w:val="59"/>
    <w:rsid w:val="005E1E56"/>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PlainTable5">
    <w:name w:val="Plain Table 5"/>
    <w:basedOn w:val="TableNormal"/>
    <w:uiPriority w:val="45"/>
    <w:rsid w:val="005E1E56"/>
    <w:rPr>
      <w:rFonts w:asciiTheme="minorHAnsi" w:eastAsiaTheme="minorHAnsi" w:hAnsiTheme="minorHAnsi" w:cstheme="minorBidi"/>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itle">
    <w:name w:val="Title"/>
    <w:basedOn w:val="Normal"/>
    <w:next w:val="Normal"/>
    <w:link w:val="TitleChar"/>
    <w:uiPriority w:val="10"/>
    <w:qFormat/>
    <w:rsid w:val="005E1E5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1E56"/>
    <w:rPr>
      <w:rFonts w:asciiTheme="majorHAnsi" w:eastAsiaTheme="majorEastAsia" w:hAnsiTheme="majorHAnsi" w:cstheme="majorBidi"/>
      <w:spacing w:val="-10"/>
      <w:kern w:val="28"/>
      <w:sz w:val="56"/>
      <w:szCs w:val="56"/>
    </w:rPr>
  </w:style>
  <w:style w:type="character" w:styleId="IntenseReference">
    <w:name w:val="Intense Reference"/>
    <w:basedOn w:val="DefaultParagraphFont"/>
    <w:uiPriority w:val="32"/>
    <w:qFormat/>
    <w:rsid w:val="005E1E56"/>
    <w:rPr>
      <w:b/>
      <w:bCs/>
      <w:smallCaps/>
      <w:color w:val="4F81BD" w:themeColor="accent1"/>
      <w:spacing w:val="5"/>
    </w:rPr>
  </w:style>
  <w:style w:type="character" w:styleId="IntenseEmphasis">
    <w:name w:val="Intense Emphasis"/>
    <w:basedOn w:val="DefaultParagraphFont"/>
    <w:uiPriority w:val="21"/>
    <w:qFormat/>
    <w:rsid w:val="005E1E56"/>
    <w:rPr>
      <w:i/>
      <w:iCs/>
      <w:color w:val="4F81BD" w:themeColor="accent1"/>
    </w:rPr>
  </w:style>
  <w:style w:type="character" w:customStyle="1" w:styleId="UnresolvedMention1">
    <w:name w:val="Unresolved Mention1"/>
    <w:basedOn w:val="DefaultParagraphFont"/>
    <w:uiPriority w:val="99"/>
    <w:semiHidden/>
    <w:unhideWhenUsed/>
    <w:rsid w:val="005E1E56"/>
    <w:rPr>
      <w:color w:val="605E5C"/>
      <w:shd w:val="clear" w:color="auto" w:fill="E1DFDD"/>
    </w:rPr>
  </w:style>
  <w:style w:type="character" w:customStyle="1" w:styleId="UnresolvedMention">
    <w:name w:val="Unresolved Mention"/>
    <w:basedOn w:val="DefaultParagraphFont"/>
    <w:uiPriority w:val="99"/>
    <w:semiHidden/>
    <w:unhideWhenUsed/>
    <w:rsid w:val="008F6095"/>
    <w:rPr>
      <w:color w:val="605E5C"/>
      <w:shd w:val="clear" w:color="auto" w:fill="E1DFDD"/>
    </w:rPr>
  </w:style>
  <w:style w:type="table" w:customStyle="1" w:styleId="TableGrid2">
    <w:name w:val="Table Grid2"/>
    <w:basedOn w:val="TableNormal"/>
    <w:next w:val="TableGrid"/>
    <w:uiPriority w:val="59"/>
    <w:rsid w:val="002C6240"/>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601498">
      <w:bodyDiv w:val="1"/>
      <w:marLeft w:val="0"/>
      <w:marRight w:val="0"/>
      <w:marTop w:val="0"/>
      <w:marBottom w:val="0"/>
      <w:divBdr>
        <w:top w:val="none" w:sz="0" w:space="0" w:color="auto"/>
        <w:left w:val="none" w:sz="0" w:space="0" w:color="auto"/>
        <w:bottom w:val="none" w:sz="0" w:space="0" w:color="auto"/>
        <w:right w:val="none" w:sz="0" w:space="0" w:color="auto"/>
      </w:divBdr>
    </w:div>
    <w:div w:id="128866873">
      <w:bodyDiv w:val="1"/>
      <w:marLeft w:val="0"/>
      <w:marRight w:val="0"/>
      <w:marTop w:val="0"/>
      <w:marBottom w:val="0"/>
      <w:divBdr>
        <w:top w:val="none" w:sz="0" w:space="0" w:color="auto"/>
        <w:left w:val="none" w:sz="0" w:space="0" w:color="auto"/>
        <w:bottom w:val="none" w:sz="0" w:space="0" w:color="auto"/>
        <w:right w:val="none" w:sz="0" w:space="0" w:color="auto"/>
      </w:divBdr>
    </w:div>
    <w:div w:id="138612704">
      <w:bodyDiv w:val="1"/>
      <w:marLeft w:val="0"/>
      <w:marRight w:val="0"/>
      <w:marTop w:val="0"/>
      <w:marBottom w:val="0"/>
      <w:divBdr>
        <w:top w:val="none" w:sz="0" w:space="0" w:color="auto"/>
        <w:left w:val="none" w:sz="0" w:space="0" w:color="auto"/>
        <w:bottom w:val="none" w:sz="0" w:space="0" w:color="auto"/>
        <w:right w:val="none" w:sz="0" w:space="0" w:color="auto"/>
      </w:divBdr>
    </w:div>
    <w:div w:id="185752218">
      <w:bodyDiv w:val="1"/>
      <w:marLeft w:val="0"/>
      <w:marRight w:val="0"/>
      <w:marTop w:val="0"/>
      <w:marBottom w:val="0"/>
      <w:divBdr>
        <w:top w:val="none" w:sz="0" w:space="0" w:color="auto"/>
        <w:left w:val="none" w:sz="0" w:space="0" w:color="auto"/>
        <w:bottom w:val="none" w:sz="0" w:space="0" w:color="auto"/>
        <w:right w:val="none" w:sz="0" w:space="0" w:color="auto"/>
      </w:divBdr>
    </w:div>
    <w:div w:id="380633479">
      <w:bodyDiv w:val="1"/>
      <w:marLeft w:val="0"/>
      <w:marRight w:val="0"/>
      <w:marTop w:val="0"/>
      <w:marBottom w:val="0"/>
      <w:divBdr>
        <w:top w:val="none" w:sz="0" w:space="0" w:color="auto"/>
        <w:left w:val="none" w:sz="0" w:space="0" w:color="auto"/>
        <w:bottom w:val="none" w:sz="0" w:space="0" w:color="auto"/>
        <w:right w:val="none" w:sz="0" w:space="0" w:color="auto"/>
      </w:divBdr>
    </w:div>
    <w:div w:id="425076915">
      <w:bodyDiv w:val="1"/>
      <w:marLeft w:val="0"/>
      <w:marRight w:val="0"/>
      <w:marTop w:val="0"/>
      <w:marBottom w:val="0"/>
      <w:divBdr>
        <w:top w:val="none" w:sz="0" w:space="0" w:color="auto"/>
        <w:left w:val="none" w:sz="0" w:space="0" w:color="auto"/>
        <w:bottom w:val="none" w:sz="0" w:space="0" w:color="auto"/>
        <w:right w:val="none" w:sz="0" w:space="0" w:color="auto"/>
      </w:divBdr>
    </w:div>
    <w:div w:id="429786556">
      <w:bodyDiv w:val="1"/>
      <w:marLeft w:val="0"/>
      <w:marRight w:val="0"/>
      <w:marTop w:val="0"/>
      <w:marBottom w:val="0"/>
      <w:divBdr>
        <w:top w:val="none" w:sz="0" w:space="0" w:color="auto"/>
        <w:left w:val="none" w:sz="0" w:space="0" w:color="auto"/>
        <w:bottom w:val="none" w:sz="0" w:space="0" w:color="auto"/>
        <w:right w:val="none" w:sz="0" w:space="0" w:color="auto"/>
      </w:divBdr>
    </w:div>
    <w:div w:id="442305165">
      <w:bodyDiv w:val="1"/>
      <w:marLeft w:val="0"/>
      <w:marRight w:val="0"/>
      <w:marTop w:val="0"/>
      <w:marBottom w:val="0"/>
      <w:divBdr>
        <w:top w:val="none" w:sz="0" w:space="0" w:color="auto"/>
        <w:left w:val="none" w:sz="0" w:space="0" w:color="auto"/>
        <w:bottom w:val="none" w:sz="0" w:space="0" w:color="auto"/>
        <w:right w:val="none" w:sz="0" w:space="0" w:color="auto"/>
      </w:divBdr>
    </w:div>
    <w:div w:id="691031876">
      <w:bodyDiv w:val="1"/>
      <w:marLeft w:val="0"/>
      <w:marRight w:val="0"/>
      <w:marTop w:val="0"/>
      <w:marBottom w:val="0"/>
      <w:divBdr>
        <w:top w:val="none" w:sz="0" w:space="0" w:color="auto"/>
        <w:left w:val="none" w:sz="0" w:space="0" w:color="auto"/>
        <w:bottom w:val="none" w:sz="0" w:space="0" w:color="auto"/>
        <w:right w:val="none" w:sz="0" w:space="0" w:color="auto"/>
      </w:divBdr>
    </w:div>
    <w:div w:id="770391043">
      <w:bodyDiv w:val="1"/>
      <w:marLeft w:val="0"/>
      <w:marRight w:val="0"/>
      <w:marTop w:val="0"/>
      <w:marBottom w:val="0"/>
      <w:divBdr>
        <w:top w:val="none" w:sz="0" w:space="0" w:color="auto"/>
        <w:left w:val="none" w:sz="0" w:space="0" w:color="auto"/>
        <w:bottom w:val="none" w:sz="0" w:space="0" w:color="auto"/>
        <w:right w:val="none" w:sz="0" w:space="0" w:color="auto"/>
      </w:divBdr>
    </w:div>
    <w:div w:id="797574038">
      <w:bodyDiv w:val="1"/>
      <w:marLeft w:val="0"/>
      <w:marRight w:val="0"/>
      <w:marTop w:val="0"/>
      <w:marBottom w:val="0"/>
      <w:divBdr>
        <w:top w:val="none" w:sz="0" w:space="0" w:color="auto"/>
        <w:left w:val="none" w:sz="0" w:space="0" w:color="auto"/>
        <w:bottom w:val="none" w:sz="0" w:space="0" w:color="auto"/>
        <w:right w:val="none" w:sz="0" w:space="0" w:color="auto"/>
      </w:divBdr>
    </w:div>
    <w:div w:id="1224870764">
      <w:bodyDiv w:val="1"/>
      <w:marLeft w:val="0"/>
      <w:marRight w:val="0"/>
      <w:marTop w:val="0"/>
      <w:marBottom w:val="0"/>
      <w:divBdr>
        <w:top w:val="none" w:sz="0" w:space="0" w:color="auto"/>
        <w:left w:val="none" w:sz="0" w:space="0" w:color="auto"/>
        <w:bottom w:val="none" w:sz="0" w:space="0" w:color="auto"/>
        <w:right w:val="none" w:sz="0" w:space="0" w:color="auto"/>
      </w:divBdr>
    </w:div>
    <w:div w:id="1300381871">
      <w:bodyDiv w:val="1"/>
      <w:marLeft w:val="0"/>
      <w:marRight w:val="0"/>
      <w:marTop w:val="0"/>
      <w:marBottom w:val="0"/>
      <w:divBdr>
        <w:top w:val="none" w:sz="0" w:space="0" w:color="auto"/>
        <w:left w:val="none" w:sz="0" w:space="0" w:color="auto"/>
        <w:bottom w:val="none" w:sz="0" w:space="0" w:color="auto"/>
        <w:right w:val="none" w:sz="0" w:space="0" w:color="auto"/>
      </w:divBdr>
    </w:div>
    <w:div w:id="1304382906">
      <w:bodyDiv w:val="1"/>
      <w:marLeft w:val="0"/>
      <w:marRight w:val="0"/>
      <w:marTop w:val="0"/>
      <w:marBottom w:val="0"/>
      <w:divBdr>
        <w:top w:val="none" w:sz="0" w:space="0" w:color="auto"/>
        <w:left w:val="none" w:sz="0" w:space="0" w:color="auto"/>
        <w:bottom w:val="none" w:sz="0" w:space="0" w:color="auto"/>
        <w:right w:val="none" w:sz="0" w:space="0" w:color="auto"/>
      </w:divBdr>
    </w:div>
    <w:div w:id="1354529991">
      <w:bodyDiv w:val="1"/>
      <w:marLeft w:val="0"/>
      <w:marRight w:val="0"/>
      <w:marTop w:val="0"/>
      <w:marBottom w:val="0"/>
      <w:divBdr>
        <w:top w:val="none" w:sz="0" w:space="0" w:color="auto"/>
        <w:left w:val="none" w:sz="0" w:space="0" w:color="auto"/>
        <w:bottom w:val="none" w:sz="0" w:space="0" w:color="auto"/>
        <w:right w:val="none" w:sz="0" w:space="0" w:color="auto"/>
      </w:divBdr>
    </w:div>
    <w:div w:id="1412920925">
      <w:bodyDiv w:val="1"/>
      <w:marLeft w:val="0"/>
      <w:marRight w:val="0"/>
      <w:marTop w:val="0"/>
      <w:marBottom w:val="0"/>
      <w:divBdr>
        <w:top w:val="none" w:sz="0" w:space="0" w:color="auto"/>
        <w:left w:val="none" w:sz="0" w:space="0" w:color="auto"/>
        <w:bottom w:val="none" w:sz="0" w:space="0" w:color="auto"/>
        <w:right w:val="none" w:sz="0" w:space="0" w:color="auto"/>
      </w:divBdr>
    </w:div>
    <w:div w:id="1590848499">
      <w:bodyDiv w:val="1"/>
      <w:marLeft w:val="0"/>
      <w:marRight w:val="0"/>
      <w:marTop w:val="0"/>
      <w:marBottom w:val="0"/>
      <w:divBdr>
        <w:top w:val="none" w:sz="0" w:space="0" w:color="auto"/>
        <w:left w:val="none" w:sz="0" w:space="0" w:color="auto"/>
        <w:bottom w:val="none" w:sz="0" w:space="0" w:color="auto"/>
        <w:right w:val="none" w:sz="0" w:space="0" w:color="auto"/>
      </w:divBdr>
    </w:div>
    <w:div w:id="1687171506">
      <w:bodyDiv w:val="1"/>
      <w:marLeft w:val="0"/>
      <w:marRight w:val="0"/>
      <w:marTop w:val="0"/>
      <w:marBottom w:val="0"/>
      <w:divBdr>
        <w:top w:val="none" w:sz="0" w:space="0" w:color="auto"/>
        <w:left w:val="none" w:sz="0" w:space="0" w:color="auto"/>
        <w:bottom w:val="none" w:sz="0" w:space="0" w:color="auto"/>
        <w:right w:val="none" w:sz="0" w:space="0" w:color="auto"/>
      </w:divBdr>
    </w:div>
    <w:div w:id="1702708318">
      <w:bodyDiv w:val="1"/>
      <w:marLeft w:val="0"/>
      <w:marRight w:val="0"/>
      <w:marTop w:val="0"/>
      <w:marBottom w:val="0"/>
      <w:divBdr>
        <w:top w:val="none" w:sz="0" w:space="0" w:color="auto"/>
        <w:left w:val="none" w:sz="0" w:space="0" w:color="auto"/>
        <w:bottom w:val="none" w:sz="0" w:space="0" w:color="auto"/>
        <w:right w:val="none" w:sz="0" w:space="0" w:color="auto"/>
      </w:divBdr>
    </w:div>
    <w:div w:id="1729495949">
      <w:bodyDiv w:val="1"/>
      <w:marLeft w:val="0"/>
      <w:marRight w:val="0"/>
      <w:marTop w:val="0"/>
      <w:marBottom w:val="0"/>
      <w:divBdr>
        <w:top w:val="none" w:sz="0" w:space="0" w:color="auto"/>
        <w:left w:val="none" w:sz="0" w:space="0" w:color="auto"/>
        <w:bottom w:val="none" w:sz="0" w:space="0" w:color="auto"/>
        <w:right w:val="none" w:sz="0" w:space="0" w:color="auto"/>
      </w:divBdr>
    </w:div>
    <w:div w:id="1829786670">
      <w:bodyDiv w:val="1"/>
      <w:marLeft w:val="0"/>
      <w:marRight w:val="0"/>
      <w:marTop w:val="0"/>
      <w:marBottom w:val="0"/>
      <w:divBdr>
        <w:top w:val="none" w:sz="0" w:space="0" w:color="auto"/>
        <w:left w:val="none" w:sz="0" w:space="0" w:color="auto"/>
        <w:bottom w:val="none" w:sz="0" w:space="0" w:color="auto"/>
        <w:right w:val="none" w:sz="0" w:space="0" w:color="auto"/>
      </w:divBdr>
    </w:div>
    <w:div w:id="2011634294">
      <w:bodyDiv w:val="1"/>
      <w:marLeft w:val="0"/>
      <w:marRight w:val="0"/>
      <w:marTop w:val="0"/>
      <w:marBottom w:val="0"/>
      <w:divBdr>
        <w:top w:val="none" w:sz="0" w:space="0" w:color="auto"/>
        <w:left w:val="none" w:sz="0" w:space="0" w:color="auto"/>
        <w:bottom w:val="none" w:sz="0" w:space="0" w:color="auto"/>
        <w:right w:val="none" w:sz="0" w:space="0" w:color="auto"/>
      </w:divBdr>
    </w:div>
    <w:div w:id="2130778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png"/><Relationship Id="rId10" Type="http://schemas.openxmlformats.org/officeDocument/2006/relationships/footer" Target="footer2.xml"/><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jpeg"/><Relationship Id="rId22" Type="http://schemas.openxmlformats.org/officeDocument/2006/relationships/image" Target="media/image16.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emf"/><Relationship Id="rId5" Type="http://schemas.openxmlformats.org/officeDocument/2006/relationships/image" Target="media/image5.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E:\Logo\Blank%20Procedure%20Format-Rev-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AECEDE-8ECC-48A4-B149-7A4F7F8CF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Procedure Format-Rev-01</Template>
  <TotalTime>642</TotalTime>
  <Pages>41</Pages>
  <Words>11017</Words>
  <Characters>64490</Characters>
  <Application>Microsoft Office Word</Application>
  <DocSecurity>0</DocSecurity>
  <Lines>537</Lines>
  <Paragraphs>150</Paragraphs>
  <ScaleCrop>false</ScaleCrop>
  <HeadingPairs>
    <vt:vector size="2" baseType="variant">
      <vt:variant>
        <vt:lpstr>Title</vt:lpstr>
      </vt:variant>
      <vt:variant>
        <vt:i4>1</vt:i4>
      </vt:variant>
    </vt:vector>
  </HeadingPairs>
  <TitlesOfParts>
    <vt:vector size="1" baseType="lpstr">
      <vt:lpstr>Blank Procedure Format</vt:lpstr>
    </vt:vector>
  </TitlesOfParts>
  <Company>Sazeh Consultants</Company>
  <LinksUpToDate>false</LinksUpToDate>
  <CharactersWithSpaces>75357</CharactersWithSpaces>
  <SharedDoc>false</SharedDoc>
  <HLinks>
    <vt:vector size="54" baseType="variant">
      <vt:variant>
        <vt:i4>1441840</vt:i4>
      </vt:variant>
      <vt:variant>
        <vt:i4>50</vt:i4>
      </vt:variant>
      <vt:variant>
        <vt:i4>0</vt:i4>
      </vt:variant>
      <vt:variant>
        <vt:i4>5</vt:i4>
      </vt:variant>
      <vt:variant>
        <vt:lpwstr/>
      </vt:variant>
      <vt:variant>
        <vt:lpwstr>_Toc147717759</vt:lpwstr>
      </vt:variant>
      <vt:variant>
        <vt:i4>1441840</vt:i4>
      </vt:variant>
      <vt:variant>
        <vt:i4>44</vt:i4>
      </vt:variant>
      <vt:variant>
        <vt:i4>0</vt:i4>
      </vt:variant>
      <vt:variant>
        <vt:i4>5</vt:i4>
      </vt:variant>
      <vt:variant>
        <vt:lpwstr/>
      </vt:variant>
      <vt:variant>
        <vt:lpwstr>_Toc147717758</vt:lpwstr>
      </vt:variant>
      <vt:variant>
        <vt:i4>1441840</vt:i4>
      </vt:variant>
      <vt:variant>
        <vt:i4>38</vt:i4>
      </vt:variant>
      <vt:variant>
        <vt:i4>0</vt:i4>
      </vt:variant>
      <vt:variant>
        <vt:i4>5</vt:i4>
      </vt:variant>
      <vt:variant>
        <vt:lpwstr/>
      </vt:variant>
      <vt:variant>
        <vt:lpwstr>_Toc147717757</vt:lpwstr>
      </vt:variant>
      <vt:variant>
        <vt:i4>1441840</vt:i4>
      </vt:variant>
      <vt:variant>
        <vt:i4>32</vt:i4>
      </vt:variant>
      <vt:variant>
        <vt:i4>0</vt:i4>
      </vt:variant>
      <vt:variant>
        <vt:i4>5</vt:i4>
      </vt:variant>
      <vt:variant>
        <vt:lpwstr/>
      </vt:variant>
      <vt:variant>
        <vt:lpwstr>_Toc147717756</vt:lpwstr>
      </vt:variant>
      <vt:variant>
        <vt:i4>1441840</vt:i4>
      </vt:variant>
      <vt:variant>
        <vt:i4>26</vt:i4>
      </vt:variant>
      <vt:variant>
        <vt:i4>0</vt:i4>
      </vt:variant>
      <vt:variant>
        <vt:i4>5</vt:i4>
      </vt:variant>
      <vt:variant>
        <vt:lpwstr/>
      </vt:variant>
      <vt:variant>
        <vt:lpwstr>_Toc147717755</vt:lpwstr>
      </vt:variant>
      <vt:variant>
        <vt:i4>1441840</vt:i4>
      </vt:variant>
      <vt:variant>
        <vt:i4>20</vt:i4>
      </vt:variant>
      <vt:variant>
        <vt:i4>0</vt:i4>
      </vt:variant>
      <vt:variant>
        <vt:i4>5</vt:i4>
      </vt:variant>
      <vt:variant>
        <vt:lpwstr/>
      </vt:variant>
      <vt:variant>
        <vt:lpwstr>_Toc147717754</vt:lpwstr>
      </vt:variant>
      <vt:variant>
        <vt:i4>1441840</vt:i4>
      </vt:variant>
      <vt:variant>
        <vt:i4>14</vt:i4>
      </vt:variant>
      <vt:variant>
        <vt:i4>0</vt:i4>
      </vt:variant>
      <vt:variant>
        <vt:i4>5</vt:i4>
      </vt:variant>
      <vt:variant>
        <vt:lpwstr/>
      </vt:variant>
      <vt:variant>
        <vt:lpwstr>_Toc147717753</vt:lpwstr>
      </vt:variant>
      <vt:variant>
        <vt:i4>1441840</vt:i4>
      </vt:variant>
      <vt:variant>
        <vt:i4>8</vt:i4>
      </vt:variant>
      <vt:variant>
        <vt:i4>0</vt:i4>
      </vt:variant>
      <vt:variant>
        <vt:i4>5</vt:i4>
      </vt:variant>
      <vt:variant>
        <vt:lpwstr/>
      </vt:variant>
      <vt:variant>
        <vt:lpwstr>_Toc147717752</vt:lpwstr>
      </vt:variant>
      <vt:variant>
        <vt:i4>1441840</vt:i4>
      </vt:variant>
      <vt:variant>
        <vt:i4>2</vt:i4>
      </vt:variant>
      <vt:variant>
        <vt:i4>0</vt:i4>
      </vt:variant>
      <vt:variant>
        <vt:i4>5</vt:i4>
      </vt:variant>
      <vt:variant>
        <vt:lpwstr/>
      </vt:variant>
      <vt:variant>
        <vt:lpwstr>_Toc147717751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Procedure Format</dc:title>
  <dc:creator>Nastaran Sadeghzadeh</dc:creator>
  <cp:lastModifiedBy>Neda Zafari</cp:lastModifiedBy>
  <cp:revision>100</cp:revision>
  <cp:lastPrinted>2023-11-15T10:03:00Z</cp:lastPrinted>
  <dcterms:created xsi:type="dcterms:W3CDTF">2022-01-31T10:50:00Z</dcterms:created>
  <dcterms:modified xsi:type="dcterms:W3CDTF">2023-11-15T10:03:00Z</dcterms:modified>
</cp:coreProperties>
</file>