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174"/>
        <w:gridCol w:w="2160"/>
        <w:gridCol w:w="1350"/>
        <w:gridCol w:w="1530"/>
        <w:gridCol w:w="1961"/>
        <w:gridCol w:w="1639"/>
      </w:tblGrid>
      <w:tr w:rsidR="00514280" w:rsidRPr="00070ED8" w14:paraId="73CFB96D" w14:textId="77777777" w:rsidTr="004E644C">
        <w:trPr>
          <w:trHeight w:val="3939"/>
        </w:trPr>
        <w:tc>
          <w:tcPr>
            <w:tcW w:w="107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7FE33" w14:textId="77777777" w:rsidR="00514280" w:rsidRPr="00DF3C71" w:rsidRDefault="00514280" w:rsidP="00405D5F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514280" w:rsidRPr="00070ED8" w14:paraId="4A99C3D6" w14:textId="77777777" w:rsidTr="00591EA7">
        <w:trPr>
          <w:trHeight w:val="3489"/>
        </w:trPr>
        <w:tc>
          <w:tcPr>
            <w:tcW w:w="107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96EB5" w14:textId="1A24A486" w:rsidR="00514280" w:rsidRDefault="00A50B8E" w:rsidP="00FB1D03">
            <w:pPr>
              <w:widowControl w:val="0"/>
              <w:ind w:right="51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A50B8E">
              <w:rPr>
                <w:rFonts w:ascii="Arial" w:hAnsi="Arial" w:cs="Arial"/>
                <w:b/>
                <w:bCs/>
                <w:sz w:val="32"/>
                <w:szCs w:val="32"/>
              </w:rPr>
              <w:t>Inspection &amp; Test Plan (ITP)</w:t>
            </w:r>
            <w:r w:rsidR="009D7F45" w:rsidRPr="009D7F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1BE8BCA5" w14:textId="77777777" w:rsidR="00514280" w:rsidRPr="00EA3057" w:rsidRDefault="00514280" w:rsidP="007D1B6E">
            <w:pPr>
              <w:widowControl w:val="0"/>
              <w:ind w:right="5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514280" w:rsidRPr="000E2E1E" w14:paraId="369ACE02" w14:textId="77777777" w:rsidTr="00CB4C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89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AB493" w14:textId="77777777" w:rsidR="00514280" w:rsidRPr="00CD3973" w:rsidRDefault="00514280" w:rsidP="007D1B6E">
            <w:pPr>
              <w:widowControl w:val="0"/>
              <w:spacing w:before="20" w:after="20"/>
              <w:ind w:left="180" w:right="51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E17FC" w14:textId="77777777" w:rsidR="00514280" w:rsidRPr="00CD3973" w:rsidRDefault="00514280" w:rsidP="007D1B6E">
            <w:pPr>
              <w:widowControl w:val="0"/>
              <w:spacing w:before="20" w:after="20"/>
              <w:ind w:left="-64" w:right="51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AFB4F" w14:textId="77777777" w:rsidR="00514280" w:rsidRPr="00CD3973" w:rsidRDefault="00514280" w:rsidP="007D1B6E">
            <w:pPr>
              <w:widowControl w:val="0"/>
              <w:spacing w:before="20" w:after="20"/>
              <w:ind w:left="-125" w:right="51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7DA97" w14:textId="77777777" w:rsidR="00514280" w:rsidRPr="00CD3973" w:rsidRDefault="00514280" w:rsidP="007D1B6E">
            <w:pPr>
              <w:widowControl w:val="0"/>
              <w:spacing w:before="20" w:after="20"/>
              <w:ind w:right="51"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9CB57" w14:textId="77777777" w:rsidR="00514280" w:rsidRPr="00CD3973" w:rsidRDefault="00514280" w:rsidP="007D1B6E">
            <w:pPr>
              <w:widowControl w:val="0"/>
              <w:spacing w:before="20" w:after="20"/>
              <w:ind w:left="180" w:right="51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AA572" w14:textId="77777777" w:rsidR="00514280" w:rsidRPr="00CD3973" w:rsidRDefault="00514280" w:rsidP="007D1B6E">
            <w:pPr>
              <w:widowControl w:val="0"/>
              <w:spacing w:before="20" w:after="20"/>
              <w:ind w:left="180" w:right="51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CA9BBEA" w14:textId="77777777" w:rsidR="00514280" w:rsidRPr="00CD3973" w:rsidRDefault="00514280" w:rsidP="007D1B6E">
            <w:pPr>
              <w:widowControl w:val="0"/>
              <w:spacing w:before="20" w:after="20"/>
              <w:ind w:right="51"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14280" w:rsidRPr="000E2E1E" w14:paraId="1E04B6A4" w14:textId="77777777" w:rsidTr="00CB4C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DFFEF" w14:textId="77777777" w:rsidR="00514280" w:rsidRPr="00591EA7" w:rsidRDefault="00514280" w:rsidP="007D1B6E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07287" w14:textId="77777777" w:rsidR="00514280" w:rsidRPr="00591EA7" w:rsidRDefault="00514280" w:rsidP="007D1B6E">
            <w:pPr>
              <w:widowControl w:val="0"/>
              <w:spacing w:before="20" w:after="20"/>
              <w:ind w:left="-64"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684E1" w14:textId="77777777" w:rsidR="00514280" w:rsidRPr="00591EA7" w:rsidRDefault="00514280" w:rsidP="007D1B6E">
            <w:pPr>
              <w:widowControl w:val="0"/>
              <w:spacing w:before="20" w:after="20"/>
              <w:ind w:left="-64"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46B6D" w14:textId="77777777" w:rsidR="00514280" w:rsidRPr="00591EA7" w:rsidRDefault="00514280" w:rsidP="007D1B6E">
            <w:pPr>
              <w:widowControl w:val="0"/>
              <w:spacing w:before="20" w:after="20"/>
              <w:ind w:left="-46"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A1D93" w14:textId="77777777" w:rsidR="00514280" w:rsidRPr="00591EA7" w:rsidRDefault="00514280" w:rsidP="007D1B6E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D564F" w14:textId="77777777" w:rsidR="00514280" w:rsidRPr="00591EA7" w:rsidRDefault="00514280" w:rsidP="007D1B6E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550098" w14:textId="77777777" w:rsidR="00514280" w:rsidRPr="00591EA7" w:rsidRDefault="00514280" w:rsidP="007D1B6E">
            <w:pPr>
              <w:widowControl w:val="0"/>
              <w:spacing w:before="20" w:after="20"/>
              <w:ind w:left="180" w:right="5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1D3E" w:rsidRPr="000E2E1E" w14:paraId="39A1E98E" w14:textId="77777777" w:rsidTr="00A756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F68F3" w14:textId="387809AC" w:rsidR="00391D3E" w:rsidRPr="00EB53FF" w:rsidRDefault="00391D3E" w:rsidP="00391D3E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V02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CA1508" w14:textId="18784E7C" w:rsidR="00391D3E" w:rsidRPr="00EB53FF" w:rsidRDefault="00A75636" w:rsidP="00391D3E">
            <w:pPr>
              <w:widowControl w:val="0"/>
              <w:spacing w:before="20" w:after="20"/>
              <w:ind w:left="-64"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</w:t>
            </w:r>
            <w:r w:rsidR="00391D3E" w:rsidRPr="001C442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91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95BD2F" w14:textId="6D5668FB" w:rsidR="00391D3E" w:rsidRPr="00A50B8E" w:rsidRDefault="00391D3E" w:rsidP="00391D3E">
            <w:pPr>
              <w:widowControl w:val="0"/>
              <w:spacing w:before="20" w:after="20"/>
              <w:ind w:left="-64"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27">
              <w:rPr>
                <w:rFonts w:ascii="Arial" w:hAnsi="Arial" w:cs="Arial"/>
                <w:sz w:val="20"/>
                <w:szCs w:val="20"/>
              </w:rPr>
              <w:t>AFC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876F6C" w14:textId="27064B8A" w:rsidR="00391D3E" w:rsidRPr="00A50B8E" w:rsidRDefault="00391D3E" w:rsidP="00391D3E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27">
              <w:rPr>
                <w:rFonts w:ascii="Arial" w:hAnsi="Arial" w:cs="Arial"/>
                <w:sz w:val="20"/>
                <w:szCs w:val="20"/>
              </w:rPr>
              <w:t>VISTA Co.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CA3051" w14:textId="378CA568" w:rsidR="00391D3E" w:rsidRPr="00A50B8E" w:rsidRDefault="00391D3E" w:rsidP="00391D3E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4427">
              <w:rPr>
                <w:rFonts w:ascii="Arial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AC621A" w14:textId="29B24A12" w:rsidR="00391D3E" w:rsidRPr="00A50B8E" w:rsidRDefault="00391D3E" w:rsidP="00391D3E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4427">
              <w:rPr>
                <w:rFonts w:ascii="Arial" w:hAnsi="Arial" w:cs="Arial"/>
                <w:sz w:val="20"/>
                <w:szCs w:val="20"/>
              </w:rPr>
              <w:t>S.Faramarz</w:t>
            </w:r>
            <w:proofErr w:type="spellEnd"/>
            <w:r w:rsidRPr="001C4427">
              <w:rPr>
                <w:rFonts w:ascii="Arial" w:hAnsi="Arial" w:cs="Arial"/>
                <w:sz w:val="20"/>
                <w:szCs w:val="20"/>
              </w:rPr>
              <w:t xml:space="preserve"> Pour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3C4EA6" w14:textId="7CD2F6E2" w:rsidR="00391D3E" w:rsidRPr="00EB53FF" w:rsidRDefault="00391D3E" w:rsidP="00391D3E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427" w:rsidRPr="000E2E1E" w14:paraId="7F96998D" w14:textId="77777777" w:rsidTr="001C4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89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89CFB8" w14:textId="31B087F2" w:rsidR="001C4427" w:rsidRPr="00EB53FF" w:rsidRDefault="001C4427" w:rsidP="001C4427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V01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F2853C" w14:textId="03454EB6" w:rsidR="001C4427" w:rsidRPr="00EB53FF" w:rsidRDefault="001C4427" w:rsidP="001C4427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27">
              <w:rPr>
                <w:rFonts w:ascii="Arial" w:hAnsi="Arial" w:cs="Arial"/>
                <w:sz w:val="20"/>
                <w:szCs w:val="20"/>
              </w:rPr>
              <w:t>Oct 2023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EE1BE5" w14:textId="54E4744C" w:rsidR="001C4427" w:rsidRPr="00A50B8E" w:rsidRDefault="001C4427" w:rsidP="001C4427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27">
              <w:rPr>
                <w:rFonts w:ascii="Arial" w:hAnsi="Arial" w:cs="Arial"/>
                <w:sz w:val="20"/>
                <w:szCs w:val="20"/>
              </w:rPr>
              <w:t>AFC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B11CE0" w14:textId="6C44A4AF" w:rsidR="001C4427" w:rsidRPr="00A50B8E" w:rsidRDefault="001C4427" w:rsidP="001C4427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27">
              <w:rPr>
                <w:rFonts w:ascii="Arial" w:hAnsi="Arial" w:cs="Arial"/>
                <w:sz w:val="20"/>
                <w:szCs w:val="20"/>
              </w:rPr>
              <w:t>VISTA Co.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AD7A70" w14:textId="53AB7621" w:rsidR="001C4427" w:rsidRPr="00A50B8E" w:rsidRDefault="001C4427" w:rsidP="001C4427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4427">
              <w:rPr>
                <w:rFonts w:ascii="Arial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3F1C50" w14:textId="66915B0A" w:rsidR="001C4427" w:rsidRPr="00A50B8E" w:rsidRDefault="001C4427" w:rsidP="001C4427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4427">
              <w:rPr>
                <w:rFonts w:ascii="Arial" w:hAnsi="Arial" w:cs="Arial"/>
                <w:sz w:val="20"/>
                <w:szCs w:val="20"/>
              </w:rPr>
              <w:t>S.Faramarz</w:t>
            </w:r>
            <w:proofErr w:type="spellEnd"/>
            <w:r w:rsidRPr="001C4427">
              <w:rPr>
                <w:rFonts w:ascii="Arial" w:hAnsi="Arial" w:cs="Arial"/>
                <w:sz w:val="20"/>
                <w:szCs w:val="20"/>
              </w:rPr>
              <w:t xml:space="preserve"> Pour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62E0C32" w14:textId="17AA56DC" w:rsidR="001C4427" w:rsidRPr="00EB53FF" w:rsidRDefault="001C4427" w:rsidP="001C4427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8E" w:rsidRPr="000E2E1E" w14:paraId="6D59C284" w14:textId="77777777" w:rsidTr="00CB4C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89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8DA9B0" w14:textId="5569533C" w:rsidR="00A50B8E" w:rsidRPr="00EB53FF" w:rsidRDefault="00A50B8E" w:rsidP="00A50B8E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B53F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B39B55" w14:textId="77777777" w:rsidR="00A50B8E" w:rsidRPr="00EB53FF" w:rsidRDefault="00A50B8E" w:rsidP="00A50B8E">
            <w:pPr>
              <w:widowControl w:val="0"/>
              <w:spacing w:before="20" w:after="20"/>
              <w:ind w:left="-64"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2022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5ACFE9" w14:textId="27C65CF1" w:rsidR="00A50B8E" w:rsidRPr="00A50B8E" w:rsidRDefault="00A50B8E" w:rsidP="00A50B8E">
            <w:pPr>
              <w:widowControl w:val="0"/>
              <w:spacing w:before="20" w:after="20"/>
              <w:ind w:left="-64"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B8E">
              <w:rPr>
                <w:rFonts w:ascii="Arial" w:hAnsi="Arial" w:cs="Arial"/>
                <w:sz w:val="20"/>
                <w:szCs w:val="20"/>
              </w:rPr>
              <w:t>IFA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E71B26" w14:textId="62E63364" w:rsidR="00A50B8E" w:rsidRPr="00A50B8E" w:rsidRDefault="00A50B8E" w:rsidP="00A50B8E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B8E">
              <w:rPr>
                <w:rFonts w:ascii="Arial" w:hAnsi="Arial" w:cs="Arial"/>
                <w:sz w:val="20"/>
                <w:szCs w:val="20"/>
              </w:rPr>
              <w:t>VISTA Co.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09643B" w14:textId="427D9110" w:rsidR="00A50B8E" w:rsidRPr="00A50B8E" w:rsidRDefault="00A50B8E" w:rsidP="00A50B8E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0B8E">
              <w:rPr>
                <w:rFonts w:ascii="Arial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572D10" w14:textId="4977224F" w:rsidR="00A50B8E" w:rsidRPr="00A50B8E" w:rsidRDefault="00A50B8E" w:rsidP="00A50B8E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0B8E">
              <w:rPr>
                <w:rFonts w:ascii="Arial" w:hAnsi="Arial" w:cs="Arial"/>
                <w:sz w:val="20"/>
                <w:szCs w:val="20"/>
              </w:rPr>
              <w:t>A.M.Mohseni</w:t>
            </w:r>
            <w:proofErr w:type="spellEnd"/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2687B95" w14:textId="44562873" w:rsidR="00A50B8E" w:rsidRPr="00EB53FF" w:rsidRDefault="00A50B8E" w:rsidP="00A50B8E">
            <w:pPr>
              <w:widowControl w:val="0"/>
              <w:spacing w:before="20" w:after="20"/>
              <w:ind w:right="5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350" w:rsidRPr="000E2E1E" w14:paraId="4336BDC9" w14:textId="77777777" w:rsidTr="00CB4C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89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88356B" w14:textId="77777777" w:rsidR="00B62350" w:rsidRPr="00CD3973" w:rsidRDefault="00B62350" w:rsidP="00B62350">
            <w:pPr>
              <w:widowControl w:val="0"/>
              <w:spacing w:before="20" w:after="20"/>
              <w:ind w:left="180" w:right="51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762044" w14:textId="77777777" w:rsidR="00B62350" w:rsidRPr="00CD3973" w:rsidRDefault="00B62350" w:rsidP="00B62350">
            <w:pPr>
              <w:widowControl w:val="0"/>
              <w:spacing w:before="20" w:after="20"/>
              <w:ind w:left="-64" w:right="51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C094BC" w14:textId="77777777" w:rsidR="00B62350" w:rsidRPr="00CD3973" w:rsidRDefault="00B62350" w:rsidP="00B62350">
            <w:pPr>
              <w:widowControl w:val="0"/>
              <w:spacing w:before="20" w:after="20"/>
              <w:ind w:left="-125" w:right="51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16EDCE" w14:textId="77777777" w:rsidR="00B62350" w:rsidRPr="00CD3973" w:rsidRDefault="00B62350" w:rsidP="00B62350">
            <w:pPr>
              <w:widowControl w:val="0"/>
              <w:spacing w:before="20" w:after="20"/>
              <w:ind w:right="51"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ADB4D3" w14:textId="77777777" w:rsidR="00B62350" w:rsidRPr="00CD3973" w:rsidRDefault="00B62350" w:rsidP="00B62350">
            <w:pPr>
              <w:widowControl w:val="0"/>
              <w:spacing w:before="20" w:after="20"/>
              <w:ind w:left="180" w:right="51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FEFD50" w14:textId="77777777" w:rsidR="00B62350" w:rsidRPr="00CD3973" w:rsidRDefault="00B62350" w:rsidP="00B62350">
            <w:pPr>
              <w:widowControl w:val="0"/>
              <w:spacing w:before="20" w:after="20"/>
              <w:ind w:left="180" w:right="51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948A6E1" w14:textId="77777777" w:rsidR="00B62350" w:rsidRPr="00CD3973" w:rsidRDefault="00B62350" w:rsidP="00B62350">
            <w:pPr>
              <w:widowControl w:val="0"/>
              <w:spacing w:before="20" w:after="20"/>
              <w:ind w:right="51"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62350" w:rsidRPr="00FB14E1" w14:paraId="6C75EE0A" w14:textId="77777777" w:rsidTr="00CB4C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9CC4" w14:textId="6CF2028D" w:rsidR="00B62350" w:rsidRPr="00FB14E1" w:rsidRDefault="00B62350" w:rsidP="00B62350">
            <w:pPr>
              <w:widowControl w:val="0"/>
              <w:ind w:right="51"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9CF64" w14:textId="77777777" w:rsidR="00B62350" w:rsidRPr="0045129D" w:rsidRDefault="00B62350" w:rsidP="00B62350">
            <w:pPr>
              <w:widowControl w:val="0"/>
              <w:ind w:right="51"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</w:tr>
      <w:tr w:rsidR="00B62350" w:rsidRPr="00FB14E1" w14:paraId="5A41816E" w14:textId="77777777" w:rsidTr="00BA22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1610"/>
        </w:trPr>
        <w:tc>
          <w:tcPr>
            <w:tcW w:w="896" w:type="dxa"/>
            <w:tcBorders>
              <w:top w:val="single" w:sz="4" w:space="0" w:color="auto"/>
              <w:right w:val="nil"/>
            </w:tcBorders>
          </w:tcPr>
          <w:p w14:paraId="0339F71D" w14:textId="77777777" w:rsidR="00B62350" w:rsidRPr="00FB14E1" w:rsidRDefault="00B62350" w:rsidP="00B62350">
            <w:pPr>
              <w:widowControl w:val="0"/>
              <w:ind w:left="180" w:right="51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81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1C9C237" w14:textId="77777777" w:rsidR="00B62350" w:rsidRDefault="00B62350" w:rsidP="00B62350">
            <w:pPr>
              <w:widowControl w:val="0"/>
              <w:spacing w:before="60" w:after="60"/>
              <w:ind w:right="51"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DA126DB" w14:textId="77777777" w:rsidR="00CB4C0D" w:rsidRDefault="00B62350" w:rsidP="00CB4C0D">
            <w:pPr>
              <w:widowControl w:val="0"/>
              <w:spacing w:before="60" w:after="60"/>
              <w:ind w:right="51"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IFA: Issued </w:t>
            </w:r>
            <w:r w:rsidR="00FB1D03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Approval</w:t>
            </w:r>
          </w:p>
          <w:p w14:paraId="3D8F71AB" w14:textId="53FD0D73" w:rsidR="00B62350" w:rsidRDefault="00B62350" w:rsidP="00B62350">
            <w:pPr>
              <w:widowControl w:val="0"/>
              <w:spacing w:before="60" w:after="60"/>
              <w:ind w:right="51"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IFI: Issued </w:t>
            </w:r>
            <w:r w:rsidR="00FB1D03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Information</w:t>
            </w:r>
          </w:p>
          <w:p w14:paraId="65F3987D" w14:textId="77777777" w:rsidR="00CB4C0D" w:rsidRPr="00C10E61" w:rsidRDefault="00CB4C0D" w:rsidP="00CB4C0D">
            <w:pPr>
              <w:widowControl w:val="0"/>
              <w:spacing w:before="60" w:after="60"/>
              <w:ind w:right="51"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DF9DF2D" w14:textId="77777777" w:rsidR="00CB4C0D" w:rsidRPr="00C10E61" w:rsidRDefault="00CB4C0D" w:rsidP="00B62350">
            <w:pPr>
              <w:widowControl w:val="0"/>
              <w:spacing w:before="60" w:after="60"/>
              <w:ind w:right="51"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9A7179C" w14:textId="617FE1A6" w:rsidR="00B62350" w:rsidRPr="003B1A41" w:rsidRDefault="00B62350" w:rsidP="00B62350">
            <w:pPr>
              <w:widowControl w:val="0"/>
              <w:spacing w:before="60" w:after="60"/>
              <w:ind w:right="51"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1362FF48" w14:textId="77777777" w:rsidR="00BA22D7" w:rsidRDefault="00BA22D7" w:rsidP="007D1B6E">
      <w:pPr>
        <w:widowControl w:val="0"/>
        <w:spacing w:before="120" w:after="120"/>
        <w:ind w:right="51"/>
        <w:jc w:val="center"/>
        <w:rPr>
          <w:rFonts w:ascii="Arial" w:hAnsi="Arial" w:cs="Arial"/>
          <w:b/>
          <w:sz w:val="20"/>
          <w:szCs w:val="20"/>
        </w:rPr>
      </w:pPr>
      <w:bookmarkStart w:id="0" w:name="_Toc304907969"/>
      <w:bookmarkStart w:id="1" w:name="_Toc106317997"/>
      <w:bookmarkStart w:id="2" w:name="_Toc157078736"/>
      <w:bookmarkStart w:id="3" w:name="_Toc304897306"/>
    </w:p>
    <w:p w14:paraId="00E7E521" w14:textId="77777777" w:rsidR="00BA22D7" w:rsidRDefault="00BA22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E0F36EC" w14:textId="57E82BDF" w:rsidR="000E18F9" w:rsidRDefault="000E18F9" w:rsidP="007D1B6E">
      <w:pPr>
        <w:widowControl w:val="0"/>
        <w:spacing w:before="120" w:after="120"/>
        <w:ind w:right="51"/>
        <w:jc w:val="center"/>
        <w:rPr>
          <w:rFonts w:ascii="Arial" w:hAnsi="Arial" w:cs="Arial"/>
          <w:b/>
          <w:sz w:val="20"/>
          <w:szCs w:val="20"/>
        </w:rPr>
      </w:pPr>
      <w:r w:rsidRPr="00591EA7">
        <w:rPr>
          <w:rFonts w:ascii="Arial" w:hAnsi="Arial" w:cs="Arial"/>
          <w:b/>
          <w:sz w:val="20"/>
          <w:szCs w:val="20"/>
        </w:rPr>
        <w:lastRenderedPageBreak/>
        <w:t>REVISION RECORD SHEET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54"/>
        <w:gridCol w:w="592"/>
        <w:gridCol w:w="696"/>
        <w:gridCol w:w="653"/>
        <w:gridCol w:w="653"/>
        <w:gridCol w:w="1181"/>
        <w:gridCol w:w="941"/>
        <w:gridCol w:w="648"/>
        <w:gridCol w:w="648"/>
        <w:gridCol w:w="577"/>
        <w:gridCol w:w="665"/>
        <w:gridCol w:w="666"/>
      </w:tblGrid>
      <w:tr w:rsidR="000C2161" w:rsidRPr="005F03BB" w14:paraId="4B854B4A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48BACD08" w14:textId="77777777" w:rsidR="000C2161" w:rsidRPr="0090540C" w:rsidRDefault="000C2161" w:rsidP="00092BF8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54" w:type="dxa"/>
            <w:vAlign w:val="center"/>
          </w:tcPr>
          <w:p w14:paraId="415888D1" w14:textId="77777777" w:rsidR="000C2161" w:rsidRPr="0090540C" w:rsidRDefault="00BF5497" w:rsidP="00BF5497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0C2161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92" w:type="dxa"/>
            <w:vAlign w:val="center"/>
          </w:tcPr>
          <w:p w14:paraId="7C859CC1" w14:textId="77777777" w:rsidR="000C2161" w:rsidRDefault="00BF5497" w:rsidP="00092BF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0C2161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96" w:type="dxa"/>
            <w:vAlign w:val="center"/>
          </w:tcPr>
          <w:p w14:paraId="2CDB885B" w14:textId="77777777" w:rsidR="000C2161" w:rsidRDefault="00BF5497" w:rsidP="00092BF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0C2161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14:paraId="7D0AE8CA" w14:textId="77777777" w:rsidR="000C2161" w:rsidRDefault="00BF5497" w:rsidP="00092BF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0C2161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53" w:type="dxa"/>
            <w:vAlign w:val="center"/>
          </w:tcPr>
          <w:p w14:paraId="26919681" w14:textId="77777777" w:rsidR="000C2161" w:rsidRDefault="00BF5497" w:rsidP="00092BF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0C2161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8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4795ED" w14:textId="77777777" w:rsidR="000C2161" w:rsidRPr="005F03BB" w:rsidRDefault="000C2161" w:rsidP="00092BF8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74F6E60" w14:textId="77777777" w:rsidR="000C2161" w:rsidRPr="0090540C" w:rsidRDefault="000C2161" w:rsidP="00092BF8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D4A4B70" w14:textId="77777777" w:rsidR="000C2161" w:rsidRPr="0090540C" w:rsidRDefault="00BF5497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0C2161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3CFD79" w14:textId="77777777" w:rsidR="000C2161" w:rsidRDefault="00BF5497" w:rsidP="00092BF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0C2161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CD4F979" w14:textId="77777777" w:rsidR="000C2161" w:rsidRDefault="00BF5497" w:rsidP="00092BF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0C2161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1739417" w14:textId="77777777" w:rsidR="000C2161" w:rsidRDefault="00BF5497" w:rsidP="00092BF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0C2161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A04F705" w14:textId="77777777" w:rsidR="000C2161" w:rsidRDefault="00BF5497" w:rsidP="00092BF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0C2161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092BF8" w:rsidRPr="005F03BB" w14:paraId="2C3343E7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53A632DE" w14:textId="77777777" w:rsidR="00092BF8" w:rsidRPr="00A54E86" w:rsidRDefault="00092BF8" w:rsidP="00800C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29FA5873" w14:textId="77777777" w:rsidR="00092BF8" w:rsidRPr="00800C10" w:rsidRDefault="00092BF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0C1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92" w:type="dxa"/>
            <w:vAlign w:val="center"/>
          </w:tcPr>
          <w:p w14:paraId="041FF98A" w14:textId="77777777" w:rsidR="00092BF8" w:rsidRPr="00F76C9C" w:rsidRDefault="00F76C9C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C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96" w:type="dxa"/>
            <w:vAlign w:val="center"/>
          </w:tcPr>
          <w:p w14:paraId="59B4DABA" w14:textId="2675311D" w:rsidR="00092BF8" w:rsidRPr="00B26A5D" w:rsidRDefault="00F42673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3" w:type="dxa"/>
            <w:vAlign w:val="center"/>
          </w:tcPr>
          <w:p w14:paraId="0A38093C" w14:textId="77777777" w:rsidR="00092BF8" w:rsidRPr="0090540C" w:rsidRDefault="00092BF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22C6F959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5887CD" w14:textId="77777777" w:rsidR="00092BF8" w:rsidRPr="005F03BB" w:rsidRDefault="00092BF8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D5E8D5A" w14:textId="77777777" w:rsidR="00092BF8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F619348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5C05FA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E5E12F9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A0ABB6A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78C4AD24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2BF8" w:rsidRPr="005F03BB" w14:paraId="16D048FE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45C0B847" w14:textId="77777777" w:rsidR="00092BF8" w:rsidRPr="00A54E86" w:rsidRDefault="00092BF8" w:rsidP="00800C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54" w:type="dxa"/>
            <w:vAlign w:val="center"/>
          </w:tcPr>
          <w:p w14:paraId="0D6A60F3" w14:textId="77777777" w:rsidR="00092BF8" w:rsidRPr="00800C10" w:rsidRDefault="00092BF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0C1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92" w:type="dxa"/>
            <w:vAlign w:val="center"/>
          </w:tcPr>
          <w:p w14:paraId="451605FF" w14:textId="77777777" w:rsidR="00092BF8" w:rsidRPr="00F76C9C" w:rsidRDefault="00F76C9C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C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96" w:type="dxa"/>
            <w:vAlign w:val="center"/>
          </w:tcPr>
          <w:p w14:paraId="78F0D88E" w14:textId="40D957AB" w:rsidR="00092BF8" w:rsidRPr="00B26A5D" w:rsidRDefault="00F42673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3" w:type="dxa"/>
            <w:vAlign w:val="center"/>
          </w:tcPr>
          <w:p w14:paraId="4AB0C662" w14:textId="77777777" w:rsidR="00092BF8" w:rsidRPr="00800C10" w:rsidRDefault="00092BF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7AB76EBF" w14:textId="77777777" w:rsidR="00092BF8" w:rsidRPr="00800C10" w:rsidRDefault="00092BF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208AB9" w14:textId="77777777" w:rsidR="00092BF8" w:rsidRPr="005F03BB" w:rsidRDefault="00092BF8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D76C66D" w14:textId="77777777" w:rsidR="00092BF8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0A74107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768614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D02939E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6E5F2E1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EA3A3D0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2BF8" w:rsidRPr="005F03BB" w14:paraId="647EA795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4F8CF770" w14:textId="77777777" w:rsidR="00092BF8" w:rsidRPr="00A54E86" w:rsidRDefault="00092BF8" w:rsidP="00800C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54" w:type="dxa"/>
            <w:vAlign w:val="center"/>
          </w:tcPr>
          <w:p w14:paraId="6DFD623F" w14:textId="77777777" w:rsidR="00092BF8" w:rsidRPr="00800C10" w:rsidRDefault="00092BF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0C1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92" w:type="dxa"/>
            <w:vAlign w:val="center"/>
          </w:tcPr>
          <w:p w14:paraId="2CAEED92" w14:textId="77777777" w:rsidR="00092BF8" w:rsidRPr="00F76C9C" w:rsidRDefault="00F76C9C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C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96" w:type="dxa"/>
            <w:vAlign w:val="center"/>
          </w:tcPr>
          <w:p w14:paraId="4DDCB60E" w14:textId="0D972FBC" w:rsidR="00092BF8" w:rsidRPr="00B26A5D" w:rsidRDefault="00F42673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3" w:type="dxa"/>
            <w:vAlign w:val="center"/>
          </w:tcPr>
          <w:p w14:paraId="274123E2" w14:textId="77777777" w:rsidR="00092BF8" w:rsidRPr="00800C10" w:rsidRDefault="00092BF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090A650E" w14:textId="77777777" w:rsidR="00092BF8" w:rsidRPr="00800C10" w:rsidRDefault="00092BF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D3764B" w14:textId="77777777" w:rsidR="00092BF8" w:rsidRPr="005F03BB" w:rsidRDefault="00092BF8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16DFB87" w14:textId="77777777" w:rsidR="00092BF8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357539E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2FAB9E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7D7905C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3C9E998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341353B2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2BF8" w:rsidRPr="005F03BB" w14:paraId="23CE55B8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69EFE9C0" w14:textId="77777777" w:rsidR="00092BF8" w:rsidRPr="00A54E86" w:rsidRDefault="00092BF8" w:rsidP="00800C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54" w:type="dxa"/>
            <w:vAlign w:val="center"/>
          </w:tcPr>
          <w:p w14:paraId="33E756CC" w14:textId="77777777" w:rsidR="00092BF8" w:rsidRPr="00800C10" w:rsidRDefault="00092BF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0C1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92" w:type="dxa"/>
            <w:vAlign w:val="center"/>
          </w:tcPr>
          <w:p w14:paraId="4CF9A71A" w14:textId="77777777" w:rsidR="00092BF8" w:rsidRPr="00F76C9C" w:rsidRDefault="00F76C9C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C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96" w:type="dxa"/>
            <w:vAlign w:val="center"/>
          </w:tcPr>
          <w:p w14:paraId="208C65DE" w14:textId="02FBE782" w:rsidR="00092BF8" w:rsidRPr="00B26A5D" w:rsidRDefault="00F42673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3" w:type="dxa"/>
            <w:vAlign w:val="center"/>
          </w:tcPr>
          <w:p w14:paraId="452CABD2" w14:textId="77777777" w:rsidR="00092BF8" w:rsidRPr="00800C10" w:rsidRDefault="00092BF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5DC87DA4" w14:textId="77777777" w:rsidR="00092BF8" w:rsidRPr="00800C10" w:rsidRDefault="00092BF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88DB0F" w14:textId="77777777" w:rsidR="00092BF8" w:rsidRPr="005F03BB" w:rsidRDefault="00092BF8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048D086" w14:textId="77777777" w:rsidR="00092BF8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4748B1C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097055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32771CD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B45A84D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3A568237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2BF8" w:rsidRPr="005F03BB" w14:paraId="39BC41AF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3DBB303D" w14:textId="77777777" w:rsidR="00092BF8" w:rsidRPr="00A54E86" w:rsidRDefault="00092BF8" w:rsidP="00800C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51365712" w14:textId="77777777" w:rsidR="00092BF8" w:rsidRPr="00800C10" w:rsidRDefault="00092BF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0C1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92" w:type="dxa"/>
            <w:vAlign w:val="center"/>
          </w:tcPr>
          <w:p w14:paraId="2CB72F3F" w14:textId="77777777" w:rsidR="00092BF8" w:rsidRPr="00F76C9C" w:rsidRDefault="00F76C9C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C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96" w:type="dxa"/>
            <w:vAlign w:val="center"/>
          </w:tcPr>
          <w:p w14:paraId="0A9C5856" w14:textId="24A69976" w:rsidR="00092BF8" w:rsidRPr="00B26A5D" w:rsidRDefault="00F42673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3" w:type="dxa"/>
            <w:vAlign w:val="center"/>
          </w:tcPr>
          <w:p w14:paraId="2AF5838E" w14:textId="77777777" w:rsidR="00092BF8" w:rsidRPr="0090540C" w:rsidRDefault="00092BF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27C4ADC9" w14:textId="77777777" w:rsidR="00092BF8" w:rsidRPr="0090540C" w:rsidRDefault="00092BF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4BD1A2" w14:textId="77777777" w:rsidR="00092BF8" w:rsidRPr="005F03BB" w:rsidRDefault="00092BF8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AB616FB" w14:textId="77777777" w:rsidR="00092BF8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69C80F0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0B444B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0447A134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B0004F5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ACB0644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4650" w:rsidRPr="005F03BB" w14:paraId="19702050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0630AE65" w14:textId="77777777" w:rsidR="00D14650" w:rsidRPr="00A54E86" w:rsidRDefault="00D14650" w:rsidP="00D146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54" w:type="dxa"/>
            <w:vAlign w:val="center"/>
          </w:tcPr>
          <w:p w14:paraId="149F07AD" w14:textId="77777777" w:rsidR="00D14650" w:rsidRPr="00800C10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0C1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92" w:type="dxa"/>
            <w:vAlign w:val="center"/>
          </w:tcPr>
          <w:p w14:paraId="33F6270E" w14:textId="77777777" w:rsidR="00D14650" w:rsidRPr="00F76C9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C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96" w:type="dxa"/>
            <w:vAlign w:val="center"/>
          </w:tcPr>
          <w:p w14:paraId="05450833" w14:textId="3C418881" w:rsidR="00D14650" w:rsidRPr="00B26A5D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C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3" w:type="dxa"/>
            <w:vAlign w:val="center"/>
          </w:tcPr>
          <w:p w14:paraId="44584446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094010AB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C1E6C" w14:textId="77777777" w:rsidR="00D14650" w:rsidRPr="005F03BB" w:rsidRDefault="00D14650" w:rsidP="00D1465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6B81F2E" w14:textId="77777777" w:rsidR="00D14650" w:rsidRPr="00A54E86" w:rsidRDefault="00D14650" w:rsidP="00D146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090EAA0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85B778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EDC4B09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43798C6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33ECAB30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4650" w:rsidRPr="005F03BB" w14:paraId="25BDE3DB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7D9468A9" w14:textId="77777777" w:rsidR="00D14650" w:rsidRPr="00A54E86" w:rsidRDefault="00D14650" w:rsidP="00D146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54" w:type="dxa"/>
            <w:vAlign w:val="center"/>
          </w:tcPr>
          <w:p w14:paraId="41802629" w14:textId="77777777" w:rsidR="00D14650" w:rsidRPr="00800C10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0C1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92" w:type="dxa"/>
            <w:vAlign w:val="center"/>
          </w:tcPr>
          <w:p w14:paraId="6C44DC04" w14:textId="77777777" w:rsidR="00D14650" w:rsidRPr="00F76C9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C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96" w:type="dxa"/>
            <w:vAlign w:val="center"/>
          </w:tcPr>
          <w:p w14:paraId="28B97F97" w14:textId="391E9847" w:rsidR="00D14650" w:rsidRPr="00B26A5D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C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3" w:type="dxa"/>
            <w:vAlign w:val="center"/>
          </w:tcPr>
          <w:p w14:paraId="6F607A53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6341C460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178B63" w14:textId="77777777" w:rsidR="00D14650" w:rsidRPr="005F03BB" w:rsidRDefault="00D14650" w:rsidP="00D1465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B4B401D" w14:textId="77777777" w:rsidR="00D14650" w:rsidRPr="00A54E86" w:rsidRDefault="00D14650" w:rsidP="00D146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0E768C8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ABAF19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D69483E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B055D85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77E19FD7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4650" w:rsidRPr="005F03BB" w14:paraId="09F4FB4C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00DB2001" w14:textId="77777777" w:rsidR="00D14650" w:rsidRPr="00A54E86" w:rsidRDefault="00D14650" w:rsidP="00D146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54" w:type="dxa"/>
            <w:vAlign w:val="center"/>
          </w:tcPr>
          <w:p w14:paraId="716778DD" w14:textId="77777777" w:rsidR="00D14650" w:rsidRPr="00800C10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0C1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92" w:type="dxa"/>
            <w:vAlign w:val="center"/>
          </w:tcPr>
          <w:p w14:paraId="2994A076" w14:textId="77777777" w:rsidR="00D14650" w:rsidRPr="00F76C9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C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96" w:type="dxa"/>
            <w:vAlign w:val="center"/>
          </w:tcPr>
          <w:p w14:paraId="45DC9CB8" w14:textId="65C4A658" w:rsidR="00D14650" w:rsidRPr="00B26A5D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C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3" w:type="dxa"/>
            <w:vAlign w:val="center"/>
          </w:tcPr>
          <w:p w14:paraId="3B750E1E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14AB757C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6CEB2" w14:textId="77777777" w:rsidR="00D14650" w:rsidRPr="005F03BB" w:rsidRDefault="00D14650" w:rsidP="00D1465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5F4426E" w14:textId="77777777" w:rsidR="00D14650" w:rsidRPr="00A54E86" w:rsidRDefault="00D14650" w:rsidP="00D146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6A53F8A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837935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ACDCBA2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409D679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875CAE1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4650" w:rsidRPr="005F03BB" w14:paraId="260459F0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1659591F" w14:textId="77777777" w:rsidR="00D14650" w:rsidRPr="00A54E86" w:rsidRDefault="00D14650" w:rsidP="00D146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54" w:type="dxa"/>
            <w:vAlign w:val="center"/>
          </w:tcPr>
          <w:p w14:paraId="7CBCAAD0" w14:textId="77777777" w:rsidR="00D14650" w:rsidRPr="00800C10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0C1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92" w:type="dxa"/>
            <w:vAlign w:val="center"/>
          </w:tcPr>
          <w:p w14:paraId="6CF1E260" w14:textId="77777777" w:rsidR="00D14650" w:rsidRPr="00F76C9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C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96" w:type="dxa"/>
            <w:vAlign w:val="center"/>
          </w:tcPr>
          <w:p w14:paraId="16865D9C" w14:textId="442E73E8" w:rsidR="00D14650" w:rsidRPr="00B26A5D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C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3" w:type="dxa"/>
            <w:vAlign w:val="center"/>
          </w:tcPr>
          <w:p w14:paraId="3BC1F054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1A2DAB5F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1421B8" w14:textId="77777777" w:rsidR="00D14650" w:rsidRPr="005F03BB" w:rsidRDefault="00D14650" w:rsidP="00D1465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05E7140" w14:textId="77777777" w:rsidR="00D14650" w:rsidRPr="00A54E86" w:rsidRDefault="00D14650" w:rsidP="00D146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22B832F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54813B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6EEA87F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CC2F7D6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EAAB590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4650" w:rsidRPr="005F03BB" w14:paraId="6FAC8BD2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0FFB1326" w14:textId="77777777" w:rsidR="00D14650" w:rsidRPr="00A54E86" w:rsidRDefault="00D14650" w:rsidP="00D146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2E1A4CCE" w14:textId="77777777" w:rsidR="00D14650" w:rsidRPr="00F76C9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C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92" w:type="dxa"/>
            <w:vAlign w:val="center"/>
          </w:tcPr>
          <w:p w14:paraId="420156EC" w14:textId="7C3758B4" w:rsidR="00D14650" w:rsidRPr="001C4427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442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96" w:type="dxa"/>
            <w:vAlign w:val="center"/>
          </w:tcPr>
          <w:p w14:paraId="48707EA4" w14:textId="45216160" w:rsidR="00D14650" w:rsidRPr="00B26A5D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442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3" w:type="dxa"/>
            <w:vAlign w:val="center"/>
          </w:tcPr>
          <w:p w14:paraId="1EB72A6E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73E3710F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754801" w14:textId="77777777" w:rsidR="00D14650" w:rsidRPr="005F03BB" w:rsidRDefault="00D14650" w:rsidP="00D1465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9583C6E" w14:textId="77777777" w:rsidR="00D14650" w:rsidRPr="00A54E86" w:rsidRDefault="00D14650" w:rsidP="00D146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91341B7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CD100D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3FEDA541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AE9830F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B55A521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4650" w:rsidRPr="005F03BB" w14:paraId="1654462B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497CF744" w14:textId="77777777" w:rsidR="00D14650" w:rsidRPr="00A54E86" w:rsidRDefault="00D14650" w:rsidP="00D146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54" w:type="dxa"/>
            <w:vAlign w:val="center"/>
          </w:tcPr>
          <w:p w14:paraId="5A26CED5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1DD9A722" w14:textId="7252FE41" w:rsidR="00D14650" w:rsidRPr="001C4427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442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96" w:type="dxa"/>
            <w:vAlign w:val="center"/>
          </w:tcPr>
          <w:p w14:paraId="41ED9074" w14:textId="2CA16E67" w:rsidR="00D14650" w:rsidRPr="00B26A5D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442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3" w:type="dxa"/>
            <w:vAlign w:val="center"/>
          </w:tcPr>
          <w:p w14:paraId="51CB8875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083ED3F0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555316" w14:textId="77777777" w:rsidR="00D14650" w:rsidRPr="005F03BB" w:rsidRDefault="00D14650" w:rsidP="00D1465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D6155F8" w14:textId="77777777" w:rsidR="00D14650" w:rsidRPr="00A54E86" w:rsidRDefault="00D14650" w:rsidP="00D146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A2C095A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6F77B8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D50A643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A0718B4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3D4B8C5B" w14:textId="77777777" w:rsidR="00D14650" w:rsidRPr="0090540C" w:rsidRDefault="00D14650" w:rsidP="00D146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1A8" w:rsidRPr="005F03BB" w14:paraId="7C290B8E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3A14A18F" w14:textId="77777777" w:rsidR="00DF51A8" w:rsidRPr="00A54E86" w:rsidRDefault="00DF51A8" w:rsidP="00800C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54" w:type="dxa"/>
            <w:vAlign w:val="center"/>
          </w:tcPr>
          <w:p w14:paraId="4486BECB" w14:textId="77777777" w:rsidR="00DF51A8" w:rsidRPr="0090540C" w:rsidRDefault="00DF51A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00525568" w14:textId="77777777" w:rsidR="00DF51A8" w:rsidRPr="0090540C" w:rsidRDefault="00DF51A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71A31A38" w14:textId="77777777" w:rsidR="00DF51A8" w:rsidRPr="0090540C" w:rsidRDefault="00DF51A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1931D354" w14:textId="77777777" w:rsidR="00DF51A8" w:rsidRPr="0090540C" w:rsidRDefault="00DF51A8" w:rsidP="00800C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2784FE7B" w14:textId="77777777" w:rsidR="00DF51A8" w:rsidRPr="0090540C" w:rsidRDefault="00DF51A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237AAB" w14:textId="77777777" w:rsidR="00DF51A8" w:rsidRPr="005F03BB" w:rsidRDefault="00DF51A8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025BE9F" w14:textId="77777777" w:rsidR="00DF51A8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30EC50F" w14:textId="77777777" w:rsidR="00DF51A8" w:rsidRPr="0090540C" w:rsidRDefault="00DF51A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AAE7B" w14:textId="77777777" w:rsidR="00DF51A8" w:rsidRPr="0090540C" w:rsidRDefault="00DF51A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6F4A350" w14:textId="77777777" w:rsidR="00DF51A8" w:rsidRPr="0090540C" w:rsidRDefault="00DF51A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22A0D01" w14:textId="77777777" w:rsidR="00DF51A8" w:rsidRPr="0090540C" w:rsidRDefault="00DF51A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1241AA25" w14:textId="77777777" w:rsidR="00DF51A8" w:rsidRPr="0090540C" w:rsidRDefault="00DF51A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2BF8" w:rsidRPr="005F03BB" w14:paraId="34690320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4DAD36AE" w14:textId="77777777" w:rsidR="00092BF8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54" w:type="dxa"/>
            <w:vAlign w:val="center"/>
          </w:tcPr>
          <w:p w14:paraId="091780DD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65B754FB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454411F3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5F717F47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202CA521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C7B0C3" w14:textId="77777777" w:rsidR="00092BF8" w:rsidRPr="005F03BB" w:rsidRDefault="00092BF8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6D51782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7F3BB02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59FAF6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22FDBB43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B05B19C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47B9753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2BF8" w:rsidRPr="005F03BB" w14:paraId="49B289AF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3BA9B067" w14:textId="77777777" w:rsidR="00092BF8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54" w:type="dxa"/>
            <w:vAlign w:val="center"/>
          </w:tcPr>
          <w:p w14:paraId="77E127B8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13BDC8EA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72D17147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67F39A71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0778BF64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5306BE" w14:textId="77777777" w:rsidR="00092BF8" w:rsidRPr="005F03BB" w:rsidRDefault="00092BF8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2366F55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D59CE38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4918FB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54501878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FC791C8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630657F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2BF8" w:rsidRPr="005F03BB" w14:paraId="319D87A5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6158E287" w14:textId="77777777" w:rsidR="00092BF8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29F73AB9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0C949158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3A98910B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0A01360E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6B836F81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599F73" w14:textId="77777777" w:rsidR="00092BF8" w:rsidRPr="005F03BB" w:rsidRDefault="00092BF8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546D4B9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95B7DCD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F5C49E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0849C25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A66FA80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BA4F024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2BF8" w:rsidRPr="005F03BB" w14:paraId="7606DEC7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03699472" w14:textId="77777777" w:rsidR="00092BF8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54" w:type="dxa"/>
            <w:vAlign w:val="center"/>
          </w:tcPr>
          <w:p w14:paraId="0470822E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6B3ECAFE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62FE5986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52BD4F35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439482D0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6B483F" w14:textId="77777777" w:rsidR="00092BF8" w:rsidRPr="005F03BB" w:rsidRDefault="00092BF8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5BF54D5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8262ED9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DFE88A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7E8C855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85A2252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14E37B88" w14:textId="77777777" w:rsidR="00092BF8" w:rsidRPr="0090540C" w:rsidRDefault="00092BF8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579EB7C1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009D785A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54" w:type="dxa"/>
            <w:vAlign w:val="center"/>
          </w:tcPr>
          <w:p w14:paraId="341EB22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18A4F7A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0BBEA312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2B82A4F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4E00965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94D660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3F0CA3C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78B43D3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B5E26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0BA45E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519991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214160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4EF4D796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7EFC4872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54" w:type="dxa"/>
            <w:vAlign w:val="center"/>
          </w:tcPr>
          <w:p w14:paraId="2F742C62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16D785E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653850F2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3C863AF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0490000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5DC32B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F150C0E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57C613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AA0C3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9A36B4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D575FB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3BFF5F3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000DF669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21FF7314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54" w:type="dxa"/>
            <w:vAlign w:val="center"/>
          </w:tcPr>
          <w:p w14:paraId="5FEE9B1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5FC0662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731B7A6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0033768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51578418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735F25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615C8CF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CC59A2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75B53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0C376FD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5CA928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7631AF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49636C35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32B2BF9C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0E6D969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1D3815C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0BA90A4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6EFB1C9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32853A9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260D1F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AD23CAD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E6E673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7B069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56B9C07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F19E36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F36EE5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1085D42A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063B01DA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54" w:type="dxa"/>
            <w:vAlign w:val="center"/>
          </w:tcPr>
          <w:p w14:paraId="20C2BE72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6A10E25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24C930E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5564DD7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1990DAC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25AEC6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1AEE1C1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D17A4A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15223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8CD852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F78CF8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78BD482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480B76CD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79291A8F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54" w:type="dxa"/>
            <w:vAlign w:val="center"/>
          </w:tcPr>
          <w:p w14:paraId="38ECCED8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6FC807B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67DCC9C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1C34B5A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2D2A690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0C9181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036D8C8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3273F1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ACCF7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279FEE3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D824943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A41594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66C36BF0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7AD9672B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54" w:type="dxa"/>
            <w:vAlign w:val="center"/>
          </w:tcPr>
          <w:p w14:paraId="0157CE8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209A550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5BBCB46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7162987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6E8108A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365B5D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B5BF77F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328E8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922D73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AE68A4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09533C5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93F26E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382E3F0D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7210CD19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54" w:type="dxa"/>
            <w:vAlign w:val="center"/>
          </w:tcPr>
          <w:p w14:paraId="09991C0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51D56B1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037A7228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0B7A145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656C179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D1D398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2AF62F5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742AD8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C722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8D3A87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AF2D1D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068310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12000947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61359736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54" w:type="dxa"/>
            <w:vAlign w:val="center"/>
          </w:tcPr>
          <w:p w14:paraId="5FF6D16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1ACC2DA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25FFC28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5FD64F4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3BABD392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E06925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12E99DE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3D1A2E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6450A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F77592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0A5283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7B05364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27C310CB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2670A75C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54" w:type="dxa"/>
            <w:vAlign w:val="center"/>
          </w:tcPr>
          <w:p w14:paraId="4AD1419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58CE67D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01738EF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494028A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3D63FB0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A27D4F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7AE0EE6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B7E672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48BFC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0F10E8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AC637F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15DD50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24F9BDD9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0167F0A6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54" w:type="dxa"/>
            <w:vAlign w:val="center"/>
          </w:tcPr>
          <w:p w14:paraId="0B87CCE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73CD518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26BE6F12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72B7C38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0ED40E0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2AADDB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85C94CF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2C5928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424C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2E52F1C8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F124E3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3C4E5AA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0B7CD3CE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1BF4F23E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54" w:type="dxa"/>
            <w:vAlign w:val="center"/>
          </w:tcPr>
          <w:p w14:paraId="1EFE082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128B4232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037727F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0D452A9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317FA00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29DBDF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8E4B282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8A0FD6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6C3B2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212E44A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070B9A7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331E07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75BF9C9E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4ED63D82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54" w:type="dxa"/>
            <w:vAlign w:val="center"/>
          </w:tcPr>
          <w:p w14:paraId="0C027C7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566EC69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72C4658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737765A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468466E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6C89A7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EE9AE6D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5D54E83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31B2F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24AA4F4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4AFD8B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91AD73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41D3E9BB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52E83D5A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54" w:type="dxa"/>
            <w:vAlign w:val="center"/>
          </w:tcPr>
          <w:p w14:paraId="32868B8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6EA367B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0DD002F3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000DE1C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2F9C077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D6DDC3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106432D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84BFE2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2BC3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4DC83B2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AB5101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3F3726A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3029BCAF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79BA82D2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54" w:type="dxa"/>
            <w:vAlign w:val="center"/>
          </w:tcPr>
          <w:p w14:paraId="0339B4F8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57E0392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4FFE5E32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6C7095C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362DF50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1E5814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325A9C4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6EEAE6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A4817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5B07EEA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A5C361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1E9408F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4C7C3D2A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4C385932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54" w:type="dxa"/>
            <w:vAlign w:val="center"/>
          </w:tcPr>
          <w:p w14:paraId="28C2A1E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4DCA642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6871E7D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74D8069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1E8270E8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322CDB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8EF865A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8021EC2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62E02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03F072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D03013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75394B2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05789858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55435F8E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54" w:type="dxa"/>
            <w:vAlign w:val="center"/>
          </w:tcPr>
          <w:p w14:paraId="14B5A8A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1812B408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2091495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00B7251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0D16835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B9DCAD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C53BB0A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33B5D3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72E7E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5E37979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5BF02F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BE1EE1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36D84CFD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7E791838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554" w:type="dxa"/>
            <w:vAlign w:val="center"/>
          </w:tcPr>
          <w:p w14:paraId="06A31BA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3A687A2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55233BF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43C0D1C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573D28C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51E71B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11BD2F8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3795DF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16BFD2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DC9B52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E3684A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C8C20E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54CA74C1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230E496C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54" w:type="dxa"/>
            <w:vAlign w:val="center"/>
          </w:tcPr>
          <w:p w14:paraId="762380F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4B17373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54ADBE0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285EE65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5BB8218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EB042C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00BD470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0E1BF5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75D00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25BBA16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A2C7B23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77CAB7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01A3D350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75EDF45D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54" w:type="dxa"/>
            <w:vAlign w:val="center"/>
          </w:tcPr>
          <w:p w14:paraId="44C4955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44A1E05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1127D96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40CCD51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0D17601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CE4DE9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98FD1A5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D6A4CE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1623D3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66915B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872F2E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7CDE926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6838A7C5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04EE5FA2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54" w:type="dxa"/>
            <w:vAlign w:val="center"/>
          </w:tcPr>
          <w:p w14:paraId="47D78CD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3342E1E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27E1A56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169225C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7FBFE4D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BBB425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EFAE2C1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9D9F4E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96411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344C58D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FF8F423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3CBAE038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3DED8D24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60893231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54" w:type="dxa"/>
            <w:vAlign w:val="center"/>
          </w:tcPr>
          <w:p w14:paraId="0A5764C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55C2247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13FE0B4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14045E8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06ABBE9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BC1E6C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CE7CE1B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3DAB67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9749E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5EFAE5C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A4CF7D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5CD3EC2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377383EA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5D4C70CC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54" w:type="dxa"/>
            <w:vAlign w:val="center"/>
          </w:tcPr>
          <w:p w14:paraId="5890305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2E9AE7C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07BA67E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1531D68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33FEB97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D5F85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7E65CFD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B8A306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708942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5B4E83A3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E1CFC2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9031CC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5D0BE3BA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65987362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54" w:type="dxa"/>
            <w:vAlign w:val="center"/>
          </w:tcPr>
          <w:p w14:paraId="248F6C7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2D40E05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2CEBD5B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6E7241A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304D15F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5028B4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6364CEB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C31B0C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58BC1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C34452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C4E972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E08A76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258C1544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2C2C3C66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54" w:type="dxa"/>
            <w:vAlign w:val="center"/>
          </w:tcPr>
          <w:p w14:paraId="3815E92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3B9D42D2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1B19561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3608AE7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0619B33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E2B37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BCCA0B8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43E6E1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131C03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3A2671E3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FEBE04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708540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7065444F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0A189631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54" w:type="dxa"/>
            <w:vAlign w:val="center"/>
          </w:tcPr>
          <w:p w14:paraId="6C468A0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6929F92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0A48E388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294D840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1DCE5C5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B9CCCD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2F2A1B9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1331A7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8AFC0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EF4812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050C57E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59496A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5D2767BE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77FA8641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54" w:type="dxa"/>
            <w:vAlign w:val="center"/>
          </w:tcPr>
          <w:p w14:paraId="60FD59A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726661F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5CC9474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30C1378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7F7B243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29D981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A89FD43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AC5AD2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91C69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3F7CFCC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8F946C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E1D829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4AFE099D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4BC3C727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54" w:type="dxa"/>
            <w:vAlign w:val="center"/>
          </w:tcPr>
          <w:p w14:paraId="30BC08E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38AF12D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2F72721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548E8CE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7BBF6EF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1235FA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7ADB614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E2ED34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6C964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1CEC85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4E8664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72A8A63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6D0F7A15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0EC3A055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54" w:type="dxa"/>
            <w:vAlign w:val="center"/>
          </w:tcPr>
          <w:p w14:paraId="01EA9D9F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20AD8DD8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3D2749F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274DB04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6A70269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85AC1F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2291AB9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DF2EF9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DF540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1A729A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4F5731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74CEC3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62E11C48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05CB71FE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54" w:type="dxa"/>
            <w:vAlign w:val="center"/>
          </w:tcPr>
          <w:p w14:paraId="68E0C23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1187808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1659F4D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1412880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25F8C5D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CB82E7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169CD08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2EB821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E9E86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B854E3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415B66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10031FA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438AC4BC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7106EA38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54" w:type="dxa"/>
            <w:vAlign w:val="center"/>
          </w:tcPr>
          <w:p w14:paraId="31544E0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0A42E4D3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43512A8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1BDA2A08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1B8B4156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563E35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F9D5969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27BE90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A7DA9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079579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A218D4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1434AAD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282CCA3F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3DAA36D7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54" w:type="dxa"/>
            <w:vAlign w:val="center"/>
          </w:tcPr>
          <w:p w14:paraId="4606A814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086AD62B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05A6ED5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6FECD60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6BDBFB8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4D1F04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6ABC67A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6EA110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D450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086D78E8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AC41693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7FA2EB6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21CD7C4C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59579CD7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54" w:type="dxa"/>
            <w:vAlign w:val="center"/>
          </w:tcPr>
          <w:p w14:paraId="1128C8A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64A6CC17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6DF0803E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3E74CE53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221C0D1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2FC58A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8B9F4DC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0F35878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959E1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0DE3EB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9196CA1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1F6932C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84B" w:rsidRPr="005F03BB" w14:paraId="62584973" w14:textId="77777777" w:rsidTr="001541C9">
        <w:trPr>
          <w:trHeight w:val="69"/>
          <w:jc w:val="center"/>
        </w:trPr>
        <w:tc>
          <w:tcPr>
            <w:tcW w:w="978" w:type="dxa"/>
            <w:vAlign w:val="center"/>
          </w:tcPr>
          <w:p w14:paraId="63262315" w14:textId="77777777" w:rsidR="00D1284B" w:rsidRPr="00A54E86" w:rsidRDefault="00D1284B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491CD4A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14:paraId="72175725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04771B09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6854CDA8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18629860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7C5566" w14:textId="77777777" w:rsidR="00D1284B" w:rsidRPr="005F03BB" w:rsidRDefault="00D1284B" w:rsidP="00092BF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1E4D836" w14:textId="77777777" w:rsidR="00D1284B" w:rsidRPr="00A54E86" w:rsidRDefault="00092BF8" w:rsidP="00092BF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3476542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04866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9A590DC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FB3279A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7033D6D" w14:textId="77777777" w:rsidR="00D1284B" w:rsidRPr="0090540C" w:rsidRDefault="00D1284B" w:rsidP="00092BF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006AC39" w14:textId="77777777" w:rsidR="00092BF8" w:rsidRDefault="00092BF8" w:rsidP="00DC604B">
      <w:pPr>
        <w:widowControl w:val="0"/>
        <w:jc w:val="center"/>
        <w:rPr>
          <w:rFonts w:ascii="Arial" w:hAnsi="Arial" w:cs="Arial"/>
          <w:b/>
          <w:bCs/>
          <w:smallCaps/>
          <w:szCs w:val="32"/>
          <w:u w:val="single"/>
        </w:rPr>
      </w:pPr>
      <w:bookmarkStart w:id="4" w:name="_Toc51509979"/>
      <w:bookmarkStart w:id="5" w:name="_Toc82455639"/>
      <w:bookmarkStart w:id="6" w:name="_Ref48746406"/>
      <w:bookmarkStart w:id="7" w:name="_Toc49247631"/>
      <w:bookmarkEnd w:id="0"/>
    </w:p>
    <w:p w14:paraId="57AFCD4F" w14:textId="309BBFAE" w:rsidR="00DC604B" w:rsidRPr="00DC604B" w:rsidRDefault="00092BF8" w:rsidP="00BA22D7">
      <w:pPr>
        <w:rPr>
          <w:rFonts w:ascii="Arial" w:hAnsi="Arial" w:cs="Arial"/>
          <w:b/>
          <w:bCs/>
          <w:smallCaps/>
          <w:sz w:val="20"/>
          <w:szCs w:val="24"/>
          <w:u w:val="single"/>
        </w:rPr>
      </w:pPr>
      <w:r>
        <w:rPr>
          <w:rFonts w:ascii="Arial" w:hAnsi="Arial" w:cs="Arial"/>
          <w:b/>
          <w:bCs/>
          <w:smallCaps/>
          <w:szCs w:val="32"/>
          <w:u w:val="single"/>
        </w:rPr>
        <w:br w:type="page"/>
      </w:r>
      <w:r w:rsidR="00DC604B" w:rsidRPr="00DC604B">
        <w:rPr>
          <w:rFonts w:ascii="Arial" w:hAnsi="Arial" w:cs="Arial"/>
          <w:b/>
          <w:bCs/>
          <w:smallCaps/>
          <w:szCs w:val="32"/>
          <w:u w:val="single"/>
        </w:rPr>
        <w:lastRenderedPageBreak/>
        <w:t>CONTENTS</w:t>
      </w:r>
    </w:p>
    <w:p w14:paraId="0E643036" w14:textId="2D784DF3" w:rsidR="00C36330" w:rsidRDefault="00E12C0F" w:rsidP="00C36330">
      <w:pPr>
        <w:pStyle w:val="TOC1"/>
        <w:tabs>
          <w:tab w:val="left" w:pos="251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r>
        <w:rPr>
          <w:rFonts w:ascii="Calibri" w:hAnsi="Calibri" w:cs="Times New Roman"/>
          <w:szCs w:val="20"/>
        </w:rPr>
        <w:fldChar w:fldCharType="begin"/>
      </w:r>
      <w:r w:rsidR="000C2161">
        <w:rPr>
          <w:rFonts w:ascii="Calibri" w:hAnsi="Calibri" w:cs="Times New Roman"/>
          <w:szCs w:val="20"/>
        </w:rPr>
        <w:instrText xml:space="preserve"> TOC \o "1-3" \h \z \u </w:instrText>
      </w:r>
      <w:r>
        <w:rPr>
          <w:rFonts w:ascii="Calibri" w:hAnsi="Calibri" w:cs="Times New Roman"/>
          <w:szCs w:val="20"/>
        </w:rPr>
        <w:fldChar w:fldCharType="separate"/>
      </w:r>
      <w:hyperlink w:anchor="_Toc100941692" w:history="1">
        <w:r w:rsidR="00C36330" w:rsidRPr="00130D3C">
          <w:rPr>
            <w:rStyle w:val="Hyperlink"/>
            <w:rFonts w:asciiTheme="minorBidi" w:hAnsiTheme="minorBidi"/>
            <w:noProof/>
          </w:rPr>
          <w:t>1.</w:t>
        </w:r>
        <w:r w:rsidR="00C363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C36330" w:rsidRPr="00130D3C">
          <w:rPr>
            <w:rStyle w:val="Hyperlink"/>
            <w:rFonts w:asciiTheme="minorBidi" w:hAnsiTheme="minorBidi"/>
            <w:noProof/>
          </w:rPr>
          <w:t>INTRODUCTION</w:t>
        </w:r>
        <w:r w:rsidR="00C36330">
          <w:rPr>
            <w:rStyle w:val="Hyperlink"/>
            <w:rFonts w:asciiTheme="minorBidi" w:hAnsiTheme="minorBidi"/>
            <w:noProof/>
          </w:rPr>
          <w:t xml:space="preserve"> …..</w:t>
        </w:r>
        <w:r w:rsidR="00C36330">
          <w:rPr>
            <w:noProof/>
            <w:webHidden/>
            <w:rtl/>
          </w:rPr>
          <w:tab/>
        </w:r>
        <w:r w:rsidR="00C36330">
          <w:rPr>
            <w:noProof/>
            <w:webHidden/>
            <w:rtl/>
          </w:rPr>
          <w:fldChar w:fldCharType="begin"/>
        </w:r>
        <w:r w:rsidR="00C36330">
          <w:rPr>
            <w:noProof/>
            <w:webHidden/>
            <w:rtl/>
          </w:rPr>
          <w:instrText xml:space="preserve"> </w:instrText>
        </w:r>
        <w:r w:rsidR="00C36330">
          <w:rPr>
            <w:noProof/>
            <w:webHidden/>
          </w:rPr>
          <w:instrText>PAGEREF</w:instrText>
        </w:r>
        <w:r w:rsidR="00C36330">
          <w:rPr>
            <w:noProof/>
            <w:webHidden/>
            <w:rtl/>
          </w:rPr>
          <w:instrText xml:space="preserve"> _</w:instrText>
        </w:r>
        <w:r w:rsidR="00C36330">
          <w:rPr>
            <w:noProof/>
            <w:webHidden/>
          </w:rPr>
          <w:instrText>Toc100941692 \h</w:instrText>
        </w:r>
        <w:r w:rsidR="00C36330">
          <w:rPr>
            <w:noProof/>
            <w:webHidden/>
            <w:rtl/>
          </w:rPr>
          <w:instrText xml:space="preserve"> </w:instrText>
        </w:r>
        <w:r w:rsidR="00C36330">
          <w:rPr>
            <w:noProof/>
            <w:webHidden/>
            <w:rtl/>
          </w:rPr>
        </w:r>
        <w:r w:rsidR="00C36330">
          <w:rPr>
            <w:noProof/>
            <w:webHidden/>
            <w:rtl/>
          </w:rPr>
          <w:fldChar w:fldCharType="separate"/>
        </w:r>
        <w:r w:rsidR="00F14647">
          <w:rPr>
            <w:noProof/>
            <w:webHidden/>
          </w:rPr>
          <w:t>4</w:t>
        </w:r>
        <w:r w:rsidR="00C36330">
          <w:rPr>
            <w:noProof/>
            <w:webHidden/>
            <w:rtl/>
          </w:rPr>
          <w:fldChar w:fldCharType="end"/>
        </w:r>
      </w:hyperlink>
    </w:p>
    <w:p w14:paraId="349A394C" w14:textId="1CA8A760" w:rsidR="00C36330" w:rsidRDefault="00CC79C1" w:rsidP="00C36330">
      <w:pPr>
        <w:pStyle w:val="TOC1"/>
        <w:tabs>
          <w:tab w:val="left" w:pos="192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100941693" w:history="1">
        <w:r w:rsidR="00C36330" w:rsidRPr="00130D3C">
          <w:rPr>
            <w:rStyle w:val="Hyperlink"/>
            <w:rFonts w:asciiTheme="minorBidi" w:hAnsiTheme="minorBidi"/>
            <w:noProof/>
          </w:rPr>
          <w:t>2.</w:t>
        </w:r>
        <w:r w:rsidR="00C363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C36330" w:rsidRPr="00130D3C">
          <w:rPr>
            <w:rStyle w:val="Hyperlink"/>
            <w:rFonts w:asciiTheme="minorBidi" w:hAnsiTheme="minorBidi"/>
            <w:noProof/>
          </w:rPr>
          <w:t>SCOPE</w:t>
        </w:r>
        <w:r w:rsidR="00C36330">
          <w:rPr>
            <w:rStyle w:val="Hyperlink"/>
            <w:rFonts w:asciiTheme="minorBidi" w:hAnsiTheme="minorBidi"/>
            <w:noProof/>
          </w:rPr>
          <w:t xml:space="preserve"> ………</w:t>
        </w:r>
        <w:r w:rsidR="00C36330">
          <w:rPr>
            <w:noProof/>
            <w:webHidden/>
            <w:rtl/>
          </w:rPr>
          <w:tab/>
        </w:r>
        <w:r w:rsidR="00C36330">
          <w:rPr>
            <w:noProof/>
            <w:webHidden/>
            <w:rtl/>
          </w:rPr>
          <w:fldChar w:fldCharType="begin"/>
        </w:r>
        <w:r w:rsidR="00C36330">
          <w:rPr>
            <w:noProof/>
            <w:webHidden/>
            <w:rtl/>
          </w:rPr>
          <w:instrText xml:space="preserve"> </w:instrText>
        </w:r>
        <w:r w:rsidR="00C36330">
          <w:rPr>
            <w:noProof/>
            <w:webHidden/>
          </w:rPr>
          <w:instrText>PAGEREF</w:instrText>
        </w:r>
        <w:r w:rsidR="00C36330">
          <w:rPr>
            <w:noProof/>
            <w:webHidden/>
            <w:rtl/>
          </w:rPr>
          <w:instrText xml:space="preserve"> _</w:instrText>
        </w:r>
        <w:r w:rsidR="00C36330">
          <w:rPr>
            <w:noProof/>
            <w:webHidden/>
          </w:rPr>
          <w:instrText>Toc100941693 \h</w:instrText>
        </w:r>
        <w:r w:rsidR="00C36330">
          <w:rPr>
            <w:noProof/>
            <w:webHidden/>
            <w:rtl/>
          </w:rPr>
          <w:instrText xml:space="preserve"> </w:instrText>
        </w:r>
        <w:r w:rsidR="00C36330">
          <w:rPr>
            <w:noProof/>
            <w:webHidden/>
            <w:rtl/>
          </w:rPr>
        </w:r>
        <w:r w:rsidR="00C36330">
          <w:rPr>
            <w:noProof/>
            <w:webHidden/>
            <w:rtl/>
          </w:rPr>
          <w:fldChar w:fldCharType="separate"/>
        </w:r>
        <w:r w:rsidR="00F14647">
          <w:rPr>
            <w:noProof/>
            <w:webHidden/>
          </w:rPr>
          <w:t>6</w:t>
        </w:r>
        <w:r w:rsidR="00C36330">
          <w:rPr>
            <w:noProof/>
            <w:webHidden/>
            <w:rtl/>
          </w:rPr>
          <w:fldChar w:fldCharType="end"/>
        </w:r>
      </w:hyperlink>
    </w:p>
    <w:p w14:paraId="1B94DC7F" w14:textId="1A5238AD" w:rsidR="00C36330" w:rsidRDefault="00CC79C1" w:rsidP="00C36330">
      <w:pPr>
        <w:pStyle w:val="TOC1"/>
        <w:tabs>
          <w:tab w:val="left" w:pos="360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100941696" w:history="1">
        <w:r w:rsidR="00C36330" w:rsidRPr="00130D3C">
          <w:rPr>
            <w:rStyle w:val="Hyperlink"/>
            <w:rFonts w:asciiTheme="minorBidi" w:hAnsiTheme="minorBidi"/>
            <w:noProof/>
          </w:rPr>
          <w:t>3.</w:t>
        </w:r>
        <w:r w:rsidR="00C363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C36330" w:rsidRPr="00130D3C">
          <w:rPr>
            <w:rStyle w:val="Hyperlink"/>
            <w:rFonts w:asciiTheme="minorBidi" w:hAnsiTheme="minorBidi"/>
            <w:noProof/>
          </w:rPr>
          <w:t>NORMATIVE REFERENCES</w:t>
        </w:r>
        <w:r w:rsidR="00C36330">
          <w:rPr>
            <w:rStyle w:val="Hyperlink"/>
            <w:rFonts w:asciiTheme="minorBidi" w:hAnsiTheme="minorBidi"/>
            <w:noProof/>
          </w:rPr>
          <w:t xml:space="preserve"> ……</w:t>
        </w:r>
        <w:r w:rsidR="00C36330">
          <w:rPr>
            <w:noProof/>
            <w:webHidden/>
            <w:rtl/>
          </w:rPr>
          <w:tab/>
        </w:r>
        <w:r w:rsidR="00C36330">
          <w:rPr>
            <w:noProof/>
            <w:webHidden/>
            <w:rtl/>
          </w:rPr>
          <w:fldChar w:fldCharType="begin"/>
        </w:r>
        <w:r w:rsidR="00C36330">
          <w:rPr>
            <w:noProof/>
            <w:webHidden/>
            <w:rtl/>
          </w:rPr>
          <w:instrText xml:space="preserve"> </w:instrText>
        </w:r>
        <w:r w:rsidR="00C36330">
          <w:rPr>
            <w:noProof/>
            <w:webHidden/>
          </w:rPr>
          <w:instrText>PAGEREF</w:instrText>
        </w:r>
        <w:r w:rsidR="00C36330">
          <w:rPr>
            <w:noProof/>
            <w:webHidden/>
            <w:rtl/>
          </w:rPr>
          <w:instrText xml:space="preserve"> _</w:instrText>
        </w:r>
        <w:r w:rsidR="00C36330">
          <w:rPr>
            <w:noProof/>
            <w:webHidden/>
          </w:rPr>
          <w:instrText>Toc100941696 \h</w:instrText>
        </w:r>
        <w:r w:rsidR="00C36330">
          <w:rPr>
            <w:noProof/>
            <w:webHidden/>
            <w:rtl/>
          </w:rPr>
          <w:instrText xml:space="preserve"> </w:instrText>
        </w:r>
        <w:r w:rsidR="00C36330">
          <w:rPr>
            <w:noProof/>
            <w:webHidden/>
            <w:rtl/>
          </w:rPr>
        </w:r>
        <w:r w:rsidR="00C36330">
          <w:rPr>
            <w:noProof/>
            <w:webHidden/>
            <w:rtl/>
          </w:rPr>
          <w:fldChar w:fldCharType="separate"/>
        </w:r>
        <w:r w:rsidR="00F14647">
          <w:rPr>
            <w:noProof/>
            <w:webHidden/>
          </w:rPr>
          <w:t>6</w:t>
        </w:r>
        <w:r w:rsidR="00C36330">
          <w:rPr>
            <w:noProof/>
            <w:webHidden/>
            <w:rtl/>
          </w:rPr>
          <w:fldChar w:fldCharType="end"/>
        </w:r>
      </w:hyperlink>
    </w:p>
    <w:p w14:paraId="38DBBD58" w14:textId="591521D7" w:rsidR="00C36330" w:rsidRDefault="00CC79C1" w:rsidP="00C36330">
      <w:pPr>
        <w:pStyle w:val="TOC2"/>
        <w:tabs>
          <w:tab w:val="left" w:pos="4093"/>
        </w:tabs>
        <w:rPr>
          <w:rFonts w:eastAsiaTheme="minorEastAsia" w:cstheme="minorBidi"/>
          <w:smallCaps w:val="0"/>
          <w:noProof/>
          <w:sz w:val="22"/>
          <w:szCs w:val="22"/>
          <w:rtl/>
        </w:rPr>
      </w:pPr>
      <w:hyperlink w:anchor="_Toc100941697" w:history="1">
        <w:r w:rsidR="00C36330" w:rsidRPr="00130D3C">
          <w:rPr>
            <w:rStyle w:val="Hyperlink"/>
            <w:rFonts w:asciiTheme="minorBidi" w:hAnsiTheme="minorBidi"/>
            <w:noProof/>
            <w:lang w:val="en-GB"/>
          </w:rPr>
          <w:t>3.1</w:t>
        </w:r>
        <w:r w:rsidR="00C36330">
          <w:rPr>
            <w:rFonts w:eastAsiaTheme="minorEastAsia" w:cstheme="minorBidi"/>
            <w:smallCaps w:val="0"/>
            <w:noProof/>
            <w:sz w:val="22"/>
            <w:szCs w:val="22"/>
            <w:rtl/>
          </w:rPr>
          <w:tab/>
        </w:r>
        <w:r w:rsidR="00C36330" w:rsidRPr="00130D3C">
          <w:rPr>
            <w:rStyle w:val="Hyperlink"/>
            <w:rFonts w:asciiTheme="minorBidi" w:hAnsiTheme="minorBidi"/>
            <w:noProof/>
            <w:lang w:val="en-GB"/>
          </w:rPr>
          <w:t>Local Codes and Standards</w:t>
        </w:r>
        <w:r w:rsidR="00C36330">
          <w:rPr>
            <w:rStyle w:val="Hyperlink"/>
            <w:rFonts w:asciiTheme="minorBidi" w:hAnsiTheme="minorBidi"/>
            <w:noProof/>
            <w:lang w:val="en-GB"/>
          </w:rPr>
          <w:t xml:space="preserve"> ………</w:t>
        </w:r>
        <w:r w:rsidR="00C36330">
          <w:rPr>
            <w:noProof/>
            <w:webHidden/>
            <w:rtl/>
          </w:rPr>
          <w:tab/>
        </w:r>
        <w:r w:rsidR="00C36330">
          <w:rPr>
            <w:noProof/>
            <w:webHidden/>
            <w:rtl/>
          </w:rPr>
          <w:fldChar w:fldCharType="begin"/>
        </w:r>
        <w:r w:rsidR="00C36330">
          <w:rPr>
            <w:noProof/>
            <w:webHidden/>
            <w:rtl/>
          </w:rPr>
          <w:instrText xml:space="preserve"> </w:instrText>
        </w:r>
        <w:r w:rsidR="00C36330">
          <w:rPr>
            <w:noProof/>
            <w:webHidden/>
          </w:rPr>
          <w:instrText>PAGEREF</w:instrText>
        </w:r>
        <w:r w:rsidR="00C36330">
          <w:rPr>
            <w:noProof/>
            <w:webHidden/>
            <w:rtl/>
          </w:rPr>
          <w:instrText xml:space="preserve"> _</w:instrText>
        </w:r>
        <w:r w:rsidR="00C36330">
          <w:rPr>
            <w:noProof/>
            <w:webHidden/>
          </w:rPr>
          <w:instrText>Toc100941697 \h</w:instrText>
        </w:r>
        <w:r w:rsidR="00C36330">
          <w:rPr>
            <w:noProof/>
            <w:webHidden/>
            <w:rtl/>
          </w:rPr>
          <w:instrText xml:space="preserve"> </w:instrText>
        </w:r>
        <w:r w:rsidR="00C36330">
          <w:rPr>
            <w:noProof/>
            <w:webHidden/>
            <w:rtl/>
          </w:rPr>
        </w:r>
        <w:r w:rsidR="00C36330">
          <w:rPr>
            <w:noProof/>
            <w:webHidden/>
            <w:rtl/>
          </w:rPr>
          <w:fldChar w:fldCharType="separate"/>
        </w:r>
        <w:r w:rsidR="00F14647">
          <w:rPr>
            <w:noProof/>
            <w:webHidden/>
          </w:rPr>
          <w:t>6</w:t>
        </w:r>
        <w:r w:rsidR="00C36330">
          <w:rPr>
            <w:noProof/>
            <w:webHidden/>
            <w:rtl/>
          </w:rPr>
          <w:fldChar w:fldCharType="end"/>
        </w:r>
      </w:hyperlink>
    </w:p>
    <w:p w14:paraId="60FB9E33" w14:textId="58C480A6" w:rsidR="00C36330" w:rsidRDefault="00CC79C1" w:rsidP="009C513E">
      <w:pPr>
        <w:pStyle w:val="TOC2"/>
        <w:tabs>
          <w:tab w:val="left" w:pos="4837"/>
        </w:tabs>
        <w:rPr>
          <w:rFonts w:eastAsiaTheme="minorEastAsia" w:cstheme="minorBidi"/>
          <w:smallCaps w:val="0"/>
          <w:noProof/>
          <w:sz w:val="22"/>
          <w:szCs w:val="22"/>
          <w:rtl/>
        </w:rPr>
      </w:pPr>
      <w:hyperlink w:anchor="_Toc100941698" w:history="1">
        <w:r w:rsidR="00C36330" w:rsidRPr="00130D3C">
          <w:rPr>
            <w:rStyle w:val="Hyperlink"/>
            <w:rFonts w:asciiTheme="minorBidi" w:hAnsiTheme="minorBidi"/>
            <w:noProof/>
            <w:lang w:val="en-GB"/>
          </w:rPr>
          <w:t>3.2</w:t>
        </w:r>
        <w:r w:rsidR="00C36330">
          <w:rPr>
            <w:rFonts w:eastAsiaTheme="minorEastAsia" w:cstheme="minorBidi"/>
            <w:smallCaps w:val="0"/>
            <w:noProof/>
            <w:sz w:val="22"/>
            <w:szCs w:val="22"/>
            <w:rtl/>
          </w:rPr>
          <w:tab/>
        </w:r>
        <w:r w:rsidR="00C36330" w:rsidRPr="00130D3C">
          <w:rPr>
            <w:rStyle w:val="Hyperlink"/>
            <w:rFonts w:asciiTheme="minorBidi" w:hAnsiTheme="minorBidi"/>
            <w:noProof/>
            <w:lang w:val="en-GB"/>
          </w:rPr>
          <w:t>International Codes and Standards</w:t>
        </w:r>
        <w:r w:rsidR="009C513E">
          <w:rPr>
            <w:rStyle w:val="Hyperlink"/>
            <w:rFonts w:asciiTheme="minorBidi" w:hAnsiTheme="minorBidi"/>
            <w:noProof/>
            <w:lang w:val="en-GB"/>
          </w:rPr>
          <w:t>………</w:t>
        </w:r>
        <w:r w:rsidR="00C36330">
          <w:rPr>
            <w:noProof/>
            <w:webHidden/>
            <w:rtl/>
          </w:rPr>
          <w:tab/>
        </w:r>
        <w:r w:rsidR="00C36330">
          <w:rPr>
            <w:noProof/>
            <w:webHidden/>
            <w:rtl/>
          </w:rPr>
          <w:fldChar w:fldCharType="begin"/>
        </w:r>
        <w:r w:rsidR="00C36330">
          <w:rPr>
            <w:noProof/>
            <w:webHidden/>
            <w:rtl/>
          </w:rPr>
          <w:instrText xml:space="preserve"> </w:instrText>
        </w:r>
        <w:r w:rsidR="00C36330">
          <w:rPr>
            <w:noProof/>
            <w:webHidden/>
          </w:rPr>
          <w:instrText>PAGEREF</w:instrText>
        </w:r>
        <w:r w:rsidR="00C36330">
          <w:rPr>
            <w:noProof/>
            <w:webHidden/>
            <w:rtl/>
          </w:rPr>
          <w:instrText xml:space="preserve"> _</w:instrText>
        </w:r>
        <w:r w:rsidR="00C36330">
          <w:rPr>
            <w:noProof/>
            <w:webHidden/>
          </w:rPr>
          <w:instrText>Toc100941698 \h</w:instrText>
        </w:r>
        <w:r w:rsidR="00C36330">
          <w:rPr>
            <w:noProof/>
            <w:webHidden/>
            <w:rtl/>
          </w:rPr>
          <w:instrText xml:space="preserve"> </w:instrText>
        </w:r>
        <w:r w:rsidR="00C36330">
          <w:rPr>
            <w:noProof/>
            <w:webHidden/>
            <w:rtl/>
          </w:rPr>
        </w:r>
        <w:r w:rsidR="00C36330">
          <w:rPr>
            <w:noProof/>
            <w:webHidden/>
            <w:rtl/>
          </w:rPr>
          <w:fldChar w:fldCharType="separate"/>
        </w:r>
        <w:r w:rsidR="00F14647">
          <w:rPr>
            <w:noProof/>
            <w:webHidden/>
          </w:rPr>
          <w:t>6</w:t>
        </w:r>
        <w:r w:rsidR="00C36330">
          <w:rPr>
            <w:noProof/>
            <w:webHidden/>
            <w:rtl/>
          </w:rPr>
          <w:fldChar w:fldCharType="end"/>
        </w:r>
      </w:hyperlink>
    </w:p>
    <w:p w14:paraId="2FF10470" w14:textId="580899A5" w:rsidR="00C36330" w:rsidRDefault="00CC79C1" w:rsidP="00C36330">
      <w:pPr>
        <w:pStyle w:val="TOC2"/>
        <w:tabs>
          <w:tab w:val="left" w:pos="3730"/>
        </w:tabs>
        <w:rPr>
          <w:rFonts w:eastAsiaTheme="minorEastAsia" w:cstheme="minorBidi"/>
          <w:smallCaps w:val="0"/>
          <w:noProof/>
          <w:sz w:val="22"/>
          <w:szCs w:val="22"/>
          <w:rtl/>
        </w:rPr>
      </w:pPr>
      <w:hyperlink w:anchor="_Toc100941699" w:history="1">
        <w:r w:rsidR="00C36330" w:rsidRPr="00130D3C">
          <w:rPr>
            <w:rStyle w:val="Hyperlink"/>
            <w:rFonts w:asciiTheme="minorBidi" w:hAnsiTheme="minorBidi"/>
            <w:noProof/>
            <w:lang w:val="en-GB"/>
          </w:rPr>
          <w:t>3.3</w:t>
        </w:r>
        <w:r w:rsidR="00C36330">
          <w:rPr>
            <w:rFonts w:eastAsiaTheme="minorEastAsia" w:cstheme="minorBidi"/>
            <w:smallCaps w:val="0"/>
            <w:noProof/>
            <w:sz w:val="22"/>
            <w:szCs w:val="22"/>
            <w:rtl/>
          </w:rPr>
          <w:tab/>
        </w:r>
        <w:r w:rsidR="00C36330" w:rsidRPr="00130D3C">
          <w:rPr>
            <w:rStyle w:val="Hyperlink"/>
            <w:rFonts w:asciiTheme="minorBidi" w:hAnsiTheme="minorBidi"/>
            <w:noProof/>
            <w:lang w:val="en-GB"/>
          </w:rPr>
          <w:t>The Project Documents</w:t>
        </w:r>
        <w:r w:rsidR="00C36330">
          <w:rPr>
            <w:rStyle w:val="Hyperlink"/>
            <w:rFonts w:asciiTheme="minorBidi" w:hAnsiTheme="minorBidi"/>
            <w:noProof/>
            <w:lang w:val="en-GB"/>
          </w:rPr>
          <w:t xml:space="preserve"> ………</w:t>
        </w:r>
        <w:r w:rsidR="00C36330">
          <w:rPr>
            <w:noProof/>
            <w:webHidden/>
            <w:rtl/>
          </w:rPr>
          <w:tab/>
        </w:r>
        <w:r w:rsidR="00C36330">
          <w:rPr>
            <w:noProof/>
            <w:webHidden/>
            <w:rtl/>
          </w:rPr>
          <w:fldChar w:fldCharType="begin"/>
        </w:r>
        <w:r w:rsidR="00C36330">
          <w:rPr>
            <w:noProof/>
            <w:webHidden/>
            <w:rtl/>
          </w:rPr>
          <w:instrText xml:space="preserve"> </w:instrText>
        </w:r>
        <w:r w:rsidR="00C36330">
          <w:rPr>
            <w:noProof/>
            <w:webHidden/>
          </w:rPr>
          <w:instrText>PAGEREF</w:instrText>
        </w:r>
        <w:r w:rsidR="00C36330">
          <w:rPr>
            <w:noProof/>
            <w:webHidden/>
            <w:rtl/>
          </w:rPr>
          <w:instrText xml:space="preserve"> _</w:instrText>
        </w:r>
        <w:r w:rsidR="00C36330">
          <w:rPr>
            <w:noProof/>
            <w:webHidden/>
          </w:rPr>
          <w:instrText>Toc100941699 \h</w:instrText>
        </w:r>
        <w:r w:rsidR="00C36330">
          <w:rPr>
            <w:noProof/>
            <w:webHidden/>
            <w:rtl/>
          </w:rPr>
          <w:instrText xml:space="preserve"> </w:instrText>
        </w:r>
        <w:r w:rsidR="00C36330">
          <w:rPr>
            <w:noProof/>
            <w:webHidden/>
            <w:rtl/>
          </w:rPr>
        </w:r>
        <w:r w:rsidR="00C36330">
          <w:rPr>
            <w:noProof/>
            <w:webHidden/>
            <w:rtl/>
          </w:rPr>
          <w:fldChar w:fldCharType="separate"/>
        </w:r>
        <w:r w:rsidR="00F14647">
          <w:rPr>
            <w:noProof/>
            <w:webHidden/>
          </w:rPr>
          <w:t>7</w:t>
        </w:r>
        <w:r w:rsidR="00C36330">
          <w:rPr>
            <w:noProof/>
            <w:webHidden/>
            <w:rtl/>
          </w:rPr>
          <w:fldChar w:fldCharType="end"/>
        </w:r>
      </w:hyperlink>
    </w:p>
    <w:p w14:paraId="4C440478" w14:textId="2B3E47FC" w:rsidR="00C36330" w:rsidRDefault="00CC79C1" w:rsidP="00C36330">
      <w:pPr>
        <w:pStyle w:val="TOC2"/>
        <w:tabs>
          <w:tab w:val="left" w:pos="3521"/>
        </w:tabs>
        <w:rPr>
          <w:rFonts w:eastAsiaTheme="minorEastAsia" w:cstheme="minorBidi"/>
          <w:smallCaps w:val="0"/>
          <w:noProof/>
          <w:sz w:val="22"/>
          <w:szCs w:val="22"/>
          <w:rtl/>
        </w:rPr>
      </w:pPr>
      <w:hyperlink w:anchor="_Toc100941719" w:history="1">
        <w:r w:rsidR="00C36330" w:rsidRPr="00130D3C">
          <w:rPr>
            <w:rStyle w:val="Hyperlink"/>
            <w:rFonts w:asciiTheme="minorBidi" w:hAnsiTheme="minorBidi"/>
            <w:noProof/>
            <w:lang w:val="en-GB"/>
          </w:rPr>
          <w:t>3.4</w:t>
        </w:r>
        <w:r w:rsidR="00C36330">
          <w:rPr>
            <w:rFonts w:eastAsiaTheme="minorEastAsia" w:cstheme="minorBidi"/>
            <w:smallCaps w:val="0"/>
            <w:noProof/>
            <w:sz w:val="22"/>
            <w:szCs w:val="22"/>
            <w:rtl/>
          </w:rPr>
          <w:tab/>
        </w:r>
        <w:r w:rsidR="00C36330" w:rsidRPr="00130D3C">
          <w:rPr>
            <w:rStyle w:val="Hyperlink"/>
            <w:rFonts w:asciiTheme="minorBidi" w:hAnsiTheme="minorBidi"/>
            <w:noProof/>
            <w:lang w:val="en-GB"/>
          </w:rPr>
          <w:t>Order of Precedence</w:t>
        </w:r>
        <w:r w:rsidR="00C36330">
          <w:rPr>
            <w:rStyle w:val="Hyperlink"/>
            <w:rFonts w:asciiTheme="minorBidi" w:hAnsiTheme="minorBidi"/>
            <w:noProof/>
            <w:lang w:val="en-GB"/>
          </w:rPr>
          <w:t xml:space="preserve"> ………</w:t>
        </w:r>
        <w:r w:rsidR="00C36330">
          <w:rPr>
            <w:noProof/>
            <w:webHidden/>
            <w:rtl/>
          </w:rPr>
          <w:tab/>
        </w:r>
        <w:r w:rsidR="00C36330">
          <w:rPr>
            <w:noProof/>
            <w:webHidden/>
            <w:rtl/>
          </w:rPr>
          <w:fldChar w:fldCharType="begin"/>
        </w:r>
        <w:r w:rsidR="00C36330">
          <w:rPr>
            <w:noProof/>
            <w:webHidden/>
            <w:rtl/>
          </w:rPr>
          <w:instrText xml:space="preserve"> </w:instrText>
        </w:r>
        <w:r w:rsidR="00C36330">
          <w:rPr>
            <w:noProof/>
            <w:webHidden/>
          </w:rPr>
          <w:instrText>PAGEREF</w:instrText>
        </w:r>
        <w:r w:rsidR="00C36330">
          <w:rPr>
            <w:noProof/>
            <w:webHidden/>
            <w:rtl/>
          </w:rPr>
          <w:instrText xml:space="preserve"> _</w:instrText>
        </w:r>
        <w:r w:rsidR="00C36330">
          <w:rPr>
            <w:noProof/>
            <w:webHidden/>
          </w:rPr>
          <w:instrText>Toc100941719 \h</w:instrText>
        </w:r>
        <w:r w:rsidR="00C36330">
          <w:rPr>
            <w:noProof/>
            <w:webHidden/>
            <w:rtl/>
          </w:rPr>
          <w:instrText xml:space="preserve"> </w:instrText>
        </w:r>
        <w:r w:rsidR="00C36330">
          <w:rPr>
            <w:noProof/>
            <w:webHidden/>
            <w:rtl/>
          </w:rPr>
        </w:r>
        <w:r w:rsidR="00C36330">
          <w:rPr>
            <w:noProof/>
            <w:webHidden/>
            <w:rtl/>
          </w:rPr>
          <w:fldChar w:fldCharType="separate"/>
        </w:r>
        <w:r w:rsidR="00F14647">
          <w:rPr>
            <w:noProof/>
            <w:webHidden/>
          </w:rPr>
          <w:t>7</w:t>
        </w:r>
        <w:r w:rsidR="00C36330">
          <w:rPr>
            <w:noProof/>
            <w:webHidden/>
            <w:rtl/>
          </w:rPr>
          <w:fldChar w:fldCharType="end"/>
        </w:r>
      </w:hyperlink>
    </w:p>
    <w:p w14:paraId="686C49E1" w14:textId="6D12070B" w:rsidR="00C36330" w:rsidRDefault="00CC79C1" w:rsidP="00483801">
      <w:pPr>
        <w:pStyle w:val="TOC1"/>
        <w:tabs>
          <w:tab w:val="left" w:pos="2739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100941720" w:history="1">
        <w:r w:rsidR="00C36330" w:rsidRPr="00130D3C">
          <w:rPr>
            <w:rStyle w:val="Hyperlink"/>
            <w:rFonts w:asciiTheme="minorBidi" w:hAnsiTheme="minorBidi"/>
            <w:noProof/>
          </w:rPr>
          <w:t>4.</w:t>
        </w:r>
        <w:r w:rsidR="00C363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680CE7">
          <w:rPr>
            <w:rStyle w:val="Hyperlink"/>
            <w:rFonts w:asciiTheme="minorBidi" w:hAnsiTheme="minorBidi"/>
            <w:noProof/>
          </w:rPr>
          <w:t>ITP</w:t>
        </w:r>
        <w:r w:rsidR="00BA128C" w:rsidRPr="00BA128C">
          <w:rPr>
            <w:rStyle w:val="Hyperlink"/>
            <w:rFonts w:asciiTheme="minorBidi" w:hAnsiTheme="minorBidi"/>
            <w:noProof/>
          </w:rPr>
          <w:t xml:space="preserve"> For Pig Launcher &amp; Pig Receiver Trap </w:t>
        </w:r>
        <w:r w:rsidR="00C36330">
          <w:rPr>
            <w:rStyle w:val="Hyperlink"/>
            <w:rFonts w:asciiTheme="minorBidi" w:hAnsiTheme="minorBidi"/>
            <w:noProof/>
          </w:rPr>
          <w:t xml:space="preserve"> …..</w:t>
        </w:r>
        <w:r w:rsidR="00C36330">
          <w:rPr>
            <w:noProof/>
            <w:webHidden/>
            <w:rtl/>
          </w:rPr>
          <w:tab/>
        </w:r>
      </w:hyperlink>
      <w:r w:rsidR="00483801"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  <w:t>8</w:t>
      </w:r>
    </w:p>
    <w:p w14:paraId="1D5B3839" w14:textId="77777777" w:rsidR="00405D5F" w:rsidRDefault="00E12C0F" w:rsidP="00C36330">
      <w:pPr>
        <w:ind w:right="51"/>
        <w:outlineLvl w:val="0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b/>
          <w:bCs/>
          <w:caps/>
          <w:sz w:val="20"/>
          <w:szCs w:val="20"/>
        </w:rPr>
        <w:fldChar w:fldCharType="end"/>
      </w:r>
    </w:p>
    <w:p w14:paraId="4F88A35F" w14:textId="77777777" w:rsidR="00405D5F" w:rsidRDefault="00405D5F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47F043FC" w14:textId="77777777" w:rsidR="00405D5F" w:rsidRDefault="00405D5F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676CF788" w14:textId="77777777" w:rsidR="00405D5F" w:rsidRDefault="00405D5F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5A610634" w14:textId="77777777" w:rsidR="00405D5F" w:rsidRDefault="00405D5F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5737E503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1659820E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02DEFE06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3FC3E2BA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58DDDC67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525D3C4D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5DDF2A7E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556DF96A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770648F2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47296C44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1B2B4C64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671E4A14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100CD27C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56F3A421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5BEC71F5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18DCBA65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66E767DE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56888BCF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4F686E13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74539BA0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46864954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28B7ED44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331603B3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6E98B421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7343487A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77405F23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7B8EB46D" w14:textId="77777777" w:rsidR="00C36330" w:rsidRDefault="00C36330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2CACBD66" w14:textId="77777777" w:rsidR="006E57F9" w:rsidRDefault="006E57F9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79EAB902" w14:textId="77777777" w:rsidR="006E57F9" w:rsidRDefault="006E57F9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3CC88274" w14:textId="77777777" w:rsidR="006E57F9" w:rsidRDefault="006E57F9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73417860" w14:textId="77777777" w:rsidR="00405D5F" w:rsidRDefault="00405D5F" w:rsidP="00DC604B">
      <w:pPr>
        <w:ind w:right="51"/>
        <w:rPr>
          <w:rFonts w:ascii="Calibri" w:hAnsi="Calibri" w:cs="Times New Roman"/>
          <w:sz w:val="20"/>
          <w:szCs w:val="20"/>
        </w:rPr>
      </w:pPr>
    </w:p>
    <w:p w14:paraId="31B3EBB8" w14:textId="77777777" w:rsidR="00DC604B" w:rsidRPr="00E32B3F" w:rsidRDefault="00DC604B" w:rsidP="00E32B3F">
      <w:pPr>
        <w:pStyle w:val="Heading1"/>
        <w:numPr>
          <w:ilvl w:val="0"/>
          <w:numId w:val="42"/>
        </w:numPr>
        <w:jc w:val="left"/>
        <w:rPr>
          <w:rFonts w:asciiTheme="minorBidi" w:hAnsiTheme="minorBidi" w:cstheme="minorBidi"/>
        </w:rPr>
      </w:pPr>
      <w:bookmarkStart w:id="8" w:name="_Toc343327774"/>
      <w:bookmarkStart w:id="9" w:name="_Toc518745777"/>
      <w:bookmarkStart w:id="10" w:name="_Toc325006571"/>
      <w:bookmarkStart w:id="11" w:name="_Toc328298189"/>
      <w:bookmarkStart w:id="12" w:name="_Toc100941692"/>
      <w:r w:rsidRPr="00E32B3F">
        <w:rPr>
          <w:rFonts w:asciiTheme="minorBidi" w:hAnsiTheme="minorBidi" w:cstheme="minorBidi"/>
        </w:rPr>
        <w:lastRenderedPageBreak/>
        <w:t>INTRODUCTION</w:t>
      </w:r>
      <w:bookmarkEnd w:id="8"/>
      <w:bookmarkEnd w:id="9"/>
      <w:bookmarkEnd w:id="10"/>
      <w:bookmarkEnd w:id="11"/>
      <w:bookmarkEnd w:id="12"/>
    </w:p>
    <w:p w14:paraId="5E66BA99" w14:textId="77777777" w:rsidR="00DC604B" w:rsidRPr="00DC604B" w:rsidRDefault="00DC604B" w:rsidP="00DC604B">
      <w:pPr>
        <w:widowControl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DC604B">
        <w:rPr>
          <w:rFonts w:asciiTheme="minorBidi" w:hAnsiTheme="minorBidi" w:cstheme="minorBidi"/>
          <w:sz w:val="22"/>
          <w:szCs w:val="22"/>
          <w:lang w:val="en-GB"/>
        </w:rPr>
        <w:t xml:space="preserve">Binak oilfield in </w:t>
      </w:r>
      <w:proofErr w:type="spellStart"/>
      <w:r w:rsidRPr="00DC604B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DC604B">
        <w:rPr>
          <w:rFonts w:asciiTheme="minorBidi" w:hAnsiTheme="minorBidi" w:cstheme="minorBidi"/>
          <w:sz w:val="22"/>
          <w:szCs w:val="22"/>
          <w:lang w:val="en-GB"/>
        </w:rPr>
        <w:t xml:space="preserve"> province is a part of the southern oilfields of Iran, is located 20 km northwest of </w:t>
      </w:r>
      <w:proofErr w:type="spellStart"/>
      <w:r w:rsidRPr="00DC604B"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 w:rsidRPr="00DC604B">
        <w:rPr>
          <w:rFonts w:asciiTheme="minorBidi" w:hAnsiTheme="minorBidi" w:cstheme="minorBidi"/>
          <w:sz w:val="22"/>
          <w:szCs w:val="22"/>
          <w:lang w:val="en-GB"/>
        </w:rPr>
        <w:t xml:space="preserve"> city. </w:t>
      </w:r>
    </w:p>
    <w:p w14:paraId="261167BC" w14:textId="3F6D4A1A" w:rsidR="00DC604B" w:rsidRPr="00DC604B" w:rsidRDefault="002073A5" w:rsidP="00DC604B">
      <w:pPr>
        <w:widowControl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>
        <w:rPr>
          <w:rFonts w:eastAsia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22586E" wp14:editId="321B1075">
                <wp:simplePos x="0" y="0"/>
                <wp:positionH relativeFrom="margin">
                  <wp:align>left</wp:align>
                </wp:positionH>
                <wp:positionV relativeFrom="paragraph">
                  <wp:posOffset>812027</wp:posOffset>
                </wp:positionV>
                <wp:extent cx="387706" cy="297180"/>
                <wp:effectExtent l="0" t="0" r="12700" b="2667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29718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8FFB1" w14:textId="77777777" w:rsidR="00CC79C1" w:rsidRPr="00AD442B" w:rsidRDefault="00CC79C1" w:rsidP="002073A5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V</w:t>
                            </w:r>
                            <w:r w:rsidRPr="00AD442B"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2586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left:0;text-align:left;margin-left:0;margin-top:63.95pt;width:30.55pt;height:23.4pt;z-index:251803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" fillcolor="white [3212]" strokecolor="black [3213]" strokeweight="1pt">
                <v:textbox inset="0,0,0,0">
                  <w:txbxContent>
                    <w:p w14:paraId="7E28FFB1" w14:textId="77777777" w:rsidR="00CC79C1" w:rsidRPr="00AD442B" w:rsidRDefault="00CC79C1" w:rsidP="002073A5">
                      <w:pPr>
                        <w:shd w:val="clear" w:color="auto" w:fill="FFFFFF" w:themeFill="background1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Theme="minorHAnsi"/>
                          <w:sz w:val="16"/>
                          <w:szCs w:val="16"/>
                        </w:rPr>
                        <w:t>V</w:t>
                      </w:r>
                      <w:r w:rsidRPr="00AD442B">
                        <w:rPr>
                          <w:rFonts w:eastAsiaTheme="minorHAnsi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eastAsia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04B" w:rsidRPr="00DC604B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Project </w:t>
      </w:r>
      <w:proofErr w:type="gramStart"/>
      <w:r w:rsidR="00DC604B" w:rsidRPr="00DC604B">
        <w:rPr>
          <w:rFonts w:asciiTheme="minorBidi" w:hAnsiTheme="minorBidi" w:cstheme="minorBidi"/>
          <w:sz w:val="22"/>
          <w:szCs w:val="22"/>
          <w:lang w:val="en-GB"/>
        </w:rPr>
        <w:t xml:space="preserve">has been </w:t>
      </w:r>
      <w:r w:rsidR="00DC604B" w:rsidRPr="00DC604B">
        <w:rPr>
          <w:rFonts w:asciiTheme="minorBidi" w:hAnsiTheme="minorBidi" w:cstheme="minorBidi"/>
          <w:sz w:val="22"/>
          <w:szCs w:val="22"/>
        </w:rPr>
        <w:t xml:space="preserve">defined </w:t>
      </w:r>
      <w:r w:rsidR="00DC604B" w:rsidRPr="00DC604B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</w:t>
      </w:r>
      <w:proofErr w:type="gramEnd"/>
      <w:r w:rsidR="00DC604B" w:rsidRPr="00DC604B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  <w:proofErr w:type="gramStart"/>
      <w:r w:rsidR="004B1DAB" w:rsidRPr="00DC604B">
        <w:rPr>
          <w:rFonts w:asciiTheme="minorBidi" w:hAnsiTheme="minorBidi" w:cstheme="minorBidi"/>
          <w:sz w:val="22"/>
          <w:szCs w:val="22"/>
          <w:lang w:val="en-GB"/>
        </w:rPr>
        <w:t>Also</w:t>
      </w:r>
      <w:proofErr w:type="gramEnd"/>
      <w:r w:rsidR="004B1DAB" w:rsidRPr="00DC604B">
        <w:rPr>
          <w:rFonts w:asciiTheme="minorBidi" w:hAnsiTheme="minorBidi" w:cstheme="minorBidi"/>
          <w:sz w:val="22"/>
          <w:szCs w:val="22"/>
          <w:lang w:val="en-GB"/>
        </w:rPr>
        <w:t>,</w:t>
      </w:r>
      <w:r w:rsidR="00DC604B" w:rsidRPr="00DC604B">
        <w:rPr>
          <w:rFonts w:asciiTheme="minorBidi" w:hAnsiTheme="minorBidi" w:cstheme="minorBidi"/>
          <w:sz w:val="22"/>
          <w:szCs w:val="22"/>
          <w:lang w:val="en-GB"/>
        </w:rPr>
        <w:t xml:space="preserve"> PEDCO (as General Contractor) has assigned the EPC-packages of the Project to "</w:t>
      </w:r>
      <w:proofErr w:type="spellStart"/>
      <w:r w:rsidR="00DC604B" w:rsidRPr="00DC604B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="00DC604B" w:rsidRPr="00DC604B">
        <w:rPr>
          <w:rFonts w:asciiTheme="minorBidi" w:hAnsiTheme="minorBidi" w:cstheme="minorBidi"/>
          <w:sz w:val="22"/>
          <w:szCs w:val="22"/>
          <w:lang w:val="en-GB"/>
        </w:rPr>
        <w:t xml:space="preserve"> Energy - Design and Inspection" JV.</w:t>
      </w:r>
    </w:p>
    <w:p w14:paraId="04C55D35" w14:textId="19B492B8" w:rsidR="00DC604B" w:rsidRPr="00DC604B" w:rsidRDefault="00DC604B" w:rsidP="00DC604B">
      <w:pPr>
        <w:widowControl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13" w:name="_Toc343001687"/>
      <w:bookmarkStart w:id="14" w:name="_Toc343327775"/>
      <w:r w:rsidRPr="00DC604B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13"/>
      <w:bookmarkEnd w:id="14"/>
    </w:p>
    <w:p w14:paraId="22957FCA" w14:textId="410FD522" w:rsidR="00DC604B" w:rsidRDefault="00DC604B" w:rsidP="00DC604B">
      <w:pPr>
        <w:widowControl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DC604B">
        <w:rPr>
          <w:rFonts w:asciiTheme="minorBidi" w:hAnsiTheme="minorBidi" w:cstheme="minorBidi"/>
          <w:sz w:val="22"/>
          <w:szCs w:val="22"/>
          <w:lang w:val="en-GB"/>
        </w:rPr>
        <w:t xml:space="preserve">The following terms </w:t>
      </w:r>
      <w:proofErr w:type="gramStart"/>
      <w:r w:rsidRPr="00DC604B">
        <w:rPr>
          <w:rFonts w:asciiTheme="minorBidi" w:hAnsiTheme="minorBidi" w:cstheme="minorBidi"/>
          <w:sz w:val="22"/>
          <w:szCs w:val="22"/>
          <w:lang w:val="en-GB"/>
        </w:rPr>
        <w:t>shall be used</w:t>
      </w:r>
      <w:proofErr w:type="gramEnd"/>
      <w:r w:rsidRPr="00DC604B">
        <w:rPr>
          <w:rFonts w:asciiTheme="minorBidi" w:hAnsiTheme="minorBidi" w:cstheme="minorBidi"/>
          <w:sz w:val="22"/>
          <w:szCs w:val="22"/>
          <w:lang w:val="en-GB"/>
        </w:rPr>
        <w:t xml:space="preserve"> in this document.</w:t>
      </w:r>
    </w:p>
    <w:tbl>
      <w:tblPr>
        <w:tblStyle w:val="TableGrid2"/>
        <w:tblW w:w="1017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2"/>
        <w:gridCol w:w="6318"/>
      </w:tblGrid>
      <w:tr w:rsidR="00DC604B" w:rsidRPr="00DC604B" w14:paraId="10CAF91F" w14:textId="77777777" w:rsidTr="00FB1999">
        <w:trPr>
          <w:trHeight w:val="352"/>
        </w:trPr>
        <w:tc>
          <w:tcPr>
            <w:tcW w:w="3852" w:type="dxa"/>
          </w:tcPr>
          <w:p w14:paraId="5C543170" w14:textId="7B89E3BE" w:rsidR="00DC604B" w:rsidRPr="00DC604B" w:rsidRDefault="00DC604B" w:rsidP="00DC604B">
            <w:pPr>
              <w:widowControl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CLIENT:</w:t>
            </w: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6318" w:type="dxa"/>
          </w:tcPr>
          <w:p w14:paraId="24F9735A" w14:textId="77777777" w:rsidR="00DC604B" w:rsidRPr="00DC604B" w:rsidRDefault="00DC604B" w:rsidP="00DC604B">
            <w:pPr>
              <w:widowControl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DC604B" w:rsidRPr="00DC604B" w14:paraId="5A4294BB" w14:textId="77777777" w:rsidTr="00FB1999">
        <w:tc>
          <w:tcPr>
            <w:tcW w:w="3852" w:type="dxa"/>
          </w:tcPr>
          <w:p w14:paraId="55C3E14B" w14:textId="3C8CAC2B" w:rsidR="00DC604B" w:rsidRPr="00DC604B" w:rsidRDefault="00DC604B" w:rsidP="00DC604B">
            <w:pPr>
              <w:widowControl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6318" w:type="dxa"/>
          </w:tcPr>
          <w:p w14:paraId="56A6DB94" w14:textId="7B3FBCE3" w:rsidR="00DC604B" w:rsidRPr="00DC604B" w:rsidRDefault="00DC604B" w:rsidP="00DC604B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A50B8E"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Manufacturing (w/Engineering &amp; Material Supply) of Pig traps</w:t>
            </w:r>
          </w:p>
        </w:tc>
      </w:tr>
      <w:tr w:rsidR="00DC604B" w:rsidRPr="00DC604B" w14:paraId="32706F8F" w14:textId="77777777" w:rsidTr="00FB1999">
        <w:tc>
          <w:tcPr>
            <w:tcW w:w="3852" w:type="dxa"/>
          </w:tcPr>
          <w:p w14:paraId="4750AD37" w14:textId="6AA8BDE8" w:rsidR="00DC604B" w:rsidRPr="00DC604B" w:rsidRDefault="00DC604B" w:rsidP="00DC604B">
            <w:pPr>
              <w:widowControl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 CONTRACTOR (GC):</w:t>
            </w: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6318" w:type="dxa"/>
          </w:tcPr>
          <w:p w14:paraId="7D11E44E" w14:textId="77777777" w:rsidR="00DC604B" w:rsidRPr="00DC604B" w:rsidRDefault="00DC604B" w:rsidP="00DC604B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DC604B" w:rsidRPr="00DC604B" w14:paraId="42785369" w14:textId="77777777" w:rsidTr="00FB1999">
        <w:tc>
          <w:tcPr>
            <w:tcW w:w="3852" w:type="dxa"/>
          </w:tcPr>
          <w:p w14:paraId="1E749818" w14:textId="60D96446" w:rsidR="00DC604B" w:rsidRPr="00DC604B" w:rsidRDefault="00A50B8E" w:rsidP="00DC604B">
            <w:pPr>
              <w:widowControl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EPC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CONTRACTOR/PURCAHSER:</w:t>
            </w:r>
          </w:p>
        </w:tc>
        <w:tc>
          <w:tcPr>
            <w:tcW w:w="6318" w:type="dxa"/>
          </w:tcPr>
          <w:p w14:paraId="79FB8DB5" w14:textId="58299C92" w:rsidR="00DC604B" w:rsidRPr="00DC604B" w:rsidRDefault="00DC604B" w:rsidP="00DC604B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r w:rsidR="009A1E51"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of:</w:t>
            </w: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DC604B" w:rsidRPr="00DC604B" w14:paraId="702C9B45" w14:textId="77777777" w:rsidTr="00FB1999">
        <w:tc>
          <w:tcPr>
            <w:tcW w:w="3852" w:type="dxa"/>
          </w:tcPr>
          <w:p w14:paraId="1D24CA53" w14:textId="77777777" w:rsidR="00DC604B" w:rsidRPr="00DC604B" w:rsidRDefault="00DC604B" w:rsidP="00DC604B">
            <w:pPr>
              <w:widowControl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6318" w:type="dxa"/>
          </w:tcPr>
          <w:p w14:paraId="27728A33" w14:textId="13CCDF60" w:rsidR="00DC604B" w:rsidRPr="006E57F9" w:rsidRDefault="00E0381D" w:rsidP="00E0381D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Nam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Avaran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Beh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Koosh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 Vista</w:t>
            </w:r>
          </w:p>
        </w:tc>
      </w:tr>
      <w:tr w:rsidR="00DC604B" w:rsidRPr="00DC604B" w14:paraId="19903F78" w14:textId="77777777" w:rsidTr="00FB1999">
        <w:tc>
          <w:tcPr>
            <w:tcW w:w="3852" w:type="dxa"/>
          </w:tcPr>
          <w:p w14:paraId="7A4D909C" w14:textId="77777777" w:rsidR="00DC604B" w:rsidRPr="00DC604B" w:rsidRDefault="00DC604B" w:rsidP="00DC604B">
            <w:pPr>
              <w:widowControl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6318" w:type="dxa"/>
          </w:tcPr>
          <w:p w14:paraId="0CB1BC44" w14:textId="44526FE6" w:rsidR="00DC604B" w:rsidRPr="00DC604B" w:rsidRDefault="00DC604B" w:rsidP="00DC604B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Executor is the </w:t>
            </w:r>
            <w:proofErr w:type="gramStart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party which</w:t>
            </w:r>
            <w:proofErr w:type="gramEnd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carries out all or part of construction and/or commissioning for the project.</w:t>
            </w:r>
          </w:p>
        </w:tc>
      </w:tr>
      <w:tr w:rsidR="00A50B8E" w:rsidRPr="00A50B8E" w14:paraId="712877C9" w14:textId="77777777" w:rsidTr="00FB1999">
        <w:tc>
          <w:tcPr>
            <w:tcW w:w="3852" w:type="dxa"/>
          </w:tcPr>
          <w:p w14:paraId="1FB74313" w14:textId="762CFC1E" w:rsidR="00A50B8E" w:rsidRPr="00A50B8E" w:rsidRDefault="00A50B8E" w:rsidP="00A50B8E">
            <w:pPr>
              <w:widowControl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A69B3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TPI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6318" w:type="dxa"/>
          </w:tcPr>
          <w:p w14:paraId="5494F283" w14:textId="36DF4B7A" w:rsidR="00A50B8E" w:rsidRPr="00A50B8E" w:rsidRDefault="00A50B8E" w:rsidP="00A50B8E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DC604B" w:rsidRPr="00DC604B" w14:paraId="7A5C05DC" w14:textId="77777777" w:rsidTr="00FB1999">
        <w:tc>
          <w:tcPr>
            <w:tcW w:w="3852" w:type="dxa"/>
          </w:tcPr>
          <w:p w14:paraId="4DDF8C00" w14:textId="77777777" w:rsidR="00DC604B" w:rsidRPr="00DC604B" w:rsidRDefault="00DC604B" w:rsidP="00DC604B">
            <w:pPr>
              <w:widowControl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6318" w:type="dxa"/>
          </w:tcPr>
          <w:p w14:paraId="140AB8B0" w14:textId="6AFCCB6B" w:rsidR="00DC604B" w:rsidRPr="00DC604B" w:rsidRDefault="00DC604B" w:rsidP="00DC604B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gramStart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</w:t>
            </w:r>
            <w:proofErr w:type="gramEnd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where a provision is mandatory.</w:t>
            </w:r>
          </w:p>
        </w:tc>
      </w:tr>
      <w:tr w:rsidR="00DC604B" w:rsidRPr="00DC604B" w14:paraId="167F1C1F" w14:textId="77777777" w:rsidTr="00FB1999">
        <w:tc>
          <w:tcPr>
            <w:tcW w:w="3852" w:type="dxa"/>
          </w:tcPr>
          <w:p w14:paraId="3759C587" w14:textId="77777777" w:rsidR="00DC604B" w:rsidRPr="00DC604B" w:rsidRDefault="00DC604B" w:rsidP="00DC604B">
            <w:pPr>
              <w:widowControl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6318" w:type="dxa"/>
          </w:tcPr>
          <w:p w14:paraId="09FBA895" w14:textId="5019FE5D" w:rsidR="00DC604B" w:rsidRPr="00DC604B" w:rsidRDefault="00DC604B" w:rsidP="00DC604B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gramStart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</w:t>
            </w:r>
            <w:proofErr w:type="gramEnd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where a provision is advisory only.</w:t>
            </w:r>
          </w:p>
        </w:tc>
      </w:tr>
      <w:tr w:rsidR="00DC604B" w:rsidRPr="00DC604B" w14:paraId="3923E7DD" w14:textId="77777777" w:rsidTr="00FB1999">
        <w:tc>
          <w:tcPr>
            <w:tcW w:w="3852" w:type="dxa"/>
          </w:tcPr>
          <w:p w14:paraId="25668963" w14:textId="77777777" w:rsidR="00DC604B" w:rsidRPr="00DC604B" w:rsidRDefault="00DC604B" w:rsidP="00DC604B">
            <w:pPr>
              <w:widowControl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6318" w:type="dxa"/>
          </w:tcPr>
          <w:p w14:paraId="69B15050" w14:textId="1E5A190E" w:rsidR="00DC604B" w:rsidRDefault="00DC604B" w:rsidP="00DC604B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gramStart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</w:t>
            </w:r>
            <w:proofErr w:type="gramEnd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in connection with the action by CLIENT rather than by an EPC/EPD CONTRACTOR, supplier or VENDOR.</w:t>
            </w:r>
          </w:p>
          <w:p w14:paraId="5262F37D" w14:textId="4D178B26" w:rsidR="006C7689" w:rsidRPr="00DC604B" w:rsidRDefault="006C7689" w:rsidP="00DC604B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6C7689" w:rsidRPr="00DC604B" w14:paraId="561DA22D" w14:textId="77777777" w:rsidTr="00FB1999">
        <w:tc>
          <w:tcPr>
            <w:tcW w:w="3852" w:type="dxa"/>
            <w:tcBorders>
              <w:left w:val="nil"/>
            </w:tcBorders>
          </w:tcPr>
          <w:p w14:paraId="3182E0E1" w14:textId="77777777" w:rsidR="006C7689" w:rsidRPr="0086123A" w:rsidRDefault="006C7689" w:rsidP="009D68BE">
            <w:pPr>
              <w:tabs>
                <w:tab w:val="left" w:pos="851"/>
                <w:tab w:val="left" w:pos="1134"/>
              </w:tabs>
              <w:suppressAutoHyphens/>
              <w:ind w:left="-36" w:right="51"/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</w:pPr>
            <w:r w:rsidRPr="0086123A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>HOLD POINT:</w:t>
            </w:r>
          </w:p>
          <w:p w14:paraId="04F9D82E" w14:textId="7E637792" w:rsidR="006C7689" w:rsidRPr="0086123A" w:rsidRDefault="006C7689" w:rsidP="009D68BE">
            <w:pPr>
              <w:tabs>
                <w:tab w:val="left" w:pos="851"/>
                <w:tab w:val="left" w:pos="1134"/>
                <w:tab w:val="right" w:pos="2142"/>
              </w:tabs>
              <w:suppressAutoHyphens/>
              <w:ind w:left="-36" w:right="51"/>
              <w:rPr>
                <w:rFonts w:asciiTheme="minorBidi" w:hAnsiTheme="minorBidi" w:cstheme="minorBidi"/>
                <w:color w:val="000000"/>
                <w:sz w:val="22"/>
                <w:szCs w:val="22"/>
                <w:highlight w:val="lightGray"/>
              </w:rPr>
            </w:pPr>
            <w:r w:rsidRPr="0086123A">
              <w:rPr>
                <w:rFonts w:asciiTheme="minorBidi" w:hAnsiTheme="minorBidi" w:cstheme="minorBidi"/>
                <w:color w:val="000000"/>
                <w:sz w:val="22"/>
                <w:szCs w:val="22"/>
                <w:highlight w:val="lightGray"/>
              </w:rPr>
              <w:t>(abbreviated: H)</w:t>
            </w:r>
          </w:p>
          <w:p w14:paraId="7FE71846" w14:textId="77777777" w:rsidR="006C7689" w:rsidRPr="0086123A" w:rsidRDefault="006C7689" w:rsidP="009D68BE">
            <w:pPr>
              <w:ind w:left="-36"/>
              <w:rPr>
                <w:rFonts w:asciiTheme="minorBidi" w:hAnsiTheme="minorBidi" w:cstheme="minorBidi"/>
                <w:sz w:val="22"/>
                <w:szCs w:val="22"/>
                <w:highlight w:val="lightGray"/>
                <w:lang w:val="en-GB"/>
              </w:rPr>
            </w:pPr>
          </w:p>
        </w:tc>
        <w:tc>
          <w:tcPr>
            <w:tcW w:w="6318" w:type="dxa"/>
            <w:tcBorders>
              <w:right w:val="nil"/>
            </w:tcBorders>
          </w:tcPr>
          <w:p w14:paraId="7E503CF7" w14:textId="56A20C2C" w:rsidR="0086123A" w:rsidRDefault="0086123A" w:rsidP="0086123A">
            <w:pPr>
              <w:pStyle w:val="NormalWeb"/>
              <w:spacing w:after="160" w:afterAutospacing="0" w:line="239" w:lineRule="atLeast"/>
              <w:jc w:val="both"/>
              <w:rPr>
                <w:rFonts w:ascii="Segoe UI" w:hAnsi="Segoe UI" w:cs="Segoe UI"/>
              </w:rPr>
            </w:pPr>
            <w:r w:rsidRPr="0086123A">
              <w:rPr>
                <w:rFonts w:ascii="Segoe UI" w:hAnsi="Segoe UI" w:cs="Segoe UI"/>
                <w:highlight w:val="lightGray"/>
              </w:rPr>
              <w:t xml:space="preserve">Next operation </w:t>
            </w:r>
            <w:proofErr w:type="gramStart"/>
            <w:r w:rsidRPr="0086123A">
              <w:rPr>
                <w:rFonts w:ascii="Segoe UI" w:hAnsi="Segoe UI" w:cs="Segoe UI"/>
                <w:highlight w:val="lightGray"/>
              </w:rPr>
              <w:t>is allowed</w:t>
            </w:r>
            <w:proofErr w:type="gramEnd"/>
            <w:r w:rsidRPr="0086123A">
              <w:rPr>
                <w:rFonts w:ascii="Segoe UI" w:hAnsi="Segoe UI" w:cs="Segoe UI"/>
                <w:highlight w:val="lightGray"/>
              </w:rPr>
              <w:t xml:space="preserve"> only when test or inspection is accepted.  Vendor must notify contractor of the dedicated inspection activity at least 7 Working days in advance. </w:t>
            </w:r>
            <w:proofErr w:type="gramStart"/>
            <w:r w:rsidRPr="0086123A">
              <w:rPr>
                <w:rFonts w:ascii="Segoe UI" w:hAnsi="Segoe UI" w:cs="Segoe UI"/>
                <w:highlight w:val="lightGray"/>
              </w:rPr>
              <w:t>And</w:t>
            </w:r>
            <w:proofErr w:type="gramEnd"/>
            <w:r w:rsidRPr="0086123A">
              <w:rPr>
                <w:rFonts w:ascii="Segoe UI" w:hAnsi="Segoe UI" w:cs="Segoe UI"/>
                <w:highlight w:val="lightGray"/>
              </w:rPr>
              <w:t xml:space="preserve"> the test must be performed in attendance of the inspectors; the vendor shall not depart from this role unless specifically approved by contractor in writing.</w:t>
            </w:r>
          </w:p>
          <w:p w14:paraId="4A61D7AC" w14:textId="77777777" w:rsidR="0086123A" w:rsidRPr="00DC604B" w:rsidRDefault="0086123A" w:rsidP="0086123A">
            <w:pPr>
              <w:autoSpaceDE w:val="0"/>
              <w:autoSpaceDN w:val="0"/>
              <w:adjustRightInd w:val="0"/>
              <w:spacing w:line="360" w:lineRule="auto"/>
              <w:ind w:left="105" w:right="51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  <w:p w14:paraId="62B85EE7" w14:textId="08A4CE65" w:rsidR="006C7689" w:rsidRPr="00DC604B" w:rsidRDefault="006C7689" w:rsidP="0083288B">
            <w:pPr>
              <w:widowControl w:val="0"/>
              <w:snapToGrid w:val="0"/>
              <w:spacing w:before="80" w:after="80"/>
              <w:ind w:left="105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9E38585" w14:textId="21B9E3EE" w:rsidR="001B3B1E" w:rsidRDefault="001B3B1E"/>
    <w:tbl>
      <w:tblPr>
        <w:tblStyle w:val="TableGrid2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875"/>
      </w:tblGrid>
      <w:tr w:rsidR="006C7689" w:rsidRPr="00DC604B" w14:paraId="1077594F" w14:textId="77777777" w:rsidTr="002073A5">
        <w:tc>
          <w:tcPr>
            <w:tcW w:w="3870" w:type="dxa"/>
          </w:tcPr>
          <w:p w14:paraId="38860BBE" w14:textId="530F89D6" w:rsidR="006C7689" w:rsidRPr="00824379" w:rsidRDefault="006C7689" w:rsidP="002073A5">
            <w:pPr>
              <w:autoSpaceDE w:val="0"/>
              <w:autoSpaceDN w:val="0"/>
              <w:adjustRightInd w:val="0"/>
              <w:ind w:left="-36" w:right="51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86123A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>Review</w:t>
            </w:r>
            <w:r w:rsidR="0086123A" w:rsidRPr="0086123A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 xml:space="preserve"> of </w:t>
            </w:r>
            <w:proofErr w:type="spellStart"/>
            <w:r w:rsidR="0086123A" w:rsidRPr="0086123A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>Doucuments</w:t>
            </w:r>
            <w:proofErr w:type="spellEnd"/>
          </w:p>
          <w:p w14:paraId="097D5C5B" w14:textId="77777777" w:rsidR="006C7689" w:rsidRPr="00DC604B" w:rsidRDefault="006C7689" w:rsidP="001B3B1E">
            <w:pPr>
              <w:widowControl w:val="0"/>
              <w:snapToGrid w:val="0"/>
              <w:spacing w:before="80" w:after="80"/>
              <w:ind w:left="-36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6123A">
              <w:rPr>
                <w:rFonts w:asciiTheme="minorBidi" w:hAnsiTheme="minorBidi" w:cstheme="minorBidi"/>
                <w:color w:val="000000"/>
                <w:sz w:val="22"/>
                <w:szCs w:val="22"/>
                <w:highlight w:val="lightGray"/>
              </w:rPr>
              <w:t>(abbreviated R)</w:t>
            </w:r>
          </w:p>
        </w:tc>
        <w:tc>
          <w:tcPr>
            <w:tcW w:w="5875" w:type="dxa"/>
          </w:tcPr>
          <w:p w14:paraId="020EE517" w14:textId="7CDCD0B1" w:rsidR="006C7689" w:rsidRPr="002073A5" w:rsidRDefault="0086123A" w:rsidP="002073A5">
            <w:pPr>
              <w:pStyle w:val="NormalWeb"/>
              <w:spacing w:after="160" w:afterAutospacing="0" w:line="239" w:lineRule="atLeast"/>
              <w:ind w:left="101"/>
              <w:jc w:val="both"/>
              <w:rPr>
                <w:rFonts w:ascii="Segoe UI" w:hAnsi="Segoe UI" w:cs="Segoe UI"/>
              </w:rPr>
            </w:pPr>
            <w:r w:rsidRPr="0086123A">
              <w:rPr>
                <w:rFonts w:ascii="Segoe UI" w:hAnsi="Segoe UI" w:cs="Segoe UI"/>
                <w:highlight w:val="lightGray"/>
              </w:rPr>
              <w:t>Check of certificate and/or documents with approved procedures, specification and acceptance criteria.</w:t>
            </w:r>
          </w:p>
        </w:tc>
      </w:tr>
      <w:tr w:rsidR="006C7689" w:rsidRPr="00DC604B" w14:paraId="2314925C" w14:textId="77777777" w:rsidTr="002073A5">
        <w:tc>
          <w:tcPr>
            <w:tcW w:w="3870" w:type="dxa"/>
          </w:tcPr>
          <w:p w14:paraId="4DA9D6C9" w14:textId="39F30C19" w:rsidR="006C7689" w:rsidRPr="0086123A" w:rsidRDefault="006C7689" w:rsidP="002073A5">
            <w:pPr>
              <w:autoSpaceDE w:val="0"/>
              <w:autoSpaceDN w:val="0"/>
              <w:adjustRightInd w:val="0"/>
              <w:ind w:left="-36" w:right="51"/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</w:pPr>
            <w:r w:rsidRPr="0086123A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>Review &amp; Approve</w:t>
            </w:r>
            <w:r w:rsidR="0086123A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 xml:space="preserve">d of </w:t>
            </w:r>
            <w:proofErr w:type="spellStart"/>
            <w:r w:rsidR="0086123A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>Doucuments</w:t>
            </w:r>
            <w:proofErr w:type="spellEnd"/>
          </w:p>
          <w:p w14:paraId="07A1B883" w14:textId="77777777" w:rsidR="006C7689" w:rsidRPr="002073A5" w:rsidRDefault="006C7689" w:rsidP="002073A5">
            <w:pPr>
              <w:widowControl w:val="0"/>
              <w:snapToGrid w:val="0"/>
              <w:spacing w:before="80" w:after="80"/>
              <w:ind w:left="-36"/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</w:pPr>
            <w:r w:rsidRPr="0086123A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>(abbreviated: R/A)</w:t>
            </w:r>
          </w:p>
        </w:tc>
        <w:tc>
          <w:tcPr>
            <w:tcW w:w="5875" w:type="dxa"/>
            <w:vAlign w:val="center"/>
          </w:tcPr>
          <w:p w14:paraId="7B0535D6" w14:textId="3C23E171" w:rsidR="006C7689" w:rsidRDefault="0086123A" w:rsidP="0086123A">
            <w:pPr>
              <w:pStyle w:val="NormalWeb"/>
              <w:spacing w:after="160" w:afterAutospacing="0" w:line="239" w:lineRule="atLeast"/>
              <w:ind w:left="101"/>
              <w:jc w:val="both"/>
              <w:rPr>
                <w:rFonts w:ascii="Segoe UI" w:hAnsi="Segoe UI" w:cs="Segoe UI"/>
                <w:highlight w:val="lightGray"/>
              </w:rPr>
            </w:pPr>
            <w:r w:rsidRPr="0086123A">
              <w:rPr>
                <w:rFonts w:ascii="Segoe UI" w:hAnsi="Segoe UI" w:cs="Segoe UI"/>
                <w:highlight w:val="lightGray"/>
              </w:rPr>
              <w:t>Check and approve of certificate and/or documents with approved procedures, specification and acceptance criteria</w:t>
            </w:r>
            <w:r>
              <w:rPr>
                <w:rFonts w:ascii="Segoe UI" w:hAnsi="Segoe UI" w:cs="Segoe UI"/>
                <w:highlight w:val="lightGray"/>
              </w:rPr>
              <w:t>.</w:t>
            </w:r>
          </w:p>
          <w:p w14:paraId="6BFEA533" w14:textId="5427195F" w:rsidR="0086123A" w:rsidRPr="00DC604B" w:rsidRDefault="0086123A" w:rsidP="002073A5">
            <w:pPr>
              <w:widowControl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6C7689" w:rsidRPr="00DC604B" w14:paraId="08C1D314" w14:textId="77777777" w:rsidTr="002073A5">
        <w:tc>
          <w:tcPr>
            <w:tcW w:w="3870" w:type="dxa"/>
          </w:tcPr>
          <w:p w14:paraId="673F9E93" w14:textId="678C78C2" w:rsidR="006C7689" w:rsidRPr="0086123A" w:rsidRDefault="006C7689" w:rsidP="002073A5">
            <w:pPr>
              <w:autoSpaceDE w:val="0"/>
              <w:autoSpaceDN w:val="0"/>
              <w:adjustRightInd w:val="0"/>
              <w:ind w:left="-36" w:right="51"/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</w:pPr>
            <w:r w:rsidRPr="002073A5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 xml:space="preserve"> </w:t>
            </w:r>
            <w:r w:rsidRPr="0086123A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>Witness</w:t>
            </w:r>
            <w:r w:rsidR="0086123A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 xml:space="preserve"> point</w:t>
            </w:r>
          </w:p>
          <w:p w14:paraId="0EB34E5D" w14:textId="77777777" w:rsidR="006C7689" w:rsidRPr="002073A5" w:rsidRDefault="006C7689" w:rsidP="002073A5">
            <w:pPr>
              <w:widowControl w:val="0"/>
              <w:snapToGrid w:val="0"/>
              <w:spacing w:before="80" w:after="80"/>
              <w:ind w:left="-36"/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</w:pPr>
            <w:r w:rsidRPr="0086123A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>(abbreviated: W)</w:t>
            </w:r>
          </w:p>
        </w:tc>
        <w:tc>
          <w:tcPr>
            <w:tcW w:w="5875" w:type="dxa"/>
          </w:tcPr>
          <w:p w14:paraId="4EC35371" w14:textId="27BEB622" w:rsidR="001B3B1E" w:rsidRDefault="0086123A" w:rsidP="006C7689">
            <w:pPr>
              <w:widowControl w:val="0"/>
              <w:snapToGrid w:val="0"/>
              <w:spacing w:before="80" w:after="80"/>
              <w:ind w:left="105"/>
              <w:jc w:val="both"/>
              <w:rPr>
                <w:rFonts w:ascii="Segoe UI" w:hAnsi="Segoe UI" w:cs="Segoe UI"/>
              </w:rPr>
            </w:pPr>
            <w:r w:rsidRPr="0086123A">
              <w:rPr>
                <w:rFonts w:ascii="Segoe UI" w:hAnsi="Segoe UI" w:cs="Segoe UI"/>
                <w:highlight w:val="lightGray"/>
              </w:rPr>
              <w:t xml:space="preserve">Inspector’s presence required; the inspection activity proceed if the involved parties does not attend. The vendor must notify contractor of the dedicated inspection activity at least 5 working days in advance if the inspection parties </w:t>
            </w:r>
            <w:proofErr w:type="gramStart"/>
            <w:r w:rsidRPr="0086123A">
              <w:rPr>
                <w:rFonts w:ascii="Segoe UI" w:hAnsi="Segoe UI" w:cs="Segoe UI"/>
                <w:highlight w:val="lightGray"/>
              </w:rPr>
              <w:t>don't</w:t>
            </w:r>
            <w:proofErr w:type="gramEnd"/>
            <w:r w:rsidRPr="0086123A">
              <w:rPr>
                <w:rFonts w:ascii="Segoe UI" w:hAnsi="Segoe UI" w:cs="Segoe UI"/>
                <w:highlight w:val="lightGray"/>
              </w:rPr>
              <w:t xml:space="preserve"> elect to be present, the vendor may proceed with his own inspection provide and test records are made available to contractor for review.</w:t>
            </w:r>
          </w:p>
          <w:p w14:paraId="05938E2C" w14:textId="177A6D64" w:rsidR="0086123A" w:rsidRPr="00DC604B" w:rsidRDefault="0086123A" w:rsidP="006C7689">
            <w:pPr>
              <w:widowControl w:val="0"/>
              <w:snapToGrid w:val="0"/>
              <w:spacing w:before="80" w:after="80"/>
              <w:ind w:left="105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6C7689" w:rsidRPr="00DC604B" w14:paraId="49725330" w14:textId="77777777" w:rsidTr="002073A5">
        <w:trPr>
          <w:trHeight w:val="1062"/>
        </w:trPr>
        <w:tc>
          <w:tcPr>
            <w:tcW w:w="3870" w:type="dxa"/>
          </w:tcPr>
          <w:p w14:paraId="0ECB565F" w14:textId="4E26B5A1" w:rsidR="006C7689" w:rsidRPr="0086123A" w:rsidRDefault="006C7689" w:rsidP="002073A5">
            <w:pPr>
              <w:autoSpaceDE w:val="0"/>
              <w:autoSpaceDN w:val="0"/>
              <w:adjustRightInd w:val="0"/>
              <w:ind w:left="-36" w:right="51"/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</w:pPr>
            <w:r w:rsidRPr="0086123A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>Spot Witness</w:t>
            </w:r>
            <w:r w:rsidR="0086123A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 xml:space="preserve"> point</w:t>
            </w:r>
          </w:p>
          <w:p w14:paraId="29BD4584" w14:textId="77777777" w:rsidR="006C7689" w:rsidRPr="002073A5" w:rsidRDefault="006C7689" w:rsidP="002073A5">
            <w:pPr>
              <w:widowControl w:val="0"/>
              <w:snapToGrid w:val="0"/>
              <w:spacing w:before="80" w:after="80"/>
              <w:ind w:left="-36"/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</w:pPr>
            <w:r w:rsidRPr="0086123A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>(</w:t>
            </w:r>
            <w:r w:rsidR="004B1DAB" w:rsidRPr="0086123A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>abbreviated: S.W</w:t>
            </w:r>
            <w:r w:rsidRPr="0086123A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>)</w:t>
            </w:r>
          </w:p>
        </w:tc>
        <w:tc>
          <w:tcPr>
            <w:tcW w:w="5875" w:type="dxa"/>
          </w:tcPr>
          <w:p w14:paraId="5D20ABF9" w14:textId="43D4B0EB" w:rsidR="006C7689" w:rsidRPr="00DC604B" w:rsidRDefault="006C7689" w:rsidP="00253125">
            <w:pPr>
              <w:pStyle w:val="NormalWeb"/>
              <w:spacing w:after="160" w:afterAutospacing="0" w:line="239" w:lineRule="atLeast"/>
              <w:ind w:left="101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6123A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 xml:space="preserve">Means </w:t>
            </w:r>
            <w:r w:rsidR="0086123A" w:rsidRPr="0086123A">
              <w:rPr>
                <w:rFonts w:ascii="Segoe UI" w:hAnsi="Segoe UI" w:cs="Segoe UI"/>
                <w:highlight w:val="lightGray"/>
              </w:rPr>
              <w:t xml:space="preserve">Inspector's presence required, the inspection activity proceed if the involved parties does not </w:t>
            </w:r>
            <w:proofErr w:type="gramStart"/>
            <w:r w:rsidR="0086123A" w:rsidRPr="0086123A">
              <w:rPr>
                <w:rFonts w:ascii="Segoe UI" w:hAnsi="Segoe UI" w:cs="Segoe UI"/>
                <w:highlight w:val="lightGray"/>
              </w:rPr>
              <w:t>attend,</w:t>
            </w:r>
            <w:proofErr w:type="gramEnd"/>
            <w:r w:rsidR="0086123A" w:rsidRPr="0086123A">
              <w:rPr>
                <w:rFonts w:ascii="Segoe UI" w:hAnsi="Segoe UI" w:cs="Segoe UI"/>
                <w:highlight w:val="lightGray"/>
              </w:rPr>
              <w:t xml:space="preserve"> the ratio of witness point is minimum 20%.  The vendor must notify contractor of the dedicated inspection schedule at least </w:t>
            </w:r>
            <w:r w:rsidR="00253125">
              <w:rPr>
                <w:rFonts w:ascii="Arial" w:hAnsi="Arial" w:cs="Arial"/>
                <w:highlight w:val="lightGray"/>
                <w:lang w:bidi="fa-IR"/>
              </w:rPr>
              <w:t>14</w:t>
            </w:r>
            <w:r w:rsidR="0086123A" w:rsidRPr="0086123A">
              <w:rPr>
                <w:rFonts w:ascii="Arial" w:hAnsi="Arial" w:cs="Arial"/>
                <w:highlight w:val="lightGray"/>
                <w:rtl/>
                <w:lang w:bidi="fa-IR"/>
              </w:rPr>
              <w:t> </w:t>
            </w:r>
            <w:r w:rsidR="0086123A" w:rsidRPr="0086123A">
              <w:rPr>
                <w:rFonts w:ascii="Segoe UI" w:hAnsi="Segoe UI" w:cs="Segoe UI"/>
                <w:highlight w:val="lightGray"/>
              </w:rPr>
              <w:t xml:space="preserve">days. </w:t>
            </w:r>
            <w:proofErr w:type="gramStart"/>
            <w:r w:rsidR="0086123A" w:rsidRPr="0086123A">
              <w:rPr>
                <w:rFonts w:ascii="Segoe UI" w:hAnsi="Segoe UI" w:cs="Segoe UI"/>
                <w:highlight w:val="lightGray"/>
              </w:rPr>
              <w:t>if</w:t>
            </w:r>
            <w:proofErr w:type="gramEnd"/>
            <w:r w:rsidR="0086123A" w:rsidRPr="0086123A">
              <w:rPr>
                <w:rFonts w:ascii="Segoe UI" w:hAnsi="Segoe UI" w:cs="Segoe UI"/>
                <w:highlight w:val="lightGray"/>
              </w:rPr>
              <w:t xml:space="preserve"> the inspection parties don't elect to be present, the vendor may proceed with his own inspection provide and test records are made available to contractor for review</w:t>
            </w:r>
            <w:r w:rsidR="002073A5">
              <w:rPr>
                <w:rFonts w:ascii="Segoe UI" w:hAnsi="Segoe UI" w:cs="Segoe UI"/>
              </w:rPr>
              <w:t>.</w:t>
            </w:r>
          </w:p>
        </w:tc>
      </w:tr>
      <w:tr w:rsidR="006C7689" w:rsidRPr="00DC604B" w14:paraId="25BEC31B" w14:textId="77777777" w:rsidTr="002073A5">
        <w:trPr>
          <w:trHeight w:val="1465"/>
        </w:trPr>
        <w:tc>
          <w:tcPr>
            <w:tcW w:w="3870" w:type="dxa"/>
          </w:tcPr>
          <w:p w14:paraId="41EE2936" w14:textId="77777777" w:rsidR="006C7689" w:rsidRPr="002073A5" w:rsidRDefault="006C7689" w:rsidP="002073A5">
            <w:pPr>
              <w:autoSpaceDE w:val="0"/>
              <w:autoSpaceDN w:val="0"/>
              <w:adjustRightInd w:val="0"/>
              <w:ind w:left="-36" w:right="51"/>
              <w:rPr>
                <w:rFonts w:asciiTheme="minorBidi" w:hAnsiTheme="minorBidi" w:cstheme="minorBidi"/>
                <w:sz w:val="22"/>
                <w:szCs w:val="22"/>
              </w:rPr>
            </w:pPr>
            <w:r w:rsidRPr="002073A5">
              <w:rPr>
                <w:rFonts w:asciiTheme="minorBidi" w:hAnsiTheme="minorBidi" w:cstheme="minorBidi"/>
                <w:sz w:val="22"/>
                <w:szCs w:val="22"/>
              </w:rPr>
              <w:t>Monitoring</w:t>
            </w:r>
          </w:p>
          <w:p w14:paraId="2B098E3C" w14:textId="038FD944" w:rsidR="006C7689" w:rsidRPr="002073A5" w:rsidRDefault="006C7689" w:rsidP="002073A5">
            <w:pPr>
              <w:autoSpaceDE w:val="0"/>
              <w:autoSpaceDN w:val="0"/>
              <w:adjustRightInd w:val="0"/>
              <w:ind w:left="-36" w:right="51"/>
              <w:rPr>
                <w:rFonts w:asciiTheme="minorBidi" w:hAnsiTheme="minorBidi" w:cstheme="minorBidi"/>
                <w:sz w:val="22"/>
                <w:szCs w:val="22"/>
              </w:rPr>
            </w:pPr>
            <w:r w:rsidRPr="002073A5">
              <w:rPr>
                <w:rFonts w:asciiTheme="minorBidi" w:hAnsiTheme="minorBidi" w:cstheme="minorBidi"/>
                <w:sz w:val="22"/>
                <w:szCs w:val="22"/>
              </w:rPr>
              <w:t>(abbreviated: M)</w:t>
            </w:r>
          </w:p>
        </w:tc>
        <w:tc>
          <w:tcPr>
            <w:tcW w:w="5875" w:type="dxa"/>
          </w:tcPr>
          <w:p w14:paraId="14F2128F" w14:textId="2823517D" w:rsidR="006C7689" w:rsidRPr="00DC604B" w:rsidRDefault="006C7689" w:rsidP="002073A5">
            <w:pPr>
              <w:autoSpaceDE w:val="0"/>
              <w:autoSpaceDN w:val="0"/>
              <w:adjustRightInd w:val="0"/>
              <w:spacing w:line="360" w:lineRule="auto"/>
              <w:ind w:left="105" w:right="51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24379">
              <w:rPr>
                <w:rFonts w:asciiTheme="minorBidi" w:hAnsiTheme="minorBidi" w:cstheme="minorBidi"/>
                <w:sz w:val="22"/>
                <w:szCs w:val="22"/>
              </w:rPr>
              <w:t xml:space="preserve">Means that the Client requires monitoring during the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Manufacturing of goods. </w:t>
            </w:r>
            <w:r w:rsidRPr="00824379">
              <w:rPr>
                <w:rFonts w:asciiTheme="minorBidi" w:hAnsiTheme="minorBidi" w:cstheme="minorBidi"/>
                <w:sz w:val="22"/>
                <w:szCs w:val="22"/>
              </w:rPr>
              <w:t xml:space="preserve">However, if the work </w:t>
            </w:r>
            <w:proofErr w:type="gramStart"/>
            <w:r w:rsidRPr="00824379">
              <w:rPr>
                <w:rFonts w:asciiTheme="minorBidi" w:hAnsiTheme="minorBidi" w:cstheme="minorBidi"/>
                <w:sz w:val="22"/>
                <w:szCs w:val="22"/>
              </w:rPr>
              <w:t>is performed</w:t>
            </w:r>
            <w:proofErr w:type="gramEnd"/>
            <w:r w:rsidRPr="00824379">
              <w:rPr>
                <w:rFonts w:asciiTheme="minorBidi" w:hAnsiTheme="minorBidi" w:cstheme="minorBidi"/>
                <w:sz w:val="22"/>
                <w:szCs w:val="22"/>
              </w:rPr>
              <w:t xml:space="preserve"> as scheduled and if the Client is not present,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Vendor</w:t>
            </w:r>
            <w:r w:rsidRPr="00824379">
              <w:rPr>
                <w:rFonts w:asciiTheme="minorBidi" w:hAnsiTheme="minorBidi" w:cstheme="minorBidi"/>
                <w:sz w:val="22"/>
                <w:szCs w:val="22"/>
              </w:rPr>
              <w:t xml:space="preserve"> will proceed with the work.</w:t>
            </w:r>
          </w:p>
        </w:tc>
      </w:tr>
      <w:tr w:rsidR="002073A5" w:rsidRPr="00DC604B" w14:paraId="7763CC3A" w14:textId="77777777" w:rsidTr="002073A5">
        <w:trPr>
          <w:trHeight w:val="20"/>
        </w:trPr>
        <w:tc>
          <w:tcPr>
            <w:tcW w:w="3870" w:type="dxa"/>
          </w:tcPr>
          <w:p w14:paraId="43135470" w14:textId="6DF0728F" w:rsidR="002073A5" w:rsidRPr="002073A5" w:rsidRDefault="002073A5" w:rsidP="002073A5">
            <w:pPr>
              <w:autoSpaceDE w:val="0"/>
              <w:autoSpaceDN w:val="0"/>
              <w:adjustRightInd w:val="0"/>
              <w:ind w:left="-36" w:right="51"/>
              <w:rPr>
                <w:rFonts w:asciiTheme="minorBidi" w:hAnsiTheme="minorBidi" w:cstheme="minorBidi"/>
                <w:sz w:val="22"/>
                <w:szCs w:val="22"/>
              </w:rPr>
            </w:pPr>
            <w:r w:rsidRPr="002073A5">
              <w:rPr>
                <w:rFonts w:asciiTheme="minorBidi" w:hAnsiTheme="minorBidi" w:cstheme="minorBidi"/>
                <w:sz w:val="22"/>
                <w:szCs w:val="22"/>
              </w:rPr>
              <w:t xml:space="preserve">MOM </w:t>
            </w:r>
          </w:p>
        </w:tc>
        <w:tc>
          <w:tcPr>
            <w:tcW w:w="5875" w:type="dxa"/>
          </w:tcPr>
          <w:p w14:paraId="579B2EEB" w14:textId="38978703" w:rsidR="002073A5" w:rsidRPr="00824379" w:rsidRDefault="002073A5" w:rsidP="002073A5">
            <w:pPr>
              <w:widowControl w:val="0"/>
              <w:snapToGrid w:val="0"/>
              <w:spacing w:before="80" w:after="80"/>
              <w:ind w:left="105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Minutes of meeting</w:t>
            </w:r>
          </w:p>
        </w:tc>
      </w:tr>
      <w:tr w:rsidR="006C7689" w:rsidRPr="00DC604B" w14:paraId="01DDBCCF" w14:textId="77777777" w:rsidTr="002073A5">
        <w:trPr>
          <w:trHeight w:val="323"/>
        </w:trPr>
        <w:tc>
          <w:tcPr>
            <w:tcW w:w="3870" w:type="dxa"/>
          </w:tcPr>
          <w:p w14:paraId="224F9D68" w14:textId="77777777" w:rsidR="006C7689" w:rsidRPr="002073A5" w:rsidRDefault="006C7689" w:rsidP="002073A5">
            <w:pPr>
              <w:autoSpaceDE w:val="0"/>
              <w:autoSpaceDN w:val="0"/>
              <w:adjustRightInd w:val="0"/>
              <w:ind w:left="-36" w:right="51"/>
              <w:rPr>
                <w:rFonts w:asciiTheme="minorBidi" w:hAnsiTheme="minorBidi" w:cstheme="minorBidi"/>
                <w:sz w:val="22"/>
                <w:szCs w:val="22"/>
              </w:rPr>
            </w:pPr>
            <w:r w:rsidRPr="002073A5">
              <w:rPr>
                <w:rFonts w:asciiTheme="minorBidi" w:hAnsiTheme="minorBidi" w:cstheme="minorBidi"/>
                <w:sz w:val="22"/>
                <w:szCs w:val="22"/>
              </w:rPr>
              <w:t>PIM</w:t>
            </w:r>
          </w:p>
        </w:tc>
        <w:tc>
          <w:tcPr>
            <w:tcW w:w="5875" w:type="dxa"/>
          </w:tcPr>
          <w:p w14:paraId="635653E7" w14:textId="77777777" w:rsidR="006C7689" w:rsidRPr="00DC604B" w:rsidRDefault="009A1E51" w:rsidP="002073A5">
            <w:pPr>
              <w:widowControl w:val="0"/>
              <w:snapToGrid w:val="0"/>
              <w:spacing w:before="80" w:after="80"/>
              <w:ind w:left="105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24379">
              <w:rPr>
                <w:rFonts w:asciiTheme="minorBidi" w:hAnsiTheme="minorBidi" w:cstheme="minorBidi"/>
                <w:sz w:val="22"/>
                <w:szCs w:val="22"/>
              </w:rPr>
              <w:t>Pre-Inspection</w:t>
            </w:r>
            <w:r w:rsidR="006C7689" w:rsidRPr="00824379">
              <w:rPr>
                <w:rFonts w:asciiTheme="minorBidi" w:hAnsiTheme="minorBidi" w:cstheme="minorBidi"/>
                <w:sz w:val="22"/>
                <w:szCs w:val="22"/>
              </w:rPr>
              <w:t xml:space="preserve"> Meeting</w:t>
            </w:r>
          </w:p>
        </w:tc>
      </w:tr>
    </w:tbl>
    <w:p w14:paraId="32A0F64A" w14:textId="77777777" w:rsidR="009D68BE" w:rsidRDefault="009D68BE" w:rsidP="009D68BE">
      <w:pPr>
        <w:pStyle w:val="Heading1"/>
        <w:ind w:left="720"/>
        <w:jc w:val="left"/>
        <w:rPr>
          <w:rFonts w:asciiTheme="minorBidi" w:hAnsiTheme="minorBidi" w:cstheme="minorBidi"/>
        </w:rPr>
      </w:pPr>
      <w:bookmarkStart w:id="15" w:name="_Toc343327080"/>
      <w:bookmarkStart w:id="16" w:name="_Toc343327777"/>
      <w:bookmarkStart w:id="17" w:name="_Toc518745778"/>
      <w:bookmarkStart w:id="18" w:name="_Toc328298191"/>
      <w:bookmarkStart w:id="19" w:name="_Toc259347570"/>
      <w:bookmarkStart w:id="20" w:name="_Toc292715166"/>
      <w:bookmarkStart w:id="21" w:name="_Toc325006574"/>
    </w:p>
    <w:p w14:paraId="64154B5A" w14:textId="77777777" w:rsidR="00DF51A8" w:rsidRDefault="00DF51A8" w:rsidP="00DF51A8"/>
    <w:p w14:paraId="5AA65943" w14:textId="77777777" w:rsidR="00E32B3F" w:rsidRPr="00E32B3F" w:rsidRDefault="00DB0654" w:rsidP="00E32B3F">
      <w:pPr>
        <w:pStyle w:val="Heading1"/>
        <w:numPr>
          <w:ilvl w:val="0"/>
          <w:numId w:val="42"/>
        </w:numPr>
        <w:jc w:val="left"/>
        <w:rPr>
          <w:rFonts w:asciiTheme="minorBidi" w:hAnsiTheme="minorBidi" w:cstheme="minorBidi"/>
        </w:rPr>
      </w:pPr>
      <w:bookmarkStart w:id="22" w:name="_Toc100941693"/>
      <w:r w:rsidRPr="00E32B3F">
        <w:rPr>
          <w:rFonts w:asciiTheme="minorBidi" w:hAnsiTheme="minorBidi" w:cstheme="minorBidi"/>
        </w:rPr>
        <w:lastRenderedPageBreak/>
        <w:t>SCOPE</w:t>
      </w:r>
      <w:bookmarkEnd w:id="15"/>
      <w:bookmarkEnd w:id="16"/>
      <w:bookmarkEnd w:id="17"/>
      <w:bookmarkEnd w:id="22"/>
    </w:p>
    <w:p w14:paraId="3ABB3F8C" w14:textId="1E1FC5C5" w:rsidR="00405D5F" w:rsidRDefault="00405D5F" w:rsidP="00630C98">
      <w:pPr>
        <w:keepNext/>
        <w:widowControl w:val="0"/>
        <w:spacing w:before="120" w:after="120"/>
        <w:ind w:left="720" w:right="58"/>
        <w:jc w:val="both"/>
        <w:outlineLvl w:val="0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  <w:bookmarkStart w:id="23" w:name="_Toc92453990"/>
      <w:bookmarkStart w:id="24" w:name="_Toc92454206"/>
      <w:bookmarkStart w:id="25" w:name="_Toc100941694"/>
      <w:bookmarkStart w:id="26" w:name="_Toc328298192"/>
      <w:bookmarkEnd w:id="18"/>
      <w:bookmarkEnd w:id="19"/>
      <w:bookmarkEnd w:id="20"/>
      <w:bookmarkEnd w:id="21"/>
      <w:r w:rsidRPr="00405D5F">
        <w:rPr>
          <w:rFonts w:asciiTheme="minorBidi" w:hAnsiTheme="minorBidi" w:cstheme="minorBidi"/>
          <w:sz w:val="22"/>
          <w:szCs w:val="22"/>
          <w:lang w:val="en-GB"/>
        </w:rPr>
        <w:t xml:space="preserve">This document </w:t>
      </w:r>
      <w:r>
        <w:rPr>
          <w:rFonts w:asciiTheme="minorBidi" w:hAnsiTheme="minorBidi" w:cstheme="minorBidi"/>
          <w:sz w:val="22"/>
          <w:szCs w:val="22"/>
          <w:lang w:val="en-GB"/>
        </w:rPr>
        <w:t>covers minimum necessary requirements</w:t>
      </w:r>
      <w:r w:rsidRPr="00405D5F">
        <w:rPr>
          <w:rFonts w:asciiTheme="minorBidi" w:hAnsiTheme="minorBidi" w:cstheme="minorBidi"/>
          <w:sz w:val="22"/>
          <w:szCs w:val="22"/>
          <w:lang w:val="en-GB"/>
        </w:rPr>
        <w:t xml:space="preserve"> for t</w:t>
      </w:r>
      <w:r>
        <w:rPr>
          <w:rFonts w:asciiTheme="minorBidi" w:hAnsiTheme="minorBidi" w:cstheme="minorBidi"/>
          <w:sz w:val="22"/>
          <w:szCs w:val="22"/>
          <w:lang w:val="en-GB"/>
        </w:rPr>
        <w:t>he</w:t>
      </w:r>
      <w:r w:rsidRPr="00405D5F">
        <w:rPr>
          <w:rFonts w:asciiTheme="minorBidi" w:hAnsiTheme="minorBidi" w:cstheme="minorBidi"/>
          <w:sz w:val="22"/>
          <w:szCs w:val="22"/>
          <w:lang w:val="en-GB"/>
        </w:rPr>
        <w:t xml:space="preserve"> inspect and control the quality of the </w:t>
      </w:r>
      <w:r w:rsidR="00630C98">
        <w:rPr>
          <w:rFonts w:asciiTheme="minorBidi" w:hAnsiTheme="minorBidi" w:cstheme="minorBidi"/>
          <w:sz w:val="22"/>
          <w:szCs w:val="22"/>
          <w:lang w:val="en-GB"/>
        </w:rPr>
        <w:t xml:space="preserve">2 sets of Pig Launcher and Receiver Trap </w:t>
      </w:r>
      <w:r w:rsidRPr="00405D5F">
        <w:rPr>
          <w:rFonts w:asciiTheme="minorBidi" w:hAnsiTheme="minorBidi" w:cstheme="minorBidi"/>
          <w:sz w:val="22"/>
          <w:szCs w:val="22"/>
        </w:rPr>
        <w:t>&amp; final inspection</w:t>
      </w:r>
      <w:r w:rsidRPr="00405D5F">
        <w:rPr>
          <w:rFonts w:asciiTheme="minorBidi" w:hAnsiTheme="minorBidi" w:cstheme="minorBidi"/>
          <w:sz w:val="22"/>
          <w:szCs w:val="22"/>
          <w:lang w:val="en-GB"/>
        </w:rPr>
        <w:t xml:space="preserve"> to satisfy the quality of the</w:t>
      </w:r>
      <w:r w:rsidRPr="00405D5F">
        <w:rPr>
          <w:rFonts w:asciiTheme="minorBidi" w:hAnsiTheme="minorBidi" w:cstheme="minorBidi"/>
          <w:sz w:val="22"/>
          <w:szCs w:val="22"/>
        </w:rPr>
        <w:t>e</w:t>
      </w:r>
      <w:proofErr w:type="spellStart"/>
      <w:r w:rsidRPr="00405D5F">
        <w:rPr>
          <w:rFonts w:asciiTheme="minorBidi" w:hAnsiTheme="minorBidi" w:cstheme="minorBidi"/>
          <w:sz w:val="22"/>
          <w:szCs w:val="22"/>
          <w:lang w:val="en-GB"/>
        </w:rPr>
        <w:t>xecution</w:t>
      </w:r>
      <w:proofErr w:type="spellEnd"/>
      <w:r w:rsidRPr="00405D5F">
        <w:rPr>
          <w:rFonts w:asciiTheme="minorBidi" w:hAnsiTheme="minorBidi" w:cstheme="minorBidi"/>
          <w:sz w:val="22"/>
          <w:szCs w:val="22"/>
          <w:lang w:val="en-GB"/>
        </w:rPr>
        <w:t xml:space="preserve"> process in accordance with the standard and Project Specification, And the use of the above document in the development project of B</w:t>
      </w:r>
      <w:r w:rsidR="00B124F9">
        <w:rPr>
          <w:rFonts w:asciiTheme="minorBidi" w:hAnsiTheme="minorBidi" w:cstheme="minorBidi"/>
          <w:sz w:val="22"/>
          <w:szCs w:val="22"/>
          <w:lang w:val="en-GB"/>
        </w:rPr>
        <w:t>i</w:t>
      </w:r>
      <w:r w:rsidRPr="00405D5F">
        <w:rPr>
          <w:rFonts w:asciiTheme="minorBidi" w:hAnsiTheme="minorBidi" w:cstheme="minorBidi"/>
          <w:sz w:val="22"/>
          <w:szCs w:val="22"/>
          <w:lang w:val="en-GB"/>
        </w:rPr>
        <w:t>n</w:t>
      </w:r>
      <w:r w:rsidR="00B124F9">
        <w:rPr>
          <w:rFonts w:asciiTheme="minorBidi" w:hAnsiTheme="minorBidi" w:cstheme="minorBidi"/>
          <w:sz w:val="22"/>
          <w:szCs w:val="22"/>
          <w:lang w:val="en-GB"/>
        </w:rPr>
        <w:t>a</w:t>
      </w:r>
      <w:r w:rsidRPr="00405D5F">
        <w:rPr>
          <w:rFonts w:asciiTheme="minorBidi" w:hAnsiTheme="minorBidi" w:cstheme="minorBidi"/>
          <w:sz w:val="22"/>
          <w:szCs w:val="22"/>
          <w:lang w:val="en-GB"/>
        </w:rPr>
        <w:t>k oil field</w:t>
      </w:r>
      <w:r w:rsidRPr="00405D5F">
        <w:rPr>
          <w:rFonts w:asciiTheme="minorBidi" w:hAnsiTheme="minorBidi" w:cstheme="minorBidi" w:hint="cs"/>
          <w:sz w:val="22"/>
          <w:szCs w:val="22"/>
          <w:rtl/>
          <w:lang w:val="en-GB"/>
        </w:rPr>
        <w:t>.</w:t>
      </w:r>
      <w:bookmarkEnd w:id="23"/>
      <w:bookmarkEnd w:id="24"/>
      <w:bookmarkEnd w:id="25"/>
    </w:p>
    <w:p w14:paraId="3C81C064" w14:textId="77FEE57D" w:rsidR="00DC604B" w:rsidRDefault="00DC604B" w:rsidP="00DB0654">
      <w:pPr>
        <w:pStyle w:val="Heading1"/>
        <w:numPr>
          <w:ilvl w:val="0"/>
          <w:numId w:val="42"/>
        </w:numPr>
        <w:jc w:val="left"/>
        <w:rPr>
          <w:rFonts w:asciiTheme="minorBidi" w:hAnsiTheme="minorBidi" w:cstheme="minorBidi"/>
        </w:rPr>
      </w:pPr>
      <w:bookmarkStart w:id="27" w:name="_Toc518745779"/>
      <w:bookmarkStart w:id="28" w:name="_Toc100941696"/>
      <w:bookmarkEnd w:id="26"/>
      <w:r w:rsidRPr="00E32B3F">
        <w:rPr>
          <w:rFonts w:asciiTheme="minorBidi" w:hAnsiTheme="minorBidi" w:cstheme="minorBidi"/>
        </w:rPr>
        <w:t>NORMATIVE REFERENCES</w:t>
      </w:r>
      <w:bookmarkEnd w:id="27"/>
      <w:bookmarkEnd w:id="28"/>
    </w:p>
    <w:p w14:paraId="58BE90B2" w14:textId="77777777" w:rsidR="00E32B3F" w:rsidRPr="00E32B3F" w:rsidRDefault="00E32B3F" w:rsidP="00E32B3F"/>
    <w:p w14:paraId="21C1EABC" w14:textId="12839B8A" w:rsidR="007C5E23" w:rsidRDefault="00DC604B" w:rsidP="009D68BE">
      <w:pPr>
        <w:pStyle w:val="Heading2"/>
        <w:numPr>
          <w:ilvl w:val="1"/>
          <w:numId w:val="41"/>
        </w:numPr>
        <w:ind w:left="1170" w:hanging="450"/>
        <w:rPr>
          <w:rFonts w:asciiTheme="minorBidi" w:hAnsiTheme="minorBidi" w:cstheme="minorBidi"/>
          <w:lang w:val="en-GB"/>
        </w:rPr>
      </w:pPr>
      <w:bookmarkStart w:id="29" w:name="_Toc343001691"/>
      <w:bookmarkStart w:id="30" w:name="_Toc343327082"/>
      <w:bookmarkStart w:id="31" w:name="_Toc343327779"/>
      <w:bookmarkStart w:id="32" w:name="_Toc518745780"/>
      <w:bookmarkStart w:id="33" w:name="_Toc100941697"/>
      <w:bookmarkStart w:id="34" w:name="_Toc325006576"/>
      <w:r w:rsidRPr="00405D5F">
        <w:rPr>
          <w:rFonts w:asciiTheme="minorBidi" w:hAnsiTheme="minorBidi" w:cstheme="minorBidi"/>
          <w:lang w:val="en-GB"/>
        </w:rPr>
        <w:t>Local Codes and Standards</w:t>
      </w:r>
      <w:bookmarkEnd w:id="29"/>
      <w:bookmarkEnd w:id="30"/>
      <w:bookmarkEnd w:id="31"/>
      <w:bookmarkEnd w:id="32"/>
      <w:bookmarkEnd w:id="33"/>
    </w:p>
    <w:p w14:paraId="2757019E" w14:textId="6B3299A6" w:rsidR="004355D9" w:rsidRPr="00EE64B8" w:rsidRDefault="007B50C2" w:rsidP="00EE64B8">
      <w:pPr>
        <w:rPr>
          <w:lang w:val="en-GB"/>
        </w:rPr>
      </w:pPr>
      <w:r>
        <w:rPr>
          <w:rFonts w:eastAsia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5DC784B" wp14:editId="7F92F496">
                <wp:simplePos x="0" y="0"/>
                <wp:positionH relativeFrom="column">
                  <wp:posOffset>38100</wp:posOffset>
                </wp:positionH>
                <wp:positionV relativeFrom="paragraph">
                  <wp:posOffset>3002280</wp:posOffset>
                </wp:positionV>
                <wp:extent cx="387706" cy="297180"/>
                <wp:effectExtent l="0" t="0" r="12700" b="2667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29718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80306" w14:textId="77777777" w:rsidR="00CC79C1" w:rsidRPr="00AD442B" w:rsidRDefault="00CC79C1" w:rsidP="007B50C2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V</w:t>
                            </w:r>
                            <w:r w:rsidRPr="00AD442B"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C784B" id="Isosceles Triangle 2" o:spid="_x0000_s1027" type="#_x0000_t5" style="position:absolute;margin-left:3pt;margin-top:236.4pt;width:30.55pt;height:23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" fillcolor="white [3212]" strokecolor="black [3213]" strokeweight="1pt">
                <v:textbox inset="0,0,0,0">
                  <w:txbxContent>
                    <w:p w14:paraId="5A880306" w14:textId="77777777" w:rsidR="00CC79C1" w:rsidRPr="00AD442B" w:rsidRDefault="00CC79C1" w:rsidP="007B50C2">
                      <w:pPr>
                        <w:shd w:val="clear" w:color="auto" w:fill="FFFFFF" w:themeFill="background1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Theme="minorHAnsi"/>
                          <w:sz w:val="16"/>
                          <w:szCs w:val="16"/>
                        </w:rPr>
                        <w:t>V</w:t>
                      </w:r>
                      <w:r w:rsidRPr="00AD442B">
                        <w:rPr>
                          <w:rFonts w:eastAsiaTheme="minorHAnsi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eastAsia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355D9">
        <w:rPr>
          <w:lang w:val="en-GB"/>
        </w:rPr>
        <w:t xml:space="preserve">                </w:t>
      </w:r>
    </w:p>
    <w:tbl>
      <w:tblPr>
        <w:tblStyle w:val="TableGrid"/>
        <w:tblW w:w="9737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497"/>
      </w:tblGrid>
      <w:tr w:rsidR="00FB1999" w:rsidRPr="004355D9" w14:paraId="53257AA4" w14:textId="77777777" w:rsidTr="0083288B">
        <w:trPr>
          <w:trHeight w:val="576"/>
        </w:trPr>
        <w:tc>
          <w:tcPr>
            <w:tcW w:w="3240" w:type="dxa"/>
          </w:tcPr>
          <w:p w14:paraId="4FE5E3A3" w14:textId="41E83F53" w:rsidR="00FB1999" w:rsidRPr="00FB1999" w:rsidRDefault="00FB1999" w:rsidP="00FB1999">
            <w:pPr>
              <w:pStyle w:val="ListParagraph"/>
              <w:numPr>
                <w:ilvl w:val="0"/>
                <w:numId w:val="48"/>
              </w:numPr>
              <w:rPr>
                <w:sz w:val="22"/>
                <w:szCs w:val="22"/>
                <w:lang w:val="en-GB"/>
              </w:rPr>
            </w:pPr>
            <w:r w:rsidRPr="00FB1999"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  <w:t>IPS-M-PI-130 (1)</w:t>
            </w:r>
          </w:p>
        </w:tc>
        <w:tc>
          <w:tcPr>
            <w:tcW w:w="6497" w:type="dxa"/>
          </w:tcPr>
          <w:p w14:paraId="415ACADE" w14:textId="4E16AB0E" w:rsidR="00FB1999" w:rsidRPr="00FB1999" w:rsidRDefault="00FB1999" w:rsidP="00FB19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FB1999">
              <w:rPr>
                <w:rFonts w:ascii="Arial" w:hAnsi="Arial" w:cs="Arial"/>
                <w:sz w:val="22"/>
                <w:szCs w:val="22"/>
                <w:lang w:bidi="fa-IR"/>
              </w:rPr>
              <w:t>Material and Equipment Standard for Pig Launching and Receiving Traps</w:t>
            </w:r>
          </w:p>
        </w:tc>
      </w:tr>
      <w:tr w:rsidR="00FB1999" w:rsidRPr="004355D9" w14:paraId="0410F63B" w14:textId="77777777" w:rsidTr="0083288B">
        <w:trPr>
          <w:trHeight w:val="576"/>
        </w:trPr>
        <w:tc>
          <w:tcPr>
            <w:tcW w:w="3240" w:type="dxa"/>
          </w:tcPr>
          <w:p w14:paraId="5FDED72B" w14:textId="0D917C2A" w:rsidR="00FB1999" w:rsidRPr="00FB1999" w:rsidRDefault="00FB1999" w:rsidP="00FB1999">
            <w:pPr>
              <w:pStyle w:val="ListParagraph"/>
              <w:numPr>
                <w:ilvl w:val="0"/>
                <w:numId w:val="48"/>
              </w:numPr>
              <w:rPr>
                <w:sz w:val="22"/>
                <w:szCs w:val="22"/>
                <w:lang w:val="en-GB"/>
              </w:rPr>
            </w:pPr>
            <w:r w:rsidRPr="00FB1999">
              <w:rPr>
                <w:rFonts w:ascii="Arial" w:hAnsi="Arial" w:cs="Arial"/>
                <w:sz w:val="22"/>
                <w:szCs w:val="22"/>
                <w:lang w:bidi="fa-IR"/>
              </w:rPr>
              <w:t>IPS-G-ME-150 (1)</w:t>
            </w:r>
          </w:p>
        </w:tc>
        <w:tc>
          <w:tcPr>
            <w:tcW w:w="6497" w:type="dxa"/>
          </w:tcPr>
          <w:p w14:paraId="02F1748D" w14:textId="7023793F" w:rsidR="00FB1999" w:rsidRPr="00FB1999" w:rsidRDefault="00FB1999" w:rsidP="00FB19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FB1999">
              <w:rPr>
                <w:rFonts w:ascii="Arial" w:hAnsi="Arial" w:cs="Arial"/>
                <w:sz w:val="22"/>
                <w:szCs w:val="22"/>
                <w:lang w:bidi="fa-IR"/>
              </w:rPr>
              <w:t>Iranian Petroleum Standard – General Standard For Towers, Reactors, Pressure vessels &amp; Internals</w:t>
            </w:r>
          </w:p>
        </w:tc>
      </w:tr>
      <w:tr w:rsidR="00FB1999" w:rsidRPr="004355D9" w14:paraId="22F2B4BB" w14:textId="77777777" w:rsidTr="0083288B">
        <w:trPr>
          <w:trHeight w:val="576"/>
        </w:trPr>
        <w:tc>
          <w:tcPr>
            <w:tcW w:w="3240" w:type="dxa"/>
          </w:tcPr>
          <w:p w14:paraId="19C2E0F9" w14:textId="4712F5CC" w:rsidR="00FB1999" w:rsidRPr="00FB1999" w:rsidRDefault="00FB1999" w:rsidP="00FB1999">
            <w:pPr>
              <w:pStyle w:val="ListParagraph"/>
              <w:numPr>
                <w:ilvl w:val="0"/>
                <w:numId w:val="48"/>
              </w:numPr>
              <w:tabs>
                <w:tab w:val="right" w:pos="74"/>
                <w:tab w:val="right" w:pos="254"/>
              </w:tabs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</w:pPr>
            <w:r w:rsidRPr="00FB1999"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  <w:t>S4L-6516 (REV. B)</w:t>
            </w:r>
          </w:p>
        </w:tc>
        <w:tc>
          <w:tcPr>
            <w:tcW w:w="6497" w:type="dxa"/>
          </w:tcPr>
          <w:p w14:paraId="643D6904" w14:textId="029123FB" w:rsidR="00FB1999" w:rsidRPr="00FB1999" w:rsidRDefault="00FB1999" w:rsidP="00FB1999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</w:pPr>
            <w:r w:rsidRPr="00FB1999"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  <w:t>National Iranian Oil Company – Standard Drawing for Pipeline Pig Traps (for Intelligent Pig)</w:t>
            </w:r>
          </w:p>
        </w:tc>
      </w:tr>
      <w:tr w:rsidR="00FB1999" w:rsidRPr="004355D9" w14:paraId="7079E6F5" w14:textId="77777777" w:rsidTr="0083288B">
        <w:trPr>
          <w:trHeight w:val="576"/>
        </w:trPr>
        <w:tc>
          <w:tcPr>
            <w:tcW w:w="3240" w:type="dxa"/>
          </w:tcPr>
          <w:p w14:paraId="540C25E0" w14:textId="71627FDC" w:rsidR="00FB1999" w:rsidRPr="00FB1999" w:rsidRDefault="00FB1999" w:rsidP="00FB1999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</w:pPr>
            <w:r w:rsidRPr="00FB1999"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  <w:t xml:space="preserve">IPS-E-IN-100 </w:t>
            </w:r>
            <w:r w:rsidRPr="00FB1999">
              <w:rPr>
                <w:rFonts w:ascii="Arial" w:hAnsi="Arial" w:cs="Arial"/>
                <w:sz w:val="22"/>
                <w:szCs w:val="22"/>
                <w:lang w:bidi="fa-IR"/>
              </w:rPr>
              <w:t>(2)</w:t>
            </w:r>
          </w:p>
        </w:tc>
        <w:tc>
          <w:tcPr>
            <w:tcW w:w="6497" w:type="dxa"/>
          </w:tcPr>
          <w:p w14:paraId="7115E833" w14:textId="51356FF7" w:rsidR="00FB1999" w:rsidRPr="00FB1999" w:rsidRDefault="00FB1999" w:rsidP="00FB1999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</w:pPr>
            <w:r w:rsidRPr="00FB1999"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  <w:t>Iranian Petroleum Standard – Engineering Standard for General Instrumentation</w:t>
            </w:r>
          </w:p>
        </w:tc>
      </w:tr>
      <w:tr w:rsidR="00FB1999" w:rsidRPr="004355D9" w14:paraId="0A3D874C" w14:textId="77777777" w:rsidTr="0083288B">
        <w:trPr>
          <w:trHeight w:val="576"/>
        </w:trPr>
        <w:tc>
          <w:tcPr>
            <w:tcW w:w="3240" w:type="dxa"/>
          </w:tcPr>
          <w:p w14:paraId="0F9E3DB7" w14:textId="77605CF8" w:rsidR="00FB1999" w:rsidRPr="00FB1999" w:rsidRDefault="00FB1999" w:rsidP="00FB1999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</w:pPr>
            <w:r w:rsidRPr="00FB1999"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  <w:t xml:space="preserve">IPS-E-TP-740 </w:t>
            </w:r>
            <w:r w:rsidRPr="00FB1999">
              <w:rPr>
                <w:rFonts w:ascii="Arial" w:hAnsi="Arial" w:cs="Arial"/>
                <w:sz w:val="22"/>
                <w:szCs w:val="22"/>
                <w:lang w:bidi="fa-IR"/>
              </w:rPr>
              <w:t>(1)</w:t>
            </w:r>
          </w:p>
        </w:tc>
        <w:tc>
          <w:tcPr>
            <w:tcW w:w="6497" w:type="dxa"/>
          </w:tcPr>
          <w:p w14:paraId="44B260EF" w14:textId="5839C377" w:rsidR="00FB1999" w:rsidRPr="00FB1999" w:rsidRDefault="00FB1999" w:rsidP="00FB1999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</w:pPr>
            <w:r w:rsidRPr="00FB1999"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  <w:t>Iranian Petroleum Standard – Engineering Standard for Corrosion Considerations in Material Selection</w:t>
            </w:r>
          </w:p>
        </w:tc>
      </w:tr>
      <w:tr w:rsidR="00FB1999" w:rsidRPr="004355D9" w14:paraId="4B69A7CC" w14:textId="77777777" w:rsidTr="0083288B">
        <w:trPr>
          <w:trHeight w:val="576"/>
        </w:trPr>
        <w:tc>
          <w:tcPr>
            <w:tcW w:w="3240" w:type="dxa"/>
          </w:tcPr>
          <w:p w14:paraId="757C133F" w14:textId="6DFB4A1E" w:rsidR="00FB1999" w:rsidRPr="00FB1999" w:rsidRDefault="00FB1999" w:rsidP="00FB1999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</w:pPr>
            <w:r w:rsidRPr="00FB1999"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  <w:t>IPS-G-GN-210</w:t>
            </w:r>
          </w:p>
        </w:tc>
        <w:tc>
          <w:tcPr>
            <w:tcW w:w="6497" w:type="dxa"/>
          </w:tcPr>
          <w:p w14:paraId="33FB5146" w14:textId="3EA0D2A2" w:rsidR="00FB1999" w:rsidRPr="00FB1999" w:rsidRDefault="00FB1999" w:rsidP="00FB1999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</w:pPr>
            <w:r w:rsidRPr="00FB1999"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  <w:t>General standard for packing and packaging</w:t>
            </w:r>
          </w:p>
        </w:tc>
      </w:tr>
      <w:tr w:rsidR="00FB1999" w:rsidRPr="004355D9" w14:paraId="0C2BEBE6" w14:textId="77777777" w:rsidTr="0083288B">
        <w:trPr>
          <w:trHeight w:val="576"/>
        </w:trPr>
        <w:tc>
          <w:tcPr>
            <w:tcW w:w="3240" w:type="dxa"/>
          </w:tcPr>
          <w:p w14:paraId="2F570DE2" w14:textId="06C0BA8F" w:rsidR="00FB1999" w:rsidRPr="00FB1999" w:rsidRDefault="00FB1999" w:rsidP="00FB1999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</w:pPr>
            <w:r w:rsidRPr="00FB1999"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  <w:t xml:space="preserve">IPS-E-TP-100 </w:t>
            </w:r>
            <w:r w:rsidRPr="00FB1999">
              <w:rPr>
                <w:rFonts w:ascii="Arial" w:hAnsi="Arial" w:cs="Arial"/>
                <w:sz w:val="22"/>
                <w:szCs w:val="22"/>
                <w:lang w:bidi="fa-IR"/>
              </w:rPr>
              <w:t>(1)</w:t>
            </w:r>
          </w:p>
        </w:tc>
        <w:tc>
          <w:tcPr>
            <w:tcW w:w="6497" w:type="dxa"/>
          </w:tcPr>
          <w:p w14:paraId="39BC6999" w14:textId="7E0ABC55" w:rsidR="00FB1999" w:rsidRPr="00FB1999" w:rsidRDefault="00FB1999" w:rsidP="00FB1999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</w:pPr>
            <w:r w:rsidRPr="00FB1999"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  <w:t>Engineering Standards for Paints</w:t>
            </w:r>
          </w:p>
        </w:tc>
      </w:tr>
      <w:tr w:rsidR="00FB1999" w:rsidRPr="004355D9" w14:paraId="39AB084A" w14:textId="77777777" w:rsidTr="0083288B">
        <w:trPr>
          <w:trHeight w:val="576"/>
        </w:trPr>
        <w:tc>
          <w:tcPr>
            <w:tcW w:w="3240" w:type="dxa"/>
          </w:tcPr>
          <w:p w14:paraId="0C059DD1" w14:textId="48A43F3E" w:rsidR="00FB1999" w:rsidRPr="00FB1999" w:rsidRDefault="00FB1999" w:rsidP="00FB1999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</w:pPr>
            <w:r w:rsidRPr="00FB1999"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  <w:t xml:space="preserve">IPS-C-TP-102 </w:t>
            </w:r>
            <w:r w:rsidRPr="00FB1999">
              <w:rPr>
                <w:rFonts w:ascii="Arial" w:hAnsi="Arial" w:cs="Arial"/>
                <w:sz w:val="22"/>
                <w:szCs w:val="22"/>
                <w:lang w:bidi="fa-IR"/>
              </w:rPr>
              <w:t>(1)</w:t>
            </w:r>
          </w:p>
        </w:tc>
        <w:tc>
          <w:tcPr>
            <w:tcW w:w="6497" w:type="dxa"/>
          </w:tcPr>
          <w:p w14:paraId="4E84046F" w14:textId="3F3C4FB1" w:rsidR="00FB1999" w:rsidRPr="00FB1999" w:rsidRDefault="00FB1999" w:rsidP="00FB1999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</w:pPr>
            <w:r w:rsidRPr="00FB1999"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  <w:t>Construction Standard for Painting</w:t>
            </w:r>
          </w:p>
        </w:tc>
      </w:tr>
    </w:tbl>
    <w:p w14:paraId="7169E349" w14:textId="7991D8AF" w:rsidR="00410B0E" w:rsidRDefault="00DC604B" w:rsidP="009D68BE">
      <w:pPr>
        <w:pStyle w:val="Heading2"/>
        <w:numPr>
          <w:ilvl w:val="1"/>
          <w:numId w:val="41"/>
        </w:numPr>
        <w:ind w:left="1170" w:hanging="450"/>
        <w:rPr>
          <w:rFonts w:asciiTheme="minorBidi" w:hAnsiTheme="minorBidi" w:cstheme="minorBidi"/>
          <w:lang w:val="en-GB"/>
        </w:rPr>
      </w:pPr>
      <w:bookmarkStart w:id="35" w:name="_Toc343001692"/>
      <w:bookmarkStart w:id="36" w:name="_Toc343327083"/>
      <w:bookmarkStart w:id="37" w:name="_Toc343327780"/>
      <w:bookmarkStart w:id="38" w:name="_Toc518745781"/>
      <w:bookmarkStart w:id="39" w:name="_Toc100941698"/>
      <w:r w:rsidRPr="00E32B3F">
        <w:rPr>
          <w:rFonts w:asciiTheme="minorBidi" w:hAnsiTheme="minorBidi" w:cstheme="minorBidi"/>
          <w:lang w:val="en-GB"/>
        </w:rPr>
        <w:t>International Codes and Standards</w:t>
      </w:r>
      <w:bookmarkEnd w:id="35"/>
      <w:bookmarkEnd w:id="36"/>
      <w:bookmarkEnd w:id="37"/>
      <w:bookmarkEnd w:id="38"/>
      <w:bookmarkEnd w:id="39"/>
      <w:r w:rsidR="00DB1483">
        <w:rPr>
          <w:rFonts w:asciiTheme="minorBidi" w:hAnsiTheme="minorBidi" w:cstheme="minorBidi"/>
          <w:lang w:val="en-GB"/>
        </w:rPr>
        <w:t xml:space="preserve"> </w:t>
      </w:r>
    </w:p>
    <w:p w14:paraId="064150A6" w14:textId="77777777" w:rsidR="00EE64B8" w:rsidRDefault="00EE64B8" w:rsidP="00EE64B8">
      <w:pPr>
        <w:widowControl w:val="0"/>
        <w:numPr>
          <w:ilvl w:val="0"/>
          <w:numId w:val="33"/>
        </w:numPr>
        <w:tabs>
          <w:tab w:val="left" w:pos="1260"/>
          <w:tab w:val="left" w:pos="5400"/>
        </w:tabs>
        <w:spacing w:before="120" w:after="120"/>
        <w:ind w:left="5400" w:hanging="441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ASME Sec. VIII, div. 1</w:t>
      </w:r>
      <w:r w:rsidR="00DB148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B1483" w:rsidRPr="00A23408">
        <w:rPr>
          <w:rFonts w:ascii="Arial" w:hAnsi="Arial" w:cs="Arial"/>
          <w:sz w:val="22"/>
          <w:szCs w:val="22"/>
          <w:lang w:bidi="fa-IR"/>
        </w:rPr>
        <w:t>(</w:t>
      </w:r>
      <w:r w:rsidR="00DB1483">
        <w:rPr>
          <w:rFonts w:ascii="Arial" w:hAnsi="Arial" w:cs="Arial"/>
          <w:sz w:val="22"/>
          <w:szCs w:val="22"/>
          <w:lang w:bidi="fa-IR"/>
        </w:rPr>
        <w:t>2019</w:t>
      </w:r>
      <w:r w:rsidR="00DB1483" w:rsidRPr="00A23408">
        <w:rPr>
          <w:rFonts w:ascii="Arial" w:hAnsi="Arial" w:cs="Arial"/>
          <w:sz w:val="22"/>
          <w:szCs w:val="22"/>
          <w:lang w:bidi="fa-IR"/>
        </w:rPr>
        <w:t>)</w:t>
      </w:r>
    </w:p>
    <w:p w14:paraId="12BF9DCA" w14:textId="77777777" w:rsidR="00EE64B8" w:rsidRPr="00A75636" w:rsidRDefault="00EE64B8" w:rsidP="00DB1483">
      <w:pPr>
        <w:widowControl w:val="0"/>
        <w:numPr>
          <w:ilvl w:val="0"/>
          <w:numId w:val="33"/>
        </w:numPr>
        <w:tabs>
          <w:tab w:val="left" w:pos="1260"/>
          <w:tab w:val="left" w:pos="5400"/>
        </w:tabs>
        <w:spacing w:before="120" w:after="120"/>
        <w:ind w:left="5400" w:hanging="441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ASME B 31.4</w:t>
      </w:r>
      <w:r w:rsidR="00DB148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B1483" w:rsidRPr="00A23408">
        <w:rPr>
          <w:rFonts w:ascii="Arial" w:hAnsi="Arial" w:cs="Arial"/>
          <w:sz w:val="22"/>
          <w:szCs w:val="22"/>
          <w:lang w:bidi="fa-IR"/>
        </w:rPr>
        <w:t>(</w:t>
      </w:r>
      <w:r w:rsidR="00DB1483">
        <w:rPr>
          <w:rFonts w:ascii="Arial" w:hAnsi="Arial" w:cs="Arial"/>
          <w:sz w:val="22"/>
          <w:szCs w:val="22"/>
          <w:lang w:bidi="fa-IR"/>
        </w:rPr>
        <w:t>2022</w:t>
      </w:r>
      <w:r w:rsidR="00DB1483" w:rsidRPr="00A23408">
        <w:rPr>
          <w:rFonts w:ascii="Arial" w:hAnsi="Arial" w:cs="Arial"/>
          <w:sz w:val="22"/>
          <w:szCs w:val="22"/>
          <w:lang w:bidi="fa-IR"/>
        </w:rPr>
        <w:t>)</w:t>
      </w:r>
    </w:p>
    <w:p w14:paraId="5A67A364" w14:textId="54F423F2" w:rsidR="00A75636" w:rsidRPr="00A75636" w:rsidRDefault="00A75636" w:rsidP="00DB1483">
      <w:pPr>
        <w:widowControl w:val="0"/>
        <w:numPr>
          <w:ilvl w:val="0"/>
          <w:numId w:val="33"/>
        </w:numPr>
        <w:tabs>
          <w:tab w:val="left" w:pos="1260"/>
          <w:tab w:val="left" w:pos="5400"/>
        </w:tabs>
        <w:spacing w:before="120" w:after="120"/>
        <w:ind w:left="5400" w:hanging="4410"/>
        <w:jc w:val="both"/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</w:pPr>
      <w:r w:rsidRPr="00A75636">
        <w:rPr>
          <w:rFonts w:ascii="Arial" w:hAnsi="Arial" w:cs="Arial"/>
          <w:sz w:val="22"/>
          <w:szCs w:val="22"/>
          <w:highlight w:val="lightGray"/>
          <w:lang w:bidi="fa-IR"/>
        </w:rPr>
        <w:t>Deleted</w:t>
      </w:r>
    </w:p>
    <w:p w14:paraId="2E6DB5A7" w14:textId="77777777" w:rsidR="00EE64B8" w:rsidRDefault="00EE64B8" w:rsidP="00FE5E29">
      <w:pPr>
        <w:widowControl w:val="0"/>
        <w:numPr>
          <w:ilvl w:val="0"/>
          <w:numId w:val="33"/>
        </w:numPr>
        <w:tabs>
          <w:tab w:val="left" w:pos="1260"/>
          <w:tab w:val="left" w:pos="5400"/>
        </w:tabs>
        <w:spacing w:before="120" w:after="120"/>
        <w:ind w:left="5400" w:hanging="441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ASME Sec. V</w:t>
      </w:r>
      <w:r w:rsidR="00FE5E29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FE5E29" w:rsidRPr="00A23408">
        <w:rPr>
          <w:rFonts w:ascii="Arial" w:hAnsi="Arial" w:cs="Arial"/>
          <w:snapToGrid w:val="0"/>
          <w:sz w:val="22"/>
          <w:szCs w:val="22"/>
          <w:lang w:val="en-GB" w:eastAsia="en-GB"/>
        </w:rPr>
        <w:t>(</w:t>
      </w:r>
      <w:r w:rsidR="00FE5E29">
        <w:rPr>
          <w:rFonts w:ascii="Arial" w:hAnsi="Arial" w:cs="Arial"/>
          <w:snapToGrid w:val="0"/>
          <w:sz w:val="22"/>
          <w:szCs w:val="22"/>
          <w:lang w:val="en-GB" w:eastAsia="en-GB"/>
        </w:rPr>
        <w:t>2021</w:t>
      </w:r>
      <w:r w:rsidR="00FE5E29" w:rsidRPr="00A23408">
        <w:rPr>
          <w:rFonts w:ascii="Arial" w:hAnsi="Arial" w:cs="Arial"/>
          <w:snapToGrid w:val="0"/>
          <w:sz w:val="22"/>
          <w:szCs w:val="22"/>
          <w:lang w:val="en-GB" w:eastAsia="en-GB"/>
        </w:rPr>
        <w:t>)</w:t>
      </w:r>
    </w:p>
    <w:p w14:paraId="41DE9E49" w14:textId="795EEB4E" w:rsidR="00EE64B8" w:rsidRPr="007B50C2" w:rsidRDefault="007B50C2" w:rsidP="007B50C2">
      <w:pPr>
        <w:widowControl w:val="0"/>
        <w:numPr>
          <w:ilvl w:val="0"/>
          <w:numId w:val="33"/>
        </w:numPr>
        <w:tabs>
          <w:tab w:val="left" w:pos="1260"/>
          <w:tab w:val="left" w:pos="5400"/>
        </w:tabs>
        <w:spacing w:before="120" w:after="120"/>
        <w:ind w:left="5400" w:hanging="4410"/>
        <w:jc w:val="both"/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</w:pPr>
      <w:r w:rsidRPr="007B50C2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>ASTM International</w:t>
      </w:r>
      <w:r w:rsidR="00FE5E29" w:rsidRPr="007B50C2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 xml:space="preserve"> </w:t>
      </w:r>
      <w:r w:rsidR="00FE5E29" w:rsidRPr="007B50C2">
        <w:rPr>
          <w:rFonts w:ascii="Arial" w:hAnsi="Arial" w:cs="Arial"/>
          <w:snapToGrid w:val="0"/>
          <w:sz w:val="22"/>
          <w:szCs w:val="22"/>
          <w:highlight w:val="lightGray"/>
          <w:lang w:val="en-GB" w:eastAsia="en-GB"/>
        </w:rPr>
        <w:t>(</w:t>
      </w:r>
      <w:r w:rsidRPr="007B50C2">
        <w:rPr>
          <w:rFonts w:ascii="Arial" w:hAnsi="Arial" w:cs="Arial"/>
          <w:snapToGrid w:val="0"/>
          <w:sz w:val="22"/>
          <w:szCs w:val="22"/>
          <w:highlight w:val="lightGray"/>
          <w:lang w:val="en-GB" w:eastAsia="en-GB"/>
        </w:rPr>
        <w:t>2022</w:t>
      </w:r>
      <w:r w:rsidR="00FE5E29" w:rsidRPr="007B50C2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>)</w:t>
      </w:r>
    </w:p>
    <w:p w14:paraId="146B2F76" w14:textId="77777777" w:rsidR="00EE64B8" w:rsidRDefault="00EE64B8" w:rsidP="00EE64B8">
      <w:pPr>
        <w:widowControl w:val="0"/>
        <w:numPr>
          <w:ilvl w:val="0"/>
          <w:numId w:val="33"/>
        </w:numPr>
        <w:tabs>
          <w:tab w:val="left" w:pos="1260"/>
          <w:tab w:val="left" w:pos="5400"/>
        </w:tabs>
        <w:spacing w:before="120" w:after="120"/>
        <w:ind w:left="5400" w:hanging="441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ASME Sec. II</w:t>
      </w:r>
      <w:r w:rsidR="00FE5E29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FE5E29" w:rsidRPr="00A23408">
        <w:rPr>
          <w:rFonts w:ascii="Arial" w:hAnsi="Arial" w:cs="Arial"/>
          <w:sz w:val="22"/>
          <w:szCs w:val="22"/>
          <w:lang w:bidi="fa-IR"/>
        </w:rPr>
        <w:t>(</w:t>
      </w:r>
      <w:r w:rsidR="00FE5E29">
        <w:rPr>
          <w:rFonts w:ascii="Arial" w:hAnsi="Arial" w:cs="Arial"/>
          <w:sz w:val="22"/>
          <w:szCs w:val="22"/>
          <w:lang w:bidi="fa-IR"/>
        </w:rPr>
        <w:t>2019</w:t>
      </w:r>
      <w:r w:rsidR="00FE5E29" w:rsidRPr="00A23408">
        <w:rPr>
          <w:rFonts w:ascii="Arial" w:hAnsi="Arial" w:cs="Arial"/>
          <w:sz w:val="22"/>
          <w:szCs w:val="22"/>
          <w:lang w:bidi="fa-IR"/>
        </w:rPr>
        <w:t>)</w:t>
      </w:r>
    </w:p>
    <w:p w14:paraId="6F088CA5" w14:textId="77777777" w:rsidR="00EE64B8" w:rsidRDefault="00EE64B8" w:rsidP="00C50C08">
      <w:pPr>
        <w:widowControl w:val="0"/>
        <w:numPr>
          <w:ilvl w:val="0"/>
          <w:numId w:val="33"/>
        </w:numPr>
        <w:tabs>
          <w:tab w:val="left" w:pos="1260"/>
          <w:tab w:val="left" w:pos="5400"/>
        </w:tabs>
        <w:spacing w:before="120" w:after="120"/>
        <w:ind w:left="5400" w:hanging="441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NACE MR 0175/ISO 15156</w:t>
      </w:r>
      <w:r w:rsidR="00C50C0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50C08" w:rsidRPr="00A23408">
        <w:rPr>
          <w:rFonts w:ascii="Arial" w:hAnsi="Arial" w:cs="Arial"/>
          <w:sz w:val="22"/>
          <w:szCs w:val="22"/>
          <w:lang w:bidi="fa-IR"/>
        </w:rPr>
        <w:t>(</w:t>
      </w:r>
      <w:r w:rsidR="00C50C08">
        <w:rPr>
          <w:rFonts w:ascii="Arial" w:hAnsi="Arial" w:cs="Arial"/>
          <w:sz w:val="22"/>
          <w:szCs w:val="22"/>
          <w:lang w:bidi="fa-IR"/>
        </w:rPr>
        <w:t>2021</w:t>
      </w:r>
      <w:r w:rsidR="00C50C08" w:rsidRPr="00A23408">
        <w:rPr>
          <w:rFonts w:ascii="Arial" w:hAnsi="Arial" w:cs="Arial"/>
          <w:sz w:val="22"/>
          <w:szCs w:val="22"/>
          <w:lang w:bidi="fa-IR"/>
        </w:rPr>
        <w:t>)</w:t>
      </w:r>
    </w:p>
    <w:p w14:paraId="36087A6C" w14:textId="77777777" w:rsidR="00C50C08" w:rsidRDefault="00DB1483" w:rsidP="00C50C08">
      <w:pPr>
        <w:widowControl w:val="0"/>
        <w:numPr>
          <w:ilvl w:val="0"/>
          <w:numId w:val="33"/>
        </w:numPr>
        <w:tabs>
          <w:tab w:val="left" w:pos="1260"/>
          <w:tab w:val="left" w:pos="5400"/>
        </w:tabs>
        <w:spacing w:before="120" w:after="120"/>
        <w:ind w:left="5400" w:hanging="441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ISO 8501</w:t>
      </w:r>
      <w:r w:rsidR="00C50C0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50C08" w:rsidRPr="00A23408">
        <w:rPr>
          <w:rFonts w:ascii="Arial" w:hAnsi="Arial" w:cs="Arial"/>
          <w:sz w:val="22"/>
          <w:szCs w:val="22"/>
          <w:lang w:bidi="fa-IR"/>
        </w:rPr>
        <w:t>(</w:t>
      </w:r>
      <w:r w:rsidR="00C50C08">
        <w:rPr>
          <w:rFonts w:ascii="Arial" w:hAnsi="Arial" w:cs="Arial"/>
          <w:sz w:val="22"/>
          <w:szCs w:val="22"/>
          <w:lang w:bidi="fa-IR"/>
        </w:rPr>
        <w:t>2020</w:t>
      </w:r>
      <w:r w:rsidR="00C50C08" w:rsidRPr="00A23408">
        <w:rPr>
          <w:rFonts w:ascii="Arial" w:hAnsi="Arial" w:cs="Arial"/>
          <w:sz w:val="22"/>
          <w:szCs w:val="22"/>
          <w:lang w:bidi="fa-IR"/>
        </w:rPr>
        <w:t>)</w:t>
      </w:r>
    </w:p>
    <w:p w14:paraId="7E4D4B09" w14:textId="77777777" w:rsidR="001869DD" w:rsidRDefault="001869DD">
      <w:pPr>
        <w:rPr>
          <w:rFonts w:asciiTheme="minorBidi" w:hAnsiTheme="minorBidi" w:cstheme="minorBidi"/>
          <w:b/>
          <w:bCs/>
          <w:sz w:val="22"/>
          <w:szCs w:val="22"/>
          <w:lang w:val="en-GB"/>
        </w:rPr>
      </w:pPr>
      <w:bookmarkStart w:id="40" w:name="_Toc343001693"/>
      <w:bookmarkStart w:id="41" w:name="_Toc343327084"/>
      <w:bookmarkStart w:id="42" w:name="_Toc343327781"/>
      <w:bookmarkStart w:id="43" w:name="_Toc518745782"/>
      <w:bookmarkStart w:id="44" w:name="_Toc100941699"/>
      <w:r>
        <w:rPr>
          <w:rFonts w:asciiTheme="minorBidi" w:hAnsiTheme="minorBidi" w:cstheme="minorBidi"/>
          <w:lang w:val="en-GB"/>
        </w:rPr>
        <w:br w:type="page"/>
      </w:r>
    </w:p>
    <w:p w14:paraId="7644953F" w14:textId="0A528F96" w:rsidR="00DC604B" w:rsidRDefault="00391D3E" w:rsidP="009D68BE">
      <w:pPr>
        <w:pStyle w:val="Heading2"/>
        <w:numPr>
          <w:ilvl w:val="1"/>
          <w:numId w:val="41"/>
        </w:numPr>
        <w:ind w:left="1170" w:hanging="450"/>
        <w:rPr>
          <w:rFonts w:asciiTheme="minorBidi" w:hAnsiTheme="minorBidi" w:cstheme="minorBidi"/>
          <w:lang w:val="en-GB"/>
        </w:rPr>
      </w:pPr>
      <w:r>
        <w:rPr>
          <w:rFonts w:eastAsiaTheme="minorHAnsi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5B2404" wp14:editId="38A8D755">
                <wp:simplePos x="0" y="0"/>
                <wp:positionH relativeFrom="column">
                  <wp:posOffset>4445</wp:posOffset>
                </wp:positionH>
                <wp:positionV relativeFrom="paragraph">
                  <wp:posOffset>-104775</wp:posOffset>
                </wp:positionV>
                <wp:extent cx="387706" cy="297180"/>
                <wp:effectExtent l="0" t="0" r="12700" b="26670"/>
                <wp:wrapNone/>
                <wp:docPr id="22" name="Isosceles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29718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EE51E" w14:textId="5F3390A3" w:rsidR="00CC79C1" w:rsidRPr="00AD442B" w:rsidRDefault="00CC79C1" w:rsidP="00D65A8D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V</w:t>
                            </w:r>
                            <w:r w:rsidRPr="00AD442B"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B2404" id="Isosceles Triangle 22" o:spid="_x0000_s1028" type="#_x0000_t5" style="position:absolute;left:0;text-align:left;margin-left:.35pt;margin-top:-8.25pt;width:30.55pt;height:23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" fillcolor="white [3212]" strokecolor="black [3213]" strokeweight="1pt">
                <v:textbox inset="0,0,0,0">
                  <w:txbxContent>
                    <w:p w14:paraId="4D7EE51E" w14:textId="5F3390A3" w:rsidR="00CC79C1" w:rsidRPr="00AD442B" w:rsidRDefault="00CC79C1" w:rsidP="00D65A8D">
                      <w:pPr>
                        <w:shd w:val="clear" w:color="auto" w:fill="FFFFFF" w:themeFill="background1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Theme="minorHAnsi"/>
                          <w:sz w:val="16"/>
                          <w:szCs w:val="16"/>
                        </w:rPr>
                        <w:t>V</w:t>
                      </w:r>
                      <w:r w:rsidRPr="00AD442B">
                        <w:rPr>
                          <w:rFonts w:eastAsiaTheme="minorHAnsi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eastAsia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C604B" w:rsidRPr="00E32B3F">
        <w:rPr>
          <w:rFonts w:asciiTheme="minorBidi" w:hAnsiTheme="minorBidi" w:cstheme="minorBidi"/>
          <w:lang w:val="en-GB"/>
        </w:rPr>
        <w:t>The Project Documents</w:t>
      </w:r>
      <w:bookmarkEnd w:id="40"/>
      <w:bookmarkEnd w:id="41"/>
      <w:bookmarkEnd w:id="42"/>
      <w:bookmarkEnd w:id="43"/>
      <w:bookmarkEnd w:id="44"/>
    </w:p>
    <w:p w14:paraId="401E9131" w14:textId="52DD2EA0" w:rsidR="001869DD" w:rsidRPr="001869DD" w:rsidRDefault="001869DD" w:rsidP="001869DD">
      <w:pPr>
        <w:rPr>
          <w:lang w:val="en-GB"/>
        </w:rPr>
      </w:pPr>
    </w:p>
    <w:tbl>
      <w:tblPr>
        <w:tblStyle w:val="TableGrid"/>
        <w:tblW w:w="10547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777"/>
      </w:tblGrid>
      <w:tr w:rsidR="001869DD" w:rsidRPr="004355D9" w14:paraId="3C8FB5A8" w14:textId="77777777" w:rsidTr="0030135F">
        <w:trPr>
          <w:trHeight w:val="432"/>
        </w:trPr>
        <w:tc>
          <w:tcPr>
            <w:tcW w:w="4770" w:type="dxa"/>
            <w:vAlign w:val="center"/>
          </w:tcPr>
          <w:p w14:paraId="6FB4CFA7" w14:textId="443C5C1D" w:rsidR="001869DD" w:rsidRPr="00A23408" w:rsidRDefault="001869DD" w:rsidP="0030135F">
            <w:pPr>
              <w:pStyle w:val="ListParagraph"/>
              <w:numPr>
                <w:ilvl w:val="0"/>
                <w:numId w:val="48"/>
              </w:numPr>
              <w:ind w:left="249" w:hanging="180"/>
              <w:rPr>
                <w:sz w:val="22"/>
                <w:szCs w:val="22"/>
                <w:lang w:val="en-GB"/>
              </w:rPr>
            </w:pPr>
            <w:r w:rsidRPr="001869DD">
              <w:rPr>
                <w:rFonts w:ascii="Arial" w:hAnsi="Arial" w:cs="Arial"/>
                <w:sz w:val="22"/>
                <w:szCs w:val="22"/>
                <w:lang w:bidi="fa-IR"/>
              </w:rPr>
              <w:t>BK-PPL-PEDCO-320-ME-MR-0001</w:t>
            </w:r>
            <w:r w:rsidRPr="00772BEF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-D0</w:t>
            </w:r>
            <w:r w:rsidR="00391D3E" w:rsidRPr="00772BEF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3</w:t>
            </w:r>
          </w:p>
        </w:tc>
        <w:tc>
          <w:tcPr>
            <w:tcW w:w="5777" w:type="dxa"/>
            <w:vAlign w:val="center"/>
          </w:tcPr>
          <w:p w14:paraId="068F251E" w14:textId="569AE1AE" w:rsidR="001869DD" w:rsidRPr="00A23408" w:rsidRDefault="001869DD" w:rsidP="00301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869DD">
              <w:rPr>
                <w:rFonts w:ascii="Arial" w:hAnsi="Arial" w:cs="Arial"/>
                <w:sz w:val="22"/>
                <w:szCs w:val="22"/>
                <w:lang w:bidi="fa-IR"/>
              </w:rPr>
              <w:t>PMR FOR PIG TRAPS</w:t>
            </w:r>
          </w:p>
        </w:tc>
      </w:tr>
      <w:tr w:rsidR="001869DD" w:rsidRPr="004355D9" w14:paraId="097ADE07" w14:textId="77777777" w:rsidTr="0030135F">
        <w:trPr>
          <w:trHeight w:val="432"/>
        </w:trPr>
        <w:tc>
          <w:tcPr>
            <w:tcW w:w="4770" w:type="dxa"/>
            <w:vAlign w:val="center"/>
          </w:tcPr>
          <w:p w14:paraId="7038CBFD" w14:textId="431B6997" w:rsidR="001869DD" w:rsidRPr="00A23408" w:rsidRDefault="001869DD" w:rsidP="0030135F">
            <w:pPr>
              <w:pStyle w:val="ListParagraph"/>
              <w:numPr>
                <w:ilvl w:val="0"/>
                <w:numId w:val="48"/>
              </w:numPr>
              <w:ind w:left="249" w:hanging="180"/>
              <w:rPr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BK-</w:t>
            </w:r>
            <w:r w:rsidRPr="001869DD">
              <w:rPr>
                <w:rFonts w:ascii="Arial" w:hAnsi="Arial" w:cs="Arial"/>
                <w:sz w:val="22"/>
                <w:szCs w:val="22"/>
                <w:lang w:bidi="fa-IR"/>
              </w:rPr>
              <w:t>GNRAL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-</w:t>
            </w:r>
            <w:r w:rsidRPr="001869DD">
              <w:rPr>
                <w:rFonts w:ascii="Arial" w:hAnsi="Arial" w:cs="Arial"/>
                <w:sz w:val="22"/>
                <w:szCs w:val="22"/>
                <w:lang w:bidi="fa-IR"/>
              </w:rPr>
              <w:t>PEDCO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-</w:t>
            </w:r>
            <w:r w:rsidRPr="001869DD">
              <w:rPr>
                <w:rFonts w:ascii="Arial" w:hAnsi="Arial" w:cs="Arial"/>
                <w:sz w:val="22"/>
                <w:szCs w:val="22"/>
                <w:lang w:bidi="fa-IR"/>
              </w:rPr>
              <w:t>000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-ME-</w:t>
            </w:r>
            <w:r w:rsidRPr="001869DD">
              <w:rPr>
                <w:rFonts w:ascii="Arial" w:hAnsi="Arial" w:cs="Arial"/>
                <w:sz w:val="22"/>
                <w:szCs w:val="22"/>
                <w:lang w:bidi="fa-IR"/>
              </w:rPr>
              <w:t>DC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-</w:t>
            </w:r>
            <w:r w:rsidRPr="001869DD">
              <w:rPr>
                <w:rFonts w:ascii="Arial" w:hAnsi="Arial" w:cs="Arial"/>
                <w:sz w:val="22"/>
                <w:szCs w:val="22"/>
                <w:lang w:bidi="fa-IR"/>
              </w:rPr>
              <w:t>0001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-</w:t>
            </w:r>
            <w:r w:rsidRPr="00772BEF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D0</w:t>
            </w:r>
            <w:r w:rsidR="00391D3E" w:rsidRPr="00772BEF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3</w:t>
            </w:r>
          </w:p>
        </w:tc>
        <w:tc>
          <w:tcPr>
            <w:tcW w:w="5777" w:type="dxa"/>
            <w:vAlign w:val="center"/>
          </w:tcPr>
          <w:p w14:paraId="4DF6A092" w14:textId="77777777" w:rsidR="001869DD" w:rsidRPr="00A23408" w:rsidRDefault="001869DD" w:rsidP="00301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869DD">
              <w:rPr>
                <w:rFonts w:ascii="Arial" w:hAnsi="Arial" w:cs="Arial"/>
                <w:sz w:val="22"/>
                <w:szCs w:val="22"/>
                <w:lang w:bidi="fa-IR"/>
              </w:rPr>
              <w:t>Mechanical Design Criteria</w:t>
            </w:r>
          </w:p>
        </w:tc>
      </w:tr>
      <w:tr w:rsidR="000F6892" w:rsidRPr="004355D9" w14:paraId="7E8B7282" w14:textId="77777777" w:rsidTr="0030135F">
        <w:trPr>
          <w:trHeight w:val="432"/>
        </w:trPr>
        <w:tc>
          <w:tcPr>
            <w:tcW w:w="4770" w:type="dxa"/>
            <w:vAlign w:val="center"/>
          </w:tcPr>
          <w:p w14:paraId="49A475FA" w14:textId="77777777" w:rsidR="000F6892" w:rsidRPr="0030135F" w:rsidRDefault="000F6892" w:rsidP="0030135F">
            <w:pPr>
              <w:pStyle w:val="ListParagraph"/>
              <w:numPr>
                <w:ilvl w:val="0"/>
                <w:numId w:val="48"/>
              </w:numPr>
              <w:ind w:left="249" w:hanging="18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BK-PPL-PEDCO-320-ME-SP-0001</w:t>
            </w:r>
            <w:r w:rsidR="0030135F">
              <w:rPr>
                <w:rFonts w:ascii="Arial" w:hAnsi="Arial" w:cs="Arial"/>
                <w:sz w:val="22"/>
                <w:szCs w:val="22"/>
                <w:lang w:bidi="fa-IR"/>
              </w:rPr>
              <w:t>-D02</w:t>
            </w:r>
          </w:p>
        </w:tc>
        <w:tc>
          <w:tcPr>
            <w:tcW w:w="5777" w:type="dxa"/>
            <w:vAlign w:val="center"/>
          </w:tcPr>
          <w:p w14:paraId="454EE3F1" w14:textId="77777777" w:rsidR="000F6892" w:rsidRPr="0030135F" w:rsidRDefault="000F6892" w:rsidP="00301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Spec. for Pig Launching / Receiving Traps</w:t>
            </w:r>
          </w:p>
        </w:tc>
      </w:tr>
      <w:tr w:rsidR="000F6892" w:rsidRPr="004355D9" w14:paraId="1EF89E94" w14:textId="77777777" w:rsidTr="0030135F">
        <w:trPr>
          <w:trHeight w:val="432"/>
        </w:trPr>
        <w:tc>
          <w:tcPr>
            <w:tcW w:w="4770" w:type="dxa"/>
            <w:vAlign w:val="center"/>
          </w:tcPr>
          <w:p w14:paraId="46B4DCE3" w14:textId="08921348" w:rsidR="000F6892" w:rsidRPr="0030135F" w:rsidRDefault="000F6892" w:rsidP="0030135F">
            <w:pPr>
              <w:pStyle w:val="ListParagraph"/>
              <w:numPr>
                <w:ilvl w:val="0"/>
                <w:numId w:val="48"/>
              </w:numPr>
              <w:ind w:left="249" w:hanging="18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BK-PPL-PEDCO-320-ME-DT-0001</w:t>
            </w:r>
            <w:r w:rsidR="0030135F">
              <w:rPr>
                <w:rFonts w:ascii="Arial" w:hAnsi="Arial" w:cs="Arial"/>
                <w:sz w:val="22"/>
                <w:szCs w:val="22"/>
                <w:lang w:bidi="fa-IR"/>
              </w:rPr>
              <w:t>-</w:t>
            </w:r>
            <w:r w:rsidR="0030135F" w:rsidRPr="00B623DD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D0</w:t>
            </w:r>
            <w:r w:rsidR="00391D3E" w:rsidRPr="00B623DD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4</w:t>
            </w:r>
          </w:p>
        </w:tc>
        <w:tc>
          <w:tcPr>
            <w:tcW w:w="5777" w:type="dxa"/>
            <w:vAlign w:val="center"/>
          </w:tcPr>
          <w:p w14:paraId="238ACD74" w14:textId="77777777" w:rsidR="000F6892" w:rsidRPr="0030135F" w:rsidRDefault="000F6892" w:rsidP="00301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Data Sheets For Pig Traps</w:t>
            </w:r>
          </w:p>
        </w:tc>
      </w:tr>
      <w:tr w:rsidR="001869DD" w:rsidRPr="004355D9" w14:paraId="532C2FE0" w14:textId="77777777" w:rsidTr="0030135F">
        <w:trPr>
          <w:trHeight w:val="432"/>
        </w:trPr>
        <w:tc>
          <w:tcPr>
            <w:tcW w:w="4770" w:type="dxa"/>
            <w:vAlign w:val="center"/>
          </w:tcPr>
          <w:p w14:paraId="42E85986" w14:textId="77777777" w:rsidR="001869DD" w:rsidRPr="0030135F" w:rsidRDefault="0030135F" w:rsidP="0030135F">
            <w:pPr>
              <w:pStyle w:val="ListParagraph"/>
              <w:numPr>
                <w:ilvl w:val="0"/>
                <w:numId w:val="48"/>
              </w:numPr>
              <w:ind w:left="249" w:hanging="18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BK-GNRAL-PEDCO-000-QC-PR-0015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-D00</w:t>
            </w:r>
          </w:p>
        </w:tc>
        <w:tc>
          <w:tcPr>
            <w:tcW w:w="5777" w:type="dxa"/>
            <w:vAlign w:val="center"/>
          </w:tcPr>
          <w:p w14:paraId="66BF47A3" w14:textId="77777777" w:rsidR="001869DD" w:rsidRPr="00A23408" w:rsidRDefault="0030135F" w:rsidP="0030135F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22"/>
                <w:szCs w:val="22"/>
                <w:lang w:val="en-GB" w:eastAsia="en-GB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Specification for Welding Procedure</w:t>
            </w:r>
          </w:p>
        </w:tc>
      </w:tr>
      <w:tr w:rsidR="0030135F" w:rsidRPr="004355D9" w14:paraId="0E533694" w14:textId="77777777" w:rsidTr="0030135F">
        <w:trPr>
          <w:trHeight w:val="432"/>
        </w:trPr>
        <w:tc>
          <w:tcPr>
            <w:tcW w:w="4770" w:type="dxa"/>
            <w:vAlign w:val="center"/>
          </w:tcPr>
          <w:p w14:paraId="61358149" w14:textId="77777777" w:rsidR="0030135F" w:rsidRPr="0030135F" w:rsidRDefault="0030135F" w:rsidP="0030135F">
            <w:pPr>
              <w:pStyle w:val="ListParagraph"/>
              <w:numPr>
                <w:ilvl w:val="0"/>
                <w:numId w:val="48"/>
              </w:numPr>
              <w:ind w:left="249" w:hanging="18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BK-GNRAL-PEDCO-000-QC-PR-0045-D00</w:t>
            </w:r>
          </w:p>
        </w:tc>
        <w:tc>
          <w:tcPr>
            <w:tcW w:w="5777" w:type="dxa"/>
            <w:vAlign w:val="center"/>
          </w:tcPr>
          <w:p w14:paraId="5CADB059" w14:textId="77777777" w:rsidR="0030135F" w:rsidRPr="0030135F" w:rsidRDefault="0030135F" w:rsidP="00301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Packing, Marking, Transportation Procedure</w:t>
            </w:r>
          </w:p>
        </w:tc>
      </w:tr>
      <w:tr w:rsidR="0030135F" w:rsidRPr="004355D9" w14:paraId="7D54E915" w14:textId="77777777" w:rsidTr="0030135F">
        <w:trPr>
          <w:trHeight w:val="432"/>
        </w:trPr>
        <w:tc>
          <w:tcPr>
            <w:tcW w:w="4770" w:type="dxa"/>
            <w:vAlign w:val="center"/>
          </w:tcPr>
          <w:p w14:paraId="296182FD" w14:textId="370650D2" w:rsidR="0030135F" w:rsidRPr="0030135F" w:rsidRDefault="007849C4" w:rsidP="0030135F">
            <w:pPr>
              <w:pStyle w:val="ListParagraph"/>
              <w:numPr>
                <w:ilvl w:val="0"/>
                <w:numId w:val="48"/>
              </w:numPr>
              <w:ind w:left="249" w:hanging="18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ICE-EID-MI-SP01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-</w:t>
            </w:r>
            <w:r w:rsidRPr="007849C4">
              <w:rPr>
                <w:rFonts w:ascii="Arial" w:hAnsi="Arial" w:cs="Arial"/>
                <w:sz w:val="22"/>
                <w:szCs w:val="22"/>
                <w:lang w:bidi="fa-IR"/>
              </w:rPr>
              <w:t>Rev.01</w:t>
            </w:r>
          </w:p>
        </w:tc>
        <w:tc>
          <w:tcPr>
            <w:tcW w:w="5777" w:type="dxa"/>
            <w:vAlign w:val="center"/>
          </w:tcPr>
          <w:p w14:paraId="1CEAF8BB" w14:textId="77777777" w:rsidR="0030135F" w:rsidRPr="0030135F" w:rsidRDefault="0030135F" w:rsidP="00301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دستورالعمل بازرسی، خرید و ساخت کالا</w:t>
            </w:r>
          </w:p>
        </w:tc>
      </w:tr>
      <w:tr w:rsidR="0030135F" w:rsidRPr="004355D9" w14:paraId="24331A78" w14:textId="77777777" w:rsidTr="0030135F">
        <w:trPr>
          <w:trHeight w:val="432"/>
        </w:trPr>
        <w:tc>
          <w:tcPr>
            <w:tcW w:w="4770" w:type="dxa"/>
            <w:vAlign w:val="center"/>
          </w:tcPr>
          <w:p w14:paraId="3D7ED1F3" w14:textId="1AD1267E" w:rsidR="0030135F" w:rsidRPr="0030135F" w:rsidRDefault="007849C4" w:rsidP="0030135F">
            <w:pPr>
              <w:pStyle w:val="ListParagraph"/>
              <w:numPr>
                <w:ilvl w:val="0"/>
                <w:numId w:val="48"/>
              </w:numPr>
              <w:ind w:left="249" w:hanging="18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E</w:t>
            </w:r>
            <w:r w:rsidRPr="007849C4">
              <w:rPr>
                <w:rFonts w:ascii="Arial" w:hAnsi="Arial" w:cs="Arial"/>
                <w:sz w:val="22"/>
                <w:szCs w:val="22"/>
                <w:lang w:bidi="fa-IR"/>
              </w:rPr>
              <w:t>&amp;C</w:t>
            </w: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 xml:space="preserve"> </w:t>
            </w:r>
            <w:r w:rsidR="0030135F" w:rsidRPr="0030135F">
              <w:rPr>
                <w:rFonts w:ascii="Arial" w:hAnsi="Arial" w:cs="Arial"/>
                <w:sz w:val="22"/>
                <w:szCs w:val="22"/>
                <w:lang w:bidi="fa-IR"/>
              </w:rPr>
              <w:t>-QC-SP-1</w:t>
            </w:r>
            <w:r w:rsidR="0030135F">
              <w:rPr>
                <w:rFonts w:ascii="Arial" w:hAnsi="Arial" w:cs="Arial"/>
                <w:sz w:val="22"/>
                <w:szCs w:val="22"/>
                <w:lang w:bidi="fa-IR"/>
              </w:rPr>
              <w:t>-D01</w:t>
            </w:r>
          </w:p>
        </w:tc>
        <w:tc>
          <w:tcPr>
            <w:tcW w:w="5777" w:type="dxa"/>
            <w:vAlign w:val="center"/>
          </w:tcPr>
          <w:p w14:paraId="454932EA" w14:textId="77777777" w:rsidR="0030135F" w:rsidRPr="0030135F" w:rsidRDefault="0030135F" w:rsidP="00301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30135F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دستورالعمل تامین قطعات</w:t>
            </w:r>
            <w:r w:rsidRPr="0030135F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یدکی</w:t>
            </w:r>
            <w:r w:rsidRPr="0030135F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راه اندازی وراهبری</w:t>
            </w:r>
            <w:r w:rsidRPr="0030135F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دو سا</w:t>
            </w:r>
            <w:r w:rsidRPr="0030135F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لانه</w:t>
            </w:r>
          </w:p>
        </w:tc>
      </w:tr>
      <w:tr w:rsidR="0030135F" w:rsidRPr="004355D9" w14:paraId="45ACAB0C" w14:textId="77777777" w:rsidTr="0030135F">
        <w:trPr>
          <w:trHeight w:val="432"/>
        </w:trPr>
        <w:tc>
          <w:tcPr>
            <w:tcW w:w="4770" w:type="dxa"/>
            <w:vAlign w:val="center"/>
          </w:tcPr>
          <w:p w14:paraId="578B30CE" w14:textId="2D471FCB" w:rsidR="0030135F" w:rsidRPr="0030135F" w:rsidRDefault="0030135F" w:rsidP="0030135F">
            <w:pPr>
              <w:pStyle w:val="ListParagraph"/>
              <w:numPr>
                <w:ilvl w:val="0"/>
                <w:numId w:val="48"/>
              </w:numPr>
              <w:ind w:left="249" w:hanging="18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BK-GNRAL-PEDCO-000-PI-SP-0011</w:t>
            </w:r>
            <w:r w:rsidRPr="00B623DD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-D0</w:t>
            </w:r>
            <w:r w:rsidR="00391D3E" w:rsidRPr="00B623DD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1</w:t>
            </w: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5777" w:type="dxa"/>
            <w:vAlign w:val="center"/>
          </w:tcPr>
          <w:p w14:paraId="11DC260E" w14:textId="77777777" w:rsidR="0030135F" w:rsidRPr="0030135F" w:rsidRDefault="0030135F" w:rsidP="00301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Specification of welding of plant piping system &amp; NDT</w:t>
            </w:r>
          </w:p>
        </w:tc>
      </w:tr>
      <w:tr w:rsidR="0030135F" w:rsidRPr="004355D9" w14:paraId="0591AD06" w14:textId="77777777" w:rsidTr="0030135F">
        <w:trPr>
          <w:trHeight w:val="432"/>
        </w:trPr>
        <w:tc>
          <w:tcPr>
            <w:tcW w:w="4770" w:type="dxa"/>
            <w:vAlign w:val="center"/>
          </w:tcPr>
          <w:p w14:paraId="0C2ABB89" w14:textId="15CB148E" w:rsidR="0030135F" w:rsidRPr="0030135F" w:rsidRDefault="0030135F" w:rsidP="0030135F">
            <w:pPr>
              <w:pStyle w:val="ListParagraph"/>
              <w:numPr>
                <w:ilvl w:val="0"/>
                <w:numId w:val="48"/>
              </w:numPr>
              <w:ind w:left="249" w:hanging="18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BK-GNRAL-PEDCO-000-PI-SP-0008</w:t>
            </w:r>
            <w:r w:rsidRPr="00B623DD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-D0</w:t>
            </w:r>
            <w:r w:rsidR="00391D3E" w:rsidRPr="00B623DD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1</w:t>
            </w:r>
          </w:p>
        </w:tc>
        <w:tc>
          <w:tcPr>
            <w:tcW w:w="5777" w:type="dxa"/>
            <w:vAlign w:val="center"/>
          </w:tcPr>
          <w:p w14:paraId="5E6937E1" w14:textId="77777777" w:rsidR="0030135F" w:rsidRPr="0030135F" w:rsidRDefault="0030135F" w:rsidP="00301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Specification for Material Requirements in Sour service</w:t>
            </w:r>
          </w:p>
        </w:tc>
      </w:tr>
      <w:tr w:rsidR="0030135F" w:rsidRPr="004355D9" w14:paraId="09E8424B" w14:textId="77777777" w:rsidTr="0030135F">
        <w:trPr>
          <w:trHeight w:val="432"/>
        </w:trPr>
        <w:tc>
          <w:tcPr>
            <w:tcW w:w="4770" w:type="dxa"/>
            <w:vAlign w:val="center"/>
          </w:tcPr>
          <w:p w14:paraId="40A78371" w14:textId="79A925EB" w:rsidR="0030135F" w:rsidRPr="0030135F" w:rsidRDefault="0030135F" w:rsidP="0030135F">
            <w:pPr>
              <w:pStyle w:val="ListParagraph"/>
              <w:numPr>
                <w:ilvl w:val="0"/>
                <w:numId w:val="48"/>
              </w:numPr>
              <w:ind w:left="249" w:hanging="18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BK</w:t>
            </w:r>
            <w:r w:rsidRPr="007849C4">
              <w:rPr>
                <w:rFonts w:ascii="Arial" w:hAnsi="Arial" w:cs="Arial"/>
                <w:sz w:val="22"/>
                <w:szCs w:val="22"/>
                <w:lang w:bidi="fa-IR"/>
              </w:rPr>
              <w:t>-</w:t>
            </w:r>
            <w:r w:rsidR="007849C4" w:rsidRPr="007849C4">
              <w:rPr>
                <w:rFonts w:ascii="Arial" w:hAnsi="Arial" w:cs="Arial"/>
                <w:sz w:val="22"/>
                <w:szCs w:val="22"/>
                <w:lang w:bidi="fa-IR"/>
              </w:rPr>
              <w:t xml:space="preserve"> PPL </w:t>
            </w:r>
            <w:r w:rsidRPr="007849C4">
              <w:rPr>
                <w:rFonts w:ascii="Arial" w:hAnsi="Arial" w:cs="Arial"/>
                <w:sz w:val="22"/>
                <w:szCs w:val="22"/>
                <w:lang w:bidi="fa-IR"/>
              </w:rPr>
              <w:t>-</w:t>
            </w: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PEDCO-120-PI-SP-0001</w:t>
            </w:r>
            <w:r w:rsidRPr="00B623DD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-D0</w:t>
            </w:r>
            <w:r w:rsidR="00391D3E" w:rsidRPr="00B623DD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2</w:t>
            </w:r>
          </w:p>
        </w:tc>
        <w:tc>
          <w:tcPr>
            <w:tcW w:w="5777" w:type="dxa"/>
            <w:vAlign w:val="center"/>
          </w:tcPr>
          <w:p w14:paraId="756A4BBB" w14:textId="77777777" w:rsidR="0030135F" w:rsidRPr="0030135F" w:rsidRDefault="0030135F" w:rsidP="00301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Piping Material Specification (PMS)</w:t>
            </w:r>
          </w:p>
        </w:tc>
      </w:tr>
      <w:tr w:rsidR="0030135F" w:rsidRPr="004355D9" w14:paraId="0E856F79" w14:textId="77777777" w:rsidTr="0030135F">
        <w:trPr>
          <w:trHeight w:val="432"/>
        </w:trPr>
        <w:tc>
          <w:tcPr>
            <w:tcW w:w="4770" w:type="dxa"/>
            <w:vAlign w:val="center"/>
          </w:tcPr>
          <w:p w14:paraId="2E43E661" w14:textId="77777777" w:rsidR="0030135F" w:rsidRPr="0030135F" w:rsidRDefault="0030135F" w:rsidP="0030135F">
            <w:pPr>
              <w:pStyle w:val="ListParagraph"/>
              <w:numPr>
                <w:ilvl w:val="0"/>
                <w:numId w:val="48"/>
              </w:numPr>
              <w:ind w:left="249" w:hanging="18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BK-GNRAL-PEDCO-000-PI-SP-0005-D02</w:t>
            </w:r>
          </w:p>
        </w:tc>
        <w:tc>
          <w:tcPr>
            <w:tcW w:w="5777" w:type="dxa"/>
            <w:vAlign w:val="center"/>
          </w:tcPr>
          <w:p w14:paraId="7DE9D460" w14:textId="77777777" w:rsidR="0030135F" w:rsidRPr="0030135F" w:rsidRDefault="0030135F" w:rsidP="00301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Specification for Fittings, Flanges, Gaskets and Bolts</w:t>
            </w:r>
          </w:p>
        </w:tc>
      </w:tr>
      <w:tr w:rsidR="0030135F" w:rsidRPr="004355D9" w14:paraId="1C755F98" w14:textId="77777777" w:rsidTr="0030135F">
        <w:trPr>
          <w:trHeight w:val="432"/>
        </w:trPr>
        <w:tc>
          <w:tcPr>
            <w:tcW w:w="4770" w:type="dxa"/>
            <w:vAlign w:val="center"/>
          </w:tcPr>
          <w:p w14:paraId="30122D87" w14:textId="77777777" w:rsidR="0030135F" w:rsidRPr="0030135F" w:rsidRDefault="0030135F" w:rsidP="0030135F">
            <w:pPr>
              <w:pStyle w:val="ListParagraph"/>
              <w:numPr>
                <w:ilvl w:val="0"/>
                <w:numId w:val="48"/>
              </w:numPr>
              <w:ind w:left="249" w:hanging="18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BK-GNRAL-PEDCO-000-PI-SP-0006-D04</w:t>
            </w:r>
          </w:p>
        </w:tc>
        <w:tc>
          <w:tcPr>
            <w:tcW w:w="5777" w:type="dxa"/>
            <w:vAlign w:val="center"/>
          </w:tcPr>
          <w:p w14:paraId="44697334" w14:textId="77777777" w:rsidR="0030135F" w:rsidRPr="0030135F" w:rsidRDefault="0030135F" w:rsidP="00301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Specification for Painting</w:t>
            </w:r>
          </w:p>
        </w:tc>
      </w:tr>
      <w:tr w:rsidR="0030135F" w:rsidRPr="004355D9" w14:paraId="1978AD68" w14:textId="77777777" w:rsidTr="0030135F">
        <w:trPr>
          <w:trHeight w:val="432"/>
        </w:trPr>
        <w:tc>
          <w:tcPr>
            <w:tcW w:w="4770" w:type="dxa"/>
            <w:vAlign w:val="center"/>
          </w:tcPr>
          <w:p w14:paraId="5DE10B8E" w14:textId="2468C728" w:rsidR="0030135F" w:rsidRPr="0030135F" w:rsidRDefault="0030135F" w:rsidP="0030135F">
            <w:pPr>
              <w:pStyle w:val="ListParagraph"/>
              <w:numPr>
                <w:ilvl w:val="0"/>
                <w:numId w:val="48"/>
              </w:numPr>
              <w:ind w:left="249" w:hanging="18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BK-GNRAL-PEDCO-000-PI-SP-0001</w:t>
            </w:r>
            <w:r w:rsidRPr="00B623DD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-D0</w:t>
            </w:r>
            <w:r w:rsidR="00391D3E" w:rsidRPr="00B623DD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2</w:t>
            </w:r>
          </w:p>
        </w:tc>
        <w:tc>
          <w:tcPr>
            <w:tcW w:w="5777" w:type="dxa"/>
            <w:vAlign w:val="center"/>
          </w:tcPr>
          <w:p w14:paraId="1D852F6A" w14:textId="77777777" w:rsidR="0030135F" w:rsidRPr="0030135F" w:rsidRDefault="0030135F" w:rsidP="00301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Specification for color coding and marking</w:t>
            </w:r>
          </w:p>
        </w:tc>
      </w:tr>
      <w:tr w:rsidR="0030135F" w:rsidRPr="004355D9" w14:paraId="73D7E47B" w14:textId="77777777" w:rsidTr="0030135F">
        <w:trPr>
          <w:trHeight w:val="432"/>
        </w:trPr>
        <w:tc>
          <w:tcPr>
            <w:tcW w:w="4770" w:type="dxa"/>
            <w:vAlign w:val="center"/>
          </w:tcPr>
          <w:p w14:paraId="45A13597" w14:textId="21A9A4F2" w:rsidR="0030135F" w:rsidRPr="0030135F" w:rsidRDefault="0030135F" w:rsidP="0030135F">
            <w:pPr>
              <w:pStyle w:val="ListParagraph"/>
              <w:numPr>
                <w:ilvl w:val="0"/>
                <w:numId w:val="48"/>
              </w:numPr>
              <w:ind w:left="249" w:hanging="18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BK-GNRAL-PEDCO-000-PI-SP-0017</w:t>
            </w:r>
            <w:r w:rsidRPr="00B623DD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-D0</w:t>
            </w:r>
            <w:r w:rsidR="00391D3E" w:rsidRPr="00B623DD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3</w:t>
            </w:r>
          </w:p>
        </w:tc>
        <w:tc>
          <w:tcPr>
            <w:tcW w:w="5777" w:type="dxa"/>
            <w:vAlign w:val="center"/>
          </w:tcPr>
          <w:p w14:paraId="5491AE48" w14:textId="77777777" w:rsidR="0030135F" w:rsidRPr="0030135F" w:rsidRDefault="0030135F" w:rsidP="002909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Specification for Cleaning and Flushing</w:t>
            </w:r>
          </w:p>
        </w:tc>
      </w:tr>
      <w:tr w:rsidR="0030135F" w:rsidRPr="004355D9" w14:paraId="2AA251B6" w14:textId="77777777" w:rsidTr="0030135F">
        <w:trPr>
          <w:trHeight w:val="432"/>
        </w:trPr>
        <w:tc>
          <w:tcPr>
            <w:tcW w:w="4770" w:type="dxa"/>
            <w:vAlign w:val="center"/>
          </w:tcPr>
          <w:p w14:paraId="3C654B34" w14:textId="77777777" w:rsidR="0030135F" w:rsidRPr="0030135F" w:rsidRDefault="0030135F" w:rsidP="0030135F">
            <w:pPr>
              <w:pStyle w:val="ListParagraph"/>
              <w:numPr>
                <w:ilvl w:val="0"/>
                <w:numId w:val="48"/>
              </w:numPr>
              <w:ind w:left="249" w:hanging="18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BK-GNRAL-PEDCO-000-PL-SP-0015-D01</w:t>
            </w:r>
          </w:p>
        </w:tc>
        <w:tc>
          <w:tcPr>
            <w:tcW w:w="5777" w:type="dxa"/>
            <w:vAlign w:val="center"/>
          </w:tcPr>
          <w:p w14:paraId="1502E1EF" w14:textId="77777777" w:rsidR="0030135F" w:rsidRPr="0030135F" w:rsidRDefault="0030135F" w:rsidP="00301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Specification for Pig</w:t>
            </w:r>
          </w:p>
        </w:tc>
      </w:tr>
      <w:tr w:rsidR="0030135F" w:rsidRPr="004355D9" w14:paraId="2F1C4683" w14:textId="77777777" w:rsidTr="00D946A5">
        <w:trPr>
          <w:trHeight w:val="432"/>
        </w:trPr>
        <w:tc>
          <w:tcPr>
            <w:tcW w:w="4770" w:type="dxa"/>
            <w:vAlign w:val="center"/>
          </w:tcPr>
          <w:p w14:paraId="30257C53" w14:textId="1A429F15" w:rsidR="0030135F" w:rsidRPr="00434DC8" w:rsidRDefault="0030135F" w:rsidP="0030135F">
            <w:pPr>
              <w:pStyle w:val="ListParagraph"/>
              <w:numPr>
                <w:ilvl w:val="0"/>
                <w:numId w:val="48"/>
              </w:numPr>
              <w:ind w:left="249" w:hanging="180"/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BK-GNRAL-PEDCO-000-ME-DW-</w:t>
            </w:r>
            <w:r w:rsidRPr="00B623DD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000</w:t>
            </w:r>
            <w:r w:rsidR="00391D3E" w:rsidRPr="00B623DD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1</w:t>
            </w:r>
            <w:r w:rsidRPr="00B623DD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-D0</w:t>
            </w:r>
            <w:r w:rsidR="00391D3E" w:rsidRPr="00B623DD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2</w:t>
            </w:r>
          </w:p>
        </w:tc>
        <w:tc>
          <w:tcPr>
            <w:tcW w:w="5777" w:type="dxa"/>
          </w:tcPr>
          <w:p w14:paraId="291F4163" w14:textId="40EF21AC" w:rsidR="0030135F" w:rsidRPr="0030135F" w:rsidRDefault="0030135F" w:rsidP="00D946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30135F">
              <w:rPr>
                <w:rFonts w:ascii="Arial" w:hAnsi="Arial" w:cs="Arial"/>
                <w:sz w:val="22"/>
                <w:szCs w:val="22"/>
                <w:lang w:bidi="fa-IR"/>
              </w:rPr>
              <w:t>Standard Detail Drawing for Pressure Vessel</w:t>
            </w:r>
            <w:r w:rsidR="00391D3E">
              <w:rPr>
                <w:rFonts w:ascii="Arial" w:hAnsi="Arial" w:cs="Arial"/>
                <w:sz w:val="22"/>
                <w:szCs w:val="22"/>
                <w:lang w:bidi="fa-IR"/>
              </w:rPr>
              <w:t xml:space="preserve"> </w:t>
            </w:r>
            <w:r w:rsidR="00391D3E" w:rsidRPr="001E1626">
              <w:rPr>
                <w:rFonts w:ascii="Arial" w:hAnsi="Arial" w:cs="Arial"/>
                <w:sz w:val="22"/>
                <w:szCs w:val="22"/>
                <w:highlight w:val="lightGray"/>
                <w:lang w:bidi="fa-IR"/>
              </w:rPr>
              <w:t>&amp; Heat Exchanger</w:t>
            </w:r>
          </w:p>
        </w:tc>
      </w:tr>
    </w:tbl>
    <w:p w14:paraId="6AC9D75E" w14:textId="77777777" w:rsidR="006E57F9" w:rsidRPr="006E57F9" w:rsidRDefault="006E57F9" w:rsidP="001869DD">
      <w:pPr>
        <w:pStyle w:val="ListParagraph"/>
        <w:spacing w:after="240"/>
        <w:ind w:left="990"/>
        <w:rPr>
          <w:lang w:val="en-GB"/>
        </w:rPr>
      </w:pPr>
    </w:p>
    <w:p w14:paraId="5C5831CD" w14:textId="77777777" w:rsidR="00DC604B" w:rsidRPr="009D68BE" w:rsidRDefault="00DC604B" w:rsidP="009D68BE">
      <w:pPr>
        <w:pStyle w:val="Heading2"/>
        <w:numPr>
          <w:ilvl w:val="1"/>
          <w:numId w:val="41"/>
        </w:numPr>
        <w:ind w:left="1170" w:hanging="450"/>
        <w:rPr>
          <w:rFonts w:asciiTheme="minorBidi" w:hAnsiTheme="minorBidi" w:cstheme="minorBidi"/>
          <w:lang w:val="en-GB"/>
        </w:rPr>
      </w:pPr>
      <w:bookmarkStart w:id="45" w:name="_Toc83130850"/>
      <w:bookmarkStart w:id="46" w:name="_Toc83133994"/>
      <w:bookmarkStart w:id="47" w:name="_Toc83136016"/>
      <w:bookmarkStart w:id="48" w:name="_Toc100941719"/>
      <w:bookmarkEnd w:id="34"/>
      <w:r w:rsidRPr="009D68BE">
        <w:rPr>
          <w:rFonts w:asciiTheme="minorBidi" w:hAnsiTheme="minorBidi" w:cstheme="minorBidi"/>
          <w:lang w:val="en-GB"/>
        </w:rPr>
        <w:t>Order of Precedence</w:t>
      </w:r>
      <w:bookmarkEnd w:id="45"/>
      <w:bookmarkEnd w:id="46"/>
      <w:bookmarkEnd w:id="47"/>
      <w:bookmarkEnd w:id="48"/>
    </w:p>
    <w:p w14:paraId="3E7B5AAB" w14:textId="77777777" w:rsidR="00415A78" w:rsidRDefault="00DC604B" w:rsidP="00DC604B">
      <w:pPr>
        <w:widowControl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rtl/>
          <w:lang w:val="en-GB"/>
        </w:rPr>
        <w:sectPr w:rsidR="00415A78" w:rsidSect="00AC0D6E">
          <w:headerReference w:type="default" r:id="rId8"/>
          <w:footerReference w:type="default" r:id="rId9"/>
          <w:pgSz w:w="11906" w:h="16838" w:code="9"/>
          <w:pgMar w:top="2592" w:right="926" w:bottom="1440" w:left="965" w:header="403" w:footer="359" w:gutter="0"/>
          <w:pgNumType w:chapStyle="1"/>
          <w:cols w:space="708"/>
          <w:bidi/>
          <w:rtlGutter/>
          <w:docGrid w:linePitch="360"/>
        </w:sectPr>
      </w:pPr>
      <w:r w:rsidRPr="00DC604B">
        <w:rPr>
          <w:rFonts w:asciiTheme="minorBidi" w:hAnsiTheme="minorBidi" w:cstheme="minorBidi"/>
          <w:sz w:val="22"/>
          <w:szCs w:val="22"/>
          <w:lang w:val="en-GB"/>
        </w:rPr>
        <w:t xml:space="preserve">In case of any conflict between the contents of this document or any discrepancy between this document and other project documents or reference standards, this issue </w:t>
      </w:r>
      <w:proofErr w:type="gramStart"/>
      <w:r w:rsidRPr="00DC604B">
        <w:rPr>
          <w:rFonts w:asciiTheme="minorBidi" w:hAnsiTheme="minorBidi" w:cstheme="minorBidi"/>
          <w:sz w:val="22"/>
          <w:szCs w:val="22"/>
          <w:lang w:val="en-GB"/>
        </w:rPr>
        <w:t>must be reported</w:t>
      </w:r>
      <w:proofErr w:type="gramEnd"/>
      <w:r w:rsidRPr="00DC604B">
        <w:rPr>
          <w:rFonts w:asciiTheme="minorBidi" w:hAnsiTheme="minorBidi" w:cstheme="minorBidi"/>
          <w:sz w:val="22"/>
          <w:szCs w:val="22"/>
          <w:lang w:val="en-GB"/>
        </w:rPr>
        <w:t xml:space="preserve"> to the CLIENT. </w:t>
      </w:r>
      <w:proofErr w:type="gramStart"/>
      <w:r w:rsidRPr="00DC604B">
        <w:rPr>
          <w:rFonts w:asciiTheme="minorBidi" w:hAnsiTheme="minorBidi" w:cstheme="minorBidi"/>
          <w:sz w:val="22"/>
          <w:szCs w:val="22"/>
          <w:lang w:val="en-GB"/>
        </w:rPr>
        <w:t>The final decision in this situation will be made by CLIENT</w:t>
      </w:r>
      <w:proofErr w:type="gramEnd"/>
      <w:r w:rsidRPr="00DC604B">
        <w:rPr>
          <w:rFonts w:asciiTheme="minorBidi" w:hAnsiTheme="minorBidi" w:cstheme="minorBidi"/>
          <w:sz w:val="22"/>
          <w:szCs w:val="22"/>
          <w:rtl/>
          <w:lang w:val="en-GB"/>
        </w:rPr>
        <w:t>.</w:t>
      </w:r>
    </w:p>
    <w:bookmarkEnd w:id="1"/>
    <w:bookmarkEnd w:id="2"/>
    <w:bookmarkEnd w:id="3"/>
    <w:bookmarkEnd w:id="4"/>
    <w:bookmarkEnd w:id="5"/>
    <w:bookmarkEnd w:id="6"/>
    <w:bookmarkEnd w:id="7"/>
    <w:p w14:paraId="1D5219C1" w14:textId="78800D91" w:rsidR="00793C60" w:rsidRPr="00BA128C" w:rsidRDefault="008C3EF7" w:rsidP="00276FDF">
      <w:pPr>
        <w:pStyle w:val="Stylee1"/>
      </w:pPr>
      <w:r>
        <w:rPr>
          <w:rFonts w:eastAsiaTheme="minorHAnsi"/>
          <w:noProof/>
          <w:u w:val="single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7B39FFB" wp14:editId="1575CA49">
                <wp:simplePos x="0" y="0"/>
                <wp:positionH relativeFrom="column">
                  <wp:posOffset>-387350</wp:posOffset>
                </wp:positionH>
                <wp:positionV relativeFrom="paragraph">
                  <wp:posOffset>-168275</wp:posOffset>
                </wp:positionV>
                <wp:extent cx="387706" cy="297180"/>
                <wp:effectExtent l="0" t="0" r="12700" b="2667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29718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92485" w14:textId="77777777" w:rsidR="00CC79C1" w:rsidRPr="00AD442B" w:rsidRDefault="00CC79C1" w:rsidP="008C3EF7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V</w:t>
                            </w:r>
                            <w:r w:rsidRPr="00AD442B"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39FFB" id="Isosceles Triangle 3" o:spid="_x0000_s1029" type="#_x0000_t5" style="position:absolute;left:0;text-align:left;margin-left:-30.5pt;margin-top:-13.25pt;width:30.55pt;height:23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" fillcolor="white [3212]" strokecolor="black [3213]" strokeweight="1pt">
                <v:textbox inset="0,0,0,0">
                  <w:txbxContent>
                    <w:p w14:paraId="54B92485" w14:textId="77777777" w:rsidR="00CC79C1" w:rsidRPr="00AD442B" w:rsidRDefault="00CC79C1" w:rsidP="008C3EF7">
                      <w:pPr>
                        <w:shd w:val="clear" w:color="auto" w:fill="FFFFFF" w:themeFill="background1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Theme="minorHAnsi"/>
                          <w:sz w:val="16"/>
                          <w:szCs w:val="16"/>
                        </w:rPr>
                        <w:t>V</w:t>
                      </w:r>
                      <w:r w:rsidRPr="00AD442B">
                        <w:rPr>
                          <w:rFonts w:eastAsiaTheme="minorHAnsi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eastAsia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76FDF" w:rsidRPr="00B63AA4">
        <w:t xml:space="preserve">ITP FOR </w:t>
      </w:r>
      <w:r w:rsidR="00276FDF">
        <w:t>PIG TRAP</w:t>
      </w:r>
    </w:p>
    <w:tbl>
      <w:tblPr>
        <w:tblpPr w:leftFromText="180" w:rightFromText="180" w:vertAnchor="text" w:tblpY="1"/>
        <w:tblOverlap w:val="never"/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75"/>
        <w:gridCol w:w="3036"/>
        <w:gridCol w:w="1700"/>
        <w:gridCol w:w="1433"/>
        <w:gridCol w:w="1519"/>
        <w:gridCol w:w="539"/>
        <w:gridCol w:w="622"/>
        <w:gridCol w:w="694"/>
        <w:gridCol w:w="703"/>
        <w:gridCol w:w="622"/>
        <w:gridCol w:w="622"/>
        <w:gridCol w:w="1622"/>
      </w:tblGrid>
      <w:tr w:rsidR="00230AF1" w:rsidRPr="00CD0FBD" w14:paraId="2056877C" w14:textId="77777777" w:rsidTr="00790570">
        <w:trPr>
          <w:trHeight w:hRule="exact" w:val="294"/>
          <w:tblHeader/>
        </w:trPr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B2CD76" w14:textId="0F101EF3" w:rsidR="00230AF1" w:rsidRPr="00220B50" w:rsidRDefault="00230AF1" w:rsidP="00F22E4B">
            <w:pPr>
              <w:ind w:left="-90"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20B5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812B97" w14:textId="77777777" w:rsidR="00230AF1" w:rsidRPr="00220B50" w:rsidRDefault="00230AF1" w:rsidP="00F22E4B">
            <w:pPr>
              <w:ind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20B5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Description of Inspection and Test</w:t>
            </w:r>
          </w:p>
        </w:tc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722648" w14:textId="77777777" w:rsidR="00230AF1" w:rsidRPr="00220B50" w:rsidRDefault="00230AF1" w:rsidP="00F22E4B">
            <w:pPr>
              <w:ind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proofErr w:type="spellStart"/>
            <w:r w:rsidRPr="00220B5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Refrence</w:t>
            </w:r>
            <w:proofErr w:type="spellEnd"/>
            <w:r w:rsidRPr="00220B5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Code/Standard / Specification</w:t>
            </w:r>
          </w:p>
        </w:tc>
        <w:tc>
          <w:tcPr>
            <w:tcW w:w="516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37DAF" w14:textId="77777777" w:rsidR="00230AF1" w:rsidRPr="00220B50" w:rsidRDefault="00230AF1" w:rsidP="00F22E4B">
            <w:pPr>
              <w:ind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20B5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Acceptance Criteria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698122" w14:textId="77777777" w:rsidR="00230AF1" w:rsidRPr="00220B50" w:rsidRDefault="00230AF1" w:rsidP="00F22E4B">
            <w:pPr>
              <w:ind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220B50">
              <w:rPr>
                <w:rFonts w:asciiTheme="minorBidi" w:hAnsiTheme="minorBidi" w:cstheme="minorBidi"/>
                <w:b/>
                <w:bCs/>
                <w:sz w:val="20"/>
                <w:szCs w:val="20"/>
                <w:lang w:bidi="fa-IR"/>
              </w:rPr>
              <w:t>Confirmation documents</w:t>
            </w:r>
          </w:p>
        </w:tc>
        <w:tc>
          <w:tcPr>
            <w:tcW w:w="1145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8BD808" w14:textId="77777777" w:rsidR="00230AF1" w:rsidRPr="00220B50" w:rsidRDefault="00230AF1" w:rsidP="00F22E4B">
            <w:pPr>
              <w:ind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20B5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Inspection Authority</w:t>
            </w:r>
          </w:p>
        </w:tc>
        <w:tc>
          <w:tcPr>
            <w:tcW w:w="22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EEB8D36" w14:textId="77777777" w:rsidR="00230AF1" w:rsidRPr="00220B50" w:rsidRDefault="00230AF1" w:rsidP="00F22E4B">
            <w:pPr>
              <w:ind w:left="113"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Report</w:t>
            </w:r>
          </w:p>
        </w:tc>
        <w:tc>
          <w:tcPr>
            <w:tcW w:w="58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3D953672" w14:textId="77777777" w:rsidR="00230AF1" w:rsidRDefault="00230AF1" w:rsidP="00F22E4B">
            <w:pPr>
              <w:ind w:left="113"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Remark</w:t>
            </w:r>
          </w:p>
        </w:tc>
      </w:tr>
      <w:tr w:rsidR="00230AF1" w:rsidRPr="00CD0FBD" w14:paraId="369C4D31" w14:textId="77777777" w:rsidTr="00790570">
        <w:trPr>
          <w:cantSplit/>
          <w:trHeight w:val="1014"/>
          <w:tblHeader/>
        </w:trPr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98723F" w14:textId="77777777" w:rsidR="00230AF1" w:rsidRPr="00220B50" w:rsidRDefault="00230AF1" w:rsidP="00F22E4B">
            <w:pPr>
              <w:ind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639855" w14:textId="77777777" w:rsidR="00230AF1" w:rsidRPr="00220B50" w:rsidRDefault="00230AF1" w:rsidP="00F22E4B">
            <w:pPr>
              <w:ind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D7A643" w14:textId="77777777" w:rsidR="00230AF1" w:rsidRPr="00220B50" w:rsidRDefault="00230AF1" w:rsidP="00F22E4B">
            <w:pPr>
              <w:ind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2005A" w14:textId="77777777" w:rsidR="00230AF1" w:rsidRPr="00220B50" w:rsidRDefault="00230AF1" w:rsidP="00F22E4B">
            <w:pPr>
              <w:ind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A45663" w14:textId="77777777" w:rsidR="00230AF1" w:rsidRPr="00220B50" w:rsidRDefault="00230AF1" w:rsidP="00F22E4B">
            <w:pPr>
              <w:ind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092D7B3" w14:textId="77777777" w:rsidR="00230AF1" w:rsidRPr="00220B50" w:rsidRDefault="00230AF1" w:rsidP="00F22E4B">
            <w:pPr>
              <w:ind w:left="113"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VISTA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C69CFA9" w14:textId="77777777" w:rsidR="00230AF1" w:rsidRPr="00220B50" w:rsidRDefault="00230AF1" w:rsidP="00F22E4B">
            <w:pPr>
              <w:ind w:left="113"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TPI</w:t>
            </w:r>
          </w:p>
        </w:tc>
        <w:tc>
          <w:tcPr>
            <w:tcW w:w="25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25053DE" w14:textId="77777777" w:rsidR="00230AF1" w:rsidRPr="00220B50" w:rsidRDefault="00230AF1" w:rsidP="00F22E4B">
            <w:pPr>
              <w:ind w:left="113"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20B5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HIRGAN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EAE64D0" w14:textId="77777777" w:rsidR="00230AF1" w:rsidRPr="00220B50" w:rsidRDefault="00230AF1" w:rsidP="00F22E4B">
            <w:pPr>
              <w:ind w:left="113"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20B5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PEDCO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535E2819" w14:textId="77777777" w:rsidR="00230AF1" w:rsidRPr="00220B50" w:rsidRDefault="00230AF1" w:rsidP="00F22E4B">
            <w:pPr>
              <w:ind w:left="113"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20B5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NISOC</w:t>
            </w:r>
          </w:p>
        </w:tc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5E352B2F" w14:textId="77777777" w:rsidR="00230AF1" w:rsidRPr="00220B50" w:rsidRDefault="00230AF1" w:rsidP="00F22E4B">
            <w:pPr>
              <w:ind w:left="113"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38C69DB0" w14:textId="77777777" w:rsidR="00230AF1" w:rsidRPr="00220B50" w:rsidRDefault="00230AF1" w:rsidP="00F22E4B">
            <w:pPr>
              <w:ind w:left="113" w:right="5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2542C3" w:rsidRPr="00BC1975" w14:paraId="298664EC" w14:textId="77777777" w:rsidTr="00790570">
        <w:trPr>
          <w:trHeight w:val="288"/>
        </w:trPr>
        <w:tc>
          <w:tcPr>
            <w:tcW w:w="5000" w:type="pct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4A2BFE" w14:textId="77777777" w:rsidR="002542C3" w:rsidRPr="002542C3" w:rsidRDefault="002542C3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542C3">
              <w:rPr>
                <w:rFonts w:asciiTheme="majorBidi" w:hAnsiTheme="majorBidi" w:cstheme="majorBidi"/>
                <w:b/>
                <w:bCs/>
                <w:szCs w:val="24"/>
              </w:rPr>
              <w:t>Before Fabrication</w:t>
            </w:r>
          </w:p>
        </w:tc>
      </w:tr>
      <w:tr w:rsidR="00230AF1" w:rsidRPr="00BC1975" w14:paraId="32174FBA" w14:textId="77777777" w:rsidTr="00790570">
        <w:trPr>
          <w:trHeight w:val="510"/>
        </w:trPr>
        <w:tc>
          <w:tcPr>
            <w:tcW w:w="2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A8DAC" w14:textId="77777777" w:rsidR="00230AF1" w:rsidRPr="00A0333B" w:rsidRDefault="00230AF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A1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79D475" w14:textId="77777777" w:rsidR="00230AF1" w:rsidRPr="00A0333B" w:rsidRDefault="00230AF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49" w:name="_Toc92454017"/>
            <w:bookmarkStart w:id="50" w:name="_Toc92454233"/>
            <w:bookmarkStart w:id="51" w:name="_Toc100941721"/>
            <w:r w:rsidRPr="00A0333B">
              <w:rPr>
                <w:rFonts w:asciiTheme="minorBidi" w:hAnsiTheme="minorBidi" w:cstheme="minorBidi"/>
                <w:sz w:val="18"/>
                <w:szCs w:val="18"/>
              </w:rPr>
              <w:t>PIM</w:t>
            </w:r>
            <w:bookmarkEnd w:id="49"/>
            <w:bookmarkEnd w:id="50"/>
            <w:bookmarkEnd w:id="51"/>
          </w:p>
        </w:tc>
        <w:tc>
          <w:tcPr>
            <w:tcW w:w="6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D83F3A" w14:textId="77777777" w:rsidR="00230AF1" w:rsidRPr="00A0333B" w:rsidRDefault="00230AF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A0333B">
              <w:rPr>
                <w:rFonts w:asciiTheme="minorBidi" w:hAnsiTheme="minorBidi" w:cstheme="minorBidi"/>
                <w:sz w:val="18"/>
                <w:szCs w:val="18"/>
              </w:rPr>
              <w:t xml:space="preserve">Project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Document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FE9327" w14:textId="77777777" w:rsidR="00230AF1" w:rsidRPr="00A0333B" w:rsidRDefault="00230AF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5FF50B" w14:textId="77777777" w:rsidR="00230AF1" w:rsidRPr="00A0333B" w:rsidRDefault="00230AF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A0333B">
              <w:rPr>
                <w:rFonts w:asciiTheme="minorBidi" w:hAnsiTheme="minorBidi" w:cstheme="minorBidi"/>
                <w:sz w:val="18"/>
                <w:szCs w:val="18"/>
              </w:rPr>
              <w:t>MOM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48717A" w14:textId="77777777" w:rsidR="00230AF1" w:rsidRPr="00F76867" w:rsidRDefault="00230AF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F76867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361DED" w14:textId="77777777" w:rsidR="00230AF1" w:rsidRPr="00F76867" w:rsidRDefault="00230AF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F76867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6E750" w14:textId="77777777" w:rsidR="00230AF1" w:rsidRPr="00F76867" w:rsidRDefault="00230AF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F76867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4B636" w14:textId="77777777" w:rsidR="00230AF1" w:rsidRPr="00F76867" w:rsidRDefault="00230AF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F76867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4F20C4" w14:textId="77777777" w:rsidR="00230AF1" w:rsidRPr="00F76867" w:rsidRDefault="00230AF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F76867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A8CF4D" w14:textId="77777777" w:rsidR="00230AF1" w:rsidRPr="00F76867" w:rsidRDefault="00FB1D03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sym w:font="Wingdings" w:char="F0FB"/>
            </w: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259D7C" w14:textId="77777777" w:rsidR="00230AF1" w:rsidRPr="00F76867" w:rsidRDefault="005D1CE6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tr w:rsidR="00230AF1" w:rsidRPr="003701D8" w14:paraId="53003FEA" w14:textId="77777777" w:rsidTr="006B4F0E">
        <w:trPr>
          <w:cantSplit/>
          <w:trHeight w:val="406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5A5675" w14:textId="77777777" w:rsidR="00230AF1" w:rsidRPr="003701D8" w:rsidRDefault="005D1CE6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A2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014A" w14:textId="77777777" w:rsidR="00691937" w:rsidRPr="00691937" w:rsidRDefault="00691937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69193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Technical document</w:t>
            </w:r>
          </w:p>
          <w:p w14:paraId="7BB38FB5" w14:textId="2732675E" w:rsidR="00230AF1" w:rsidRPr="003701D8" w:rsidRDefault="00691937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69193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 xml:space="preserve">Design and </w:t>
            </w:r>
            <w:r w:rsidR="00230AF1" w:rsidRPr="0069193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General drawing</w:t>
            </w:r>
          </w:p>
        </w:tc>
        <w:tc>
          <w:tcPr>
            <w:tcW w:w="6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9CFE5A" w14:textId="59E5B0C7" w:rsidR="00230AF1" w:rsidRPr="003701D8" w:rsidRDefault="005D1CE6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Project Document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D6963D" w14:textId="4D6C0513" w:rsidR="00230AF1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52" w:name="_Toc145858488"/>
            <w:bookmarkStart w:id="53" w:name="_Toc145858625"/>
            <w:r w:rsidRPr="003701D8">
              <w:rPr>
                <w:rFonts w:asciiTheme="minorBidi" w:hAnsiTheme="minorBidi" w:cstheme="minorBidi"/>
                <w:sz w:val="18"/>
                <w:szCs w:val="18"/>
              </w:rPr>
              <w:t>Project Spec / Procedure</w:t>
            </w:r>
            <w:bookmarkEnd w:id="52"/>
            <w:bookmarkEnd w:id="53"/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4E904F" w14:textId="1A58326C" w:rsidR="00230AF1" w:rsidRPr="003701D8" w:rsidRDefault="003A7500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A7500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Approved document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02DAA1" w14:textId="77777777" w:rsidR="00230AF1" w:rsidRPr="003701D8" w:rsidRDefault="00230AF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8A013F" w14:textId="77777777" w:rsidR="00230AF1" w:rsidRPr="003701D8" w:rsidRDefault="005D1CE6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  <w:tc>
          <w:tcPr>
            <w:tcW w:w="2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5EA58D" w14:textId="77777777" w:rsidR="00230AF1" w:rsidRPr="003701D8" w:rsidRDefault="005D1CE6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RA</w:t>
            </w:r>
          </w:p>
        </w:tc>
        <w:tc>
          <w:tcPr>
            <w:tcW w:w="2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01FFFF" w14:textId="77777777" w:rsidR="00230AF1" w:rsidRPr="003701D8" w:rsidRDefault="005D1CE6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RA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C69115" w14:textId="2EFE4D07" w:rsidR="00230AF1" w:rsidRPr="003701D8" w:rsidRDefault="003701D8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8BC5A" w14:textId="77777777" w:rsidR="00230AF1" w:rsidRPr="003701D8" w:rsidRDefault="005D1CE6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1EADDA" w14:textId="237941D4" w:rsidR="00230AF1" w:rsidRPr="003701D8" w:rsidRDefault="003701D8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Note 1</w:t>
            </w:r>
          </w:p>
        </w:tc>
      </w:tr>
      <w:tr w:rsidR="00C41FDD" w:rsidRPr="003701D8" w14:paraId="1CBECBB3" w14:textId="77777777" w:rsidTr="006B4F0E">
        <w:trPr>
          <w:cantSplit/>
          <w:trHeight w:val="412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0FF9E" w14:textId="5E994042" w:rsidR="00C41FDD" w:rsidRPr="00B848F5" w:rsidRDefault="00C41FDD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B848F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A3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B40A5" w14:textId="38430097" w:rsidR="00C41FDD" w:rsidRPr="00E16647" w:rsidRDefault="00C41FDD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E1664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VPIS</w:t>
            </w:r>
          </w:p>
        </w:tc>
        <w:tc>
          <w:tcPr>
            <w:tcW w:w="6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9BB12A" w14:textId="43FD80C6" w:rsidR="00C41FDD" w:rsidRPr="00E16647" w:rsidRDefault="00C41FDD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E1664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Project Document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E86D13" w14:textId="7F46E592" w:rsidR="00C41FDD" w:rsidRPr="00E16647" w:rsidRDefault="00C41FDD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E1664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Project Spec / VPIS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AD636B" w14:textId="517158EC" w:rsidR="00C41FDD" w:rsidRPr="00E16647" w:rsidRDefault="00C41FDD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E1664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Approved document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BE0E7" w14:textId="046D29BC" w:rsidR="00C41FDD" w:rsidRPr="00E16647" w:rsidRDefault="00C41FDD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E1664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H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7FE060" w14:textId="6AE6B629" w:rsidR="00C41FDD" w:rsidRPr="00E16647" w:rsidRDefault="00C41FDD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E1664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  <w:tc>
          <w:tcPr>
            <w:tcW w:w="2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F9047" w14:textId="2FE72AD2" w:rsidR="00C41FDD" w:rsidRPr="00E16647" w:rsidRDefault="00C41FDD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E1664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RA</w:t>
            </w:r>
          </w:p>
        </w:tc>
        <w:tc>
          <w:tcPr>
            <w:tcW w:w="2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DEBFA0" w14:textId="526291BB" w:rsidR="00C41FDD" w:rsidRPr="00E16647" w:rsidRDefault="00C41FDD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E1664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RA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6A09B4" w14:textId="2A7D8BCD" w:rsidR="00C41FDD" w:rsidRPr="00E16647" w:rsidRDefault="00C41FDD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E1664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034184" w14:textId="2D68FB49" w:rsidR="00C41FDD" w:rsidRPr="00E16647" w:rsidRDefault="00C41FDD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E1664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F53A00" w14:textId="5DDD1F0B" w:rsidR="00C41FDD" w:rsidRPr="00E16647" w:rsidRDefault="00C41FDD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E1664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</w:tr>
      <w:tr w:rsidR="002542C3" w:rsidRPr="003701D8" w14:paraId="71AFBEE4" w14:textId="77777777" w:rsidTr="00790570">
        <w:trPr>
          <w:cantSplit/>
          <w:trHeight w:val="28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A0C4EE" w14:textId="77777777" w:rsidR="002542C3" w:rsidRPr="003701D8" w:rsidRDefault="002542C3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ajorBidi" w:hAnsiTheme="majorBidi" w:cstheme="majorBidi"/>
                <w:b/>
                <w:bCs/>
                <w:szCs w:val="24"/>
              </w:rPr>
              <w:t>Raw Material Inspection</w:t>
            </w:r>
          </w:p>
        </w:tc>
      </w:tr>
      <w:tr w:rsidR="003020D2" w:rsidRPr="003701D8" w14:paraId="18ACD02B" w14:textId="77777777" w:rsidTr="00790570">
        <w:trPr>
          <w:trHeight w:val="159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3B2843" w14:textId="77777777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B1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80DC" w14:textId="77777777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Mill test certificate &amp; origin</w:t>
            </w:r>
          </w:p>
        </w:tc>
        <w:tc>
          <w:tcPr>
            <w:tcW w:w="6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504EC3" w14:textId="4059B0AB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54" w:name="_Toc145858500"/>
            <w:bookmarkStart w:id="55" w:name="_Toc145858637"/>
            <w:r w:rsidRPr="00DF1900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Project Spec / Data sheet</w:t>
            </w:r>
            <w:bookmarkEnd w:id="54"/>
            <w:bookmarkEnd w:id="55"/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D55E04" w14:textId="77777777" w:rsidR="00C908CB" w:rsidRPr="00C908CB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bookmarkStart w:id="56" w:name="_Toc145858501"/>
            <w:bookmarkStart w:id="57" w:name="_Toc145858638"/>
            <w:r w:rsidRPr="00C908C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Project Spec &amp; Standard</w:t>
            </w:r>
            <w:bookmarkEnd w:id="56"/>
            <w:bookmarkEnd w:id="57"/>
          </w:p>
          <w:p w14:paraId="2FEA7CB0" w14:textId="15C8E2D3" w:rsidR="003020D2" w:rsidRPr="00C908CB" w:rsidRDefault="00DF1900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C908C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NACE MR 0175/ISO 15156</w:t>
            </w:r>
            <w:r w:rsidR="00C908CB" w:rsidRPr="00C908C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 xml:space="preserve"> &amp; IPS-M-PI-130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BE2A80" w14:textId="5406F8D3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58" w:name="_Toc145858502"/>
            <w:bookmarkStart w:id="59" w:name="_Toc145858639"/>
            <w:r w:rsidRPr="003701D8">
              <w:rPr>
                <w:rFonts w:asciiTheme="minorBidi" w:hAnsiTheme="minorBidi" w:cstheme="minorBidi"/>
                <w:sz w:val="18"/>
                <w:szCs w:val="18"/>
              </w:rPr>
              <w:t>Mill Certificate EN 10204 3.1</w:t>
            </w:r>
            <w:bookmarkEnd w:id="58"/>
            <w:bookmarkEnd w:id="59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71640B" w14:textId="7F37846E" w:rsidR="003020D2" w:rsidRPr="003701D8" w:rsidRDefault="00253125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17B0EC" w14:textId="46CF905D" w:rsidR="003020D2" w:rsidRPr="00453385" w:rsidRDefault="00453385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45338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W</w:t>
            </w:r>
          </w:p>
        </w:tc>
        <w:tc>
          <w:tcPr>
            <w:tcW w:w="2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EB06AE" w14:textId="45638F83" w:rsidR="003020D2" w:rsidRPr="00453385" w:rsidRDefault="00453385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45338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W</w:t>
            </w:r>
          </w:p>
        </w:tc>
        <w:tc>
          <w:tcPr>
            <w:tcW w:w="2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6C1CD9" w14:textId="42A5ADF3" w:rsidR="003020D2" w:rsidRPr="00453385" w:rsidRDefault="00453385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45338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W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9B904A" w14:textId="6F4D633C" w:rsidR="003020D2" w:rsidRPr="003701D8" w:rsidRDefault="00C17FC3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C17FC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W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B5076" w14:textId="29E22FB9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60" w:name="_Toc145858508"/>
            <w:bookmarkStart w:id="61" w:name="_Toc145858645"/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  <w:bookmarkEnd w:id="60"/>
            <w:bookmarkEnd w:id="61"/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4A6FB8" w14:textId="6CF706EE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Note</w:t>
            </w:r>
            <w:r w:rsidR="00B848F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</w:t>
            </w:r>
            <w:r w:rsidRPr="003701D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3</w:t>
            </w:r>
          </w:p>
        </w:tc>
      </w:tr>
      <w:tr w:rsidR="003020D2" w:rsidRPr="003701D8" w14:paraId="7504C140" w14:textId="77777777" w:rsidTr="00790570">
        <w:trPr>
          <w:trHeight w:val="318"/>
        </w:trPr>
        <w:tc>
          <w:tcPr>
            <w:tcW w:w="2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BAD1CC" w14:textId="77777777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B2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4038" w14:textId="77777777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Material sampling &amp; Lab test (if required)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1F9EA0" w14:textId="56B2751E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62" w:name="_Toc145858512"/>
            <w:bookmarkStart w:id="63" w:name="_Toc145858649"/>
            <w:r w:rsidRPr="00C908C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Project Spec / Data sheet</w:t>
            </w:r>
            <w:bookmarkEnd w:id="62"/>
            <w:bookmarkEnd w:id="63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ED009B4" w14:textId="77777777" w:rsidR="00C908CB" w:rsidRPr="00C908CB" w:rsidRDefault="00C908CB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C908C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Project Spec &amp; Standard</w:t>
            </w:r>
          </w:p>
          <w:p w14:paraId="2E154AC0" w14:textId="5E110891" w:rsidR="003020D2" w:rsidRPr="003701D8" w:rsidRDefault="00C908CB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C908C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NACE MR 0175/ISO 15156 &amp; IPS-M-PI-130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E16D70" w14:textId="5127C19A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64" w:name="_Toc145858514"/>
            <w:bookmarkStart w:id="65" w:name="_Toc145858651"/>
            <w:r w:rsidRPr="003701D8">
              <w:rPr>
                <w:rFonts w:asciiTheme="minorBidi" w:hAnsiTheme="minorBidi" w:cstheme="minorBidi"/>
                <w:sz w:val="18"/>
                <w:szCs w:val="18"/>
              </w:rPr>
              <w:t>Lab Report</w:t>
            </w:r>
            <w:bookmarkEnd w:id="64"/>
            <w:bookmarkEnd w:id="65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301251" w14:textId="5BAF62FC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66" w:name="_Toc145858515"/>
            <w:bookmarkStart w:id="67" w:name="_Toc145858652"/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  <w:bookmarkEnd w:id="66"/>
            <w:bookmarkEnd w:id="67"/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3B82DA" w14:textId="18DCFFFB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68" w:name="_Toc145858516"/>
            <w:bookmarkStart w:id="69" w:name="_Toc145858653"/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  <w:bookmarkEnd w:id="68"/>
            <w:bookmarkEnd w:id="69"/>
          </w:p>
        </w:tc>
        <w:tc>
          <w:tcPr>
            <w:tcW w:w="2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78C01" w14:textId="20F758FB" w:rsidR="003020D2" w:rsidRPr="003701D8" w:rsidRDefault="00CC79C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630604" w14:textId="1BC6BE11" w:rsidR="003020D2" w:rsidRPr="003701D8" w:rsidRDefault="00CC79C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A8079" w14:textId="0163066D" w:rsidR="003020D2" w:rsidRPr="003701D8" w:rsidRDefault="00CC79C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4F8490" w14:textId="5BCED3D0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70" w:name="_Toc145858520"/>
            <w:bookmarkStart w:id="71" w:name="_Toc145858657"/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  <w:bookmarkEnd w:id="70"/>
            <w:bookmarkEnd w:id="71"/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D63A7" w14:textId="0A3465F9" w:rsidR="003020D2" w:rsidRPr="003701D8" w:rsidRDefault="00253125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253125">
              <w:rPr>
                <w:rFonts w:asciiTheme="minorBidi" w:hAnsiTheme="minorBidi" w:cstheme="minorBidi"/>
                <w:color w:val="000000" w:themeColor="text1"/>
                <w:sz w:val="18"/>
                <w:szCs w:val="18"/>
                <w:highlight w:val="lightGray"/>
              </w:rPr>
              <w:t>Note 3</w:t>
            </w:r>
          </w:p>
        </w:tc>
      </w:tr>
      <w:tr w:rsidR="003020D2" w:rsidRPr="003701D8" w14:paraId="7C727C4F" w14:textId="77777777" w:rsidTr="00790570">
        <w:trPr>
          <w:trHeight w:val="483"/>
        </w:trPr>
        <w:tc>
          <w:tcPr>
            <w:tcW w:w="2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76AE4F" w14:textId="77777777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B3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09E27E" w14:textId="77777777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Dimension check and visual inspection</w:t>
            </w:r>
          </w:p>
        </w:tc>
        <w:tc>
          <w:tcPr>
            <w:tcW w:w="6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42D4CA" w14:textId="0508B883" w:rsidR="003020D2" w:rsidRPr="003701D8" w:rsidRDefault="003020D2" w:rsidP="00F22E4B">
            <w:pPr>
              <w:jc w:val="center"/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Data sheet &amp; DWGs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EA1B21" w14:textId="12C45261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72" w:name="_Toc145858524"/>
            <w:bookmarkStart w:id="73" w:name="_Toc145858661"/>
            <w:r w:rsidRPr="00C908C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DWGs &amp; Data Sheet</w:t>
            </w:r>
            <w:bookmarkEnd w:id="72"/>
            <w:bookmarkEnd w:id="73"/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1FA159" w14:textId="6EE71250" w:rsidR="003020D2" w:rsidRPr="003701D8" w:rsidRDefault="003020D2" w:rsidP="00F22E4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Inspection Report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7D9D6F" w14:textId="41143D2C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74" w:name="_Toc145858525"/>
            <w:bookmarkStart w:id="75" w:name="_Toc145858662"/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  <w:bookmarkEnd w:id="74"/>
            <w:bookmarkEnd w:id="75"/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0D9DD1" w14:textId="62F1EB2C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76" w:name="_Toc145858526"/>
            <w:bookmarkStart w:id="77" w:name="_Toc145858663"/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  <w:bookmarkEnd w:id="76"/>
            <w:bookmarkEnd w:id="77"/>
          </w:p>
        </w:tc>
        <w:tc>
          <w:tcPr>
            <w:tcW w:w="2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6C2361" w14:textId="7008A69B" w:rsidR="003020D2" w:rsidRPr="003701D8" w:rsidRDefault="00CC79C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632E1" w14:textId="0C1571B7" w:rsidR="003020D2" w:rsidRPr="003701D8" w:rsidRDefault="00CC79C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AB847" w14:textId="0F539127" w:rsidR="003020D2" w:rsidRPr="003701D8" w:rsidRDefault="00CC79C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EC7422" w14:textId="30712906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78" w:name="_Toc145858530"/>
            <w:bookmarkStart w:id="79" w:name="_Toc145858667"/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  <w:bookmarkEnd w:id="78"/>
            <w:bookmarkEnd w:id="79"/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FE50A" w14:textId="23826FD0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80" w:name="_Toc145858531"/>
            <w:bookmarkStart w:id="81" w:name="_Toc145858668"/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  <w:bookmarkEnd w:id="80"/>
            <w:bookmarkEnd w:id="81"/>
          </w:p>
        </w:tc>
      </w:tr>
      <w:tr w:rsidR="003020D2" w:rsidRPr="003701D8" w14:paraId="1CEC4697" w14:textId="77777777" w:rsidTr="00790570">
        <w:trPr>
          <w:trHeight w:val="234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17E513" w14:textId="77777777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B4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E5D6" w14:textId="77777777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82" w:name="_Toc100941726"/>
            <w:r w:rsidRPr="003701D8">
              <w:rPr>
                <w:rFonts w:asciiTheme="minorBidi" w:hAnsiTheme="minorBidi" w:cstheme="minorBidi"/>
                <w:sz w:val="18"/>
                <w:szCs w:val="18"/>
              </w:rPr>
              <w:t>Consumable</w:t>
            </w:r>
            <w:bookmarkEnd w:id="82"/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 material inspection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6D3E13" w14:textId="1098FFC0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83" w:name="_Toc145858534"/>
            <w:bookmarkStart w:id="84" w:name="_Toc145858671"/>
            <w:r w:rsidRPr="00C908C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Project Spec / Data sheet</w:t>
            </w:r>
            <w:bookmarkEnd w:id="83"/>
            <w:bookmarkEnd w:id="84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2F337FE" w14:textId="538055A1" w:rsidR="003020D2" w:rsidRPr="00C908CB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bookmarkStart w:id="85" w:name="_Toc145858535"/>
            <w:bookmarkStart w:id="86" w:name="_Toc145858672"/>
            <w:r w:rsidRPr="00C908C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 xml:space="preserve">ASME BPVC </w:t>
            </w:r>
            <w:proofErr w:type="spellStart"/>
            <w:r w:rsidRPr="00C908C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Sec.II</w:t>
            </w:r>
            <w:proofErr w:type="spellEnd"/>
            <w:r w:rsidRPr="00C908C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 xml:space="preserve"> Part C / </w:t>
            </w:r>
            <w:r w:rsidR="00C908CB" w:rsidRPr="00C908C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Project Spec &amp; Standard</w:t>
            </w:r>
            <w:bookmarkEnd w:id="85"/>
            <w:bookmarkEnd w:id="86"/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B7E3FE" w14:textId="17E83596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87" w:name="_Toc145858536"/>
            <w:bookmarkStart w:id="88" w:name="_Toc145858673"/>
            <w:r w:rsidRPr="003701D8">
              <w:rPr>
                <w:rFonts w:asciiTheme="minorBidi" w:hAnsiTheme="minorBidi" w:cstheme="minorBidi"/>
                <w:sz w:val="18"/>
                <w:szCs w:val="18"/>
              </w:rPr>
              <w:t>Certifications</w:t>
            </w:r>
            <w:bookmarkEnd w:id="87"/>
            <w:bookmarkEnd w:id="88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B23D26" w14:textId="7144B8CE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89" w:name="_Toc145858537"/>
            <w:bookmarkStart w:id="90" w:name="_Toc145858674"/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  <w:bookmarkEnd w:id="89"/>
            <w:bookmarkEnd w:id="90"/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E0A549" w14:textId="6B9D9DBA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91" w:name="_Toc145858538"/>
            <w:bookmarkStart w:id="92" w:name="_Toc145858675"/>
            <w:r w:rsidRPr="003701D8">
              <w:rPr>
                <w:rFonts w:asciiTheme="minorBidi" w:hAnsiTheme="minorBidi" w:cstheme="minorBidi"/>
                <w:sz w:val="18"/>
                <w:szCs w:val="18"/>
              </w:rPr>
              <w:t>RA</w:t>
            </w:r>
            <w:bookmarkEnd w:id="91"/>
            <w:bookmarkEnd w:id="92"/>
          </w:p>
        </w:tc>
        <w:tc>
          <w:tcPr>
            <w:tcW w:w="2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1AA20" w14:textId="19D7D301" w:rsidR="003020D2" w:rsidRPr="003701D8" w:rsidRDefault="00CC79C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5867D6" w14:textId="69B8F6B1" w:rsidR="003020D2" w:rsidRPr="003701D8" w:rsidRDefault="00CC79C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947141" w14:textId="6DAA77E4" w:rsidR="003020D2" w:rsidRPr="003701D8" w:rsidRDefault="00CC79C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C9B5D6" w14:textId="1E7C8C41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93" w:name="_Toc145858542"/>
            <w:bookmarkStart w:id="94" w:name="_Toc145858679"/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  <w:bookmarkEnd w:id="93"/>
            <w:bookmarkEnd w:id="94"/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51A9D0" w14:textId="1E9357FC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95" w:name="_Toc145858543"/>
            <w:bookmarkStart w:id="96" w:name="_Toc145858680"/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  <w:bookmarkEnd w:id="95"/>
            <w:bookmarkEnd w:id="96"/>
          </w:p>
        </w:tc>
      </w:tr>
      <w:tr w:rsidR="00463DDB" w:rsidRPr="003701D8" w14:paraId="14616B03" w14:textId="77777777" w:rsidTr="00790570">
        <w:trPr>
          <w:trHeight w:val="23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5CC0E9" w14:textId="77777777" w:rsidR="00463DDB" w:rsidRPr="003701D8" w:rsidRDefault="00463DDB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ajorBidi" w:hAnsiTheme="majorBidi" w:cstheme="majorBidi"/>
                <w:b/>
                <w:bCs/>
                <w:szCs w:val="24"/>
              </w:rPr>
              <w:lastRenderedPageBreak/>
              <w:t>Welding Document</w:t>
            </w:r>
          </w:p>
        </w:tc>
      </w:tr>
      <w:tr w:rsidR="003020D2" w:rsidRPr="003701D8" w14:paraId="7C993A3D" w14:textId="77777777" w:rsidTr="00790570">
        <w:trPr>
          <w:trHeight w:val="420"/>
        </w:trPr>
        <w:tc>
          <w:tcPr>
            <w:tcW w:w="2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5306B0" w14:textId="77777777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C1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347B69" w14:textId="77ECCA1B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WPS </w:t>
            </w:r>
          </w:p>
        </w:tc>
        <w:tc>
          <w:tcPr>
            <w:tcW w:w="6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F2D29" w14:textId="2002746C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97" w:name="_Toc145858547"/>
            <w:bookmarkStart w:id="98" w:name="_Toc145858684"/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Project Spec / </w:t>
            </w:r>
            <w:bookmarkEnd w:id="97"/>
            <w:bookmarkEnd w:id="98"/>
            <w:r w:rsidR="00D768EB" w:rsidRPr="00D768E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ASME Sec. IX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243259" w14:textId="318C8390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99" w:name="_Toc145858548"/>
            <w:bookmarkStart w:id="100" w:name="_Toc145858685"/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ASME Sec. IX &amp; </w:t>
            </w:r>
            <w:r w:rsidR="00D768EB" w:rsidRPr="00C908C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NACE MR 0175/ISO 15156 &amp; IPS-M-PI-130</w:t>
            </w:r>
            <w:bookmarkEnd w:id="99"/>
            <w:bookmarkEnd w:id="100"/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AC3981" w14:textId="550099C0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101" w:name="_Toc145858549"/>
            <w:bookmarkStart w:id="102" w:name="_Toc145858686"/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WPS </w:t>
            </w:r>
            <w:bookmarkEnd w:id="101"/>
            <w:bookmarkEnd w:id="102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26D40C" w14:textId="77777777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A17D18" w14:textId="77777777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RA</w:t>
            </w:r>
          </w:p>
        </w:tc>
        <w:tc>
          <w:tcPr>
            <w:tcW w:w="2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8C60F" w14:textId="35AD3C0A" w:rsidR="003020D2" w:rsidRPr="003701D8" w:rsidRDefault="00CC79C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2D3BE" w14:textId="5C3DA2C3" w:rsidR="003020D2" w:rsidRPr="003701D8" w:rsidRDefault="00CC79C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E1CC88" w14:textId="03337FB9" w:rsidR="003020D2" w:rsidRPr="003701D8" w:rsidRDefault="00CC79C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05333" w14:textId="77777777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34A48C" w14:textId="77777777" w:rsidR="003020D2" w:rsidRPr="003701D8" w:rsidRDefault="003020D2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tr w:rsidR="00C34AE7" w:rsidRPr="003701D8" w14:paraId="579F998C" w14:textId="77777777" w:rsidTr="00790570">
        <w:trPr>
          <w:trHeight w:val="420"/>
        </w:trPr>
        <w:tc>
          <w:tcPr>
            <w:tcW w:w="2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E9D29" w14:textId="43224A37" w:rsidR="00C34AE7" w:rsidRPr="00790570" w:rsidRDefault="00C34AE7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90570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C2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AFE4D1" w14:textId="2E6950F0" w:rsidR="00C34AE7" w:rsidRPr="00790570" w:rsidRDefault="00C34AE7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90570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PQR</w:t>
            </w:r>
          </w:p>
        </w:tc>
        <w:tc>
          <w:tcPr>
            <w:tcW w:w="6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EA053C" w14:textId="2AEE6F2D" w:rsidR="00C34AE7" w:rsidRPr="00790570" w:rsidRDefault="00C34AE7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90570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Project Spec / ASME Sec. IX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D7AA6F" w14:textId="182BD4B6" w:rsidR="00C34AE7" w:rsidRPr="00790570" w:rsidRDefault="00C34AE7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90570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ASME Sec. IX &amp; NACE MR 0175/ISO 15156 &amp; IPS-M-PI-130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B243C8" w14:textId="4C3C4973" w:rsidR="00C34AE7" w:rsidRPr="00790570" w:rsidRDefault="00C34AE7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90570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PQR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DF3961" w14:textId="6B3E8E5C" w:rsidR="00C34AE7" w:rsidRPr="00790570" w:rsidRDefault="00C34AE7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90570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H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A92377" w14:textId="59E856B5" w:rsidR="00C34AE7" w:rsidRPr="00790570" w:rsidRDefault="00C34AE7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90570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RA</w:t>
            </w:r>
          </w:p>
        </w:tc>
        <w:tc>
          <w:tcPr>
            <w:tcW w:w="2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27548" w14:textId="422F9CD3" w:rsidR="00C34AE7" w:rsidRPr="00790570" w:rsidRDefault="00CC79C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1A17F5" w14:textId="17FAAC8C" w:rsidR="00C34AE7" w:rsidRPr="00790570" w:rsidRDefault="00CC79C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5F2CF" w14:textId="32AB8C3D" w:rsidR="00C34AE7" w:rsidRPr="00790570" w:rsidRDefault="00CC79C1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0E31D" w14:textId="34BFA36A" w:rsidR="00C34AE7" w:rsidRPr="00790570" w:rsidRDefault="00C34AE7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90570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sym w:font="Wingdings" w:char="F0FC"/>
            </w: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E5A95F" w14:textId="36ECE244" w:rsidR="00C34AE7" w:rsidRPr="00790570" w:rsidRDefault="00C34AE7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90570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</w:tr>
      <w:tr w:rsidR="00CC79C1" w:rsidRPr="003701D8" w14:paraId="04553F25" w14:textId="77777777" w:rsidTr="00CC79C1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5C3CE2" w14:textId="5234E349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C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8745A" w14:textId="77777777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Welder qualification test</w:t>
            </w:r>
          </w:p>
        </w:tc>
        <w:tc>
          <w:tcPr>
            <w:tcW w:w="61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4A11F" w14:textId="6185EEFD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790570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Project Spec / ASME Sec. IX</w:t>
            </w:r>
          </w:p>
        </w:tc>
        <w:tc>
          <w:tcPr>
            <w:tcW w:w="516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9608FE" w14:textId="2FF0934B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103" w:name="_Toc145858560"/>
            <w:bookmarkStart w:id="104" w:name="_Toc145858697"/>
            <w:r w:rsidRPr="003701D8">
              <w:rPr>
                <w:rFonts w:asciiTheme="minorBidi" w:hAnsiTheme="minorBidi" w:cstheme="minorBidi"/>
                <w:sz w:val="18"/>
                <w:szCs w:val="18"/>
              </w:rPr>
              <w:t>ASME Sec. IX</w:t>
            </w:r>
            <w:bookmarkEnd w:id="103"/>
            <w:bookmarkEnd w:id="104"/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E3ACE0" w14:textId="708007DF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105" w:name="_Toc145858561"/>
            <w:bookmarkStart w:id="106" w:name="_Toc145858698"/>
            <w:r w:rsidRPr="003701D8">
              <w:rPr>
                <w:rFonts w:asciiTheme="minorBidi" w:hAnsiTheme="minorBidi" w:cstheme="minorBidi"/>
                <w:sz w:val="18"/>
                <w:szCs w:val="18"/>
              </w:rPr>
              <w:t>Welder Certificate</w:t>
            </w:r>
            <w:bookmarkEnd w:id="105"/>
            <w:bookmarkEnd w:id="106"/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194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6BD47B" w14:textId="77777777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BC35AFC" w14:textId="77777777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RA</w:t>
            </w:r>
          </w:p>
        </w:tc>
        <w:tc>
          <w:tcPr>
            <w:tcW w:w="2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864964" w14:textId="1FA90001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6E3F1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BA64FC" w14:textId="7890B555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6E3F1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C0E159" w14:textId="508E53C0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6E3F1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21050" w14:textId="77777777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8A601" w14:textId="33B49C76" w:rsidR="00CC79C1" w:rsidRPr="00356A80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356A80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</w:tr>
      <w:tr w:rsidR="00CC79C1" w:rsidRPr="003701D8" w14:paraId="4B90BECF" w14:textId="77777777" w:rsidTr="00CC79C1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42C8E" w14:textId="6ED83817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C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0E33AD" w14:textId="77777777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NDT operator certificate (Level II)</w:t>
            </w:r>
          </w:p>
        </w:tc>
        <w:tc>
          <w:tcPr>
            <w:tcW w:w="61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169DC" w14:textId="769ABF6F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107" w:name="_Toc145858571"/>
            <w:bookmarkStart w:id="108" w:name="_Toc145858708"/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Project Spec / </w:t>
            </w:r>
            <w:r w:rsidRPr="002D098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NDE Procedure</w:t>
            </w:r>
            <w:bookmarkEnd w:id="107"/>
            <w:bookmarkEnd w:id="108"/>
          </w:p>
        </w:tc>
        <w:tc>
          <w:tcPr>
            <w:tcW w:w="516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A6FA10" w14:textId="7356CDA3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109" w:name="_Toc145858572"/>
            <w:bookmarkStart w:id="110" w:name="_Toc145858709"/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ASME BPVC </w:t>
            </w:r>
            <w:proofErr w:type="spellStart"/>
            <w:r w:rsidRPr="003701D8">
              <w:rPr>
                <w:rFonts w:asciiTheme="minorBidi" w:hAnsiTheme="minorBidi" w:cstheme="minorBidi"/>
                <w:sz w:val="18"/>
                <w:szCs w:val="18"/>
              </w:rPr>
              <w:t>Sec.V</w:t>
            </w:r>
            <w:proofErr w:type="spellEnd"/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 &amp; ASNT SNT-TC--1A</w:t>
            </w:r>
            <w:bookmarkEnd w:id="109"/>
            <w:bookmarkEnd w:id="110"/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D3E2D3" w14:textId="1ABFE6F0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111" w:name="_Toc145858573"/>
            <w:bookmarkStart w:id="112" w:name="_Toc145858710"/>
            <w:r w:rsidRPr="003701D8">
              <w:rPr>
                <w:rFonts w:asciiTheme="minorBidi" w:hAnsiTheme="minorBidi" w:cstheme="minorBidi"/>
                <w:sz w:val="18"/>
                <w:szCs w:val="18"/>
              </w:rPr>
              <w:t>NDT Certificate</w:t>
            </w:r>
            <w:bookmarkEnd w:id="111"/>
            <w:bookmarkEnd w:id="112"/>
          </w:p>
        </w:tc>
        <w:tc>
          <w:tcPr>
            <w:tcW w:w="194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B1762B" w14:textId="77777777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A0F2E56" w14:textId="1F66EECE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C17FC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RA</w:t>
            </w:r>
          </w:p>
        </w:tc>
        <w:tc>
          <w:tcPr>
            <w:tcW w:w="25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13D23" w14:textId="40B38653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2659BC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31B6B" w14:textId="0476C452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2659BC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F9815" w14:textId="1550A802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2659BC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A5105" w14:textId="77777777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02FC2A" w14:textId="76A1D4BC" w:rsidR="00CC79C1" w:rsidRPr="00356A80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356A80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</w:tr>
      <w:tr w:rsidR="00CC79C1" w:rsidRPr="003701D8" w14:paraId="4420FD66" w14:textId="77777777" w:rsidTr="00CC79C1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7A0069" w14:textId="3C908876" w:rsidR="00CC79C1" w:rsidRPr="00F55F07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F55F0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C5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6E6FEC" w14:textId="75ED54AC" w:rsidR="00CC79C1" w:rsidRPr="00F55F07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F55F0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Measurement tools calibration</w:t>
            </w:r>
          </w:p>
        </w:tc>
        <w:tc>
          <w:tcPr>
            <w:tcW w:w="61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877EA" w14:textId="7CB60DB4" w:rsidR="00CC79C1" w:rsidRPr="00F55F07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Related Standards</w:t>
            </w:r>
          </w:p>
        </w:tc>
        <w:tc>
          <w:tcPr>
            <w:tcW w:w="516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AD3B48" w14:textId="3007BD48" w:rsidR="00CC79C1" w:rsidRPr="00F55F07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Related Standards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C7E298" w14:textId="37719B76" w:rsidR="00CC79C1" w:rsidRPr="00F55F07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F55F0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 xml:space="preserve">Calibration </w:t>
            </w:r>
            <w:r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Certificate</w:t>
            </w:r>
          </w:p>
        </w:tc>
        <w:tc>
          <w:tcPr>
            <w:tcW w:w="194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4CA5DB" w14:textId="4C103CE9" w:rsidR="00CC79C1" w:rsidRPr="00F55F07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F55F0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H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98384B9" w14:textId="6CF272BC" w:rsidR="00CC79C1" w:rsidRPr="00F55F07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F55F0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RA</w:t>
            </w:r>
          </w:p>
        </w:tc>
        <w:tc>
          <w:tcPr>
            <w:tcW w:w="25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76F98" w14:textId="6C197915" w:rsidR="00CC79C1" w:rsidRPr="00F55F07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0F183" w14:textId="471A3A60" w:rsidR="00CC79C1" w:rsidRPr="00F55F07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DF985" w14:textId="753935D5" w:rsidR="00CC79C1" w:rsidRPr="00F55F07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EA2F5F" w14:textId="00F3A656" w:rsidR="00CC79C1" w:rsidRPr="00F55F07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F55F0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sym w:font="Wingdings" w:char="F0FC"/>
            </w:r>
          </w:p>
        </w:tc>
        <w:tc>
          <w:tcPr>
            <w:tcW w:w="58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281100" w14:textId="08415C07" w:rsidR="00CC79C1" w:rsidRPr="00F55F07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</w:tr>
      <w:tr w:rsidR="007D3833" w:rsidRPr="003701D8" w14:paraId="702BC07E" w14:textId="77777777" w:rsidTr="00790570">
        <w:trPr>
          <w:trHeight w:val="1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F4E617" w14:textId="77777777" w:rsidR="007D3833" w:rsidRPr="003701D8" w:rsidRDefault="007D3833" w:rsidP="00F22E4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ajorBidi" w:hAnsiTheme="majorBidi" w:cstheme="majorBidi"/>
                <w:b/>
                <w:bCs/>
                <w:szCs w:val="24"/>
              </w:rPr>
              <w:t>During Fabrication</w:t>
            </w:r>
          </w:p>
        </w:tc>
      </w:tr>
      <w:tr w:rsidR="00CC79C1" w:rsidRPr="003701D8" w14:paraId="00E54E01" w14:textId="77777777" w:rsidTr="00790570">
        <w:trPr>
          <w:trHeight w:val="411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9848E32" w14:textId="77777777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4FE7B5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Cutting &amp; beveling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8F8E7" w14:textId="1099DB93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DWG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169D7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DWG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65896" w14:textId="17386206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QC Report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5986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13DD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SW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E93D" w14:textId="6314334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AED6" w14:textId="319EC270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4A343D" w14:textId="41925295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C2E29A" w14:textId="77777777" w:rsidR="00CC79C1" w:rsidRPr="003701D8" w:rsidRDefault="00CC79C1" w:rsidP="00CC79C1">
            <w:pPr>
              <w:jc w:val="center"/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7BEAA3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tr w:rsidR="00CC79C1" w:rsidRPr="003701D8" w14:paraId="0CFA960B" w14:textId="77777777" w:rsidTr="00790570">
        <w:trPr>
          <w:trHeight w:val="438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EE2738" w14:textId="77777777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638BA8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Fit up C.W. 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151DF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DWG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EA76F" w14:textId="184B2101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DWG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A3BD8" w14:textId="6CB38DFA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QC Report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A43C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78AC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SW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4763" w14:textId="114F14DD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FD5" w14:textId="2CAFAB83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113111" w14:textId="24470069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9425FA" w14:textId="77777777" w:rsidR="00CC79C1" w:rsidRPr="003701D8" w:rsidRDefault="00CC79C1" w:rsidP="00CC79C1">
            <w:pPr>
              <w:jc w:val="center"/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81C8A2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tr w:rsidR="00CC79C1" w:rsidRPr="003701D8" w14:paraId="65A181D1" w14:textId="77777777" w:rsidTr="00790570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5AD767" w14:textId="77777777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62EC2" w14:textId="52EA83A1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Marking &amp; </w:t>
            </w:r>
            <w:r w:rsidRPr="008010EA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opening</w:t>
            </w:r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 of nozzle location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CA5FE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DWG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8A8C3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DWG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F101D" w14:textId="145670FB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QC Report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091F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A2E8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SW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846A" w14:textId="17554E89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8530" w14:textId="64892366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38627E" w14:textId="7215BCE3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2776BC" w14:textId="77777777" w:rsidR="00CC79C1" w:rsidRPr="003701D8" w:rsidRDefault="00CC79C1" w:rsidP="00CC79C1">
            <w:pPr>
              <w:jc w:val="center"/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02C08B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tr w:rsidR="00CC79C1" w:rsidRPr="003701D8" w14:paraId="4463229D" w14:textId="77777777" w:rsidTr="00790570">
        <w:trPr>
          <w:trHeight w:val="375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FE0949" w14:textId="77777777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B737F8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Dimensional &amp; visual check (fit up)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EB0813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DWG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A198B8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DWG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CA030" w14:textId="50D1D76A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QC Report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2702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3BD6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SW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5EDA" w14:textId="58BB0159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B06E" w14:textId="548911A4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DB40A1" w14:textId="47A41A4F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4B4411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7F2960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tr w:rsidR="00CC79C1" w:rsidRPr="003701D8" w14:paraId="46B710F9" w14:textId="77777777" w:rsidTr="00790570">
        <w:trPr>
          <w:trHeight w:val="429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33B99A" w14:textId="77777777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64173F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Welding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C9E9C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WPS &amp; PQR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BD8E87" w14:textId="012EE196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WPS &amp; PQR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1B24D" w14:textId="0253DE7B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QC Report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04F9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857F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SW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2618" w14:textId="695B044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1FBE" w14:textId="599F37BE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CF7844" w14:textId="0DC06B8C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45A40A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B2FD95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tr w:rsidR="00CC79C1" w:rsidRPr="003701D8" w14:paraId="493DF89D" w14:textId="77777777" w:rsidTr="00790570">
        <w:trPr>
          <w:trHeight w:val="456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813041C" w14:textId="77777777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D6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919658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Dimensional &amp; visual check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15E4C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DWG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B6985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DWG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BD9FA" w14:textId="58577646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QC Report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A4F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6545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W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E98D" w14:textId="270624DD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85D7" w14:textId="52ED1C79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1644C0" w14:textId="1DB64113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5843B5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2A34F2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tr w:rsidR="00CC79C1" w:rsidRPr="003701D8" w14:paraId="65459530" w14:textId="77777777" w:rsidTr="00790570">
        <w:trPr>
          <w:trHeight w:val="492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9776A90" w14:textId="77777777" w:rsidR="00CC79C1" w:rsidRPr="003701D8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068F0BB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NDT </w:t>
            </w:r>
            <w:proofErr w:type="spellStart"/>
            <w:r w:rsidRPr="003701D8">
              <w:rPr>
                <w:rFonts w:asciiTheme="minorBidi" w:hAnsiTheme="minorBidi" w:cstheme="minorBidi"/>
                <w:sz w:val="18"/>
                <w:szCs w:val="18"/>
              </w:rPr>
              <w:t>beofor</w:t>
            </w:r>
            <w:proofErr w:type="spellEnd"/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 PWHT</w:t>
            </w:r>
          </w:p>
          <w:p w14:paraId="2176D3A2" w14:textId="14E81B64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(100% VT &amp; RT)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1C13F" w14:textId="34BB2FFD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8010EA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NDT Procedure / NDT Map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F6E18" w14:textId="7F443F9D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NDT Procedure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F7140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NDT Report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878A0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83378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W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B55EC" w14:textId="23149814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BE241" w14:textId="70E210AF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F838ED6" w14:textId="43039F78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50B7C8F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4B66B78" w14:textId="77777777" w:rsidR="00CC79C1" w:rsidRPr="003701D8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tr w:rsidR="00CC79C1" w:rsidRPr="003701D8" w14:paraId="1EF76A51" w14:textId="77777777" w:rsidTr="000335D9">
        <w:trPr>
          <w:trHeight w:val="26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3BEEDE" w14:textId="452D15F7" w:rsidR="00CC79C1" w:rsidRPr="00144177" w:rsidRDefault="00CC79C1" w:rsidP="00CC79C1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D8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347A8F1" w14:textId="63015C87" w:rsidR="00CC79C1" w:rsidRPr="00144177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Weld Repair (if required)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90DC6" w14:textId="22733C9E" w:rsidR="00CC79C1" w:rsidRPr="00144177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WPS &amp; PQR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2582B" w14:textId="39E940F5" w:rsidR="00CC79C1" w:rsidRPr="00144177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WPS &amp; PQR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D518C" w14:textId="446DBC63" w:rsidR="00CC79C1" w:rsidRPr="00144177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14417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highlight w:val="lightGray"/>
              </w:rPr>
              <w:t>QC Report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E3F3B" w14:textId="40E10372" w:rsidR="00CC79C1" w:rsidRPr="00144177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65F8" w14:textId="134E1252" w:rsidR="00CC79C1" w:rsidRPr="00144177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SW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0A306" w14:textId="5C57DA49" w:rsidR="00CC79C1" w:rsidRPr="00144177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B1C69" w14:textId="01365E1A" w:rsidR="00CC79C1" w:rsidRPr="00144177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51DAC1C" w14:textId="1F7E59AD" w:rsidR="00CC79C1" w:rsidRPr="00144177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E6057FB" w14:textId="7353032B" w:rsidR="00CC79C1" w:rsidRPr="00144177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11C1FA9" w14:textId="52AD8F1E" w:rsidR="00CC79C1" w:rsidRPr="00144177" w:rsidRDefault="00CC79C1" w:rsidP="00CC79C1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</w:tr>
      <w:tr w:rsidR="00422193" w:rsidRPr="003701D8" w14:paraId="79C9DD2B" w14:textId="77777777" w:rsidTr="00790570">
        <w:trPr>
          <w:trHeight w:val="492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A43309" w14:textId="26C95AA7" w:rsidR="00422193" w:rsidRPr="00144177" w:rsidRDefault="00422193" w:rsidP="00422193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lastRenderedPageBreak/>
              <w:t>D9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95BBB2" w14:textId="5F71202F" w:rsidR="00422193" w:rsidRPr="00144177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NDT after repairing</w:t>
            </w:r>
          </w:p>
          <w:p w14:paraId="5346B756" w14:textId="11EC909B" w:rsidR="00422193" w:rsidRPr="00144177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(VT &amp; RT)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43AA1" w14:textId="29167617" w:rsidR="00422193" w:rsidRPr="008010EA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8010EA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NDT Procedure / NDT Map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A0AE7" w14:textId="07A11AE6" w:rsidR="00422193" w:rsidRPr="008010EA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8010EA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 xml:space="preserve">NDT Procedure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126A4" w14:textId="4A918D12" w:rsidR="00422193" w:rsidRPr="008010EA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8010EA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NDT Report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62E8" w14:textId="4CDDC920" w:rsidR="00422193" w:rsidRPr="008010EA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8010EA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3258B" w14:textId="7379A571" w:rsidR="00422193" w:rsidRPr="008010EA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8010EA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W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3EF01" w14:textId="1D008E28" w:rsidR="00422193" w:rsidRPr="008010EA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4EB55" w14:textId="5C351099" w:rsidR="00422193" w:rsidRPr="008010EA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374D9FF" w14:textId="4ADA87FD" w:rsidR="00422193" w:rsidRPr="008010EA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4DBD55F" w14:textId="3ECC672B" w:rsidR="00422193" w:rsidRPr="008010EA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8010EA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09546CD" w14:textId="429EB663" w:rsidR="00422193" w:rsidRPr="008010EA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8010EA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</w:tr>
      <w:tr w:rsidR="008010EA" w:rsidRPr="003701D8" w14:paraId="5CCB7EB3" w14:textId="77777777" w:rsidTr="00790570">
        <w:trPr>
          <w:trHeight w:val="915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92DED" w14:textId="06722D41" w:rsidR="008010EA" w:rsidRPr="00144177" w:rsidRDefault="008010EA" w:rsidP="008010EA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</w:rPr>
              <w:t>D10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E3AE9E" w14:textId="31023490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PWHT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D537" w14:textId="139FB33C" w:rsidR="008010EA" w:rsidRPr="008010EA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8010EA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 xml:space="preserve">Project Spec / PWHT Procedure </w:t>
            </w:r>
            <w:r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 xml:space="preserve">according to </w:t>
            </w:r>
            <w:r w:rsidRPr="008010EA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NACE MR 0175/ISO 15156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7586" w14:textId="1C0E09F2" w:rsidR="008010EA" w:rsidRPr="008010EA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8010EA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PWHT Procedure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67A7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PWHT Report &amp; Graph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4091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DEC7" w14:textId="77777777" w:rsidR="008010EA" w:rsidRPr="003701D8" w:rsidRDefault="008010EA" w:rsidP="008010EA">
            <w:pPr>
              <w:jc w:val="center"/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W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6BE8" w14:textId="77777777" w:rsidR="008010EA" w:rsidRPr="003701D8" w:rsidRDefault="008010EA" w:rsidP="008010EA">
            <w:pPr>
              <w:jc w:val="center"/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W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8789" w14:textId="77777777" w:rsidR="008010EA" w:rsidRPr="003701D8" w:rsidRDefault="008010EA" w:rsidP="008010EA">
            <w:pPr>
              <w:jc w:val="center"/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W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D86E1C" w14:textId="77777777" w:rsidR="008010EA" w:rsidRPr="003701D8" w:rsidRDefault="008010EA" w:rsidP="008010EA">
            <w:pPr>
              <w:jc w:val="center"/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W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04EBC2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D5452C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tr w:rsidR="00422193" w:rsidRPr="003701D8" w14:paraId="34CF9D86" w14:textId="77777777" w:rsidTr="00790570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C89171" w14:textId="5DF4BE71" w:rsidR="00422193" w:rsidRPr="00144177" w:rsidRDefault="00422193" w:rsidP="00422193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</w:rPr>
              <w:t>D11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804B8D" w14:textId="238C9C83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Hardness test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6692" w14:textId="5D66FB6D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Project Spec / </w:t>
            </w:r>
            <w:r w:rsidRPr="002D098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Hardness Procedure</w:t>
            </w:r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 according NACE MR 0175/ ISO 15156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BCBD" w14:textId="22EDDDD4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According NACE MR 0175 / ISO 15156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&amp; </w:t>
            </w:r>
            <w:r w:rsidRPr="000335D9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IPS-M-PI-130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865D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Hardness Report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603F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2F25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SW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8B9C" w14:textId="1AB6F36D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D277" w14:textId="1DCF65A0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9EDD33" w14:textId="4CEA64D2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98A952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A486AF" w14:textId="37822CDD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2D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</w:tr>
      <w:tr w:rsidR="00422193" w:rsidRPr="003701D8" w14:paraId="0A586D50" w14:textId="77777777" w:rsidTr="00790570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DAEF21" w14:textId="196783C2" w:rsidR="00422193" w:rsidRPr="00144177" w:rsidRDefault="00422193" w:rsidP="00422193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</w:rPr>
              <w:t>D12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0DCAB0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NDT after PWHT</w:t>
            </w:r>
          </w:p>
          <w:p w14:paraId="63EAC18B" w14:textId="569FE1FB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86123A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(100% VT &amp; RT &amp; PT or MT)</w:t>
            </w:r>
            <w:r w:rsidRPr="003701D8">
              <w:rPr>
                <w:rFonts w:asciiTheme="minorBidi" w:hAnsiTheme="minorBidi" w:cstheme="minorBidi"/>
                <w:noProof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E27D" w14:textId="5D3D8CBB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8010EA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NDT Procedure / NDT Map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ABF4" w14:textId="6B0D5CBA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NDT Procedure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819D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NDT Report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32F0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DEED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W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1DB7" w14:textId="2C8A1AF9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B371" w14:textId="3DBB947F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E9FE93" w14:textId="0F0098CB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D7FF14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618C85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tr w:rsidR="00422193" w:rsidRPr="003701D8" w14:paraId="1DC9AA77" w14:textId="77777777" w:rsidTr="00790570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6642DE" w14:textId="4BDD1D2B" w:rsidR="00422193" w:rsidRPr="00144177" w:rsidRDefault="00422193" w:rsidP="00422193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</w:rPr>
              <w:t>D13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203050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Final visual dimensional check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5C09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Approved DWG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791F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Approved DWG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686A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DT, VT report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6F4A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6058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F08D" w14:textId="7FF1F869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304E" w14:textId="58A5F62A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170D6E" w14:textId="7696EEE0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6B20C9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D5812E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tr w:rsidR="008010EA" w:rsidRPr="003701D8" w14:paraId="71AEAA62" w14:textId="77777777" w:rsidTr="00790570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9D4828" w14:textId="413EB96B" w:rsidR="008010EA" w:rsidRPr="00144177" w:rsidRDefault="008010EA" w:rsidP="008010EA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</w:rPr>
              <w:t>D14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E617D3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Hydrostatic test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C5B4" w14:textId="31B60DEE" w:rsidR="008010EA" w:rsidRPr="007D3E71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D3E71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Hydrostatic Procedure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723E" w14:textId="1F751517" w:rsidR="008010EA" w:rsidRPr="007D3E71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D3E71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Hydrostatic Procedure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84EC" w14:textId="2210B6FA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QC report &amp; Calibration Certificate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27C1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DEAC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31DE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F322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9D1EE5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B6EBDE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8371B9" w14:textId="4763E890" w:rsidR="008010EA" w:rsidRPr="003701D8" w:rsidRDefault="00BA22D7" w:rsidP="00BA22D7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2D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</w:tr>
      <w:tr w:rsidR="008010EA" w:rsidRPr="003701D8" w14:paraId="01816C09" w14:textId="77777777" w:rsidTr="00790570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CB6C42" w14:textId="4C968358" w:rsidR="008010EA" w:rsidRPr="00144177" w:rsidRDefault="008010EA" w:rsidP="008010EA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</w:rPr>
              <w:t>D15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050728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Closure functional test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4194" w14:textId="2C1973FC" w:rsidR="008010EA" w:rsidRPr="003701D8" w:rsidRDefault="005D07D7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D07D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Closure Function Test Procedure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9F82" w14:textId="1277A13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Closure functional test Procedure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28C6" w14:textId="6ED3825E" w:rsidR="008010EA" w:rsidRPr="003701D8" w:rsidRDefault="005D07D7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D07D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QC Report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1903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3CD7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D926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66DD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3500E1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6F9459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9B07A7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tr w:rsidR="00422193" w:rsidRPr="003701D8" w14:paraId="4DF30CB9" w14:textId="77777777" w:rsidTr="00790570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1A4AFE" w14:textId="4D59C833" w:rsidR="00422193" w:rsidRPr="00144177" w:rsidRDefault="00422193" w:rsidP="00422193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</w:rPr>
              <w:t>D16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BBD52E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Check of surface preparation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2206" w14:textId="77B20671" w:rsidR="00422193" w:rsidRPr="00253F79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253F79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Surface Preparation and Painting Procedure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11A0" w14:textId="12A2A6BF" w:rsidR="00422193" w:rsidRPr="00253F79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253F79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Surface Preparation and Painting Procedure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11F9" w14:textId="448E479A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540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QC Report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5832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4EBC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W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2A3B" w14:textId="2D2DF7A2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1286" w14:textId="2907474E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FC4E90" w14:textId="25B57B5E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5EA068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3CBB87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tr w:rsidR="007D6F3D" w:rsidRPr="003701D8" w14:paraId="549ED176" w14:textId="77777777" w:rsidTr="00790570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5D8102" w14:textId="478DCE53" w:rsidR="007D6F3D" w:rsidRPr="00144177" w:rsidRDefault="007D6F3D" w:rsidP="007D6F3D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7D6F3D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D17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2AE871" w14:textId="539EFCFA" w:rsidR="007D6F3D" w:rsidRPr="003701D8" w:rsidRDefault="007D6F3D" w:rsidP="007D6F3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53F79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Surface Preparation and Painting Procedure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122A" w14:textId="18B5EC5B" w:rsidR="007D6F3D" w:rsidRPr="007D6F3D" w:rsidRDefault="007D6F3D" w:rsidP="007D6F3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D6F3D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Project Document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AA4E" w14:textId="7A82F5A4" w:rsidR="007D6F3D" w:rsidRPr="00253F79" w:rsidRDefault="007D6F3D" w:rsidP="007D6F3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D6F3D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 xml:space="preserve">Project Spec /  </w:t>
            </w:r>
            <w:r w:rsidRPr="00253F79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Surface Preparation and Painting Procedure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2C08" w14:textId="26D0C036" w:rsidR="007D6F3D" w:rsidRPr="00C2540B" w:rsidRDefault="007D6F3D" w:rsidP="007D6F3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3A7500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Approved document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0380" w14:textId="1F1F33B7" w:rsidR="007D6F3D" w:rsidRPr="007D6F3D" w:rsidRDefault="007D6F3D" w:rsidP="007D6F3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D6F3D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221C" w14:textId="29E2ED60" w:rsidR="007D6F3D" w:rsidRPr="007D6F3D" w:rsidRDefault="007D6F3D" w:rsidP="007D6F3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D6F3D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797D" w14:textId="60D54261" w:rsidR="007D6F3D" w:rsidRPr="007D6F3D" w:rsidRDefault="007D6F3D" w:rsidP="007D6F3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D6F3D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B137" w14:textId="39D006C1" w:rsidR="007D6F3D" w:rsidRPr="007D6F3D" w:rsidRDefault="007D6F3D" w:rsidP="007D6F3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D6F3D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2947C0" w14:textId="260858D1" w:rsidR="007D6F3D" w:rsidRPr="007D6F3D" w:rsidRDefault="007D6F3D" w:rsidP="007D6F3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D6F3D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B25024" w14:textId="7DA422B3" w:rsidR="007D6F3D" w:rsidRPr="003701D8" w:rsidRDefault="007D6F3D" w:rsidP="007D6F3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1664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B9592D" w14:textId="1CD421EB" w:rsidR="007D6F3D" w:rsidRPr="003701D8" w:rsidRDefault="007D6F3D" w:rsidP="007D6F3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1664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</w:tr>
      <w:tr w:rsidR="00642D3B" w:rsidRPr="003701D8" w14:paraId="534990A3" w14:textId="77777777" w:rsidTr="00790570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24E860" w14:textId="23F7BFAA" w:rsidR="00642D3B" w:rsidRPr="007D6F3D" w:rsidRDefault="00642D3B" w:rsidP="00642D3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D6F3D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D18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C11804" w14:textId="77777777" w:rsidR="00642D3B" w:rsidRPr="00642D3B" w:rsidRDefault="00642D3B" w:rsidP="00642D3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642D3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Raw material (abrasive &amp; paint) inspection</w:t>
            </w:r>
          </w:p>
          <w:p w14:paraId="6DF38250" w14:textId="48E5F24C" w:rsidR="00642D3B" w:rsidRPr="00642D3B" w:rsidRDefault="00642D3B" w:rsidP="00642D3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642D3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Data sheet, Laboratory test results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364B" w14:textId="0FD2CB2A" w:rsidR="00642D3B" w:rsidRPr="00642D3B" w:rsidRDefault="00642D3B" w:rsidP="00642D3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DF1900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Project Spec / Data sheet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F35" w14:textId="02C0E214" w:rsidR="00642D3B" w:rsidRPr="00642D3B" w:rsidRDefault="00642D3B" w:rsidP="00642D3B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C908C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Project Spec &amp; Standard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846D" w14:textId="04A7784D" w:rsidR="00642D3B" w:rsidRPr="00642D3B" w:rsidRDefault="00642D3B" w:rsidP="00642D3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2F1B7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Certificate</w:t>
            </w:r>
            <w:r w:rsidRPr="003701D8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3114" w14:textId="0E6FA6AE" w:rsidR="00642D3B" w:rsidRPr="00642D3B" w:rsidRDefault="00642D3B" w:rsidP="00642D3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642D3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79D3" w14:textId="65B38838" w:rsidR="00642D3B" w:rsidRPr="00642D3B" w:rsidRDefault="00642D3B" w:rsidP="00642D3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642D3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7EA" w14:textId="2BC5BD64" w:rsidR="00642D3B" w:rsidRPr="00642D3B" w:rsidRDefault="00642D3B" w:rsidP="00642D3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642D3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W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7D31" w14:textId="260BDEE9" w:rsidR="00642D3B" w:rsidRPr="00642D3B" w:rsidRDefault="00642D3B" w:rsidP="00642D3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642D3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W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10A667" w14:textId="153131E1" w:rsidR="00642D3B" w:rsidRPr="00642D3B" w:rsidRDefault="00642D3B" w:rsidP="00642D3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642D3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W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CCA2F3" w14:textId="4416D60F" w:rsidR="00642D3B" w:rsidRPr="00642D3B" w:rsidRDefault="00642D3B" w:rsidP="00642D3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642D3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93FC7A" w14:textId="5255DDE0" w:rsidR="00642D3B" w:rsidRPr="00642D3B" w:rsidRDefault="00642D3B" w:rsidP="00642D3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642D3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</w:tr>
      <w:tr w:rsidR="002F1B75" w:rsidRPr="003701D8" w14:paraId="43ADBF12" w14:textId="77777777" w:rsidTr="00790570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C2001" w14:textId="25F39CE4" w:rsidR="002F1B75" w:rsidRPr="002F1B75" w:rsidRDefault="002F1B75" w:rsidP="002F1B75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2F1B7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lastRenderedPageBreak/>
              <w:t>D19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44921E" w14:textId="6BABADDF" w:rsidR="002F1B75" w:rsidRPr="002F1B75" w:rsidRDefault="002F1B75" w:rsidP="002F1B75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2F1B7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Surface Preparation (Cleanliness &amp; Roughness)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54E1" w14:textId="2ABD5663" w:rsidR="002F1B75" w:rsidRPr="002F1B75" w:rsidRDefault="002F1B75" w:rsidP="002F1B75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2F1B7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Surface Preparation and Painting Procedure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F642" w14:textId="3CA7D155" w:rsidR="002F1B75" w:rsidRPr="002F1B75" w:rsidRDefault="002F1B75" w:rsidP="002F1B75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2F1B7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Surface Preparation and Painting Procedure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167F" w14:textId="0D168628" w:rsidR="002F1B75" w:rsidRPr="00C2540B" w:rsidRDefault="002F1B75" w:rsidP="002F1B75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C2540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QC Report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F2C9" w14:textId="0BFD609C" w:rsidR="002F1B75" w:rsidRPr="002F1B75" w:rsidRDefault="002F1B75" w:rsidP="002F1B75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2F1B7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CB2E" w14:textId="36DD7F4A" w:rsidR="002F1B75" w:rsidRPr="002F1B75" w:rsidRDefault="002F1B75" w:rsidP="002F1B75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2F1B7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8C77" w14:textId="752FE932" w:rsidR="002F1B75" w:rsidRPr="002F1B75" w:rsidRDefault="002F1B75" w:rsidP="002F1B75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2F1B7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6228" w14:textId="33EEEADF" w:rsidR="002F1B75" w:rsidRPr="002F1B75" w:rsidRDefault="002F1B75" w:rsidP="002F1B75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2F1B7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B589D3" w14:textId="67F8E6EE" w:rsidR="002F1B75" w:rsidRPr="002F1B75" w:rsidRDefault="002F1B75" w:rsidP="002F1B75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2F1B7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752FB4" w14:textId="475FE632" w:rsidR="002F1B75" w:rsidRPr="002F1B75" w:rsidRDefault="002F1B75" w:rsidP="002F1B75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2F1B7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B3F43D" w14:textId="5CD6C547" w:rsidR="002F1B75" w:rsidRPr="002F1B75" w:rsidRDefault="002F1B75" w:rsidP="002F1B75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2F1B7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</w:tr>
      <w:tr w:rsidR="00C2540B" w:rsidRPr="003701D8" w14:paraId="1151F188" w14:textId="77777777" w:rsidTr="00790570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BF798" w14:textId="6F0D481A" w:rsidR="00C2540B" w:rsidRPr="00144177" w:rsidRDefault="00C2540B" w:rsidP="002F1B75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144177">
              <w:rPr>
                <w:rFonts w:asciiTheme="minorBidi" w:hAnsiTheme="minorBidi" w:cstheme="minorBidi"/>
                <w:sz w:val="18"/>
                <w:szCs w:val="18"/>
              </w:rPr>
              <w:t>D</w:t>
            </w:r>
            <w:r w:rsidR="002F1B75">
              <w:rPr>
                <w:rFonts w:asciiTheme="minorBidi" w:hAnsiTheme="minorBidi" w:cstheme="minorBidi"/>
                <w:sz w:val="18"/>
                <w:szCs w:val="18"/>
              </w:rPr>
              <w:t>20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96224A" w14:textId="2F720392" w:rsidR="00C2540B" w:rsidRPr="003701D8" w:rsidRDefault="00C2540B" w:rsidP="00C2540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D098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Painting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40D4" w14:textId="18ED3968" w:rsidR="00C2540B" w:rsidRPr="003701D8" w:rsidRDefault="00C2540B" w:rsidP="00C2540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53F79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Surface Preparation and Painting Procedure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0C51" w14:textId="664D1BD5" w:rsidR="00C2540B" w:rsidRPr="003701D8" w:rsidRDefault="00C2540B" w:rsidP="00C2540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53F79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Surface Preparation and Painting Procedure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62DA" w14:textId="074BD4C6" w:rsidR="00C2540B" w:rsidRPr="003701D8" w:rsidRDefault="00C2540B" w:rsidP="00C2540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540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QC Report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46D1" w14:textId="77777777" w:rsidR="00C2540B" w:rsidRPr="003701D8" w:rsidRDefault="00C2540B" w:rsidP="00C2540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C96B" w14:textId="1DDCA772" w:rsidR="00C2540B" w:rsidRPr="003701D8" w:rsidRDefault="002F1B75" w:rsidP="00C2540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F1B75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F3B4" w14:textId="47C839FC" w:rsidR="00C2540B" w:rsidRPr="00C5701E" w:rsidRDefault="00C2540B" w:rsidP="00C5701E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C5701E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EE19" w14:textId="6ADAA94D" w:rsidR="00C2540B" w:rsidRPr="00C5701E" w:rsidRDefault="00C2540B" w:rsidP="00C5701E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C5701E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E00747" w14:textId="77C06DAE" w:rsidR="00C2540B" w:rsidRPr="00C5701E" w:rsidRDefault="00C2540B" w:rsidP="00C5701E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C5701E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841299" w14:textId="77777777" w:rsidR="00C2540B" w:rsidRPr="003701D8" w:rsidRDefault="00C2540B" w:rsidP="00C2540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CA4F52" w14:textId="77777777" w:rsidR="00C2540B" w:rsidRPr="003701D8" w:rsidRDefault="00C2540B" w:rsidP="00C2540B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Report (Note2)</w:t>
            </w:r>
          </w:p>
        </w:tc>
      </w:tr>
      <w:tr w:rsidR="008010EA" w:rsidRPr="003701D8" w14:paraId="46686D08" w14:textId="77777777" w:rsidTr="00790570">
        <w:trPr>
          <w:trHeight w:val="1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BA1BC" w14:textId="77777777" w:rsidR="008010EA" w:rsidRPr="003701D8" w:rsidRDefault="008010EA" w:rsidP="008010EA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ajorBidi" w:hAnsiTheme="majorBidi" w:cstheme="majorBidi"/>
                <w:b/>
                <w:bCs/>
                <w:szCs w:val="24"/>
              </w:rPr>
              <w:t>After Fabrication</w:t>
            </w:r>
          </w:p>
        </w:tc>
      </w:tr>
      <w:tr w:rsidR="00422193" w:rsidRPr="003701D8" w14:paraId="260018FE" w14:textId="77777777" w:rsidTr="00790570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2BAD8A" w14:textId="77777777" w:rsidR="00422193" w:rsidRPr="003701D8" w:rsidRDefault="00422193" w:rsidP="00422193">
            <w:pPr>
              <w:pStyle w:val="ListParagraph"/>
              <w:ind w:left="72" w:right="51" w:hanging="7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113" w:name="_GoBack" w:colFirst="7" w:colLast="9"/>
            <w:r w:rsidRPr="003701D8">
              <w:rPr>
                <w:rFonts w:asciiTheme="minorBidi" w:hAnsiTheme="minorBidi" w:cstheme="minorBidi"/>
                <w:sz w:val="18"/>
                <w:szCs w:val="18"/>
              </w:rPr>
              <w:t>E1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AD549C" w14:textId="48B6155D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Name Plate Check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B778" w14:textId="0B0AF6A2" w:rsidR="00422193" w:rsidRPr="007B7A84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B7A84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Name Plate Drawing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456B" w14:textId="4C5195A1" w:rsidR="00422193" w:rsidRPr="007B7A84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7B7A84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Name Plate Drawing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701" w14:textId="75B27DAD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B7A84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 xml:space="preserve">QC </w:t>
            </w:r>
            <w:r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 xml:space="preserve">Paint </w:t>
            </w:r>
            <w:r w:rsidRPr="007B7A84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Report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D91A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77F7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F714" w14:textId="1CAD0354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8486" w14:textId="2FCB2782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97BC62" w14:textId="5B7717D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22BBD2" w14:textId="1B03111C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B7A84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8C0DF3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tr w:rsidR="00422193" w:rsidRPr="003701D8" w14:paraId="1B903FB8" w14:textId="77777777" w:rsidTr="00790570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CBA076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E2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D7C70D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Packing visual inspection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250D" w14:textId="5B59A77F" w:rsidR="00422193" w:rsidRPr="00482707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48270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Packing Procedure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29B5" w14:textId="1B183188" w:rsidR="00422193" w:rsidRPr="00482707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482707">
              <w:rPr>
                <w:rFonts w:asciiTheme="minorBidi" w:hAnsiTheme="minorBidi" w:cstheme="minorBidi"/>
                <w:sz w:val="18"/>
                <w:szCs w:val="18"/>
              </w:rPr>
              <w:t>Packing Procedure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D141" w14:textId="2EECC1D8" w:rsidR="00422193" w:rsidRPr="00482707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48270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Packing List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95E8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E9AF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908D" w14:textId="13E80B2E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50FB" w14:textId="008D8F8E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2F97BC" w14:textId="252524B1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2DB3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DCC629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AAFBF1" w14:textId="77777777" w:rsidR="00422193" w:rsidRPr="003701D8" w:rsidRDefault="00422193" w:rsidP="00422193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bookmarkEnd w:id="113"/>
      <w:tr w:rsidR="008010EA" w:rsidRPr="003701D8" w14:paraId="38C1E10F" w14:textId="77777777" w:rsidTr="00790570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E9304B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E3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EE5470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Final Inspection and Inspection Release note (IRN)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0017" w14:textId="27115B27" w:rsidR="008010EA" w:rsidRPr="004A665D" w:rsidRDefault="004A665D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4A665D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3D0F" w14:textId="36AD37F8" w:rsidR="008010EA" w:rsidRPr="004A665D" w:rsidRDefault="004A665D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4A665D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45F6" w14:textId="4E9B6500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IRN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BC38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7F9E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B0FC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RA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6C31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RA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5F79EF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RA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D5690A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2B8CB6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tr w:rsidR="004A665D" w:rsidRPr="003701D8" w14:paraId="4850FA9B" w14:textId="77777777" w:rsidTr="00790570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D56F2F" w14:textId="52306302" w:rsidR="004A665D" w:rsidRPr="003701D8" w:rsidRDefault="004A665D" w:rsidP="004A665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E4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17233B" w14:textId="1A2EE2F8" w:rsidR="004A665D" w:rsidRPr="003701D8" w:rsidRDefault="004A665D" w:rsidP="004A665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Final book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8160" w14:textId="04362B3C" w:rsidR="004A665D" w:rsidRPr="00C9608B" w:rsidRDefault="00C9608B" w:rsidP="004A665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C9608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FDB Index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0BC8" w14:textId="3E21085D" w:rsidR="004A665D" w:rsidRPr="00C9608B" w:rsidRDefault="00C9608B" w:rsidP="004A665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C9608B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FDB Index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AB35" w14:textId="48E7409F" w:rsidR="004A665D" w:rsidRPr="003701D8" w:rsidRDefault="004A665D" w:rsidP="004A665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FDB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E8E5" w14:textId="6AA6EB33" w:rsidR="004A665D" w:rsidRPr="003701D8" w:rsidRDefault="004A665D" w:rsidP="004A665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6E76" w14:textId="209A02C2" w:rsidR="004A665D" w:rsidRPr="003701D8" w:rsidRDefault="004A665D" w:rsidP="004A665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RA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7378" w14:textId="4F689049" w:rsidR="004A665D" w:rsidRPr="003701D8" w:rsidRDefault="004A665D" w:rsidP="004A665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RA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8AD3" w14:textId="7974291E" w:rsidR="004A665D" w:rsidRPr="003701D8" w:rsidRDefault="004A665D" w:rsidP="004A665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RA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049E64" w14:textId="785A539D" w:rsidR="004A665D" w:rsidRPr="003701D8" w:rsidRDefault="004A665D" w:rsidP="004A665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RA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3D1EB9" w14:textId="3C46A7A5" w:rsidR="004A665D" w:rsidRPr="003701D8" w:rsidRDefault="004A665D" w:rsidP="004A665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D0621F" w14:textId="7D9A3749" w:rsidR="004A665D" w:rsidRPr="003701D8" w:rsidRDefault="004A665D" w:rsidP="004A665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  <w:tr w:rsidR="008010EA" w:rsidRPr="003701D8" w14:paraId="7E0B2807" w14:textId="77777777" w:rsidTr="00790570">
        <w:trPr>
          <w:trHeight w:val="12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E3C61C" w14:textId="091BA3BD" w:rsidR="008010EA" w:rsidRPr="003701D8" w:rsidRDefault="008010EA" w:rsidP="004A665D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E</w:t>
            </w:r>
            <w:r w:rsidR="004A665D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3D97E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Issue Inspection Certificate (IC)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EE5" w14:textId="7BCAB3D7" w:rsidR="008010EA" w:rsidRPr="004A665D" w:rsidRDefault="004A665D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4A665D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9725" w14:textId="75C9BB99" w:rsidR="008010EA" w:rsidRPr="004A665D" w:rsidRDefault="004A665D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</w:pPr>
            <w:r w:rsidRPr="004A665D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49DF" w14:textId="179FEDCB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IC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CB46" w14:textId="0824E4BF" w:rsidR="008010EA" w:rsidRPr="003701D8" w:rsidRDefault="00CF3B87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F3B87">
              <w:rPr>
                <w:rFonts w:asciiTheme="minorBidi" w:hAnsiTheme="minorBidi" w:cstheme="minorBidi"/>
                <w:sz w:val="18"/>
                <w:szCs w:val="18"/>
                <w:highlight w:val="lightGray"/>
              </w:rPr>
              <w:t>---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1F6A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D6F5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RA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70B5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RA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A1CBC2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RA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12C2EA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sym w:font="Wingdings" w:char="F0FC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CC8B5C" w14:textId="77777777" w:rsidR="008010EA" w:rsidRPr="003701D8" w:rsidRDefault="008010EA" w:rsidP="008010EA">
            <w:pPr>
              <w:ind w:right="51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701D8">
              <w:rPr>
                <w:rFonts w:asciiTheme="minorBidi" w:hAnsiTheme="minorBidi" w:cstheme="minorBidi"/>
                <w:sz w:val="18"/>
                <w:szCs w:val="18"/>
              </w:rPr>
              <w:t>---</w:t>
            </w:r>
          </w:p>
        </w:tc>
      </w:tr>
    </w:tbl>
    <w:p w14:paraId="6E930BA0" w14:textId="6F286F87" w:rsidR="00A5018B" w:rsidRPr="003701D8" w:rsidRDefault="00F22E4B" w:rsidP="00CF3B87">
      <w:pPr>
        <w:spacing w:line="360" w:lineRule="auto"/>
        <w:ind w:left="720"/>
        <w:rPr>
          <w:rFonts w:ascii="Segoe UI" w:hAnsi="Segoe UI" w:cs="Segoe UI"/>
          <w:color w:val="000000"/>
          <w:sz w:val="20"/>
          <w:szCs w:val="20"/>
          <w:lang w:bidi="fa-IR"/>
        </w:rPr>
      </w:pPr>
      <w:r>
        <w:rPr>
          <w:rFonts w:asciiTheme="minorBidi" w:hAnsiTheme="minorBidi" w:cstheme="minorBidi"/>
          <w:szCs w:val="24"/>
        </w:rPr>
        <w:br w:type="textWrapping" w:clear="all"/>
      </w:r>
      <w:r w:rsidR="009D12DA" w:rsidRPr="003701D8">
        <w:rPr>
          <w:rFonts w:ascii="Segoe UI" w:hAnsi="Segoe UI" w:cs="Segoe UI"/>
          <w:color w:val="000000"/>
          <w:sz w:val="20"/>
          <w:szCs w:val="20"/>
          <w:lang w:bidi="fa-IR"/>
        </w:rPr>
        <w:t>Note</w:t>
      </w:r>
      <w:r w:rsidR="00A5018B" w:rsidRPr="003701D8">
        <w:rPr>
          <w:rFonts w:ascii="Segoe UI" w:hAnsi="Segoe UI" w:cs="Segoe UI"/>
          <w:color w:val="000000"/>
          <w:sz w:val="20"/>
          <w:szCs w:val="20"/>
          <w:lang w:bidi="fa-IR"/>
        </w:rPr>
        <w:t>:</w:t>
      </w:r>
      <w:r w:rsidR="00F065E2" w:rsidRPr="003701D8">
        <w:rPr>
          <w:rFonts w:ascii="Segoe UI" w:hAnsi="Segoe UI" w:cs="Segoe UI"/>
          <w:color w:val="000000"/>
          <w:sz w:val="20"/>
          <w:szCs w:val="20"/>
          <w:lang w:bidi="fa-IR"/>
        </w:rPr>
        <w:t xml:space="preserve"> </w:t>
      </w:r>
    </w:p>
    <w:p w14:paraId="1A31F1C3" w14:textId="77777777" w:rsidR="00640FFD" w:rsidRPr="003701D8" w:rsidRDefault="00A5018B" w:rsidP="009D12DA">
      <w:pPr>
        <w:pStyle w:val="ListParagraph"/>
        <w:numPr>
          <w:ilvl w:val="0"/>
          <w:numId w:val="49"/>
        </w:numPr>
        <w:spacing w:line="360" w:lineRule="auto"/>
        <w:rPr>
          <w:rFonts w:ascii="Segoe UI" w:hAnsi="Segoe UI" w:cs="Segoe UI"/>
          <w:color w:val="000000"/>
          <w:sz w:val="20"/>
          <w:szCs w:val="20"/>
          <w:lang w:bidi="fa-IR"/>
        </w:rPr>
      </w:pPr>
      <w:r w:rsidRPr="003701D8">
        <w:rPr>
          <w:rFonts w:ascii="Segoe UI" w:hAnsi="Segoe UI" w:cs="Segoe UI"/>
          <w:color w:val="000000"/>
          <w:sz w:val="20"/>
          <w:szCs w:val="20"/>
          <w:lang w:bidi="fa-IR"/>
        </w:rPr>
        <w:t>According to approved VPIS.</w:t>
      </w:r>
    </w:p>
    <w:p w14:paraId="71007627" w14:textId="77777777" w:rsidR="008F7547" w:rsidRPr="003701D8" w:rsidRDefault="008F7547" w:rsidP="008F7547">
      <w:pPr>
        <w:pStyle w:val="ListParagraph"/>
        <w:numPr>
          <w:ilvl w:val="0"/>
          <w:numId w:val="49"/>
        </w:numPr>
        <w:spacing w:line="360" w:lineRule="auto"/>
        <w:rPr>
          <w:rFonts w:ascii="Segoe UI" w:hAnsi="Segoe UI" w:cs="Segoe UI"/>
          <w:color w:val="000000"/>
          <w:sz w:val="20"/>
          <w:szCs w:val="20"/>
          <w:lang w:bidi="fa-IR"/>
        </w:rPr>
      </w:pPr>
      <w:r w:rsidRPr="003701D8">
        <w:rPr>
          <w:rFonts w:ascii="Segoe UI" w:hAnsi="Segoe UI" w:cs="Segoe UI"/>
          <w:color w:val="000000"/>
          <w:sz w:val="20"/>
          <w:szCs w:val="20"/>
          <w:lang w:bidi="fa-IR"/>
        </w:rPr>
        <w:t>First layer inspection is a Hold point for TPI</w:t>
      </w:r>
      <w:r w:rsidRPr="003701D8">
        <w:rPr>
          <w:rFonts w:ascii="Segoe UI" w:hAnsi="Segoe UI" w:cs="Segoe UI" w:hint="cs"/>
          <w:color w:val="000000"/>
          <w:sz w:val="20"/>
          <w:szCs w:val="20"/>
          <w:rtl/>
          <w:lang w:bidi="fa-IR"/>
        </w:rPr>
        <w:t>.</w:t>
      </w:r>
    </w:p>
    <w:p w14:paraId="6D06D5B5" w14:textId="7BB7C410" w:rsidR="002D2B08" w:rsidRPr="00AC693E" w:rsidRDefault="00AC693E" w:rsidP="00AC693E">
      <w:pPr>
        <w:pStyle w:val="ListParagraph"/>
        <w:numPr>
          <w:ilvl w:val="0"/>
          <w:numId w:val="49"/>
        </w:numPr>
        <w:spacing w:line="360" w:lineRule="auto"/>
        <w:rPr>
          <w:rFonts w:ascii="Segoe UI" w:hAnsi="Segoe UI" w:cs="Segoe UI"/>
          <w:color w:val="000000"/>
          <w:sz w:val="20"/>
          <w:szCs w:val="20"/>
          <w:highlight w:val="lightGray"/>
          <w:lang w:bidi="fa-IR"/>
        </w:rPr>
      </w:pPr>
      <w:r w:rsidRPr="00AC693E">
        <w:rPr>
          <w:rFonts w:ascii="Segoe UI" w:hAnsi="Segoe UI" w:cs="Segoe UI"/>
          <w:color w:val="000000"/>
          <w:sz w:val="20"/>
          <w:szCs w:val="20"/>
          <w:highlight w:val="lightGray"/>
          <w:lang w:bidi="fa-IR"/>
        </w:rPr>
        <w:t>If Material Certificate is</w:t>
      </w:r>
      <w:r>
        <w:rPr>
          <w:rFonts w:ascii="Segoe UI" w:hAnsi="Segoe UI" w:cs="Segoe UI"/>
          <w:color w:val="000000"/>
          <w:sz w:val="20"/>
          <w:szCs w:val="20"/>
          <w:highlight w:val="lightGray"/>
          <w:lang w:bidi="fa-IR"/>
        </w:rPr>
        <w:t xml:space="preserve"> not original, then </w:t>
      </w:r>
      <w:r w:rsidRPr="00AC693E">
        <w:rPr>
          <w:rFonts w:ascii="Segoe UI" w:hAnsi="Segoe UI" w:cs="Segoe UI"/>
          <w:color w:val="000000"/>
          <w:sz w:val="20"/>
          <w:szCs w:val="20"/>
          <w:highlight w:val="lightGray"/>
          <w:lang w:bidi="fa-IR"/>
        </w:rPr>
        <w:t xml:space="preserve">laboratory </w:t>
      </w:r>
      <w:r>
        <w:rPr>
          <w:rFonts w:ascii="Segoe UI" w:hAnsi="Segoe UI" w:cs="Segoe UI"/>
          <w:color w:val="000000"/>
          <w:sz w:val="20"/>
          <w:szCs w:val="20"/>
          <w:highlight w:val="lightGray"/>
          <w:lang w:bidi="fa-IR"/>
        </w:rPr>
        <w:t>test</w:t>
      </w:r>
      <w:r w:rsidRPr="00AC693E">
        <w:rPr>
          <w:rFonts w:ascii="Segoe UI" w:hAnsi="Segoe UI" w:cs="Segoe UI"/>
          <w:color w:val="000000"/>
          <w:sz w:val="20"/>
          <w:szCs w:val="20"/>
          <w:highlight w:val="lightGray"/>
          <w:lang w:bidi="fa-IR"/>
        </w:rPr>
        <w:t xml:space="preserve"> is required.</w:t>
      </w:r>
      <w:r w:rsidR="002D2B08" w:rsidRPr="00AC693E">
        <w:rPr>
          <w:rFonts w:ascii="Segoe UI" w:hAnsi="Segoe UI" w:cs="Segoe UI"/>
          <w:color w:val="000000"/>
          <w:sz w:val="20"/>
          <w:szCs w:val="20"/>
          <w:highlight w:val="lightGray"/>
          <w:lang w:bidi="fa-IR"/>
        </w:rPr>
        <w:t xml:space="preserve"> Required test </w:t>
      </w:r>
      <w:proofErr w:type="gramStart"/>
      <w:r w:rsidR="002D2B08" w:rsidRPr="00AC693E">
        <w:rPr>
          <w:rFonts w:ascii="Segoe UI" w:hAnsi="Segoe UI" w:cs="Segoe UI"/>
          <w:color w:val="000000"/>
          <w:sz w:val="20"/>
          <w:szCs w:val="20"/>
          <w:highlight w:val="lightGray"/>
          <w:lang w:bidi="fa-IR"/>
        </w:rPr>
        <w:t>shall be done</w:t>
      </w:r>
      <w:proofErr w:type="gramEnd"/>
      <w:r w:rsidR="002D2B08" w:rsidRPr="00AC693E">
        <w:rPr>
          <w:rFonts w:ascii="Segoe UI" w:hAnsi="Segoe UI" w:cs="Segoe UI"/>
          <w:color w:val="000000"/>
          <w:sz w:val="20"/>
          <w:szCs w:val="20"/>
          <w:highlight w:val="lightGray"/>
          <w:lang w:bidi="fa-IR"/>
        </w:rPr>
        <w:t xml:space="preserve"> in qualified laboratories in presence of TPI.</w:t>
      </w:r>
    </w:p>
    <w:sectPr w:rsidR="002D2B08" w:rsidRPr="00AC693E" w:rsidSect="00AC0D6E">
      <w:headerReference w:type="default" r:id="rId10"/>
      <w:pgSz w:w="16838" w:h="11906" w:orient="landscape" w:code="9"/>
      <w:pgMar w:top="965" w:right="1440" w:bottom="922" w:left="1440" w:header="403" w:footer="360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8ABB1" w14:textId="77777777" w:rsidR="00CC79C1" w:rsidRDefault="00CC79C1">
      <w:r>
        <w:separator/>
      </w:r>
    </w:p>
  </w:endnote>
  <w:endnote w:type="continuationSeparator" w:id="0">
    <w:p w14:paraId="265D95D1" w14:textId="77777777" w:rsidR="00CC79C1" w:rsidRDefault="00CC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ld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FFE11" w14:textId="77777777" w:rsidR="00CC79C1" w:rsidRPr="00FF00AF" w:rsidRDefault="00CC79C1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BF58B" w14:textId="77777777" w:rsidR="00CC79C1" w:rsidRDefault="00CC79C1">
      <w:r>
        <w:separator/>
      </w:r>
    </w:p>
  </w:footnote>
  <w:footnote w:type="continuationSeparator" w:id="0">
    <w:p w14:paraId="4B48FA26" w14:textId="77777777" w:rsidR="00CC79C1" w:rsidRDefault="00CC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C79C1" w:rsidRPr="008C593B" w14:paraId="6A70B605" w14:textId="77777777" w:rsidTr="0051258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93C74E8" w14:textId="77777777" w:rsidR="00CC79C1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 wp14:anchorId="28A79750" wp14:editId="4064A41D">
                <wp:simplePos x="0" y="0"/>
                <wp:positionH relativeFrom="column">
                  <wp:posOffset>1097280</wp:posOffset>
                </wp:positionH>
                <wp:positionV relativeFrom="paragraph">
                  <wp:posOffset>106045</wp:posOffset>
                </wp:positionV>
                <wp:extent cx="430383" cy="314325"/>
                <wp:effectExtent l="0" t="0" r="8255" b="0"/>
                <wp:wrapNone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383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6FF8D462" wp14:editId="37F8AA5D">
                <wp:simplePos x="0" y="0"/>
                <wp:positionH relativeFrom="column">
                  <wp:posOffset>508000</wp:posOffset>
                </wp:positionH>
                <wp:positionV relativeFrom="paragraph">
                  <wp:posOffset>86995</wp:posOffset>
                </wp:positionV>
                <wp:extent cx="581009" cy="342900"/>
                <wp:effectExtent l="0" t="0" r="0" b="0"/>
                <wp:wrapNone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0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59AC87E0" wp14:editId="4AE59143">
                <wp:simplePos x="0" y="0"/>
                <wp:positionH relativeFrom="column">
                  <wp:posOffset>5715</wp:posOffset>
                </wp:positionH>
                <wp:positionV relativeFrom="paragraph">
                  <wp:posOffset>86995</wp:posOffset>
                </wp:positionV>
                <wp:extent cx="457200" cy="433407"/>
                <wp:effectExtent l="0" t="0" r="0" b="5080"/>
                <wp:wrapNone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33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F5DB17D" w14:textId="77777777" w:rsidR="00CC79C1" w:rsidRPr="00ED37F3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6432" behindDoc="1" locked="0" layoutInCell="1" allowOverlap="1" wp14:anchorId="64029EF7" wp14:editId="53994B96">
                <wp:simplePos x="0" y="0"/>
                <wp:positionH relativeFrom="column">
                  <wp:posOffset>129540</wp:posOffset>
                </wp:positionH>
                <wp:positionV relativeFrom="paragraph">
                  <wp:posOffset>406400</wp:posOffset>
                </wp:positionV>
                <wp:extent cx="1190625" cy="365371"/>
                <wp:effectExtent l="0" t="0" r="0" b="0"/>
                <wp:wrapNone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653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86ECDA6" w14:textId="77777777" w:rsidR="00CC79C1" w:rsidRDefault="00CC79C1" w:rsidP="00591EA7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DD4067D" w14:textId="77777777" w:rsidR="00CC79C1" w:rsidRPr="00C6018E" w:rsidRDefault="00CC79C1" w:rsidP="00591EA7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 </w:t>
          </w:r>
        </w:p>
        <w:p w14:paraId="6A09B130" w14:textId="77777777" w:rsidR="00CC79C1" w:rsidRDefault="00CC79C1" w:rsidP="00591EA7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8"/>
              <w:lang w:bidi="fa-IR"/>
            </w:rPr>
          </w:pPr>
        </w:p>
        <w:p w14:paraId="78C4AE50" w14:textId="77777777" w:rsidR="00CC79C1" w:rsidRPr="00AC427E" w:rsidRDefault="00CC79C1" w:rsidP="00AC427E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AC427E">
            <w:rPr>
              <w:rFonts w:ascii="Arial" w:hAnsi="Arial" w:cs="B Zar" w:hint="cs"/>
              <w:b/>
              <w:bCs/>
              <w:rtl/>
              <w:lang w:bidi="fa-IR"/>
            </w:rPr>
            <w:t>خرید توپک ران و توپک گیر بسته خطوط لوله</w:t>
          </w:r>
        </w:p>
        <w:p w14:paraId="10DF7F18" w14:textId="2C602255" w:rsidR="00CC79C1" w:rsidRPr="00FA21C4" w:rsidRDefault="00CC79C1" w:rsidP="00AC427E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8"/>
              <w:rtl/>
              <w:lang w:bidi="fa-IR"/>
            </w:rPr>
          </w:pPr>
          <w:r w:rsidRPr="00AC427E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AC427E">
            <w:rPr>
              <w:rFonts w:ascii="Arial" w:hAnsi="Arial" w:cs="B Zar"/>
              <w:b/>
              <w:bCs/>
              <w:i/>
              <w:iCs/>
              <w:lang w:bidi="fa-IR"/>
            </w:rPr>
            <w:t>BK-HD-PPL-CO-0019_01</w:t>
          </w:r>
          <w:r w:rsidRPr="00AC427E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91B6A79" w14:textId="77777777" w:rsidR="00CC79C1" w:rsidRPr="0034040D" w:rsidRDefault="00CC79C1" w:rsidP="00591EA7">
          <w:pPr>
            <w:bidi/>
            <w:jc w:val="center"/>
            <w:rPr>
              <w:noProof/>
              <w:rtl/>
            </w:rPr>
          </w:pPr>
          <w:r w:rsidRPr="0034040D">
            <w:rPr>
              <w:rFonts w:ascii="Arial" w:hAnsi="Arial" w:cs="B Zar"/>
              <w:noProof/>
              <w:color w:val="000000"/>
            </w:rPr>
            <w:drawing>
              <wp:inline distT="0" distB="0" distL="0" distR="0" wp14:anchorId="3AF59BE0" wp14:editId="7B69A6CE">
                <wp:extent cx="845634" cy="619125"/>
                <wp:effectExtent l="0" t="0" r="0" b="0"/>
                <wp:docPr id="38" name="Picture 3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BD08AFB" w14:textId="77777777" w:rsidR="00CC79C1" w:rsidRPr="0034040D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lang w:bidi="fa-IR"/>
            </w:rPr>
            <w:t>NISOC</w:t>
          </w:r>
        </w:p>
      </w:tc>
    </w:tr>
    <w:tr w:rsidR="00CC79C1" w:rsidRPr="008C593B" w14:paraId="0CB845E7" w14:textId="77777777" w:rsidTr="0051258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103BACE" w14:textId="7DAF6B1C" w:rsidR="00CC79C1" w:rsidRPr="00F67855" w:rsidRDefault="00CC79C1" w:rsidP="00092BF8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2219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2219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07223446" w14:textId="7D8358E7" w:rsidR="00CC79C1" w:rsidRPr="00C45BAE" w:rsidRDefault="00CC79C1" w:rsidP="00C45BAE">
          <w:pPr>
            <w:widowControl w:val="0"/>
            <w:ind w:right="51"/>
            <w:jc w:val="center"/>
            <w:rPr>
              <w:rFonts w:asciiTheme="majorBidi" w:hAnsiTheme="majorBidi" w:cs="B Nazanin"/>
              <w:b/>
              <w:bCs/>
              <w:color w:val="365F91"/>
              <w:sz w:val="32"/>
              <w:szCs w:val="32"/>
              <w:rtl/>
              <w:lang w:bidi="fa-IR"/>
            </w:rPr>
          </w:pPr>
          <w:r w:rsidRPr="00C45BA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Inspection &amp; Test Plan (ITP)</w:t>
          </w:r>
          <w:r w:rsidRPr="009D7F45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63C2730" w14:textId="77777777" w:rsidR="00CC79C1" w:rsidRPr="007B6EBF" w:rsidRDefault="00CC79C1" w:rsidP="00591EA7">
          <w:pPr>
            <w:pStyle w:val="Header"/>
            <w:bidi/>
            <w:spacing w:before="20"/>
            <w:jc w:val="left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C79C1" w:rsidRPr="008C593B" w14:paraId="5B8F4F2A" w14:textId="77777777" w:rsidTr="0051258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145E6877" w14:textId="77777777" w:rsidR="00CC79C1" w:rsidRPr="00F1221B" w:rsidRDefault="00CC79C1" w:rsidP="00591EA7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04DA63E4" w14:textId="77777777" w:rsidR="00CC79C1" w:rsidRPr="00571B19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936E051" w14:textId="77777777" w:rsidR="00CC79C1" w:rsidRPr="00571B19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9486FFF" w14:textId="77777777" w:rsidR="00CC79C1" w:rsidRPr="00571B19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4AFD6B0B" w14:textId="77777777" w:rsidR="00CC79C1" w:rsidRPr="00571B19" w:rsidRDefault="00CC79C1" w:rsidP="00591EA7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770063ED" w14:textId="77777777" w:rsidR="00CC79C1" w:rsidRPr="00571B19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6506809E" w14:textId="77777777" w:rsidR="00CC79C1" w:rsidRPr="00571B19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581219D" w14:textId="77777777" w:rsidR="00CC79C1" w:rsidRPr="00571B19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5F35350" w14:textId="77777777" w:rsidR="00CC79C1" w:rsidRPr="00571B19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2CFDE48" w14:textId="77777777" w:rsidR="00CC79C1" w:rsidRPr="00470459" w:rsidRDefault="00CC79C1" w:rsidP="00591EA7">
          <w:pPr>
            <w:bidi/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C79C1" w:rsidRPr="008C593B" w14:paraId="49245A05" w14:textId="77777777" w:rsidTr="0051258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3DCE463" w14:textId="77777777" w:rsidR="00CC79C1" w:rsidRPr="008C593B" w:rsidRDefault="00CC79C1" w:rsidP="00591EA7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6C32738B" w14:textId="0A66182E" w:rsidR="00CC79C1" w:rsidRPr="007B6EBF" w:rsidRDefault="00CC79C1" w:rsidP="0088204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6878392" w14:textId="54C87988" w:rsidR="00CC79C1" w:rsidRPr="007B6EBF" w:rsidRDefault="00CC79C1" w:rsidP="00591EA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7CF5D6A" w14:textId="77777777" w:rsidR="00CC79C1" w:rsidRPr="007B6EBF" w:rsidRDefault="00CC79C1" w:rsidP="00591EA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93FA27E" w14:textId="77777777" w:rsidR="00CC79C1" w:rsidRPr="007B6EBF" w:rsidRDefault="00CC79C1" w:rsidP="00591EA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QC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949A6B2" w14:textId="1B9456A2" w:rsidR="00CC79C1" w:rsidRPr="007B6EBF" w:rsidRDefault="00CC79C1" w:rsidP="00591EA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98CDC39" w14:textId="77777777" w:rsidR="00CC79C1" w:rsidRPr="007B6EBF" w:rsidRDefault="00CC79C1" w:rsidP="00591EA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rtl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BV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1BE93D38" w14:textId="77777777" w:rsidR="00CC79C1" w:rsidRPr="007B6EBF" w:rsidRDefault="00CC79C1" w:rsidP="00591EA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DDE3DE5" w14:textId="77777777" w:rsidR="00CC79C1" w:rsidRPr="007B6EBF" w:rsidRDefault="00CC79C1" w:rsidP="00591EA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1F96F01" w14:textId="77777777" w:rsidR="00CC79C1" w:rsidRPr="008C593B" w:rsidRDefault="00CC79C1" w:rsidP="00591EA7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29E57CC" w14:textId="77777777" w:rsidR="00CC79C1" w:rsidRPr="00E673D2" w:rsidRDefault="00CC79C1" w:rsidP="00B9188B">
    <w:pPr>
      <w:pStyle w:val="Header"/>
      <w:tabs>
        <w:tab w:val="clear" w:pos="4153"/>
        <w:tab w:val="clear" w:pos="8306"/>
        <w:tab w:val="left" w:pos="7980"/>
      </w:tabs>
      <w:jc w:val="left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9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54"/>
      <w:gridCol w:w="1154"/>
      <w:gridCol w:w="924"/>
      <w:gridCol w:w="1168"/>
      <w:gridCol w:w="701"/>
      <w:gridCol w:w="935"/>
      <w:gridCol w:w="1168"/>
      <w:gridCol w:w="1052"/>
      <w:gridCol w:w="935"/>
      <w:gridCol w:w="3018"/>
    </w:tblGrid>
    <w:tr w:rsidR="00CC79C1" w:rsidRPr="008C593B" w14:paraId="1B6E3AD1" w14:textId="77777777" w:rsidTr="004F32EC">
      <w:trPr>
        <w:cantSplit/>
        <w:trHeight w:val="1843"/>
        <w:jc w:val="center"/>
      </w:trPr>
      <w:tc>
        <w:tcPr>
          <w:tcW w:w="1026" w:type="pct"/>
          <w:tcBorders>
            <w:top w:val="single" w:sz="12" w:space="0" w:color="auto"/>
            <w:left w:val="single" w:sz="12" w:space="0" w:color="auto"/>
          </w:tcBorders>
        </w:tcPr>
        <w:p w14:paraId="3EC8F4A2" w14:textId="77777777" w:rsidR="00CC79C1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5408" behindDoc="0" locked="0" layoutInCell="1" allowOverlap="1" wp14:anchorId="482BEEE9" wp14:editId="58793DB4">
                <wp:simplePos x="0" y="0"/>
                <wp:positionH relativeFrom="column">
                  <wp:posOffset>552892</wp:posOffset>
                </wp:positionH>
                <wp:positionV relativeFrom="paragraph">
                  <wp:posOffset>132660</wp:posOffset>
                </wp:positionV>
                <wp:extent cx="512064" cy="485416"/>
                <wp:effectExtent l="0" t="0" r="2540" b="0"/>
                <wp:wrapNone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E5DB661" w14:textId="77777777" w:rsidR="00CC79C1" w:rsidRPr="00ED37F3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3360" behindDoc="0" locked="0" layoutInCell="1" allowOverlap="1" wp14:anchorId="3E411328" wp14:editId="6188CD88">
                <wp:simplePos x="0" y="0"/>
                <wp:positionH relativeFrom="column">
                  <wp:posOffset>92461</wp:posOffset>
                </wp:positionH>
                <wp:positionV relativeFrom="paragraph">
                  <wp:posOffset>402838</wp:posOffset>
                </wp:positionV>
                <wp:extent cx="723900" cy="427231"/>
                <wp:effectExtent l="0" t="0" r="0" b="0"/>
                <wp:wrapNone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7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4384" behindDoc="0" locked="0" layoutInCell="1" allowOverlap="1" wp14:anchorId="5841B8BD" wp14:editId="6C591ECC">
                <wp:simplePos x="0" y="0"/>
                <wp:positionH relativeFrom="column">
                  <wp:posOffset>893252</wp:posOffset>
                </wp:positionH>
                <wp:positionV relativeFrom="paragraph">
                  <wp:posOffset>418989</wp:posOffset>
                </wp:positionV>
                <wp:extent cx="508635" cy="371475"/>
                <wp:effectExtent l="0" t="0" r="5715" b="9525"/>
                <wp:wrapNone/>
                <wp:docPr id="48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89" w:type="pct"/>
          <w:gridSpan w:val="8"/>
          <w:tcBorders>
            <w:top w:val="single" w:sz="12" w:space="0" w:color="auto"/>
          </w:tcBorders>
          <w:vAlign w:val="center"/>
        </w:tcPr>
        <w:p w14:paraId="2C2A84AD" w14:textId="77777777" w:rsidR="00CC79C1" w:rsidRDefault="00CC79C1" w:rsidP="00591EA7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7630A7BA" w14:textId="77777777" w:rsidR="00CC79C1" w:rsidRPr="00C6018E" w:rsidRDefault="00CC79C1" w:rsidP="00591EA7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 </w:t>
          </w:r>
        </w:p>
        <w:p w14:paraId="439F8454" w14:textId="77777777" w:rsidR="00CC79C1" w:rsidRDefault="00CC79C1" w:rsidP="00591EA7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8"/>
              <w:lang w:bidi="fa-IR"/>
            </w:rPr>
          </w:pPr>
        </w:p>
        <w:p w14:paraId="59A46ACC" w14:textId="77777777" w:rsidR="00CC79C1" w:rsidRPr="00FA21C4" w:rsidRDefault="00CC79C1" w:rsidP="00591EA7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rtl/>
              <w:lang w:bidi="fa-IR"/>
            </w:rPr>
            <w:t>عمومی و مشترک</w:t>
          </w:r>
        </w:p>
      </w:tc>
      <w:tc>
        <w:tcPr>
          <w:tcW w:w="1085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3A1FD9D" w14:textId="77777777" w:rsidR="00CC79C1" w:rsidRPr="0034040D" w:rsidRDefault="00CC79C1" w:rsidP="00591EA7">
          <w:pPr>
            <w:bidi/>
            <w:jc w:val="center"/>
            <w:rPr>
              <w:noProof/>
              <w:rtl/>
            </w:rPr>
          </w:pPr>
          <w:r w:rsidRPr="0034040D">
            <w:rPr>
              <w:rFonts w:ascii="Arial" w:hAnsi="Arial" w:cs="B Zar"/>
              <w:noProof/>
              <w:color w:val="000000"/>
            </w:rPr>
            <w:drawing>
              <wp:inline distT="0" distB="0" distL="0" distR="0" wp14:anchorId="31FF66C8" wp14:editId="2E16C513">
                <wp:extent cx="845634" cy="619125"/>
                <wp:effectExtent l="0" t="0" r="0" b="0"/>
                <wp:docPr id="50" name="Picture 5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88B19EB" w14:textId="77777777" w:rsidR="00CC79C1" w:rsidRPr="0034040D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lang w:bidi="fa-IR"/>
            </w:rPr>
            <w:t>NISOC</w:t>
          </w:r>
        </w:p>
      </w:tc>
    </w:tr>
    <w:tr w:rsidR="00CC79C1" w:rsidRPr="008C593B" w14:paraId="67289541" w14:textId="77777777" w:rsidTr="004F32EC">
      <w:trPr>
        <w:cantSplit/>
        <w:trHeight w:val="150"/>
        <w:jc w:val="center"/>
      </w:trPr>
      <w:tc>
        <w:tcPr>
          <w:tcW w:w="1026" w:type="pct"/>
          <w:vMerge w:val="restart"/>
          <w:tcBorders>
            <w:left w:val="single" w:sz="12" w:space="0" w:color="auto"/>
          </w:tcBorders>
          <w:vAlign w:val="center"/>
        </w:tcPr>
        <w:p w14:paraId="6ED333B9" w14:textId="650B0E7B" w:rsidR="00CC79C1" w:rsidRPr="00F67855" w:rsidRDefault="00CC79C1" w:rsidP="00591EA7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2219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2219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889" w:type="pct"/>
          <w:gridSpan w:val="8"/>
          <w:vAlign w:val="center"/>
        </w:tcPr>
        <w:p w14:paraId="37742B35" w14:textId="77777777" w:rsidR="00CC79C1" w:rsidRPr="003E261A" w:rsidRDefault="00CC79C1" w:rsidP="009D7F45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B63AA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ITP FOR 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PIG TRAP</w:t>
          </w:r>
        </w:p>
      </w:tc>
      <w:tc>
        <w:tcPr>
          <w:tcW w:w="1085" w:type="pct"/>
          <w:tcBorders>
            <w:bottom w:val="nil"/>
            <w:right w:val="single" w:sz="12" w:space="0" w:color="auto"/>
          </w:tcBorders>
          <w:vAlign w:val="center"/>
        </w:tcPr>
        <w:p w14:paraId="7EAA5269" w14:textId="77777777" w:rsidR="00CC79C1" w:rsidRPr="007B6EBF" w:rsidRDefault="00CC79C1" w:rsidP="00591EA7">
          <w:pPr>
            <w:pStyle w:val="Header"/>
            <w:bidi/>
            <w:spacing w:before="20"/>
            <w:jc w:val="left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C79C1" w:rsidRPr="008C593B" w14:paraId="0B7D9E4A" w14:textId="77777777" w:rsidTr="004F32EC">
      <w:trPr>
        <w:cantSplit/>
        <w:trHeight w:val="207"/>
        <w:jc w:val="center"/>
      </w:trPr>
      <w:tc>
        <w:tcPr>
          <w:tcW w:w="1026" w:type="pct"/>
          <w:vMerge/>
          <w:tcBorders>
            <w:left w:val="single" w:sz="12" w:space="0" w:color="auto"/>
          </w:tcBorders>
          <w:vAlign w:val="center"/>
        </w:tcPr>
        <w:p w14:paraId="1AF2DC6C" w14:textId="77777777" w:rsidR="00CC79C1" w:rsidRPr="00F1221B" w:rsidRDefault="00CC79C1" w:rsidP="00591EA7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415" w:type="pct"/>
          <w:vAlign w:val="center"/>
        </w:tcPr>
        <w:p w14:paraId="71FECDBC" w14:textId="77777777" w:rsidR="00CC79C1" w:rsidRPr="00571B19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332" w:type="pct"/>
          <w:vAlign w:val="center"/>
        </w:tcPr>
        <w:p w14:paraId="57278F78" w14:textId="77777777" w:rsidR="00CC79C1" w:rsidRPr="00571B19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420" w:type="pct"/>
          <w:vAlign w:val="center"/>
        </w:tcPr>
        <w:p w14:paraId="23B7D745" w14:textId="77777777" w:rsidR="00CC79C1" w:rsidRPr="00571B19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252" w:type="pct"/>
          <w:vAlign w:val="center"/>
        </w:tcPr>
        <w:p w14:paraId="5ECA4263" w14:textId="77777777" w:rsidR="00CC79C1" w:rsidRPr="00571B19" w:rsidRDefault="00CC79C1" w:rsidP="00591EA7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336" w:type="pct"/>
          <w:vAlign w:val="center"/>
        </w:tcPr>
        <w:p w14:paraId="1061C561" w14:textId="77777777" w:rsidR="00CC79C1" w:rsidRPr="00571B19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420" w:type="pct"/>
          <w:vAlign w:val="center"/>
        </w:tcPr>
        <w:p w14:paraId="11DDE5EB" w14:textId="77777777" w:rsidR="00CC79C1" w:rsidRPr="00571B19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78" w:type="pct"/>
          <w:vAlign w:val="center"/>
        </w:tcPr>
        <w:p w14:paraId="08CA2D62" w14:textId="77777777" w:rsidR="00CC79C1" w:rsidRPr="00571B19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336" w:type="pct"/>
          <w:vAlign w:val="center"/>
        </w:tcPr>
        <w:p w14:paraId="4F3BC73E" w14:textId="77777777" w:rsidR="00CC79C1" w:rsidRPr="00571B19" w:rsidRDefault="00CC79C1" w:rsidP="00591EA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1085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35769AB" w14:textId="77777777" w:rsidR="00CC79C1" w:rsidRPr="00470459" w:rsidRDefault="00CC79C1" w:rsidP="00591EA7">
          <w:pPr>
            <w:bidi/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C79C1" w:rsidRPr="008C593B" w14:paraId="68C1930C" w14:textId="77777777" w:rsidTr="004F32EC">
      <w:trPr>
        <w:cantSplit/>
        <w:trHeight w:val="206"/>
        <w:jc w:val="center"/>
      </w:trPr>
      <w:tc>
        <w:tcPr>
          <w:tcW w:w="1026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D2E3633" w14:textId="77777777" w:rsidR="00CC79C1" w:rsidRPr="008C593B" w:rsidRDefault="00CC79C1" w:rsidP="00591EA7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5" w:type="pct"/>
          <w:tcBorders>
            <w:bottom w:val="single" w:sz="12" w:space="0" w:color="auto"/>
          </w:tcBorders>
          <w:vAlign w:val="center"/>
        </w:tcPr>
        <w:p w14:paraId="20E24102" w14:textId="00C90CD8" w:rsidR="00CC79C1" w:rsidRPr="007B6EBF" w:rsidRDefault="00CC79C1" w:rsidP="001869DD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V02</w:t>
          </w:r>
        </w:p>
      </w:tc>
      <w:tc>
        <w:tcPr>
          <w:tcW w:w="332" w:type="pct"/>
          <w:tcBorders>
            <w:bottom w:val="single" w:sz="12" w:space="0" w:color="auto"/>
          </w:tcBorders>
          <w:vAlign w:val="center"/>
        </w:tcPr>
        <w:p w14:paraId="22E4B495" w14:textId="77777777" w:rsidR="00CC79C1" w:rsidRPr="007B6EBF" w:rsidRDefault="00CC79C1" w:rsidP="00591EA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001</w:t>
          </w:r>
        </w:p>
      </w:tc>
      <w:tc>
        <w:tcPr>
          <w:tcW w:w="420" w:type="pct"/>
          <w:tcBorders>
            <w:bottom w:val="single" w:sz="12" w:space="0" w:color="auto"/>
          </w:tcBorders>
          <w:vAlign w:val="center"/>
        </w:tcPr>
        <w:p w14:paraId="3AF07D37" w14:textId="77777777" w:rsidR="00CC79C1" w:rsidRPr="007B6EBF" w:rsidRDefault="00CC79C1" w:rsidP="00591EA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PR</w:t>
          </w:r>
        </w:p>
      </w:tc>
      <w:tc>
        <w:tcPr>
          <w:tcW w:w="252" w:type="pct"/>
          <w:tcBorders>
            <w:bottom w:val="single" w:sz="12" w:space="0" w:color="auto"/>
          </w:tcBorders>
          <w:vAlign w:val="center"/>
        </w:tcPr>
        <w:p w14:paraId="37006C97" w14:textId="77777777" w:rsidR="00CC79C1" w:rsidRPr="007B6EBF" w:rsidRDefault="00CC79C1" w:rsidP="00591EA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QC</w:t>
          </w:r>
        </w:p>
      </w:tc>
      <w:tc>
        <w:tcPr>
          <w:tcW w:w="336" w:type="pct"/>
          <w:tcBorders>
            <w:bottom w:val="single" w:sz="12" w:space="0" w:color="auto"/>
          </w:tcBorders>
          <w:vAlign w:val="center"/>
        </w:tcPr>
        <w:p w14:paraId="2652ACE1" w14:textId="77777777" w:rsidR="00CC79C1" w:rsidRPr="007B6EBF" w:rsidRDefault="00CC79C1" w:rsidP="00591EA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 w:hint="cs"/>
              <w:color w:val="000000"/>
              <w:sz w:val="16"/>
              <w:szCs w:val="16"/>
              <w:rtl/>
              <w:lang w:bidi="fa-IR"/>
            </w:rPr>
            <w:t>320</w:t>
          </w:r>
        </w:p>
      </w:tc>
      <w:tc>
        <w:tcPr>
          <w:tcW w:w="420" w:type="pct"/>
          <w:tcBorders>
            <w:bottom w:val="single" w:sz="12" w:space="0" w:color="auto"/>
          </w:tcBorders>
          <w:vAlign w:val="center"/>
        </w:tcPr>
        <w:p w14:paraId="4CBF0D47" w14:textId="77777777" w:rsidR="00CC79C1" w:rsidRPr="007B6EBF" w:rsidRDefault="00CC79C1" w:rsidP="00591EA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BV</w:t>
          </w:r>
        </w:p>
      </w:tc>
      <w:tc>
        <w:tcPr>
          <w:tcW w:w="378" w:type="pct"/>
          <w:tcBorders>
            <w:bottom w:val="single" w:sz="12" w:space="0" w:color="auto"/>
          </w:tcBorders>
          <w:vAlign w:val="center"/>
        </w:tcPr>
        <w:p w14:paraId="586D38F4" w14:textId="77777777" w:rsidR="00CC79C1" w:rsidRPr="007B6EBF" w:rsidRDefault="00CC79C1" w:rsidP="00591EA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336" w:type="pct"/>
          <w:tcBorders>
            <w:bottom w:val="single" w:sz="12" w:space="0" w:color="auto"/>
          </w:tcBorders>
          <w:vAlign w:val="center"/>
        </w:tcPr>
        <w:p w14:paraId="712ED283" w14:textId="77777777" w:rsidR="00CC79C1" w:rsidRPr="007B6EBF" w:rsidRDefault="00CC79C1" w:rsidP="00591EA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085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C4EDEAE" w14:textId="77777777" w:rsidR="00CC79C1" w:rsidRPr="008C593B" w:rsidRDefault="00CC79C1" w:rsidP="00591EA7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5332B64" w14:textId="77777777" w:rsidR="00CC79C1" w:rsidRPr="00230AF1" w:rsidRDefault="00CC79C1" w:rsidP="00B9188B">
    <w:pPr>
      <w:pStyle w:val="Header"/>
      <w:tabs>
        <w:tab w:val="clear" w:pos="4153"/>
        <w:tab w:val="clear" w:pos="8306"/>
        <w:tab w:val="left" w:pos="7980"/>
      </w:tabs>
      <w:jc w:val="left"/>
      <w:rPr>
        <w:color w:val="000000"/>
        <w:sz w:val="6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5B85B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9654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88F7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507F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7B0AA2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5E449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9B55DD"/>
    <w:multiLevelType w:val="hybridMultilevel"/>
    <w:tmpl w:val="29C4B898"/>
    <w:lvl w:ilvl="0" w:tplc="2B4201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D64E3"/>
    <w:multiLevelType w:val="hybridMultilevel"/>
    <w:tmpl w:val="5FB4E294"/>
    <w:lvl w:ilvl="0" w:tplc="708C125C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color w:val="auto"/>
      </w:rPr>
    </w:lvl>
    <w:lvl w:ilvl="1" w:tplc="56A2E088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09064BE6"/>
    <w:multiLevelType w:val="hybridMultilevel"/>
    <w:tmpl w:val="125CB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C0532"/>
    <w:multiLevelType w:val="multilevel"/>
    <w:tmpl w:val="EDDA54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28D62D5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7344DD0"/>
    <w:multiLevelType w:val="hybridMultilevel"/>
    <w:tmpl w:val="52CE2E32"/>
    <w:lvl w:ilvl="0" w:tplc="708C12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536D45"/>
    <w:multiLevelType w:val="hybridMultilevel"/>
    <w:tmpl w:val="0C78C916"/>
    <w:lvl w:ilvl="0" w:tplc="0762940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75D6D"/>
    <w:multiLevelType w:val="hybridMultilevel"/>
    <w:tmpl w:val="C87271D6"/>
    <w:lvl w:ilvl="0" w:tplc="708C125C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24551C6A"/>
    <w:multiLevelType w:val="hybridMultilevel"/>
    <w:tmpl w:val="6CAC6750"/>
    <w:lvl w:ilvl="0" w:tplc="C5EECD5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453A6"/>
    <w:multiLevelType w:val="hybridMultilevel"/>
    <w:tmpl w:val="C1DCB300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6610"/>
    <w:multiLevelType w:val="multilevel"/>
    <w:tmpl w:val="D2E2A436"/>
    <w:lvl w:ilvl="0">
      <w:start w:val="1"/>
      <w:numFmt w:val="decimal"/>
      <w:lvlText w:val="%1.0"/>
      <w:lvlJc w:val="left"/>
      <w:pPr>
        <w:ind w:left="360" w:hanging="360"/>
      </w:pPr>
      <w:rPr>
        <w:rFonts w:asciiTheme="minorBidi" w:hAnsiTheme="minorBidi" w:cstheme="minorBidi" w:hint="default"/>
        <w:b/>
        <w:bCs/>
      </w:rPr>
    </w:lvl>
    <w:lvl w:ilvl="1">
      <w:start w:val="1"/>
      <w:numFmt w:val="decimal"/>
      <w:lvlText w:val="%1.%2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abstractNum w:abstractNumId="19" w15:restartNumberingAfterBreak="0">
    <w:nsid w:val="2D9E4ADF"/>
    <w:multiLevelType w:val="hybridMultilevel"/>
    <w:tmpl w:val="0ADC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D7C51"/>
    <w:multiLevelType w:val="hybridMultilevel"/>
    <w:tmpl w:val="BF441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81CCE"/>
    <w:multiLevelType w:val="multilevel"/>
    <w:tmpl w:val="0409001F"/>
    <w:styleLink w:val="Style12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D7658D"/>
    <w:multiLevelType w:val="hybridMultilevel"/>
    <w:tmpl w:val="1AD0FDB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404975A5"/>
    <w:multiLevelType w:val="hybridMultilevel"/>
    <w:tmpl w:val="1612FBDA"/>
    <w:lvl w:ilvl="0" w:tplc="0E2E3B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C66AB2"/>
    <w:multiLevelType w:val="hybridMultilevel"/>
    <w:tmpl w:val="17EA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B514E"/>
    <w:multiLevelType w:val="multilevel"/>
    <w:tmpl w:val="6C4AD89C"/>
    <w:lvl w:ilvl="0">
      <w:start w:val="1"/>
      <w:numFmt w:val="decimal"/>
      <w:lvlText w:val="%1."/>
      <w:lvlJc w:val="left"/>
      <w:pPr>
        <w:ind w:left="1274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4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1814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44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9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4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18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3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8" w:hanging="180"/>
      </w:pPr>
      <w:rPr>
        <w:rFonts w:hint="default"/>
        <w:lang w:val="en-US" w:eastAsia="en-US" w:bidi="ar-SA"/>
      </w:rPr>
    </w:lvl>
  </w:abstractNum>
  <w:abstractNum w:abstractNumId="26" w15:restartNumberingAfterBreak="0">
    <w:nsid w:val="48F76C84"/>
    <w:multiLevelType w:val="hybridMultilevel"/>
    <w:tmpl w:val="9D8A5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44112"/>
    <w:multiLevelType w:val="hybridMultilevel"/>
    <w:tmpl w:val="78EC5E32"/>
    <w:lvl w:ilvl="0" w:tplc="2258CA7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1776F"/>
    <w:multiLevelType w:val="hybridMultilevel"/>
    <w:tmpl w:val="4C98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E1985"/>
    <w:multiLevelType w:val="hybridMultilevel"/>
    <w:tmpl w:val="CF8CED4E"/>
    <w:lvl w:ilvl="0" w:tplc="6C440F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C40868"/>
    <w:multiLevelType w:val="hybridMultilevel"/>
    <w:tmpl w:val="4DB6BE40"/>
    <w:lvl w:ilvl="0" w:tplc="708C125C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2" w15:restartNumberingAfterBreak="0">
    <w:nsid w:val="563D2736"/>
    <w:multiLevelType w:val="hybridMultilevel"/>
    <w:tmpl w:val="F3DE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5BA04E49"/>
    <w:multiLevelType w:val="multilevel"/>
    <w:tmpl w:val="58B6DA2E"/>
    <w:lvl w:ilvl="0">
      <w:start w:val="1"/>
      <w:numFmt w:val="decimal"/>
      <w:lvlText w:val="%1"/>
      <w:lvlJc w:val="left"/>
      <w:pPr>
        <w:ind w:left="1994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94" w:hanging="72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994" w:hanging="720"/>
      </w:pPr>
      <w:rPr>
        <w:rFonts w:hint="default"/>
        <w:b/>
        <w:bCs/>
        <w:spacing w:val="-1"/>
        <w:w w:val="99"/>
        <w:lang w:val="en-US" w:eastAsia="en-US" w:bidi="ar-SA"/>
      </w:rPr>
    </w:lvl>
    <w:lvl w:ilvl="3">
      <w:numFmt w:val="bullet"/>
      <w:lvlText w:val="-"/>
      <w:lvlJc w:val="left"/>
      <w:pPr>
        <w:ind w:left="1994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527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8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0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2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54" w:hanging="180"/>
      </w:pPr>
      <w:rPr>
        <w:rFonts w:hint="default"/>
        <w:lang w:val="en-US" w:eastAsia="en-US" w:bidi="ar-SA"/>
      </w:rPr>
    </w:lvl>
  </w:abstractNum>
  <w:abstractNum w:abstractNumId="35" w15:restartNumberingAfterBreak="0">
    <w:nsid w:val="5F66124F"/>
    <w:multiLevelType w:val="multilevel"/>
    <w:tmpl w:val="A6C2D9AA"/>
    <w:lvl w:ilvl="0">
      <w:start w:val="1"/>
      <w:numFmt w:val="decimal"/>
      <w:lvlText w:val="%1"/>
      <w:lvlJc w:val="left"/>
      <w:pPr>
        <w:ind w:left="1814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14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3">
      <w:numFmt w:val="bullet"/>
      <w:lvlText w:val="-"/>
      <w:lvlJc w:val="left"/>
      <w:pPr>
        <w:ind w:left="1994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49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4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8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3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8" w:hanging="180"/>
      </w:pPr>
      <w:rPr>
        <w:rFonts w:hint="default"/>
        <w:lang w:val="en-US" w:eastAsia="en-US" w:bidi="ar-SA"/>
      </w:rPr>
    </w:lvl>
  </w:abstractNum>
  <w:abstractNum w:abstractNumId="36" w15:restartNumberingAfterBreak="0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63AB61B3"/>
    <w:multiLevelType w:val="hybridMultilevel"/>
    <w:tmpl w:val="D9EE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7362C"/>
    <w:multiLevelType w:val="hybridMultilevel"/>
    <w:tmpl w:val="F4F4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603D7"/>
    <w:multiLevelType w:val="hybridMultilevel"/>
    <w:tmpl w:val="E65E666E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B1B32C3"/>
    <w:multiLevelType w:val="hybridMultilevel"/>
    <w:tmpl w:val="667051A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BA27C1B"/>
    <w:multiLevelType w:val="multilevel"/>
    <w:tmpl w:val="811ED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ee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Stylee3"/>
      <w:isLgl/>
      <w:lvlText w:val="%1.%2.%3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1A80B0A"/>
    <w:multiLevelType w:val="multilevel"/>
    <w:tmpl w:val="3452A8A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1B1634B"/>
    <w:multiLevelType w:val="hybridMultilevel"/>
    <w:tmpl w:val="817279B8"/>
    <w:lvl w:ilvl="0" w:tplc="E3E6ABF4">
      <w:start w:val="4"/>
      <w:numFmt w:val="decimal"/>
      <w:pStyle w:val="Style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50BAD"/>
    <w:multiLevelType w:val="hybridMultilevel"/>
    <w:tmpl w:val="04E8A6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80518B6"/>
    <w:multiLevelType w:val="hybridMultilevel"/>
    <w:tmpl w:val="5AC0E65A"/>
    <w:lvl w:ilvl="0" w:tplc="C5EECD5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30FF9"/>
    <w:multiLevelType w:val="hybridMultilevel"/>
    <w:tmpl w:val="10AC08F4"/>
    <w:lvl w:ilvl="0" w:tplc="56A2E0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21"/>
  </w:num>
  <w:num w:numId="5">
    <w:abstractNumId w:val="39"/>
  </w:num>
  <w:num w:numId="6">
    <w:abstractNumId w:val="11"/>
  </w:num>
  <w:num w:numId="7">
    <w:abstractNumId w:val="36"/>
  </w:num>
  <w:num w:numId="8">
    <w:abstractNumId w:val="47"/>
  </w:num>
  <w:num w:numId="9">
    <w:abstractNumId w:val="27"/>
  </w:num>
  <w:num w:numId="10">
    <w:abstractNumId w:val="17"/>
  </w:num>
  <w:num w:numId="11">
    <w:abstractNumId w:val="4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41"/>
  </w:num>
  <w:num w:numId="17">
    <w:abstractNumId w:val="26"/>
  </w:num>
  <w:num w:numId="18">
    <w:abstractNumId w:val="13"/>
  </w:num>
  <w:num w:numId="19">
    <w:abstractNumId w:val="7"/>
  </w:num>
  <w:num w:numId="20">
    <w:abstractNumId w:val="42"/>
  </w:num>
  <w:num w:numId="21">
    <w:abstractNumId w:val="25"/>
  </w:num>
  <w:num w:numId="22">
    <w:abstractNumId w:val="35"/>
  </w:num>
  <w:num w:numId="23">
    <w:abstractNumId w:val="34"/>
  </w:num>
  <w:num w:numId="24">
    <w:abstractNumId w:val="45"/>
  </w:num>
  <w:num w:numId="25">
    <w:abstractNumId w:val="20"/>
  </w:num>
  <w:num w:numId="26">
    <w:abstractNumId w:val="40"/>
  </w:num>
  <w:num w:numId="27">
    <w:abstractNumId w:val="44"/>
  </w:num>
  <w:num w:numId="28">
    <w:abstractNumId w:val="13"/>
  </w:num>
  <w:num w:numId="29">
    <w:abstractNumId w:val="18"/>
  </w:num>
  <w:num w:numId="30">
    <w:abstractNumId w:val="15"/>
  </w:num>
  <w:num w:numId="31">
    <w:abstractNumId w:val="28"/>
  </w:num>
  <w:num w:numId="32">
    <w:abstractNumId w:val="33"/>
  </w:num>
  <w:num w:numId="33">
    <w:abstractNumId w:val="30"/>
  </w:num>
  <w:num w:numId="34">
    <w:abstractNumId w:val="22"/>
  </w:num>
  <w:num w:numId="35">
    <w:abstractNumId w:val="12"/>
  </w:num>
  <w:num w:numId="36">
    <w:abstractNumId w:val="46"/>
  </w:num>
  <w:num w:numId="37">
    <w:abstractNumId w:val="43"/>
  </w:num>
  <w:num w:numId="38">
    <w:abstractNumId w:val="31"/>
  </w:num>
  <w:num w:numId="39">
    <w:abstractNumId w:val="8"/>
  </w:num>
  <w:num w:numId="40">
    <w:abstractNumId w:val="14"/>
  </w:num>
  <w:num w:numId="41">
    <w:abstractNumId w:val="10"/>
  </w:num>
  <w:num w:numId="42">
    <w:abstractNumId w:val="9"/>
  </w:num>
  <w:num w:numId="43">
    <w:abstractNumId w:val="37"/>
  </w:num>
  <w:num w:numId="44">
    <w:abstractNumId w:val="24"/>
  </w:num>
  <w:num w:numId="45">
    <w:abstractNumId w:val="32"/>
  </w:num>
  <w:num w:numId="46">
    <w:abstractNumId w:val="29"/>
  </w:num>
  <w:num w:numId="47">
    <w:abstractNumId w:val="38"/>
  </w:num>
  <w:num w:numId="48">
    <w:abstractNumId w:val="19"/>
  </w:num>
  <w:num w:numId="49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C1"/>
    <w:rsid w:val="000010E4"/>
    <w:rsid w:val="000015DD"/>
    <w:rsid w:val="0000167C"/>
    <w:rsid w:val="0000283A"/>
    <w:rsid w:val="000029BA"/>
    <w:rsid w:val="000029BC"/>
    <w:rsid w:val="000031E7"/>
    <w:rsid w:val="00004BAF"/>
    <w:rsid w:val="0000528E"/>
    <w:rsid w:val="00005636"/>
    <w:rsid w:val="00005A65"/>
    <w:rsid w:val="00007499"/>
    <w:rsid w:val="000075EE"/>
    <w:rsid w:val="00010E8F"/>
    <w:rsid w:val="00011133"/>
    <w:rsid w:val="00011520"/>
    <w:rsid w:val="00011A39"/>
    <w:rsid w:val="00012093"/>
    <w:rsid w:val="00012CB7"/>
    <w:rsid w:val="00012D7B"/>
    <w:rsid w:val="00013335"/>
    <w:rsid w:val="00014706"/>
    <w:rsid w:val="00015C39"/>
    <w:rsid w:val="00015EDD"/>
    <w:rsid w:val="00016801"/>
    <w:rsid w:val="00017AEA"/>
    <w:rsid w:val="0002048E"/>
    <w:rsid w:val="000209C6"/>
    <w:rsid w:val="00022025"/>
    <w:rsid w:val="00022525"/>
    <w:rsid w:val="0002267A"/>
    <w:rsid w:val="00022A1D"/>
    <w:rsid w:val="00023B28"/>
    <w:rsid w:val="00023BDD"/>
    <w:rsid w:val="00024994"/>
    <w:rsid w:val="00024A5F"/>
    <w:rsid w:val="00025106"/>
    <w:rsid w:val="00025376"/>
    <w:rsid w:val="00025761"/>
    <w:rsid w:val="000257D8"/>
    <w:rsid w:val="00025852"/>
    <w:rsid w:val="00025F00"/>
    <w:rsid w:val="000267CA"/>
    <w:rsid w:val="0002706B"/>
    <w:rsid w:val="000270AD"/>
    <w:rsid w:val="0003085E"/>
    <w:rsid w:val="00032B96"/>
    <w:rsid w:val="000334F3"/>
    <w:rsid w:val="000335D9"/>
    <w:rsid w:val="000346A2"/>
    <w:rsid w:val="000347CB"/>
    <w:rsid w:val="000348FC"/>
    <w:rsid w:val="000352A9"/>
    <w:rsid w:val="00035983"/>
    <w:rsid w:val="00035D16"/>
    <w:rsid w:val="0003610B"/>
    <w:rsid w:val="00036284"/>
    <w:rsid w:val="000363B2"/>
    <w:rsid w:val="00036A25"/>
    <w:rsid w:val="00037694"/>
    <w:rsid w:val="0004056E"/>
    <w:rsid w:val="00040578"/>
    <w:rsid w:val="00040844"/>
    <w:rsid w:val="00040D7C"/>
    <w:rsid w:val="00041A77"/>
    <w:rsid w:val="00041D0B"/>
    <w:rsid w:val="00043F64"/>
    <w:rsid w:val="00044CF2"/>
    <w:rsid w:val="00045BB2"/>
    <w:rsid w:val="000461C6"/>
    <w:rsid w:val="00046410"/>
    <w:rsid w:val="000475FC"/>
    <w:rsid w:val="00050B6A"/>
    <w:rsid w:val="000515BA"/>
    <w:rsid w:val="000519DA"/>
    <w:rsid w:val="00051D0E"/>
    <w:rsid w:val="00052534"/>
    <w:rsid w:val="000529F2"/>
    <w:rsid w:val="00052D0D"/>
    <w:rsid w:val="0005359F"/>
    <w:rsid w:val="000541C8"/>
    <w:rsid w:val="00055D11"/>
    <w:rsid w:val="00055F6B"/>
    <w:rsid w:val="00055F87"/>
    <w:rsid w:val="00056A65"/>
    <w:rsid w:val="00057899"/>
    <w:rsid w:val="00057AAB"/>
    <w:rsid w:val="00057C41"/>
    <w:rsid w:val="00057C5B"/>
    <w:rsid w:val="000613B4"/>
    <w:rsid w:val="00061FAA"/>
    <w:rsid w:val="00062049"/>
    <w:rsid w:val="00062E5A"/>
    <w:rsid w:val="000630E8"/>
    <w:rsid w:val="000630FC"/>
    <w:rsid w:val="000649B2"/>
    <w:rsid w:val="0006506D"/>
    <w:rsid w:val="000652DA"/>
    <w:rsid w:val="000653D3"/>
    <w:rsid w:val="000655AD"/>
    <w:rsid w:val="00066B79"/>
    <w:rsid w:val="000672A5"/>
    <w:rsid w:val="00067616"/>
    <w:rsid w:val="00067811"/>
    <w:rsid w:val="0006796E"/>
    <w:rsid w:val="00067B20"/>
    <w:rsid w:val="00071315"/>
    <w:rsid w:val="00072789"/>
    <w:rsid w:val="000729F9"/>
    <w:rsid w:val="0007344B"/>
    <w:rsid w:val="0007357B"/>
    <w:rsid w:val="00073652"/>
    <w:rsid w:val="00073E20"/>
    <w:rsid w:val="0007470E"/>
    <w:rsid w:val="000754DC"/>
    <w:rsid w:val="000758DC"/>
    <w:rsid w:val="00081EBE"/>
    <w:rsid w:val="0008224A"/>
    <w:rsid w:val="000823BE"/>
    <w:rsid w:val="0008264A"/>
    <w:rsid w:val="00082796"/>
    <w:rsid w:val="00082D0D"/>
    <w:rsid w:val="00083A74"/>
    <w:rsid w:val="00084766"/>
    <w:rsid w:val="00085376"/>
    <w:rsid w:val="00086101"/>
    <w:rsid w:val="00086F48"/>
    <w:rsid w:val="00086F88"/>
    <w:rsid w:val="00090DFB"/>
    <w:rsid w:val="0009150F"/>
    <w:rsid w:val="00092875"/>
    <w:rsid w:val="00092BF8"/>
    <w:rsid w:val="00092EF2"/>
    <w:rsid w:val="000936B5"/>
    <w:rsid w:val="000944D4"/>
    <w:rsid w:val="000957DC"/>
    <w:rsid w:val="0009616D"/>
    <w:rsid w:val="000977EF"/>
    <w:rsid w:val="00097F58"/>
    <w:rsid w:val="000A0449"/>
    <w:rsid w:val="000A089B"/>
    <w:rsid w:val="000A0C4A"/>
    <w:rsid w:val="000A0F7A"/>
    <w:rsid w:val="000A1BA1"/>
    <w:rsid w:val="000A50DD"/>
    <w:rsid w:val="000A648D"/>
    <w:rsid w:val="000A6970"/>
    <w:rsid w:val="000A6EA3"/>
    <w:rsid w:val="000A7155"/>
    <w:rsid w:val="000A7304"/>
    <w:rsid w:val="000A79A1"/>
    <w:rsid w:val="000B0698"/>
    <w:rsid w:val="000B26D4"/>
    <w:rsid w:val="000B37EC"/>
    <w:rsid w:val="000B4A1C"/>
    <w:rsid w:val="000B55EC"/>
    <w:rsid w:val="000B6017"/>
    <w:rsid w:val="000B6685"/>
    <w:rsid w:val="000B6A4C"/>
    <w:rsid w:val="000B6B44"/>
    <w:rsid w:val="000C0630"/>
    <w:rsid w:val="000C0854"/>
    <w:rsid w:val="000C0B25"/>
    <w:rsid w:val="000C2161"/>
    <w:rsid w:val="000C2AF6"/>
    <w:rsid w:val="000C3417"/>
    <w:rsid w:val="000C4115"/>
    <w:rsid w:val="000C4B0D"/>
    <w:rsid w:val="000C5D55"/>
    <w:rsid w:val="000C6593"/>
    <w:rsid w:val="000C67BD"/>
    <w:rsid w:val="000C6A03"/>
    <w:rsid w:val="000C775B"/>
    <w:rsid w:val="000C7A67"/>
    <w:rsid w:val="000C7B6A"/>
    <w:rsid w:val="000D05C1"/>
    <w:rsid w:val="000D0E68"/>
    <w:rsid w:val="000D1EF5"/>
    <w:rsid w:val="000D2265"/>
    <w:rsid w:val="000D2EE3"/>
    <w:rsid w:val="000D3EF1"/>
    <w:rsid w:val="000D49FA"/>
    <w:rsid w:val="000D551D"/>
    <w:rsid w:val="000D62FE"/>
    <w:rsid w:val="000D67B8"/>
    <w:rsid w:val="000D74AD"/>
    <w:rsid w:val="000D7C47"/>
    <w:rsid w:val="000E01B7"/>
    <w:rsid w:val="000E03B4"/>
    <w:rsid w:val="000E108E"/>
    <w:rsid w:val="000E15E3"/>
    <w:rsid w:val="000E18F9"/>
    <w:rsid w:val="000E1DF7"/>
    <w:rsid w:val="000E2028"/>
    <w:rsid w:val="000E2489"/>
    <w:rsid w:val="000E37C9"/>
    <w:rsid w:val="000E4F5A"/>
    <w:rsid w:val="000E5516"/>
    <w:rsid w:val="000E6D2E"/>
    <w:rsid w:val="000E73A4"/>
    <w:rsid w:val="000E7D29"/>
    <w:rsid w:val="000F01B2"/>
    <w:rsid w:val="000F06D8"/>
    <w:rsid w:val="000F0ABF"/>
    <w:rsid w:val="000F1579"/>
    <w:rsid w:val="000F15EC"/>
    <w:rsid w:val="000F24AA"/>
    <w:rsid w:val="000F2BDB"/>
    <w:rsid w:val="000F3242"/>
    <w:rsid w:val="000F3F6F"/>
    <w:rsid w:val="000F4B71"/>
    <w:rsid w:val="000F4E20"/>
    <w:rsid w:val="000F502B"/>
    <w:rsid w:val="000F5719"/>
    <w:rsid w:val="000F5E90"/>
    <w:rsid w:val="000F6892"/>
    <w:rsid w:val="000F72C3"/>
    <w:rsid w:val="000F75D4"/>
    <w:rsid w:val="000F7C96"/>
    <w:rsid w:val="000F7CFB"/>
    <w:rsid w:val="001002B2"/>
    <w:rsid w:val="00101A0E"/>
    <w:rsid w:val="00102908"/>
    <w:rsid w:val="00103829"/>
    <w:rsid w:val="00103CAA"/>
    <w:rsid w:val="00103D9C"/>
    <w:rsid w:val="001057D7"/>
    <w:rsid w:val="00105AC8"/>
    <w:rsid w:val="00106912"/>
    <w:rsid w:val="00106FA9"/>
    <w:rsid w:val="00107BD1"/>
    <w:rsid w:val="00110A09"/>
    <w:rsid w:val="00111808"/>
    <w:rsid w:val="00111BC0"/>
    <w:rsid w:val="00111E6B"/>
    <w:rsid w:val="00112475"/>
    <w:rsid w:val="001124A0"/>
    <w:rsid w:val="00112BF8"/>
    <w:rsid w:val="00112D30"/>
    <w:rsid w:val="00112E29"/>
    <w:rsid w:val="00113284"/>
    <w:rsid w:val="00114684"/>
    <w:rsid w:val="00114BF3"/>
    <w:rsid w:val="00114CA8"/>
    <w:rsid w:val="001155E6"/>
    <w:rsid w:val="001159A5"/>
    <w:rsid w:val="00115D01"/>
    <w:rsid w:val="00116356"/>
    <w:rsid w:val="00117078"/>
    <w:rsid w:val="00117461"/>
    <w:rsid w:val="0012031F"/>
    <w:rsid w:val="00120E54"/>
    <w:rsid w:val="00122ED4"/>
    <w:rsid w:val="00123DBD"/>
    <w:rsid w:val="001245FD"/>
    <w:rsid w:val="00125872"/>
    <w:rsid w:val="00125D88"/>
    <w:rsid w:val="0012641E"/>
    <w:rsid w:val="00126C9A"/>
    <w:rsid w:val="001271CB"/>
    <w:rsid w:val="00127B99"/>
    <w:rsid w:val="001308A8"/>
    <w:rsid w:val="001312D1"/>
    <w:rsid w:val="00132090"/>
    <w:rsid w:val="0013260B"/>
    <w:rsid w:val="00132F14"/>
    <w:rsid w:val="00133230"/>
    <w:rsid w:val="0013326B"/>
    <w:rsid w:val="00133F40"/>
    <w:rsid w:val="00135B06"/>
    <w:rsid w:val="00135EF8"/>
    <w:rsid w:val="00136C73"/>
    <w:rsid w:val="00136F22"/>
    <w:rsid w:val="00137082"/>
    <w:rsid w:val="001370C7"/>
    <w:rsid w:val="0013722C"/>
    <w:rsid w:val="001373BD"/>
    <w:rsid w:val="00137719"/>
    <w:rsid w:val="00137B33"/>
    <w:rsid w:val="00137B7D"/>
    <w:rsid w:val="001418CB"/>
    <w:rsid w:val="00141B05"/>
    <w:rsid w:val="00141E3A"/>
    <w:rsid w:val="001420CA"/>
    <w:rsid w:val="001430E1"/>
    <w:rsid w:val="00143805"/>
    <w:rsid w:val="00144177"/>
    <w:rsid w:val="001441E7"/>
    <w:rsid w:val="0014472F"/>
    <w:rsid w:val="00144DC9"/>
    <w:rsid w:val="0014527C"/>
    <w:rsid w:val="00145819"/>
    <w:rsid w:val="00145850"/>
    <w:rsid w:val="00145AD7"/>
    <w:rsid w:val="00145B51"/>
    <w:rsid w:val="00145D5A"/>
    <w:rsid w:val="00146548"/>
    <w:rsid w:val="00146B8C"/>
    <w:rsid w:val="00147076"/>
    <w:rsid w:val="00147951"/>
    <w:rsid w:val="00147995"/>
    <w:rsid w:val="00147F3B"/>
    <w:rsid w:val="00150B0B"/>
    <w:rsid w:val="00150D76"/>
    <w:rsid w:val="00151A25"/>
    <w:rsid w:val="001520BD"/>
    <w:rsid w:val="00152D3F"/>
    <w:rsid w:val="00152E3B"/>
    <w:rsid w:val="00153580"/>
    <w:rsid w:val="00153762"/>
    <w:rsid w:val="001541C9"/>
    <w:rsid w:val="00154925"/>
    <w:rsid w:val="00154B64"/>
    <w:rsid w:val="00154F07"/>
    <w:rsid w:val="001552F3"/>
    <w:rsid w:val="00155A87"/>
    <w:rsid w:val="00156352"/>
    <w:rsid w:val="001568DA"/>
    <w:rsid w:val="001569D0"/>
    <w:rsid w:val="00156AB0"/>
    <w:rsid w:val="00156B1B"/>
    <w:rsid w:val="00157187"/>
    <w:rsid w:val="001572F4"/>
    <w:rsid w:val="0015773B"/>
    <w:rsid w:val="00157CFE"/>
    <w:rsid w:val="0016011C"/>
    <w:rsid w:val="0016014D"/>
    <w:rsid w:val="00160AF0"/>
    <w:rsid w:val="00161418"/>
    <w:rsid w:val="00161E95"/>
    <w:rsid w:val="001622CF"/>
    <w:rsid w:val="0016295B"/>
    <w:rsid w:val="00162B39"/>
    <w:rsid w:val="00162CB5"/>
    <w:rsid w:val="00162D94"/>
    <w:rsid w:val="00163629"/>
    <w:rsid w:val="0016415A"/>
    <w:rsid w:val="00164A62"/>
    <w:rsid w:val="00164D27"/>
    <w:rsid w:val="001657BB"/>
    <w:rsid w:val="00165E28"/>
    <w:rsid w:val="00165E52"/>
    <w:rsid w:val="00165FDE"/>
    <w:rsid w:val="00166582"/>
    <w:rsid w:val="00170A5B"/>
    <w:rsid w:val="00171F17"/>
    <w:rsid w:val="00171F80"/>
    <w:rsid w:val="00172ED8"/>
    <w:rsid w:val="0017382A"/>
    <w:rsid w:val="00173CC9"/>
    <w:rsid w:val="00173FB9"/>
    <w:rsid w:val="0017400E"/>
    <w:rsid w:val="001748B2"/>
    <w:rsid w:val="00174CC7"/>
    <w:rsid w:val="00175815"/>
    <w:rsid w:val="00175C46"/>
    <w:rsid w:val="0017678E"/>
    <w:rsid w:val="001768A6"/>
    <w:rsid w:val="00176EB7"/>
    <w:rsid w:val="00177316"/>
    <w:rsid w:val="0017751C"/>
    <w:rsid w:val="00177E27"/>
    <w:rsid w:val="001806B6"/>
    <w:rsid w:val="00180830"/>
    <w:rsid w:val="00180851"/>
    <w:rsid w:val="001829E2"/>
    <w:rsid w:val="00182B76"/>
    <w:rsid w:val="001831F1"/>
    <w:rsid w:val="00183F39"/>
    <w:rsid w:val="001842FE"/>
    <w:rsid w:val="00184451"/>
    <w:rsid w:val="0018620E"/>
    <w:rsid w:val="00186317"/>
    <w:rsid w:val="001866E1"/>
    <w:rsid w:val="001866FE"/>
    <w:rsid w:val="001869DD"/>
    <w:rsid w:val="00190484"/>
    <w:rsid w:val="00190ADE"/>
    <w:rsid w:val="001917EE"/>
    <w:rsid w:val="00191859"/>
    <w:rsid w:val="00191E2A"/>
    <w:rsid w:val="00191EF9"/>
    <w:rsid w:val="0019241C"/>
    <w:rsid w:val="00192B1B"/>
    <w:rsid w:val="001941B9"/>
    <w:rsid w:val="00194A84"/>
    <w:rsid w:val="00194B6E"/>
    <w:rsid w:val="0019526E"/>
    <w:rsid w:val="00195379"/>
    <w:rsid w:val="001956CD"/>
    <w:rsid w:val="001958EB"/>
    <w:rsid w:val="001959C0"/>
    <w:rsid w:val="00195A42"/>
    <w:rsid w:val="00196903"/>
    <w:rsid w:val="001A0D9B"/>
    <w:rsid w:val="001A1625"/>
    <w:rsid w:val="001A1C11"/>
    <w:rsid w:val="001A1C5B"/>
    <w:rsid w:val="001A21A6"/>
    <w:rsid w:val="001A3AF3"/>
    <w:rsid w:val="001A3B0A"/>
    <w:rsid w:val="001A45FF"/>
    <w:rsid w:val="001A4E84"/>
    <w:rsid w:val="001A515A"/>
    <w:rsid w:val="001A536D"/>
    <w:rsid w:val="001A6231"/>
    <w:rsid w:val="001A6F7E"/>
    <w:rsid w:val="001A7FC0"/>
    <w:rsid w:val="001B0C12"/>
    <w:rsid w:val="001B15D8"/>
    <w:rsid w:val="001B15E3"/>
    <w:rsid w:val="001B2032"/>
    <w:rsid w:val="001B22B2"/>
    <w:rsid w:val="001B2436"/>
    <w:rsid w:val="001B3096"/>
    <w:rsid w:val="001B37BF"/>
    <w:rsid w:val="001B3849"/>
    <w:rsid w:val="001B3B1E"/>
    <w:rsid w:val="001B3EC8"/>
    <w:rsid w:val="001B4D60"/>
    <w:rsid w:val="001B5C51"/>
    <w:rsid w:val="001B6000"/>
    <w:rsid w:val="001B6369"/>
    <w:rsid w:val="001B75E3"/>
    <w:rsid w:val="001B75E7"/>
    <w:rsid w:val="001B7C55"/>
    <w:rsid w:val="001B7D2D"/>
    <w:rsid w:val="001C020F"/>
    <w:rsid w:val="001C06B7"/>
    <w:rsid w:val="001C1AC7"/>
    <w:rsid w:val="001C1E4B"/>
    <w:rsid w:val="001C1F81"/>
    <w:rsid w:val="001C2062"/>
    <w:rsid w:val="001C220A"/>
    <w:rsid w:val="001C3054"/>
    <w:rsid w:val="001C3133"/>
    <w:rsid w:val="001C3D36"/>
    <w:rsid w:val="001C4427"/>
    <w:rsid w:val="001C479D"/>
    <w:rsid w:val="001C52EB"/>
    <w:rsid w:val="001C53EB"/>
    <w:rsid w:val="001C59AC"/>
    <w:rsid w:val="001C5AF4"/>
    <w:rsid w:val="001C66C4"/>
    <w:rsid w:val="001C7AA0"/>
    <w:rsid w:val="001D05E1"/>
    <w:rsid w:val="001D14B0"/>
    <w:rsid w:val="001D22DB"/>
    <w:rsid w:val="001D2FE3"/>
    <w:rsid w:val="001D3746"/>
    <w:rsid w:val="001D3B22"/>
    <w:rsid w:val="001D3B34"/>
    <w:rsid w:val="001D3DDF"/>
    <w:rsid w:val="001D586C"/>
    <w:rsid w:val="001D5DDF"/>
    <w:rsid w:val="001D5F83"/>
    <w:rsid w:val="001D6983"/>
    <w:rsid w:val="001D6DFA"/>
    <w:rsid w:val="001E1444"/>
    <w:rsid w:val="001E1626"/>
    <w:rsid w:val="001E20B8"/>
    <w:rsid w:val="001E2434"/>
    <w:rsid w:val="001E2762"/>
    <w:rsid w:val="001E3018"/>
    <w:rsid w:val="001E390B"/>
    <w:rsid w:val="001E3AB7"/>
    <w:rsid w:val="001E42BF"/>
    <w:rsid w:val="001E47C3"/>
    <w:rsid w:val="001E5F02"/>
    <w:rsid w:val="001E613A"/>
    <w:rsid w:val="001F024E"/>
    <w:rsid w:val="001F1449"/>
    <w:rsid w:val="001F1B8B"/>
    <w:rsid w:val="001F1C32"/>
    <w:rsid w:val="001F29D0"/>
    <w:rsid w:val="001F2B43"/>
    <w:rsid w:val="001F2C16"/>
    <w:rsid w:val="001F31F3"/>
    <w:rsid w:val="001F3625"/>
    <w:rsid w:val="001F375A"/>
    <w:rsid w:val="001F395F"/>
    <w:rsid w:val="001F3A22"/>
    <w:rsid w:val="001F46A0"/>
    <w:rsid w:val="001F4E24"/>
    <w:rsid w:val="001F5412"/>
    <w:rsid w:val="001F5666"/>
    <w:rsid w:val="001F5A69"/>
    <w:rsid w:val="001F5F56"/>
    <w:rsid w:val="001F633C"/>
    <w:rsid w:val="001F64F0"/>
    <w:rsid w:val="001F771E"/>
    <w:rsid w:val="00200B8A"/>
    <w:rsid w:val="002017BC"/>
    <w:rsid w:val="0020199C"/>
    <w:rsid w:val="002019D6"/>
    <w:rsid w:val="00201A4F"/>
    <w:rsid w:val="00201CD5"/>
    <w:rsid w:val="0020243C"/>
    <w:rsid w:val="00202F66"/>
    <w:rsid w:val="00203053"/>
    <w:rsid w:val="00203069"/>
    <w:rsid w:val="002033B8"/>
    <w:rsid w:val="00203506"/>
    <w:rsid w:val="00203FB2"/>
    <w:rsid w:val="00204617"/>
    <w:rsid w:val="00204A08"/>
    <w:rsid w:val="00205678"/>
    <w:rsid w:val="00205778"/>
    <w:rsid w:val="0020607D"/>
    <w:rsid w:val="0020689D"/>
    <w:rsid w:val="002068AA"/>
    <w:rsid w:val="00206909"/>
    <w:rsid w:val="00206F39"/>
    <w:rsid w:val="00207170"/>
    <w:rsid w:val="00207377"/>
    <w:rsid w:val="002073A5"/>
    <w:rsid w:val="002075F9"/>
    <w:rsid w:val="00210C53"/>
    <w:rsid w:val="002111FC"/>
    <w:rsid w:val="00211E78"/>
    <w:rsid w:val="00212617"/>
    <w:rsid w:val="00212DA9"/>
    <w:rsid w:val="0021431D"/>
    <w:rsid w:val="0021498C"/>
    <w:rsid w:val="00214B71"/>
    <w:rsid w:val="00214EA8"/>
    <w:rsid w:val="002158E8"/>
    <w:rsid w:val="00215C73"/>
    <w:rsid w:val="0021658C"/>
    <w:rsid w:val="0021701B"/>
    <w:rsid w:val="0021781B"/>
    <w:rsid w:val="00217892"/>
    <w:rsid w:val="00217A1E"/>
    <w:rsid w:val="00220300"/>
    <w:rsid w:val="00220B50"/>
    <w:rsid w:val="00220B64"/>
    <w:rsid w:val="00221F11"/>
    <w:rsid w:val="002220F8"/>
    <w:rsid w:val="00222CC6"/>
    <w:rsid w:val="00224A6D"/>
    <w:rsid w:val="00224D6E"/>
    <w:rsid w:val="00224EDD"/>
    <w:rsid w:val="0022563F"/>
    <w:rsid w:val="0022636D"/>
    <w:rsid w:val="00227823"/>
    <w:rsid w:val="002309B2"/>
    <w:rsid w:val="00230AF1"/>
    <w:rsid w:val="00231CE8"/>
    <w:rsid w:val="0023201A"/>
    <w:rsid w:val="0023436E"/>
    <w:rsid w:val="00234B08"/>
    <w:rsid w:val="00234F5D"/>
    <w:rsid w:val="00234FB7"/>
    <w:rsid w:val="0023562F"/>
    <w:rsid w:val="002367E4"/>
    <w:rsid w:val="00236DB9"/>
    <w:rsid w:val="0023712A"/>
    <w:rsid w:val="00237BAF"/>
    <w:rsid w:val="00237E51"/>
    <w:rsid w:val="002417C7"/>
    <w:rsid w:val="0024198A"/>
    <w:rsid w:val="00241C2C"/>
    <w:rsid w:val="00242B87"/>
    <w:rsid w:val="0024334D"/>
    <w:rsid w:val="0024362A"/>
    <w:rsid w:val="002437B7"/>
    <w:rsid w:val="00243D1F"/>
    <w:rsid w:val="0024418A"/>
    <w:rsid w:val="00244346"/>
    <w:rsid w:val="00245B3C"/>
    <w:rsid w:val="00246014"/>
    <w:rsid w:val="00246053"/>
    <w:rsid w:val="002461E0"/>
    <w:rsid w:val="002468FE"/>
    <w:rsid w:val="002477E7"/>
    <w:rsid w:val="002500DE"/>
    <w:rsid w:val="00250A76"/>
    <w:rsid w:val="002510CB"/>
    <w:rsid w:val="00251D23"/>
    <w:rsid w:val="00252020"/>
    <w:rsid w:val="00252153"/>
    <w:rsid w:val="00253125"/>
    <w:rsid w:val="00253F79"/>
    <w:rsid w:val="002542C3"/>
    <w:rsid w:val="0025455E"/>
    <w:rsid w:val="002546CC"/>
    <w:rsid w:val="00254AAE"/>
    <w:rsid w:val="00254C4E"/>
    <w:rsid w:val="00255486"/>
    <w:rsid w:val="00255B95"/>
    <w:rsid w:val="00255DC2"/>
    <w:rsid w:val="00255F02"/>
    <w:rsid w:val="002571E6"/>
    <w:rsid w:val="00257D24"/>
    <w:rsid w:val="00260169"/>
    <w:rsid w:val="00260182"/>
    <w:rsid w:val="00260CBB"/>
    <w:rsid w:val="0026251C"/>
    <w:rsid w:val="00262EF4"/>
    <w:rsid w:val="0026323F"/>
    <w:rsid w:val="00263394"/>
    <w:rsid w:val="002635DE"/>
    <w:rsid w:val="002637BF"/>
    <w:rsid w:val="002642E7"/>
    <w:rsid w:val="0026503E"/>
    <w:rsid w:val="002659C0"/>
    <w:rsid w:val="00266209"/>
    <w:rsid w:val="002664F9"/>
    <w:rsid w:val="00267587"/>
    <w:rsid w:val="00270599"/>
    <w:rsid w:val="00270D74"/>
    <w:rsid w:val="00271153"/>
    <w:rsid w:val="002712DD"/>
    <w:rsid w:val="00271456"/>
    <w:rsid w:val="002719F0"/>
    <w:rsid w:val="00272746"/>
    <w:rsid w:val="002731AA"/>
    <w:rsid w:val="002731E4"/>
    <w:rsid w:val="00273F3B"/>
    <w:rsid w:val="00274E1B"/>
    <w:rsid w:val="00276300"/>
    <w:rsid w:val="00276FDF"/>
    <w:rsid w:val="00277E05"/>
    <w:rsid w:val="002800F1"/>
    <w:rsid w:val="002801ED"/>
    <w:rsid w:val="00281F4C"/>
    <w:rsid w:val="00283346"/>
    <w:rsid w:val="00283B91"/>
    <w:rsid w:val="00284844"/>
    <w:rsid w:val="00284951"/>
    <w:rsid w:val="00284D4D"/>
    <w:rsid w:val="00285D69"/>
    <w:rsid w:val="00285E48"/>
    <w:rsid w:val="00287D3B"/>
    <w:rsid w:val="00287E68"/>
    <w:rsid w:val="00290648"/>
    <w:rsid w:val="002909E3"/>
    <w:rsid w:val="00290DB3"/>
    <w:rsid w:val="00292503"/>
    <w:rsid w:val="0029306C"/>
    <w:rsid w:val="00293CA1"/>
    <w:rsid w:val="00293F01"/>
    <w:rsid w:val="00294B3F"/>
    <w:rsid w:val="002954C3"/>
    <w:rsid w:val="00295F66"/>
    <w:rsid w:val="00297C49"/>
    <w:rsid w:val="002A2387"/>
    <w:rsid w:val="002A27B2"/>
    <w:rsid w:val="002A2C2E"/>
    <w:rsid w:val="002A2CC3"/>
    <w:rsid w:val="002A34D1"/>
    <w:rsid w:val="002A381D"/>
    <w:rsid w:val="002A464D"/>
    <w:rsid w:val="002A53BE"/>
    <w:rsid w:val="002A562F"/>
    <w:rsid w:val="002A591A"/>
    <w:rsid w:val="002A59EE"/>
    <w:rsid w:val="002A628C"/>
    <w:rsid w:val="002A682E"/>
    <w:rsid w:val="002A74A0"/>
    <w:rsid w:val="002A7F0D"/>
    <w:rsid w:val="002B03D6"/>
    <w:rsid w:val="002B0B19"/>
    <w:rsid w:val="002B0BED"/>
    <w:rsid w:val="002B136A"/>
    <w:rsid w:val="002B1CFE"/>
    <w:rsid w:val="002B312C"/>
    <w:rsid w:val="002B3232"/>
    <w:rsid w:val="002B3B12"/>
    <w:rsid w:val="002B4071"/>
    <w:rsid w:val="002B4DD4"/>
    <w:rsid w:val="002B5F6D"/>
    <w:rsid w:val="002C1F9E"/>
    <w:rsid w:val="002C220D"/>
    <w:rsid w:val="002C2D85"/>
    <w:rsid w:val="002C3199"/>
    <w:rsid w:val="002C36C1"/>
    <w:rsid w:val="002C41FE"/>
    <w:rsid w:val="002C5096"/>
    <w:rsid w:val="002C6271"/>
    <w:rsid w:val="002C6E90"/>
    <w:rsid w:val="002C714C"/>
    <w:rsid w:val="002D07A9"/>
    <w:rsid w:val="002D0985"/>
    <w:rsid w:val="002D12A1"/>
    <w:rsid w:val="002D14BF"/>
    <w:rsid w:val="002D183B"/>
    <w:rsid w:val="002D18FA"/>
    <w:rsid w:val="002D1977"/>
    <w:rsid w:val="002D2645"/>
    <w:rsid w:val="002D2817"/>
    <w:rsid w:val="002D2B08"/>
    <w:rsid w:val="002D32E5"/>
    <w:rsid w:val="002D346E"/>
    <w:rsid w:val="002D5F4B"/>
    <w:rsid w:val="002D604F"/>
    <w:rsid w:val="002D6797"/>
    <w:rsid w:val="002D6BB1"/>
    <w:rsid w:val="002D74A0"/>
    <w:rsid w:val="002E224B"/>
    <w:rsid w:val="002E26FA"/>
    <w:rsid w:val="002E2948"/>
    <w:rsid w:val="002E3079"/>
    <w:rsid w:val="002E56F2"/>
    <w:rsid w:val="002E5F83"/>
    <w:rsid w:val="002E619A"/>
    <w:rsid w:val="002E6B16"/>
    <w:rsid w:val="002E6D8F"/>
    <w:rsid w:val="002E7EAC"/>
    <w:rsid w:val="002F03C4"/>
    <w:rsid w:val="002F1083"/>
    <w:rsid w:val="002F1782"/>
    <w:rsid w:val="002F1B75"/>
    <w:rsid w:val="002F2E75"/>
    <w:rsid w:val="002F3327"/>
    <w:rsid w:val="002F34C2"/>
    <w:rsid w:val="002F3CF3"/>
    <w:rsid w:val="002F4B25"/>
    <w:rsid w:val="002F4CE4"/>
    <w:rsid w:val="002F4FB9"/>
    <w:rsid w:val="002F59DF"/>
    <w:rsid w:val="002F6308"/>
    <w:rsid w:val="002F7326"/>
    <w:rsid w:val="002F7B9E"/>
    <w:rsid w:val="003000CC"/>
    <w:rsid w:val="00300177"/>
    <w:rsid w:val="00300933"/>
    <w:rsid w:val="00300B14"/>
    <w:rsid w:val="00300D31"/>
    <w:rsid w:val="0030135F"/>
    <w:rsid w:val="00301FDC"/>
    <w:rsid w:val="003020D2"/>
    <w:rsid w:val="00302EBD"/>
    <w:rsid w:val="00303233"/>
    <w:rsid w:val="003033BA"/>
    <w:rsid w:val="003041C5"/>
    <w:rsid w:val="003046E0"/>
    <w:rsid w:val="00304CA7"/>
    <w:rsid w:val="00305E50"/>
    <w:rsid w:val="00306150"/>
    <w:rsid w:val="00306AA2"/>
    <w:rsid w:val="00306EFC"/>
    <w:rsid w:val="003071C3"/>
    <w:rsid w:val="003074C8"/>
    <w:rsid w:val="00307CBC"/>
    <w:rsid w:val="0031183A"/>
    <w:rsid w:val="003118B3"/>
    <w:rsid w:val="00312AA8"/>
    <w:rsid w:val="00313239"/>
    <w:rsid w:val="0031337D"/>
    <w:rsid w:val="003133F2"/>
    <w:rsid w:val="00313B92"/>
    <w:rsid w:val="00314459"/>
    <w:rsid w:val="003157E2"/>
    <w:rsid w:val="00315AC6"/>
    <w:rsid w:val="0031683A"/>
    <w:rsid w:val="00316F1B"/>
    <w:rsid w:val="0031777F"/>
    <w:rsid w:val="0032023F"/>
    <w:rsid w:val="00320B66"/>
    <w:rsid w:val="00320D96"/>
    <w:rsid w:val="00321902"/>
    <w:rsid w:val="003228E2"/>
    <w:rsid w:val="00322904"/>
    <w:rsid w:val="00322F22"/>
    <w:rsid w:val="00323363"/>
    <w:rsid w:val="00324719"/>
    <w:rsid w:val="0032492D"/>
    <w:rsid w:val="0032520E"/>
    <w:rsid w:val="00325446"/>
    <w:rsid w:val="0032552F"/>
    <w:rsid w:val="00325675"/>
    <w:rsid w:val="0032784A"/>
    <w:rsid w:val="00327CEF"/>
    <w:rsid w:val="00327E79"/>
    <w:rsid w:val="0033078A"/>
    <w:rsid w:val="0033214E"/>
    <w:rsid w:val="003324E1"/>
    <w:rsid w:val="003327D3"/>
    <w:rsid w:val="003331DC"/>
    <w:rsid w:val="00333200"/>
    <w:rsid w:val="00334689"/>
    <w:rsid w:val="00334A1C"/>
    <w:rsid w:val="003350A1"/>
    <w:rsid w:val="00335A65"/>
    <w:rsid w:val="00335B34"/>
    <w:rsid w:val="00337CBD"/>
    <w:rsid w:val="00337FFA"/>
    <w:rsid w:val="0034003D"/>
    <w:rsid w:val="00340838"/>
    <w:rsid w:val="003411D0"/>
    <w:rsid w:val="0034164D"/>
    <w:rsid w:val="00341A4B"/>
    <w:rsid w:val="00341F86"/>
    <w:rsid w:val="00342647"/>
    <w:rsid w:val="00342676"/>
    <w:rsid w:val="00342D9A"/>
    <w:rsid w:val="003449D1"/>
    <w:rsid w:val="0034527A"/>
    <w:rsid w:val="003455BC"/>
    <w:rsid w:val="003460A3"/>
    <w:rsid w:val="0034652F"/>
    <w:rsid w:val="00347689"/>
    <w:rsid w:val="003476D0"/>
    <w:rsid w:val="00347A99"/>
    <w:rsid w:val="00347D45"/>
    <w:rsid w:val="00347EAD"/>
    <w:rsid w:val="0035065C"/>
    <w:rsid w:val="00351056"/>
    <w:rsid w:val="003510AD"/>
    <w:rsid w:val="00351EAC"/>
    <w:rsid w:val="003530C9"/>
    <w:rsid w:val="003538A6"/>
    <w:rsid w:val="00353B01"/>
    <w:rsid w:val="00353B2A"/>
    <w:rsid w:val="00353D15"/>
    <w:rsid w:val="0035415E"/>
    <w:rsid w:val="00354333"/>
    <w:rsid w:val="00354566"/>
    <w:rsid w:val="003546C9"/>
    <w:rsid w:val="00354BA5"/>
    <w:rsid w:val="0035533B"/>
    <w:rsid w:val="00355883"/>
    <w:rsid w:val="00356171"/>
    <w:rsid w:val="0035631B"/>
    <w:rsid w:val="00356A80"/>
    <w:rsid w:val="00356B50"/>
    <w:rsid w:val="00357693"/>
    <w:rsid w:val="00357FA7"/>
    <w:rsid w:val="003611DD"/>
    <w:rsid w:val="00361FA6"/>
    <w:rsid w:val="003623A7"/>
    <w:rsid w:val="00362B00"/>
    <w:rsid w:val="00363496"/>
    <w:rsid w:val="00363F9A"/>
    <w:rsid w:val="003642E1"/>
    <w:rsid w:val="0036433E"/>
    <w:rsid w:val="00365F9C"/>
    <w:rsid w:val="003679EE"/>
    <w:rsid w:val="003701D8"/>
    <w:rsid w:val="00370E61"/>
    <w:rsid w:val="00371025"/>
    <w:rsid w:val="003712B6"/>
    <w:rsid w:val="00372C50"/>
    <w:rsid w:val="003738A4"/>
    <w:rsid w:val="00374071"/>
    <w:rsid w:val="00374223"/>
    <w:rsid w:val="003744E0"/>
    <w:rsid w:val="00374D66"/>
    <w:rsid w:val="00374DB7"/>
    <w:rsid w:val="003753C7"/>
    <w:rsid w:val="00375B57"/>
    <w:rsid w:val="00375F42"/>
    <w:rsid w:val="00376409"/>
    <w:rsid w:val="00376D34"/>
    <w:rsid w:val="00377296"/>
    <w:rsid w:val="0037739D"/>
    <w:rsid w:val="003774FD"/>
    <w:rsid w:val="00377CF8"/>
    <w:rsid w:val="003804EA"/>
    <w:rsid w:val="00381A26"/>
    <w:rsid w:val="00381F4E"/>
    <w:rsid w:val="0038229B"/>
    <w:rsid w:val="00383599"/>
    <w:rsid w:val="003844A5"/>
    <w:rsid w:val="00385A4F"/>
    <w:rsid w:val="00385B49"/>
    <w:rsid w:val="00385C0C"/>
    <w:rsid w:val="00386180"/>
    <w:rsid w:val="003862C2"/>
    <w:rsid w:val="003863B5"/>
    <w:rsid w:val="00387675"/>
    <w:rsid w:val="00387DBD"/>
    <w:rsid w:val="00391636"/>
    <w:rsid w:val="003917A9"/>
    <w:rsid w:val="00391B00"/>
    <w:rsid w:val="00391D3E"/>
    <w:rsid w:val="00391E04"/>
    <w:rsid w:val="00392250"/>
    <w:rsid w:val="0039478B"/>
    <w:rsid w:val="00394C18"/>
    <w:rsid w:val="003952DE"/>
    <w:rsid w:val="0039538B"/>
    <w:rsid w:val="00395818"/>
    <w:rsid w:val="003959EE"/>
    <w:rsid w:val="00395B44"/>
    <w:rsid w:val="00395C31"/>
    <w:rsid w:val="003962E6"/>
    <w:rsid w:val="00396EB4"/>
    <w:rsid w:val="00396F53"/>
    <w:rsid w:val="00396F5B"/>
    <w:rsid w:val="00397D5E"/>
    <w:rsid w:val="003A0633"/>
    <w:rsid w:val="003A0803"/>
    <w:rsid w:val="003A13AE"/>
    <w:rsid w:val="003A15D8"/>
    <w:rsid w:val="003A3063"/>
    <w:rsid w:val="003A3EC5"/>
    <w:rsid w:val="003A46D9"/>
    <w:rsid w:val="003A490F"/>
    <w:rsid w:val="003A576D"/>
    <w:rsid w:val="003A5785"/>
    <w:rsid w:val="003A685F"/>
    <w:rsid w:val="003A7500"/>
    <w:rsid w:val="003B002E"/>
    <w:rsid w:val="003B0214"/>
    <w:rsid w:val="003B057A"/>
    <w:rsid w:val="003B136C"/>
    <w:rsid w:val="003B180E"/>
    <w:rsid w:val="003B2982"/>
    <w:rsid w:val="003B2C62"/>
    <w:rsid w:val="003B30F6"/>
    <w:rsid w:val="003B42D1"/>
    <w:rsid w:val="003B43FF"/>
    <w:rsid w:val="003B462C"/>
    <w:rsid w:val="003B51C7"/>
    <w:rsid w:val="003B5C1F"/>
    <w:rsid w:val="003B617A"/>
    <w:rsid w:val="003B664A"/>
    <w:rsid w:val="003B7100"/>
    <w:rsid w:val="003B72C1"/>
    <w:rsid w:val="003B740C"/>
    <w:rsid w:val="003B7BEB"/>
    <w:rsid w:val="003C0F39"/>
    <w:rsid w:val="003C180B"/>
    <w:rsid w:val="003C2922"/>
    <w:rsid w:val="003C2F0D"/>
    <w:rsid w:val="003C366F"/>
    <w:rsid w:val="003C3CBB"/>
    <w:rsid w:val="003C4162"/>
    <w:rsid w:val="003C4782"/>
    <w:rsid w:val="003C66E3"/>
    <w:rsid w:val="003C7098"/>
    <w:rsid w:val="003C7DEF"/>
    <w:rsid w:val="003D0255"/>
    <w:rsid w:val="003D0621"/>
    <w:rsid w:val="003D07CE"/>
    <w:rsid w:val="003D0841"/>
    <w:rsid w:val="003D0919"/>
    <w:rsid w:val="003D0CBB"/>
    <w:rsid w:val="003D0F69"/>
    <w:rsid w:val="003D1536"/>
    <w:rsid w:val="003D1B91"/>
    <w:rsid w:val="003D2F53"/>
    <w:rsid w:val="003D2FFE"/>
    <w:rsid w:val="003D3634"/>
    <w:rsid w:val="003D3891"/>
    <w:rsid w:val="003D3EB6"/>
    <w:rsid w:val="003D43BB"/>
    <w:rsid w:val="003D7064"/>
    <w:rsid w:val="003D7E3D"/>
    <w:rsid w:val="003E01B6"/>
    <w:rsid w:val="003E04E8"/>
    <w:rsid w:val="003E15EA"/>
    <w:rsid w:val="003E15F1"/>
    <w:rsid w:val="003E1962"/>
    <w:rsid w:val="003E1FAA"/>
    <w:rsid w:val="003E4395"/>
    <w:rsid w:val="003E4686"/>
    <w:rsid w:val="003E55B4"/>
    <w:rsid w:val="003E5C16"/>
    <w:rsid w:val="003E5F05"/>
    <w:rsid w:val="003E720D"/>
    <w:rsid w:val="003E7C49"/>
    <w:rsid w:val="003F154F"/>
    <w:rsid w:val="003F1F97"/>
    <w:rsid w:val="003F288F"/>
    <w:rsid w:val="003F30BE"/>
    <w:rsid w:val="003F3367"/>
    <w:rsid w:val="003F33BC"/>
    <w:rsid w:val="003F543E"/>
    <w:rsid w:val="003F58F6"/>
    <w:rsid w:val="003F6C87"/>
    <w:rsid w:val="003F71F8"/>
    <w:rsid w:val="003F75B5"/>
    <w:rsid w:val="003F7849"/>
    <w:rsid w:val="003F7A98"/>
    <w:rsid w:val="004003D3"/>
    <w:rsid w:val="00400588"/>
    <w:rsid w:val="00401C36"/>
    <w:rsid w:val="00402105"/>
    <w:rsid w:val="00402119"/>
    <w:rsid w:val="00402335"/>
    <w:rsid w:val="00402F58"/>
    <w:rsid w:val="00405D5F"/>
    <w:rsid w:val="004070EE"/>
    <w:rsid w:val="004071C6"/>
    <w:rsid w:val="0040765A"/>
    <w:rsid w:val="004077FA"/>
    <w:rsid w:val="00407AA4"/>
    <w:rsid w:val="00407D41"/>
    <w:rsid w:val="00407F56"/>
    <w:rsid w:val="00410206"/>
    <w:rsid w:val="0041048A"/>
    <w:rsid w:val="00410B0E"/>
    <w:rsid w:val="00410EDB"/>
    <w:rsid w:val="00411316"/>
    <w:rsid w:val="00411CAB"/>
    <w:rsid w:val="00412707"/>
    <w:rsid w:val="004127E7"/>
    <w:rsid w:val="004134A5"/>
    <w:rsid w:val="0041366D"/>
    <w:rsid w:val="00414120"/>
    <w:rsid w:val="004152D9"/>
    <w:rsid w:val="0041561D"/>
    <w:rsid w:val="00415A78"/>
    <w:rsid w:val="0041655D"/>
    <w:rsid w:val="004167F4"/>
    <w:rsid w:val="004171CE"/>
    <w:rsid w:val="00417353"/>
    <w:rsid w:val="004175B6"/>
    <w:rsid w:val="00417E12"/>
    <w:rsid w:val="00417FF5"/>
    <w:rsid w:val="00421023"/>
    <w:rsid w:val="00421E9C"/>
    <w:rsid w:val="00422193"/>
    <w:rsid w:val="00422E26"/>
    <w:rsid w:val="004236A6"/>
    <w:rsid w:val="00424202"/>
    <w:rsid w:val="00424640"/>
    <w:rsid w:val="00425175"/>
    <w:rsid w:val="004259E5"/>
    <w:rsid w:val="00425AB7"/>
    <w:rsid w:val="00426B84"/>
    <w:rsid w:val="004273B5"/>
    <w:rsid w:val="004276E8"/>
    <w:rsid w:val="004309FE"/>
    <w:rsid w:val="00430E96"/>
    <w:rsid w:val="004318EF"/>
    <w:rsid w:val="00431900"/>
    <w:rsid w:val="004319BA"/>
    <w:rsid w:val="00431A3E"/>
    <w:rsid w:val="00432262"/>
    <w:rsid w:val="004327E3"/>
    <w:rsid w:val="00433635"/>
    <w:rsid w:val="00433A31"/>
    <w:rsid w:val="004355D9"/>
    <w:rsid w:val="004355E0"/>
    <w:rsid w:val="004407F8"/>
    <w:rsid w:val="00440CEC"/>
    <w:rsid w:val="0044219F"/>
    <w:rsid w:val="00442280"/>
    <w:rsid w:val="004427DB"/>
    <w:rsid w:val="004429A2"/>
    <w:rsid w:val="00443F9E"/>
    <w:rsid w:val="00444BEE"/>
    <w:rsid w:val="00444C0F"/>
    <w:rsid w:val="00445349"/>
    <w:rsid w:val="00445371"/>
    <w:rsid w:val="00445E13"/>
    <w:rsid w:val="0044639E"/>
    <w:rsid w:val="00446443"/>
    <w:rsid w:val="0044716B"/>
    <w:rsid w:val="004476DB"/>
    <w:rsid w:val="004477CD"/>
    <w:rsid w:val="004514FE"/>
    <w:rsid w:val="004521E1"/>
    <w:rsid w:val="004532CA"/>
    <w:rsid w:val="00453320"/>
    <w:rsid w:val="00453385"/>
    <w:rsid w:val="004536A2"/>
    <w:rsid w:val="00453AA2"/>
    <w:rsid w:val="00454748"/>
    <w:rsid w:val="0045565D"/>
    <w:rsid w:val="00455C3D"/>
    <w:rsid w:val="00456066"/>
    <w:rsid w:val="004561A3"/>
    <w:rsid w:val="0045673A"/>
    <w:rsid w:val="00456B51"/>
    <w:rsid w:val="00456E3A"/>
    <w:rsid w:val="004570EF"/>
    <w:rsid w:val="0045787F"/>
    <w:rsid w:val="00460537"/>
    <w:rsid w:val="004607FD"/>
    <w:rsid w:val="0046123F"/>
    <w:rsid w:val="00462199"/>
    <w:rsid w:val="00462993"/>
    <w:rsid w:val="00463DDB"/>
    <w:rsid w:val="00464CD6"/>
    <w:rsid w:val="00464F1F"/>
    <w:rsid w:val="00465032"/>
    <w:rsid w:val="00465274"/>
    <w:rsid w:val="004655B1"/>
    <w:rsid w:val="004671EC"/>
    <w:rsid w:val="004707EA"/>
    <w:rsid w:val="0047188F"/>
    <w:rsid w:val="00473720"/>
    <w:rsid w:val="00473EDA"/>
    <w:rsid w:val="00473F40"/>
    <w:rsid w:val="00477977"/>
    <w:rsid w:val="004802BE"/>
    <w:rsid w:val="004805A2"/>
    <w:rsid w:val="00481350"/>
    <w:rsid w:val="004820D5"/>
    <w:rsid w:val="004822E3"/>
    <w:rsid w:val="00482707"/>
    <w:rsid w:val="00482C88"/>
    <w:rsid w:val="00483801"/>
    <w:rsid w:val="00484533"/>
    <w:rsid w:val="00486473"/>
    <w:rsid w:val="004865FB"/>
    <w:rsid w:val="00486B2C"/>
    <w:rsid w:val="00486B81"/>
    <w:rsid w:val="00487AEA"/>
    <w:rsid w:val="00490242"/>
    <w:rsid w:val="004907A2"/>
    <w:rsid w:val="00490AC4"/>
    <w:rsid w:val="0049142B"/>
    <w:rsid w:val="0049150B"/>
    <w:rsid w:val="00491557"/>
    <w:rsid w:val="00492110"/>
    <w:rsid w:val="004929B9"/>
    <w:rsid w:val="00493113"/>
    <w:rsid w:val="00494EF7"/>
    <w:rsid w:val="00495623"/>
    <w:rsid w:val="00495B5B"/>
    <w:rsid w:val="0049609F"/>
    <w:rsid w:val="004973E7"/>
    <w:rsid w:val="004973F1"/>
    <w:rsid w:val="00497AA7"/>
    <w:rsid w:val="004A0140"/>
    <w:rsid w:val="004A1BA4"/>
    <w:rsid w:val="004A1BED"/>
    <w:rsid w:val="004A1F72"/>
    <w:rsid w:val="004A1F8F"/>
    <w:rsid w:val="004A229F"/>
    <w:rsid w:val="004A32FB"/>
    <w:rsid w:val="004A5BE9"/>
    <w:rsid w:val="004A665D"/>
    <w:rsid w:val="004A72FE"/>
    <w:rsid w:val="004A78AE"/>
    <w:rsid w:val="004A78B8"/>
    <w:rsid w:val="004B003C"/>
    <w:rsid w:val="004B00FB"/>
    <w:rsid w:val="004B01A7"/>
    <w:rsid w:val="004B0449"/>
    <w:rsid w:val="004B0DFC"/>
    <w:rsid w:val="004B17B0"/>
    <w:rsid w:val="004B1CA2"/>
    <w:rsid w:val="004B1DAB"/>
    <w:rsid w:val="004B3AB4"/>
    <w:rsid w:val="004B3DE7"/>
    <w:rsid w:val="004B4CF6"/>
    <w:rsid w:val="004B54FB"/>
    <w:rsid w:val="004B5D81"/>
    <w:rsid w:val="004B6C51"/>
    <w:rsid w:val="004B7A01"/>
    <w:rsid w:val="004B7AD7"/>
    <w:rsid w:val="004C029F"/>
    <w:rsid w:val="004C06EF"/>
    <w:rsid w:val="004C0A2B"/>
    <w:rsid w:val="004C0AD2"/>
    <w:rsid w:val="004C1125"/>
    <w:rsid w:val="004C1F0A"/>
    <w:rsid w:val="004C1F4D"/>
    <w:rsid w:val="004C1FD8"/>
    <w:rsid w:val="004C4098"/>
    <w:rsid w:val="004C4C69"/>
    <w:rsid w:val="004C55E5"/>
    <w:rsid w:val="004C6A48"/>
    <w:rsid w:val="004C7239"/>
    <w:rsid w:val="004C7E24"/>
    <w:rsid w:val="004D0540"/>
    <w:rsid w:val="004D290F"/>
    <w:rsid w:val="004D2CDF"/>
    <w:rsid w:val="004D31C8"/>
    <w:rsid w:val="004D43B3"/>
    <w:rsid w:val="004D6489"/>
    <w:rsid w:val="004D667A"/>
    <w:rsid w:val="004D68E5"/>
    <w:rsid w:val="004D68F2"/>
    <w:rsid w:val="004D6960"/>
    <w:rsid w:val="004D7434"/>
    <w:rsid w:val="004D7DB1"/>
    <w:rsid w:val="004E002D"/>
    <w:rsid w:val="004E0080"/>
    <w:rsid w:val="004E0B27"/>
    <w:rsid w:val="004E0CFE"/>
    <w:rsid w:val="004E0FB1"/>
    <w:rsid w:val="004E1064"/>
    <w:rsid w:val="004E1142"/>
    <w:rsid w:val="004E1368"/>
    <w:rsid w:val="004E13C5"/>
    <w:rsid w:val="004E149E"/>
    <w:rsid w:val="004E14D0"/>
    <w:rsid w:val="004E15EE"/>
    <w:rsid w:val="004E1982"/>
    <w:rsid w:val="004E280D"/>
    <w:rsid w:val="004E458B"/>
    <w:rsid w:val="004E4C14"/>
    <w:rsid w:val="004E6391"/>
    <w:rsid w:val="004E644C"/>
    <w:rsid w:val="004E6944"/>
    <w:rsid w:val="004E6F55"/>
    <w:rsid w:val="004E73EA"/>
    <w:rsid w:val="004E7C34"/>
    <w:rsid w:val="004E7C51"/>
    <w:rsid w:val="004E7E86"/>
    <w:rsid w:val="004F01BA"/>
    <w:rsid w:val="004F0CF9"/>
    <w:rsid w:val="004F12E9"/>
    <w:rsid w:val="004F139E"/>
    <w:rsid w:val="004F1FDD"/>
    <w:rsid w:val="004F21E6"/>
    <w:rsid w:val="004F23C2"/>
    <w:rsid w:val="004F32EC"/>
    <w:rsid w:val="004F3E0E"/>
    <w:rsid w:val="004F4279"/>
    <w:rsid w:val="004F4577"/>
    <w:rsid w:val="004F4780"/>
    <w:rsid w:val="004F5760"/>
    <w:rsid w:val="004F598A"/>
    <w:rsid w:val="004F604D"/>
    <w:rsid w:val="004F633F"/>
    <w:rsid w:val="004F66F1"/>
    <w:rsid w:val="004F69A9"/>
    <w:rsid w:val="004F755D"/>
    <w:rsid w:val="00500842"/>
    <w:rsid w:val="00501399"/>
    <w:rsid w:val="00502053"/>
    <w:rsid w:val="005028DE"/>
    <w:rsid w:val="00502C95"/>
    <w:rsid w:val="00502D19"/>
    <w:rsid w:val="00502F65"/>
    <w:rsid w:val="0050303E"/>
    <w:rsid w:val="0050414C"/>
    <w:rsid w:val="005041FC"/>
    <w:rsid w:val="00504DBF"/>
    <w:rsid w:val="00504E6F"/>
    <w:rsid w:val="005052A6"/>
    <w:rsid w:val="00505C2B"/>
    <w:rsid w:val="00506C9C"/>
    <w:rsid w:val="005070C0"/>
    <w:rsid w:val="005078A1"/>
    <w:rsid w:val="005101A2"/>
    <w:rsid w:val="0051139D"/>
    <w:rsid w:val="00511CA1"/>
    <w:rsid w:val="00511F4B"/>
    <w:rsid w:val="0051258F"/>
    <w:rsid w:val="00513299"/>
    <w:rsid w:val="0051378F"/>
    <w:rsid w:val="00514280"/>
    <w:rsid w:val="00514571"/>
    <w:rsid w:val="00515345"/>
    <w:rsid w:val="005156A4"/>
    <w:rsid w:val="005161ED"/>
    <w:rsid w:val="005164FB"/>
    <w:rsid w:val="00517153"/>
    <w:rsid w:val="005171DF"/>
    <w:rsid w:val="005173FD"/>
    <w:rsid w:val="00517576"/>
    <w:rsid w:val="0051764F"/>
    <w:rsid w:val="00517A80"/>
    <w:rsid w:val="00517BCE"/>
    <w:rsid w:val="00517E49"/>
    <w:rsid w:val="0052274E"/>
    <w:rsid w:val="00525027"/>
    <w:rsid w:val="00525080"/>
    <w:rsid w:val="005257E3"/>
    <w:rsid w:val="00525FB4"/>
    <w:rsid w:val="005270FE"/>
    <w:rsid w:val="0052723F"/>
    <w:rsid w:val="005277A4"/>
    <w:rsid w:val="005277A8"/>
    <w:rsid w:val="00530975"/>
    <w:rsid w:val="005321EF"/>
    <w:rsid w:val="00532CF1"/>
    <w:rsid w:val="005338D6"/>
    <w:rsid w:val="005339E1"/>
    <w:rsid w:val="00534919"/>
    <w:rsid w:val="0053492A"/>
    <w:rsid w:val="00534BAC"/>
    <w:rsid w:val="00535C6D"/>
    <w:rsid w:val="0053646D"/>
    <w:rsid w:val="005368D7"/>
    <w:rsid w:val="00536E0C"/>
    <w:rsid w:val="005379CD"/>
    <w:rsid w:val="00537BD2"/>
    <w:rsid w:val="0054092F"/>
    <w:rsid w:val="0054178C"/>
    <w:rsid w:val="00542898"/>
    <w:rsid w:val="005434E0"/>
    <w:rsid w:val="00545354"/>
    <w:rsid w:val="00545965"/>
    <w:rsid w:val="00550622"/>
    <w:rsid w:val="00550A00"/>
    <w:rsid w:val="00550A52"/>
    <w:rsid w:val="00550AEB"/>
    <w:rsid w:val="00551200"/>
    <w:rsid w:val="00551FB7"/>
    <w:rsid w:val="0055287D"/>
    <w:rsid w:val="00552FFB"/>
    <w:rsid w:val="0055383D"/>
    <w:rsid w:val="00553CA7"/>
    <w:rsid w:val="00554BC8"/>
    <w:rsid w:val="00555215"/>
    <w:rsid w:val="00556A9C"/>
    <w:rsid w:val="00556BFC"/>
    <w:rsid w:val="00557972"/>
    <w:rsid w:val="00560088"/>
    <w:rsid w:val="005601DF"/>
    <w:rsid w:val="005617E2"/>
    <w:rsid w:val="00562236"/>
    <w:rsid w:val="005624E4"/>
    <w:rsid w:val="005636EF"/>
    <w:rsid w:val="00563E57"/>
    <w:rsid w:val="005645BC"/>
    <w:rsid w:val="00564E8F"/>
    <w:rsid w:val="00565F45"/>
    <w:rsid w:val="00566ADF"/>
    <w:rsid w:val="00566DEF"/>
    <w:rsid w:val="00567958"/>
    <w:rsid w:val="00567C14"/>
    <w:rsid w:val="00570F65"/>
    <w:rsid w:val="00571013"/>
    <w:rsid w:val="0057284F"/>
    <w:rsid w:val="00572BEB"/>
    <w:rsid w:val="00573330"/>
    <w:rsid w:val="00573FF5"/>
    <w:rsid w:val="00576032"/>
    <w:rsid w:val="00576CAF"/>
    <w:rsid w:val="00577AFF"/>
    <w:rsid w:val="005806EB"/>
    <w:rsid w:val="00580748"/>
    <w:rsid w:val="00581505"/>
    <w:rsid w:val="005816E9"/>
    <w:rsid w:val="00581A92"/>
    <w:rsid w:val="00581F6C"/>
    <w:rsid w:val="00582402"/>
    <w:rsid w:val="00582E48"/>
    <w:rsid w:val="005848DE"/>
    <w:rsid w:val="00585BA2"/>
    <w:rsid w:val="005860CC"/>
    <w:rsid w:val="00586B1C"/>
    <w:rsid w:val="00586CD6"/>
    <w:rsid w:val="005878A4"/>
    <w:rsid w:val="00587D01"/>
    <w:rsid w:val="005913A1"/>
    <w:rsid w:val="00591EA7"/>
    <w:rsid w:val="00591F30"/>
    <w:rsid w:val="00593085"/>
    <w:rsid w:val="005935DC"/>
    <w:rsid w:val="00593FD6"/>
    <w:rsid w:val="00594DC9"/>
    <w:rsid w:val="00595ACB"/>
    <w:rsid w:val="00595B02"/>
    <w:rsid w:val="00595E43"/>
    <w:rsid w:val="0059725B"/>
    <w:rsid w:val="00597396"/>
    <w:rsid w:val="00597836"/>
    <w:rsid w:val="00597A65"/>
    <w:rsid w:val="005A0674"/>
    <w:rsid w:val="005A06F4"/>
    <w:rsid w:val="005A0CC2"/>
    <w:rsid w:val="005A271C"/>
    <w:rsid w:val="005A2858"/>
    <w:rsid w:val="005A4BA7"/>
    <w:rsid w:val="005A5769"/>
    <w:rsid w:val="005A597D"/>
    <w:rsid w:val="005A7169"/>
    <w:rsid w:val="005B0284"/>
    <w:rsid w:val="005B0390"/>
    <w:rsid w:val="005B0612"/>
    <w:rsid w:val="005B0678"/>
    <w:rsid w:val="005B14D6"/>
    <w:rsid w:val="005B1A8A"/>
    <w:rsid w:val="005B2B1C"/>
    <w:rsid w:val="005B30E9"/>
    <w:rsid w:val="005B3849"/>
    <w:rsid w:val="005B3865"/>
    <w:rsid w:val="005B3EE1"/>
    <w:rsid w:val="005B3F23"/>
    <w:rsid w:val="005B4053"/>
    <w:rsid w:val="005B44D1"/>
    <w:rsid w:val="005B4DAB"/>
    <w:rsid w:val="005B4EB2"/>
    <w:rsid w:val="005B58EF"/>
    <w:rsid w:val="005B6D24"/>
    <w:rsid w:val="005B6EC7"/>
    <w:rsid w:val="005B6F9D"/>
    <w:rsid w:val="005B700C"/>
    <w:rsid w:val="005B70A7"/>
    <w:rsid w:val="005B7834"/>
    <w:rsid w:val="005B7AB1"/>
    <w:rsid w:val="005C063C"/>
    <w:rsid w:val="005C06B6"/>
    <w:rsid w:val="005C09B6"/>
    <w:rsid w:val="005C0EB0"/>
    <w:rsid w:val="005C13ED"/>
    <w:rsid w:val="005C190A"/>
    <w:rsid w:val="005C1955"/>
    <w:rsid w:val="005C26F4"/>
    <w:rsid w:val="005C2A40"/>
    <w:rsid w:val="005C2EC4"/>
    <w:rsid w:val="005C312C"/>
    <w:rsid w:val="005C31AD"/>
    <w:rsid w:val="005C326C"/>
    <w:rsid w:val="005C367E"/>
    <w:rsid w:val="005C39EB"/>
    <w:rsid w:val="005C3FB6"/>
    <w:rsid w:val="005C5616"/>
    <w:rsid w:val="005C6D9E"/>
    <w:rsid w:val="005C7921"/>
    <w:rsid w:val="005C7F8B"/>
    <w:rsid w:val="005D004C"/>
    <w:rsid w:val="005D0219"/>
    <w:rsid w:val="005D03F9"/>
    <w:rsid w:val="005D0479"/>
    <w:rsid w:val="005D05F5"/>
    <w:rsid w:val="005D07D7"/>
    <w:rsid w:val="005D0BE2"/>
    <w:rsid w:val="005D1C35"/>
    <w:rsid w:val="005D1CE6"/>
    <w:rsid w:val="005D6411"/>
    <w:rsid w:val="005D6421"/>
    <w:rsid w:val="005D6DFE"/>
    <w:rsid w:val="005D7B84"/>
    <w:rsid w:val="005E09CC"/>
    <w:rsid w:val="005E0ED7"/>
    <w:rsid w:val="005E22DD"/>
    <w:rsid w:val="005E354C"/>
    <w:rsid w:val="005E462B"/>
    <w:rsid w:val="005E4863"/>
    <w:rsid w:val="005E4A4F"/>
    <w:rsid w:val="005E514F"/>
    <w:rsid w:val="005E6C37"/>
    <w:rsid w:val="005E6CEF"/>
    <w:rsid w:val="005E7551"/>
    <w:rsid w:val="005E792F"/>
    <w:rsid w:val="005E7A6C"/>
    <w:rsid w:val="005F052C"/>
    <w:rsid w:val="005F0A8D"/>
    <w:rsid w:val="005F10E4"/>
    <w:rsid w:val="005F1794"/>
    <w:rsid w:val="005F3216"/>
    <w:rsid w:val="005F40E8"/>
    <w:rsid w:val="005F4740"/>
    <w:rsid w:val="005F52C7"/>
    <w:rsid w:val="005F5813"/>
    <w:rsid w:val="005F5C57"/>
    <w:rsid w:val="005F5E3A"/>
    <w:rsid w:val="005F697E"/>
    <w:rsid w:val="005F7701"/>
    <w:rsid w:val="005F79AC"/>
    <w:rsid w:val="006004FD"/>
    <w:rsid w:val="0060163A"/>
    <w:rsid w:val="006019AD"/>
    <w:rsid w:val="00601B86"/>
    <w:rsid w:val="006026A6"/>
    <w:rsid w:val="00602FD6"/>
    <w:rsid w:val="006032DA"/>
    <w:rsid w:val="00603962"/>
    <w:rsid w:val="00604F6F"/>
    <w:rsid w:val="006052A2"/>
    <w:rsid w:val="006058FC"/>
    <w:rsid w:val="00605C32"/>
    <w:rsid w:val="00605DA7"/>
    <w:rsid w:val="00606482"/>
    <w:rsid w:val="006069C2"/>
    <w:rsid w:val="00607F36"/>
    <w:rsid w:val="0061043B"/>
    <w:rsid w:val="00610767"/>
    <w:rsid w:val="006129CF"/>
    <w:rsid w:val="00614365"/>
    <w:rsid w:val="00614FAB"/>
    <w:rsid w:val="00615638"/>
    <w:rsid w:val="006156DC"/>
    <w:rsid w:val="00615A44"/>
    <w:rsid w:val="00615A86"/>
    <w:rsid w:val="00616D33"/>
    <w:rsid w:val="006175B9"/>
    <w:rsid w:val="00617D28"/>
    <w:rsid w:val="00617EFE"/>
    <w:rsid w:val="0062002C"/>
    <w:rsid w:val="00620334"/>
    <w:rsid w:val="006206C1"/>
    <w:rsid w:val="00620C38"/>
    <w:rsid w:val="006210E1"/>
    <w:rsid w:val="00621785"/>
    <w:rsid w:val="00621D2F"/>
    <w:rsid w:val="00622A25"/>
    <w:rsid w:val="00622FA8"/>
    <w:rsid w:val="00624DBD"/>
    <w:rsid w:val="00625391"/>
    <w:rsid w:val="00625D7A"/>
    <w:rsid w:val="006261B8"/>
    <w:rsid w:val="00626D51"/>
    <w:rsid w:val="00627A22"/>
    <w:rsid w:val="006306CD"/>
    <w:rsid w:val="00630C98"/>
    <w:rsid w:val="00630CF3"/>
    <w:rsid w:val="006318A4"/>
    <w:rsid w:val="006342B0"/>
    <w:rsid w:val="006343C3"/>
    <w:rsid w:val="006351F5"/>
    <w:rsid w:val="00635DF7"/>
    <w:rsid w:val="00635F6A"/>
    <w:rsid w:val="006363BB"/>
    <w:rsid w:val="00636405"/>
    <w:rsid w:val="00637066"/>
    <w:rsid w:val="006370C6"/>
    <w:rsid w:val="00640FFD"/>
    <w:rsid w:val="00641838"/>
    <w:rsid w:val="00641C95"/>
    <w:rsid w:val="00642031"/>
    <w:rsid w:val="006427D5"/>
    <w:rsid w:val="00642A6C"/>
    <w:rsid w:val="00642D3B"/>
    <w:rsid w:val="00643A7F"/>
    <w:rsid w:val="00643CDB"/>
    <w:rsid w:val="00644BC7"/>
    <w:rsid w:val="006450B1"/>
    <w:rsid w:val="00645F97"/>
    <w:rsid w:val="00646C1E"/>
    <w:rsid w:val="00646C8B"/>
    <w:rsid w:val="006473D8"/>
    <w:rsid w:val="0064797C"/>
    <w:rsid w:val="0065007C"/>
    <w:rsid w:val="00650D13"/>
    <w:rsid w:val="00651244"/>
    <w:rsid w:val="00651A1C"/>
    <w:rsid w:val="006528FC"/>
    <w:rsid w:val="00652942"/>
    <w:rsid w:val="00652DEB"/>
    <w:rsid w:val="006531CE"/>
    <w:rsid w:val="00653211"/>
    <w:rsid w:val="0065329A"/>
    <w:rsid w:val="0065349C"/>
    <w:rsid w:val="006534BB"/>
    <w:rsid w:val="006539D4"/>
    <w:rsid w:val="00654068"/>
    <w:rsid w:val="00654C56"/>
    <w:rsid w:val="00655D64"/>
    <w:rsid w:val="00656A50"/>
    <w:rsid w:val="0065748F"/>
    <w:rsid w:val="00657B5C"/>
    <w:rsid w:val="00660450"/>
    <w:rsid w:val="00660B24"/>
    <w:rsid w:val="00660CC3"/>
    <w:rsid w:val="00660EB5"/>
    <w:rsid w:val="006612CB"/>
    <w:rsid w:val="006617A8"/>
    <w:rsid w:val="006622E3"/>
    <w:rsid w:val="006623D5"/>
    <w:rsid w:val="0066291A"/>
    <w:rsid w:val="00662C5C"/>
    <w:rsid w:val="00663207"/>
    <w:rsid w:val="00663715"/>
    <w:rsid w:val="00663FCC"/>
    <w:rsid w:val="0066427F"/>
    <w:rsid w:val="00664467"/>
    <w:rsid w:val="00664D85"/>
    <w:rsid w:val="00664DB5"/>
    <w:rsid w:val="00665BFF"/>
    <w:rsid w:val="00666753"/>
    <w:rsid w:val="00667F5F"/>
    <w:rsid w:val="00670D41"/>
    <w:rsid w:val="00670E8A"/>
    <w:rsid w:val="00671DC2"/>
    <w:rsid w:val="006726AD"/>
    <w:rsid w:val="00672729"/>
    <w:rsid w:val="006727F0"/>
    <w:rsid w:val="006728FC"/>
    <w:rsid w:val="00672914"/>
    <w:rsid w:val="00672BF8"/>
    <w:rsid w:val="00672DC4"/>
    <w:rsid w:val="00672DD5"/>
    <w:rsid w:val="00673870"/>
    <w:rsid w:val="00673FE7"/>
    <w:rsid w:val="0067476D"/>
    <w:rsid w:val="00674FA8"/>
    <w:rsid w:val="00675067"/>
    <w:rsid w:val="006754A4"/>
    <w:rsid w:val="00675FAB"/>
    <w:rsid w:val="0067678A"/>
    <w:rsid w:val="006774E1"/>
    <w:rsid w:val="006801FE"/>
    <w:rsid w:val="00680891"/>
    <w:rsid w:val="00680CE7"/>
    <w:rsid w:val="00681821"/>
    <w:rsid w:val="00682159"/>
    <w:rsid w:val="0068363D"/>
    <w:rsid w:val="00684470"/>
    <w:rsid w:val="00686D39"/>
    <w:rsid w:val="006870E8"/>
    <w:rsid w:val="0069009D"/>
    <w:rsid w:val="00690259"/>
    <w:rsid w:val="00690DE1"/>
    <w:rsid w:val="0069141C"/>
    <w:rsid w:val="00691937"/>
    <w:rsid w:val="00691CB8"/>
    <w:rsid w:val="0069205D"/>
    <w:rsid w:val="006927B0"/>
    <w:rsid w:val="00693162"/>
    <w:rsid w:val="00693DDA"/>
    <w:rsid w:val="006942FB"/>
    <w:rsid w:val="00694D84"/>
    <w:rsid w:val="006952E0"/>
    <w:rsid w:val="00695787"/>
    <w:rsid w:val="006962EA"/>
    <w:rsid w:val="00696BBE"/>
    <w:rsid w:val="00696C59"/>
    <w:rsid w:val="00696CDB"/>
    <w:rsid w:val="00697C4A"/>
    <w:rsid w:val="00697D99"/>
    <w:rsid w:val="006A03D1"/>
    <w:rsid w:val="006A12F5"/>
    <w:rsid w:val="006A17BC"/>
    <w:rsid w:val="006A25AD"/>
    <w:rsid w:val="006A321A"/>
    <w:rsid w:val="006A4CFC"/>
    <w:rsid w:val="006A4FDA"/>
    <w:rsid w:val="006A54B7"/>
    <w:rsid w:val="006A59E8"/>
    <w:rsid w:val="006A5CF5"/>
    <w:rsid w:val="006A5FFE"/>
    <w:rsid w:val="006A6A76"/>
    <w:rsid w:val="006A7BD6"/>
    <w:rsid w:val="006B0318"/>
    <w:rsid w:val="006B0A57"/>
    <w:rsid w:val="006B1533"/>
    <w:rsid w:val="006B15A1"/>
    <w:rsid w:val="006B1BB5"/>
    <w:rsid w:val="006B1D8B"/>
    <w:rsid w:val="006B25EC"/>
    <w:rsid w:val="006B2A05"/>
    <w:rsid w:val="006B3AD2"/>
    <w:rsid w:val="006B4F0E"/>
    <w:rsid w:val="006B5350"/>
    <w:rsid w:val="006B565F"/>
    <w:rsid w:val="006B6741"/>
    <w:rsid w:val="006B701C"/>
    <w:rsid w:val="006B70E8"/>
    <w:rsid w:val="006C201E"/>
    <w:rsid w:val="006C28DA"/>
    <w:rsid w:val="006C2C9D"/>
    <w:rsid w:val="006C37FB"/>
    <w:rsid w:val="006C38B2"/>
    <w:rsid w:val="006C4102"/>
    <w:rsid w:val="006C41A2"/>
    <w:rsid w:val="006C4CEF"/>
    <w:rsid w:val="006C59E2"/>
    <w:rsid w:val="006C7689"/>
    <w:rsid w:val="006C7C87"/>
    <w:rsid w:val="006D0403"/>
    <w:rsid w:val="006D0829"/>
    <w:rsid w:val="006D10D3"/>
    <w:rsid w:val="006D149C"/>
    <w:rsid w:val="006D2190"/>
    <w:rsid w:val="006D22DC"/>
    <w:rsid w:val="006D32D6"/>
    <w:rsid w:val="006D3DEA"/>
    <w:rsid w:val="006D4BBF"/>
    <w:rsid w:val="006D5D4F"/>
    <w:rsid w:val="006D60EC"/>
    <w:rsid w:val="006D6402"/>
    <w:rsid w:val="006D6777"/>
    <w:rsid w:val="006D6804"/>
    <w:rsid w:val="006D7BD9"/>
    <w:rsid w:val="006E00DA"/>
    <w:rsid w:val="006E0143"/>
    <w:rsid w:val="006E07E1"/>
    <w:rsid w:val="006E110C"/>
    <w:rsid w:val="006E11DA"/>
    <w:rsid w:val="006E1985"/>
    <w:rsid w:val="006E27D9"/>
    <w:rsid w:val="006E3216"/>
    <w:rsid w:val="006E33E6"/>
    <w:rsid w:val="006E3684"/>
    <w:rsid w:val="006E3AE7"/>
    <w:rsid w:val="006E4237"/>
    <w:rsid w:val="006E4A6D"/>
    <w:rsid w:val="006E4EE1"/>
    <w:rsid w:val="006E5384"/>
    <w:rsid w:val="006E54C9"/>
    <w:rsid w:val="006E57F9"/>
    <w:rsid w:val="006E5AE8"/>
    <w:rsid w:val="006E5DF3"/>
    <w:rsid w:val="006E6CBB"/>
    <w:rsid w:val="006E7265"/>
    <w:rsid w:val="006E7ADC"/>
    <w:rsid w:val="006F006B"/>
    <w:rsid w:val="006F0126"/>
    <w:rsid w:val="006F0172"/>
    <w:rsid w:val="006F0CE4"/>
    <w:rsid w:val="006F1193"/>
    <w:rsid w:val="006F11FF"/>
    <w:rsid w:val="006F2A5E"/>
    <w:rsid w:val="006F2FD3"/>
    <w:rsid w:val="006F3017"/>
    <w:rsid w:val="006F32E9"/>
    <w:rsid w:val="006F3A2C"/>
    <w:rsid w:val="006F3C8B"/>
    <w:rsid w:val="006F4741"/>
    <w:rsid w:val="006F4B3C"/>
    <w:rsid w:val="006F50F1"/>
    <w:rsid w:val="006F5257"/>
    <w:rsid w:val="006F647C"/>
    <w:rsid w:val="00700104"/>
    <w:rsid w:val="007002BF"/>
    <w:rsid w:val="007006AF"/>
    <w:rsid w:val="00700E64"/>
    <w:rsid w:val="007011E3"/>
    <w:rsid w:val="00701543"/>
    <w:rsid w:val="00701AD3"/>
    <w:rsid w:val="00702916"/>
    <w:rsid w:val="00703258"/>
    <w:rsid w:val="00703848"/>
    <w:rsid w:val="00704769"/>
    <w:rsid w:val="00704A21"/>
    <w:rsid w:val="00704B6F"/>
    <w:rsid w:val="00704E8F"/>
    <w:rsid w:val="007053BE"/>
    <w:rsid w:val="0070559D"/>
    <w:rsid w:val="00706D1D"/>
    <w:rsid w:val="00706FA0"/>
    <w:rsid w:val="007076A2"/>
    <w:rsid w:val="007079C7"/>
    <w:rsid w:val="00707C22"/>
    <w:rsid w:val="007112EE"/>
    <w:rsid w:val="00711808"/>
    <w:rsid w:val="00712F2D"/>
    <w:rsid w:val="0071360C"/>
    <w:rsid w:val="00713DB7"/>
    <w:rsid w:val="00714579"/>
    <w:rsid w:val="00714765"/>
    <w:rsid w:val="0071481D"/>
    <w:rsid w:val="007151CF"/>
    <w:rsid w:val="00715825"/>
    <w:rsid w:val="007160DC"/>
    <w:rsid w:val="007170A7"/>
    <w:rsid w:val="0071786C"/>
    <w:rsid w:val="00717C7B"/>
    <w:rsid w:val="00717DC4"/>
    <w:rsid w:val="00720234"/>
    <w:rsid w:val="007204EB"/>
    <w:rsid w:val="00720740"/>
    <w:rsid w:val="00721193"/>
    <w:rsid w:val="00721D2A"/>
    <w:rsid w:val="00723AFD"/>
    <w:rsid w:val="00723BAF"/>
    <w:rsid w:val="007243B6"/>
    <w:rsid w:val="00724624"/>
    <w:rsid w:val="00724D50"/>
    <w:rsid w:val="00724DF4"/>
    <w:rsid w:val="00725053"/>
    <w:rsid w:val="0072597B"/>
    <w:rsid w:val="007259DF"/>
    <w:rsid w:val="00726B00"/>
    <w:rsid w:val="00726EDF"/>
    <w:rsid w:val="0072722E"/>
    <w:rsid w:val="007276A3"/>
    <w:rsid w:val="00727AE5"/>
    <w:rsid w:val="00727E01"/>
    <w:rsid w:val="00730CC1"/>
    <w:rsid w:val="0073148D"/>
    <w:rsid w:val="0073250C"/>
    <w:rsid w:val="0073294C"/>
    <w:rsid w:val="00732CB3"/>
    <w:rsid w:val="007331A5"/>
    <w:rsid w:val="00734766"/>
    <w:rsid w:val="00736C85"/>
    <w:rsid w:val="00737171"/>
    <w:rsid w:val="0074005A"/>
    <w:rsid w:val="007402AC"/>
    <w:rsid w:val="00740621"/>
    <w:rsid w:val="00740FED"/>
    <w:rsid w:val="007419A1"/>
    <w:rsid w:val="00743BA0"/>
    <w:rsid w:val="00743DD3"/>
    <w:rsid w:val="007440A7"/>
    <w:rsid w:val="00745774"/>
    <w:rsid w:val="007462DA"/>
    <w:rsid w:val="007473C8"/>
    <w:rsid w:val="007505E1"/>
    <w:rsid w:val="00750F9D"/>
    <w:rsid w:val="00751042"/>
    <w:rsid w:val="0075126E"/>
    <w:rsid w:val="00751772"/>
    <w:rsid w:val="007519CB"/>
    <w:rsid w:val="007531DE"/>
    <w:rsid w:val="00753E3B"/>
    <w:rsid w:val="00753F4D"/>
    <w:rsid w:val="00755607"/>
    <w:rsid w:val="0075623B"/>
    <w:rsid w:val="00756493"/>
    <w:rsid w:val="00756D7A"/>
    <w:rsid w:val="00756F41"/>
    <w:rsid w:val="00757716"/>
    <w:rsid w:val="007579AC"/>
    <w:rsid w:val="00757FEC"/>
    <w:rsid w:val="00760054"/>
    <w:rsid w:val="00760A3D"/>
    <w:rsid w:val="00760C2E"/>
    <w:rsid w:val="00761574"/>
    <w:rsid w:val="0076243A"/>
    <w:rsid w:val="00762ACD"/>
    <w:rsid w:val="00762BC5"/>
    <w:rsid w:val="00762D51"/>
    <w:rsid w:val="00763AD7"/>
    <w:rsid w:val="00764E33"/>
    <w:rsid w:val="007652C6"/>
    <w:rsid w:val="00766186"/>
    <w:rsid w:val="007661F0"/>
    <w:rsid w:val="00766690"/>
    <w:rsid w:val="00766B35"/>
    <w:rsid w:val="0076760C"/>
    <w:rsid w:val="00767A3C"/>
    <w:rsid w:val="00767DBE"/>
    <w:rsid w:val="007702D1"/>
    <w:rsid w:val="007704A2"/>
    <w:rsid w:val="00771EEB"/>
    <w:rsid w:val="00772BEF"/>
    <w:rsid w:val="00774168"/>
    <w:rsid w:val="00774914"/>
    <w:rsid w:val="0077503D"/>
    <w:rsid w:val="00775AEF"/>
    <w:rsid w:val="00775F5A"/>
    <w:rsid w:val="007762FF"/>
    <w:rsid w:val="007769C0"/>
    <w:rsid w:val="007772C1"/>
    <w:rsid w:val="007773FA"/>
    <w:rsid w:val="00777C96"/>
    <w:rsid w:val="00777CC2"/>
    <w:rsid w:val="007802C0"/>
    <w:rsid w:val="007808FB"/>
    <w:rsid w:val="0078096A"/>
    <w:rsid w:val="00780AA6"/>
    <w:rsid w:val="00781503"/>
    <w:rsid w:val="00781758"/>
    <w:rsid w:val="00781BE6"/>
    <w:rsid w:val="00782156"/>
    <w:rsid w:val="007829E2"/>
    <w:rsid w:val="00783429"/>
    <w:rsid w:val="0078350C"/>
    <w:rsid w:val="007841B8"/>
    <w:rsid w:val="00784309"/>
    <w:rsid w:val="00784795"/>
    <w:rsid w:val="00784842"/>
    <w:rsid w:val="007849C4"/>
    <w:rsid w:val="00784F8C"/>
    <w:rsid w:val="00785390"/>
    <w:rsid w:val="007856F3"/>
    <w:rsid w:val="00785BA2"/>
    <w:rsid w:val="00785DF9"/>
    <w:rsid w:val="00785E62"/>
    <w:rsid w:val="00786245"/>
    <w:rsid w:val="0078736C"/>
    <w:rsid w:val="007879AB"/>
    <w:rsid w:val="00787C9E"/>
    <w:rsid w:val="00790315"/>
    <w:rsid w:val="00790570"/>
    <w:rsid w:val="00790931"/>
    <w:rsid w:val="00790A5B"/>
    <w:rsid w:val="00790C48"/>
    <w:rsid w:val="00791757"/>
    <w:rsid w:val="007918C3"/>
    <w:rsid w:val="00793C60"/>
    <w:rsid w:val="00793DEE"/>
    <w:rsid w:val="0079520A"/>
    <w:rsid w:val="00795B5E"/>
    <w:rsid w:val="00796281"/>
    <w:rsid w:val="00796B8A"/>
    <w:rsid w:val="00797223"/>
    <w:rsid w:val="00797849"/>
    <w:rsid w:val="00797BE4"/>
    <w:rsid w:val="007A0551"/>
    <w:rsid w:val="007A0F41"/>
    <w:rsid w:val="007A1CDF"/>
    <w:rsid w:val="007A1E12"/>
    <w:rsid w:val="007A217E"/>
    <w:rsid w:val="007A270B"/>
    <w:rsid w:val="007A2943"/>
    <w:rsid w:val="007A564C"/>
    <w:rsid w:val="007A5D90"/>
    <w:rsid w:val="007A6374"/>
    <w:rsid w:val="007A6836"/>
    <w:rsid w:val="007A6FF1"/>
    <w:rsid w:val="007A70E2"/>
    <w:rsid w:val="007B12B2"/>
    <w:rsid w:val="007B32B0"/>
    <w:rsid w:val="007B3B59"/>
    <w:rsid w:val="007B4495"/>
    <w:rsid w:val="007B45E8"/>
    <w:rsid w:val="007B4637"/>
    <w:rsid w:val="007B4A11"/>
    <w:rsid w:val="007B4AF5"/>
    <w:rsid w:val="007B50C2"/>
    <w:rsid w:val="007B5268"/>
    <w:rsid w:val="007B55B5"/>
    <w:rsid w:val="007B69D2"/>
    <w:rsid w:val="007B7063"/>
    <w:rsid w:val="007B75FE"/>
    <w:rsid w:val="007B7A84"/>
    <w:rsid w:val="007C02FA"/>
    <w:rsid w:val="007C1B07"/>
    <w:rsid w:val="007C228B"/>
    <w:rsid w:val="007C24A1"/>
    <w:rsid w:val="007C2A1B"/>
    <w:rsid w:val="007C2CE3"/>
    <w:rsid w:val="007C3918"/>
    <w:rsid w:val="007C47ED"/>
    <w:rsid w:val="007C48D2"/>
    <w:rsid w:val="007C53D3"/>
    <w:rsid w:val="007C5E23"/>
    <w:rsid w:val="007C7F79"/>
    <w:rsid w:val="007D05D5"/>
    <w:rsid w:val="007D09E5"/>
    <w:rsid w:val="007D13BE"/>
    <w:rsid w:val="007D1B6E"/>
    <w:rsid w:val="007D1EF1"/>
    <w:rsid w:val="007D23F8"/>
    <w:rsid w:val="007D28D8"/>
    <w:rsid w:val="007D3255"/>
    <w:rsid w:val="007D3833"/>
    <w:rsid w:val="007D3D94"/>
    <w:rsid w:val="007D3E71"/>
    <w:rsid w:val="007D3F3C"/>
    <w:rsid w:val="007D4FE7"/>
    <w:rsid w:val="007D6F3D"/>
    <w:rsid w:val="007D73E0"/>
    <w:rsid w:val="007E1645"/>
    <w:rsid w:val="007E1990"/>
    <w:rsid w:val="007E2FB6"/>
    <w:rsid w:val="007E3393"/>
    <w:rsid w:val="007E345E"/>
    <w:rsid w:val="007E3EC1"/>
    <w:rsid w:val="007E5585"/>
    <w:rsid w:val="007E5743"/>
    <w:rsid w:val="007E6842"/>
    <w:rsid w:val="007E7BEF"/>
    <w:rsid w:val="007F045A"/>
    <w:rsid w:val="007F0697"/>
    <w:rsid w:val="007F08BC"/>
    <w:rsid w:val="007F08CA"/>
    <w:rsid w:val="007F1953"/>
    <w:rsid w:val="007F2085"/>
    <w:rsid w:val="007F2406"/>
    <w:rsid w:val="007F2552"/>
    <w:rsid w:val="007F2900"/>
    <w:rsid w:val="007F2949"/>
    <w:rsid w:val="007F34C9"/>
    <w:rsid w:val="007F3780"/>
    <w:rsid w:val="007F41C7"/>
    <w:rsid w:val="007F4515"/>
    <w:rsid w:val="007F4AD2"/>
    <w:rsid w:val="007F5C04"/>
    <w:rsid w:val="007F6234"/>
    <w:rsid w:val="007F64E3"/>
    <w:rsid w:val="007F6EFA"/>
    <w:rsid w:val="00800048"/>
    <w:rsid w:val="008003EB"/>
    <w:rsid w:val="00800C10"/>
    <w:rsid w:val="00800E76"/>
    <w:rsid w:val="008010EA"/>
    <w:rsid w:val="008030EE"/>
    <w:rsid w:val="008034E4"/>
    <w:rsid w:val="00804060"/>
    <w:rsid w:val="0080435A"/>
    <w:rsid w:val="00804509"/>
    <w:rsid w:val="00804D6B"/>
    <w:rsid w:val="00806037"/>
    <w:rsid w:val="0080705F"/>
    <w:rsid w:val="00807186"/>
    <w:rsid w:val="0080757C"/>
    <w:rsid w:val="0080767B"/>
    <w:rsid w:val="00807B91"/>
    <w:rsid w:val="008117A1"/>
    <w:rsid w:val="00811F50"/>
    <w:rsid w:val="00812380"/>
    <w:rsid w:val="00812D7E"/>
    <w:rsid w:val="00812F0C"/>
    <w:rsid w:val="008133BB"/>
    <w:rsid w:val="008138D1"/>
    <w:rsid w:val="00813A23"/>
    <w:rsid w:val="00813D4E"/>
    <w:rsid w:val="00814414"/>
    <w:rsid w:val="00814AED"/>
    <w:rsid w:val="00814AFB"/>
    <w:rsid w:val="00815EEE"/>
    <w:rsid w:val="00817D6F"/>
    <w:rsid w:val="008200F2"/>
    <w:rsid w:val="008201F9"/>
    <w:rsid w:val="008209DB"/>
    <w:rsid w:val="00820AD7"/>
    <w:rsid w:val="00822195"/>
    <w:rsid w:val="0082268E"/>
    <w:rsid w:val="00822B4D"/>
    <w:rsid w:val="00822E6E"/>
    <w:rsid w:val="0082345E"/>
    <w:rsid w:val="00823EC7"/>
    <w:rsid w:val="00823FE8"/>
    <w:rsid w:val="00824379"/>
    <w:rsid w:val="008262A9"/>
    <w:rsid w:val="00826F97"/>
    <w:rsid w:val="008270F2"/>
    <w:rsid w:val="008274BC"/>
    <w:rsid w:val="0082750A"/>
    <w:rsid w:val="008275E9"/>
    <w:rsid w:val="0083004E"/>
    <w:rsid w:val="00830978"/>
    <w:rsid w:val="00830AE5"/>
    <w:rsid w:val="00830E11"/>
    <w:rsid w:val="0083211D"/>
    <w:rsid w:val="00832204"/>
    <w:rsid w:val="0083288B"/>
    <w:rsid w:val="00832E0D"/>
    <w:rsid w:val="00833658"/>
    <w:rsid w:val="00833EFF"/>
    <w:rsid w:val="00834022"/>
    <w:rsid w:val="008341EA"/>
    <w:rsid w:val="00834961"/>
    <w:rsid w:val="00834AA6"/>
    <w:rsid w:val="00834BCD"/>
    <w:rsid w:val="00834C0D"/>
    <w:rsid w:val="0083540F"/>
    <w:rsid w:val="00835C78"/>
    <w:rsid w:val="00836878"/>
    <w:rsid w:val="00837746"/>
    <w:rsid w:val="00837853"/>
    <w:rsid w:val="00840EB8"/>
    <w:rsid w:val="008410CA"/>
    <w:rsid w:val="00841D4C"/>
    <w:rsid w:val="00842347"/>
    <w:rsid w:val="008441B4"/>
    <w:rsid w:val="0084453A"/>
    <w:rsid w:val="008446A7"/>
    <w:rsid w:val="00846016"/>
    <w:rsid w:val="008463B3"/>
    <w:rsid w:val="00847159"/>
    <w:rsid w:val="0084730A"/>
    <w:rsid w:val="008478C7"/>
    <w:rsid w:val="008502B2"/>
    <w:rsid w:val="008504DE"/>
    <w:rsid w:val="00850B9B"/>
    <w:rsid w:val="008517EB"/>
    <w:rsid w:val="00851DD4"/>
    <w:rsid w:val="0085215B"/>
    <w:rsid w:val="008521F5"/>
    <w:rsid w:val="00852B16"/>
    <w:rsid w:val="00852E5B"/>
    <w:rsid w:val="00853445"/>
    <w:rsid w:val="00855279"/>
    <w:rsid w:val="00856408"/>
    <w:rsid w:val="00857024"/>
    <w:rsid w:val="00857490"/>
    <w:rsid w:val="00857E27"/>
    <w:rsid w:val="00860650"/>
    <w:rsid w:val="00861075"/>
    <w:rsid w:val="0086123A"/>
    <w:rsid w:val="00861CA4"/>
    <w:rsid w:val="00861FDB"/>
    <w:rsid w:val="008633A2"/>
    <w:rsid w:val="008633B7"/>
    <w:rsid w:val="00863607"/>
    <w:rsid w:val="008636F1"/>
    <w:rsid w:val="00863773"/>
    <w:rsid w:val="00863A0E"/>
    <w:rsid w:val="008645E9"/>
    <w:rsid w:val="008646AA"/>
    <w:rsid w:val="008646AD"/>
    <w:rsid w:val="00865D14"/>
    <w:rsid w:val="00865F64"/>
    <w:rsid w:val="00866ED7"/>
    <w:rsid w:val="00870E62"/>
    <w:rsid w:val="00871E5C"/>
    <w:rsid w:val="00873108"/>
    <w:rsid w:val="0087372A"/>
    <w:rsid w:val="008737EA"/>
    <w:rsid w:val="00874009"/>
    <w:rsid w:val="008751BA"/>
    <w:rsid w:val="008758F7"/>
    <w:rsid w:val="00875E44"/>
    <w:rsid w:val="00876B49"/>
    <w:rsid w:val="0087784E"/>
    <w:rsid w:val="00877EE6"/>
    <w:rsid w:val="008806D9"/>
    <w:rsid w:val="008812D6"/>
    <w:rsid w:val="00882028"/>
    <w:rsid w:val="00882047"/>
    <w:rsid w:val="008820A2"/>
    <w:rsid w:val="008820B8"/>
    <w:rsid w:val="0088239D"/>
    <w:rsid w:val="00882DC1"/>
    <w:rsid w:val="0088362A"/>
    <w:rsid w:val="008840D7"/>
    <w:rsid w:val="00884F69"/>
    <w:rsid w:val="0088556F"/>
    <w:rsid w:val="00887225"/>
    <w:rsid w:val="0088772B"/>
    <w:rsid w:val="00887802"/>
    <w:rsid w:val="00890972"/>
    <w:rsid w:val="00891609"/>
    <w:rsid w:val="00892D3F"/>
    <w:rsid w:val="00892D83"/>
    <w:rsid w:val="008931DA"/>
    <w:rsid w:val="008933AE"/>
    <w:rsid w:val="008934D1"/>
    <w:rsid w:val="00893D92"/>
    <w:rsid w:val="00893FFD"/>
    <w:rsid w:val="0089415C"/>
    <w:rsid w:val="00894E06"/>
    <w:rsid w:val="008958DA"/>
    <w:rsid w:val="00895CE4"/>
    <w:rsid w:val="00897A6F"/>
    <w:rsid w:val="008A079A"/>
    <w:rsid w:val="008A18AF"/>
    <w:rsid w:val="008A1D92"/>
    <w:rsid w:val="008A28C6"/>
    <w:rsid w:val="008A3840"/>
    <w:rsid w:val="008A3A0C"/>
    <w:rsid w:val="008A425E"/>
    <w:rsid w:val="008A4461"/>
    <w:rsid w:val="008A60D8"/>
    <w:rsid w:val="008A670E"/>
    <w:rsid w:val="008A6A58"/>
    <w:rsid w:val="008A7AC5"/>
    <w:rsid w:val="008B026C"/>
    <w:rsid w:val="008B0287"/>
    <w:rsid w:val="008B0ED0"/>
    <w:rsid w:val="008B12AB"/>
    <w:rsid w:val="008B146A"/>
    <w:rsid w:val="008B17AE"/>
    <w:rsid w:val="008B2D6C"/>
    <w:rsid w:val="008B37C0"/>
    <w:rsid w:val="008B3CC1"/>
    <w:rsid w:val="008B52CF"/>
    <w:rsid w:val="008B5BC8"/>
    <w:rsid w:val="008B5CE9"/>
    <w:rsid w:val="008B5DCA"/>
    <w:rsid w:val="008B68C7"/>
    <w:rsid w:val="008B73A1"/>
    <w:rsid w:val="008B7510"/>
    <w:rsid w:val="008B76AB"/>
    <w:rsid w:val="008B788E"/>
    <w:rsid w:val="008B7EC1"/>
    <w:rsid w:val="008C0062"/>
    <w:rsid w:val="008C031E"/>
    <w:rsid w:val="008C047B"/>
    <w:rsid w:val="008C081B"/>
    <w:rsid w:val="008C10AF"/>
    <w:rsid w:val="008C223A"/>
    <w:rsid w:val="008C2D6F"/>
    <w:rsid w:val="008C3EF7"/>
    <w:rsid w:val="008C4AB9"/>
    <w:rsid w:val="008C4C1D"/>
    <w:rsid w:val="008C5593"/>
    <w:rsid w:val="008C5836"/>
    <w:rsid w:val="008C68CA"/>
    <w:rsid w:val="008C6EDD"/>
    <w:rsid w:val="008C78BE"/>
    <w:rsid w:val="008C7FE7"/>
    <w:rsid w:val="008D02A4"/>
    <w:rsid w:val="008D0BCC"/>
    <w:rsid w:val="008D10C4"/>
    <w:rsid w:val="008D2E4D"/>
    <w:rsid w:val="008D3E31"/>
    <w:rsid w:val="008D42BD"/>
    <w:rsid w:val="008D44C6"/>
    <w:rsid w:val="008D5019"/>
    <w:rsid w:val="008D53C6"/>
    <w:rsid w:val="008D5A1A"/>
    <w:rsid w:val="008D5BCA"/>
    <w:rsid w:val="008D6F13"/>
    <w:rsid w:val="008D7672"/>
    <w:rsid w:val="008E01FA"/>
    <w:rsid w:val="008E0A41"/>
    <w:rsid w:val="008E1768"/>
    <w:rsid w:val="008E2C16"/>
    <w:rsid w:val="008E3622"/>
    <w:rsid w:val="008E3848"/>
    <w:rsid w:val="008E3CD6"/>
    <w:rsid w:val="008E5AA5"/>
    <w:rsid w:val="008E5BE0"/>
    <w:rsid w:val="008E6592"/>
    <w:rsid w:val="008E6AC1"/>
    <w:rsid w:val="008E6C3E"/>
    <w:rsid w:val="008E70D5"/>
    <w:rsid w:val="008F00C1"/>
    <w:rsid w:val="008F07BA"/>
    <w:rsid w:val="008F0C4A"/>
    <w:rsid w:val="008F1BDB"/>
    <w:rsid w:val="008F2070"/>
    <w:rsid w:val="008F295B"/>
    <w:rsid w:val="008F373D"/>
    <w:rsid w:val="008F39C5"/>
    <w:rsid w:val="008F444B"/>
    <w:rsid w:val="008F60E1"/>
    <w:rsid w:val="008F7547"/>
    <w:rsid w:val="008F7E16"/>
    <w:rsid w:val="008F7F01"/>
    <w:rsid w:val="00900271"/>
    <w:rsid w:val="009017D9"/>
    <w:rsid w:val="0090180C"/>
    <w:rsid w:val="009019AC"/>
    <w:rsid w:val="009021C7"/>
    <w:rsid w:val="009024BC"/>
    <w:rsid w:val="009037EE"/>
    <w:rsid w:val="0090433B"/>
    <w:rsid w:val="0090498B"/>
    <w:rsid w:val="0090578D"/>
    <w:rsid w:val="009067D2"/>
    <w:rsid w:val="00906DCC"/>
    <w:rsid w:val="00907455"/>
    <w:rsid w:val="00907774"/>
    <w:rsid w:val="009078B9"/>
    <w:rsid w:val="0091034D"/>
    <w:rsid w:val="00910D78"/>
    <w:rsid w:val="00910E76"/>
    <w:rsid w:val="009116EC"/>
    <w:rsid w:val="00911BB6"/>
    <w:rsid w:val="009122B7"/>
    <w:rsid w:val="00912581"/>
    <w:rsid w:val="0091264D"/>
    <w:rsid w:val="009127DF"/>
    <w:rsid w:val="009135D1"/>
    <w:rsid w:val="00913B6F"/>
    <w:rsid w:val="00913B9E"/>
    <w:rsid w:val="0091406A"/>
    <w:rsid w:val="009142BB"/>
    <w:rsid w:val="009151E6"/>
    <w:rsid w:val="00915843"/>
    <w:rsid w:val="00915B71"/>
    <w:rsid w:val="009168AB"/>
    <w:rsid w:val="00917A98"/>
    <w:rsid w:val="00922105"/>
    <w:rsid w:val="0092319C"/>
    <w:rsid w:val="00923262"/>
    <w:rsid w:val="009240BC"/>
    <w:rsid w:val="00924D0C"/>
    <w:rsid w:val="0092526E"/>
    <w:rsid w:val="0092566E"/>
    <w:rsid w:val="009268AE"/>
    <w:rsid w:val="009269A2"/>
    <w:rsid w:val="00926B59"/>
    <w:rsid w:val="009277AF"/>
    <w:rsid w:val="009316B0"/>
    <w:rsid w:val="00931C94"/>
    <w:rsid w:val="00931EA4"/>
    <w:rsid w:val="0093215A"/>
    <w:rsid w:val="009322A4"/>
    <w:rsid w:val="00932CB0"/>
    <w:rsid w:val="00933E7C"/>
    <w:rsid w:val="00934B09"/>
    <w:rsid w:val="009354AF"/>
    <w:rsid w:val="0093594D"/>
    <w:rsid w:val="00935FEA"/>
    <w:rsid w:val="009360DC"/>
    <w:rsid w:val="0093646E"/>
    <w:rsid w:val="009378E0"/>
    <w:rsid w:val="00940094"/>
    <w:rsid w:val="00941010"/>
    <w:rsid w:val="00941280"/>
    <w:rsid w:val="0094185F"/>
    <w:rsid w:val="00941DE8"/>
    <w:rsid w:val="00942DEB"/>
    <w:rsid w:val="00943C35"/>
    <w:rsid w:val="0094472B"/>
    <w:rsid w:val="00944A43"/>
    <w:rsid w:val="009472A0"/>
    <w:rsid w:val="009476B1"/>
    <w:rsid w:val="00947707"/>
    <w:rsid w:val="00947922"/>
    <w:rsid w:val="00947D96"/>
    <w:rsid w:val="00947E61"/>
    <w:rsid w:val="00952C24"/>
    <w:rsid w:val="00953485"/>
    <w:rsid w:val="00954272"/>
    <w:rsid w:val="0095451E"/>
    <w:rsid w:val="00954AE6"/>
    <w:rsid w:val="00955618"/>
    <w:rsid w:val="00955762"/>
    <w:rsid w:val="0095594B"/>
    <w:rsid w:val="00955F6C"/>
    <w:rsid w:val="0095626F"/>
    <w:rsid w:val="0095630E"/>
    <w:rsid w:val="00956382"/>
    <w:rsid w:val="00956444"/>
    <w:rsid w:val="00956751"/>
    <w:rsid w:val="00957121"/>
    <w:rsid w:val="00957258"/>
    <w:rsid w:val="00957705"/>
    <w:rsid w:val="00957F3B"/>
    <w:rsid w:val="009600C1"/>
    <w:rsid w:val="00960627"/>
    <w:rsid w:val="00961C88"/>
    <w:rsid w:val="00962CF4"/>
    <w:rsid w:val="009631B9"/>
    <w:rsid w:val="00963EC6"/>
    <w:rsid w:val="009648FB"/>
    <w:rsid w:val="00964B82"/>
    <w:rsid w:val="00965420"/>
    <w:rsid w:val="009655E6"/>
    <w:rsid w:val="009660E8"/>
    <w:rsid w:val="009668FC"/>
    <w:rsid w:val="00966A40"/>
    <w:rsid w:val="00966D59"/>
    <w:rsid w:val="009674A7"/>
    <w:rsid w:val="009674B4"/>
    <w:rsid w:val="00967D05"/>
    <w:rsid w:val="00972781"/>
    <w:rsid w:val="009727C4"/>
    <w:rsid w:val="00973251"/>
    <w:rsid w:val="00974609"/>
    <w:rsid w:val="00974EA4"/>
    <w:rsid w:val="00975477"/>
    <w:rsid w:val="00975740"/>
    <w:rsid w:val="00976B6D"/>
    <w:rsid w:val="00976E92"/>
    <w:rsid w:val="009772EC"/>
    <w:rsid w:val="00980353"/>
    <w:rsid w:val="00981342"/>
    <w:rsid w:val="0098167D"/>
    <w:rsid w:val="0098181A"/>
    <w:rsid w:val="009822D5"/>
    <w:rsid w:val="00982842"/>
    <w:rsid w:val="0098316F"/>
    <w:rsid w:val="00983AB5"/>
    <w:rsid w:val="00985470"/>
    <w:rsid w:val="00985835"/>
    <w:rsid w:val="0098597E"/>
    <w:rsid w:val="009860E0"/>
    <w:rsid w:val="00986292"/>
    <w:rsid w:val="009863BE"/>
    <w:rsid w:val="00986BC5"/>
    <w:rsid w:val="00990175"/>
    <w:rsid w:val="00990F87"/>
    <w:rsid w:val="0099101B"/>
    <w:rsid w:val="009913D3"/>
    <w:rsid w:val="009913D6"/>
    <w:rsid w:val="00991AF0"/>
    <w:rsid w:val="009922B5"/>
    <w:rsid w:val="009923EB"/>
    <w:rsid w:val="00992A53"/>
    <w:rsid w:val="00992D01"/>
    <w:rsid w:val="00993151"/>
    <w:rsid w:val="00993A44"/>
    <w:rsid w:val="009943C7"/>
    <w:rsid w:val="009944A5"/>
    <w:rsid w:val="00994BE9"/>
    <w:rsid w:val="009951A5"/>
    <w:rsid w:val="0099540E"/>
    <w:rsid w:val="0099563B"/>
    <w:rsid w:val="00995660"/>
    <w:rsid w:val="00996215"/>
    <w:rsid w:val="00996F10"/>
    <w:rsid w:val="009A0B0B"/>
    <w:rsid w:val="009A0DCD"/>
    <w:rsid w:val="009A165C"/>
    <w:rsid w:val="009A16BF"/>
    <w:rsid w:val="009A1E51"/>
    <w:rsid w:val="009A1F8A"/>
    <w:rsid w:val="009A2B9C"/>
    <w:rsid w:val="009A3846"/>
    <w:rsid w:val="009A4950"/>
    <w:rsid w:val="009A5131"/>
    <w:rsid w:val="009A5478"/>
    <w:rsid w:val="009A6211"/>
    <w:rsid w:val="009A64A7"/>
    <w:rsid w:val="009A7630"/>
    <w:rsid w:val="009A7B5A"/>
    <w:rsid w:val="009A7BCA"/>
    <w:rsid w:val="009B024C"/>
    <w:rsid w:val="009B40B6"/>
    <w:rsid w:val="009B44B0"/>
    <w:rsid w:val="009B4A91"/>
    <w:rsid w:val="009B562D"/>
    <w:rsid w:val="009B5D30"/>
    <w:rsid w:val="009B62FE"/>
    <w:rsid w:val="009B6339"/>
    <w:rsid w:val="009B7173"/>
    <w:rsid w:val="009B74F6"/>
    <w:rsid w:val="009B7858"/>
    <w:rsid w:val="009C08E1"/>
    <w:rsid w:val="009C094E"/>
    <w:rsid w:val="009C2CBA"/>
    <w:rsid w:val="009C3F0A"/>
    <w:rsid w:val="009C41DA"/>
    <w:rsid w:val="009C513E"/>
    <w:rsid w:val="009C568F"/>
    <w:rsid w:val="009C594D"/>
    <w:rsid w:val="009C60A2"/>
    <w:rsid w:val="009C6CF1"/>
    <w:rsid w:val="009C6DA7"/>
    <w:rsid w:val="009D0411"/>
    <w:rsid w:val="009D0A3A"/>
    <w:rsid w:val="009D113C"/>
    <w:rsid w:val="009D12DA"/>
    <w:rsid w:val="009D1922"/>
    <w:rsid w:val="009D2778"/>
    <w:rsid w:val="009D463C"/>
    <w:rsid w:val="009D4994"/>
    <w:rsid w:val="009D499E"/>
    <w:rsid w:val="009D5C2D"/>
    <w:rsid w:val="009D6155"/>
    <w:rsid w:val="009D6194"/>
    <w:rsid w:val="009D68BE"/>
    <w:rsid w:val="009D699B"/>
    <w:rsid w:val="009D7F45"/>
    <w:rsid w:val="009D7FCB"/>
    <w:rsid w:val="009E051B"/>
    <w:rsid w:val="009E106C"/>
    <w:rsid w:val="009E129F"/>
    <w:rsid w:val="009E246C"/>
    <w:rsid w:val="009E29DA"/>
    <w:rsid w:val="009E2DDE"/>
    <w:rsid w:val="009E35AB"/>
    <w:rsid w:val="009E391E"/>
    <w:rsid w:val="009E3E43"/>
    <w:rsid w:val="009E40C5"/>
    <w:rsid w:val="009E4159"/>
    <w:rsid w:val="009E496C"/>
    <w:rsid w:val="009E56AD"/>
    <w:rsid w:val="009E59DB"/>
    <w:rsid w:val="009E5D77"/>
    <w:rsid w:val="009E67F3"/>
    <w:rsid w:val="009E6FA7"/>
    <w:rsid w:val="009F0E48"/>
    <w:rsid w:val="009F0EBF"/>
    <w:rsid w:val="009F160C"/>
    <w:rsid w:val="009F1889"/>
    <w:rsid w:val="009F1D1F"/>
    <w:rsid w:val="009F24EB"/>
    <w:rsid w:val="009F2618"/>
    <w:rsid w:val="009F3124"/>
    <w:rsid w:val="009F33EA"/>
    <w:rsid w:val="009F35DE"/>
    <w:rsid w:val="009F3DE5"/>
    <w:rsid w:val="009F43B1"/>
    <w:rsid w:val="009F5230"/>
    <w:rsid w:val="009F69C4"/>
    <w:rsid w:val="009F740F"/>
    <w:rsid w:val="009F7BF3"/>
    <w:rsid w:val="00A00461"/>
    <w:rsid w:val="00A004FF"/>
    <w:rsid w:val="00A01319"/>
    <w:rsid w:val="00A01A25"/>
    <w:rsid w:val="00A0201E"/>
    <w:rsid w:val="00A02232"/>
    <w:rsid w:val="00A0333B"/>
    <w:rsid w:val="00A04D38"/>
    <w:rsid w:val="00A04E93"/>
    <w:rsid w:val="00A0551C"/>
    <w:rsid w:val="00A0557D"/>
    <w:rsid w:val="00A0609F"/>
    <w:rsid w:val="00A06770"/>
    <w:rsid w:val="00A06D40"/>
    <w:rsid w:val="00A06EBF"/>
    <w:rsid w:val="00A07357"/>
    <w:rsid w:val="00A077B4"/>
    <w:rsid w:val="00A077FC"/>
    <w:rsid w:val="00A07EEB"/>
    <w:rsid w:val="00A1024F"/>
    <w:rsid w:val="00A109C8"/>
    <w:rsid w:val="00A10AB3"/>
    <w:rsid w:val="00A111AB"/>
    <w:rsid w:val="00A11367"/>
    <w:rsid w:val="00A1251F"/>
    <w:rsid w:val="00A12DD8"/>
    <w:rsid w:val="00A13437"/>
    <w:rsid w:val="00A13A63"/>
    <w:rsid w:val="00A14AFA"/>
    <w:rsid w:val="00A14ECE"/>
    <w:rsid w:val="00A14FF8"/>
    <w:rsid w:val="00A15851"/>
    <w:rsid w:val="00A15F1C"/>
    <w:rsid w:val="00A16412"/>
    <w:rsid w:val="00A16969"/>
    <w:rsid w:val="00A179D5"/>
    <w:rsid w:val="00A20314"/>
    <w:rsid w:val="00A20E51"/>
    <w:rsid w:val="00A226CE"/>
    <w:rsid w:val="00A23408"/>
    <w:rsid w:val="00A23F36"/>
    <w:rsid w:val="00A24045"/>
    <w:rsid w:val="00A246B2"/>
    <w:rsid w:val="00A24D06"/>
    <w:rsid w:val="00A253F0"/>
    <w:rsid w:val="00A2555B"/>
    <w:rsid w:val="00A2577D"/>
    <w:rsid w:val="00A257D5"/>
    <w:rsid w:val="00A257D8"/>
    <w:rsid w:val="00A2691F"/>
    <w:rsid w:val="00A26B31"/>
    <w:rsid w:val="00A27DE8"/>
    <w:rsid w:val="00A30BD4"/>
    <w:rsid w:val="00A31044"/>
    <w:rsid w:val="00A311F6"/>
    <w:rsid w:val="00A31948"/>
    <w:rsid w:val="00A31FB0"/>
    <w:rsid w:val="00A32251"/>
    <w:rsid w:val="00A33AF0"/>
    <w:rsid w:val="00A33B11"/>
    <w:rsid w:val="00A344FF"/>
    <w:rsid w:val="00A345B1"/>
    <w:rsid w:val="00A34C07"/>
    <w:rsid w:val="00A358D5"/>
    <w:rsid w:val="00A35BBC"/>
    <w:rsid w:val="00A35DBF"/>
    <w:rsid w:val="00A3696C"/>
    <w:rsid w:val="00A36A29"/>
    <w:rsid w:val="00A3717E"/>
    <w:rsid w:val="00A37423"/>
    <w:rsid w:val="00A377DD"/>
    <w:rsid w:val="00A37AFA"/>
    <w:rsid w:val="00A40134"/>
    <w:rsid w:val="00A40945"/>
    <w:rsid w:val="00A40C4E"/>
    <w:rsid w:val="00A41568"/>
    <w:rsid w:val="00A417E8"/>
    <w:rsid w:val="00A420E4"/>
    <w:rsid w:val="00A42471"/>
    <w:rsid w:val="00A428E4"/>
    <w:rsid w:val="00A43175"/>
    <w:rsid w:val="00A43421"/>
    <w:rsid w:val="00A436F5"/>
    <w:rsid w:val="00A439ED"/>
    <w:rsid w:val="00A43DF9"/>
    <w:rsid w:val="00A44CDE"/>
    <w:rsid w:val="00A44F78"/>
    <w:rsid w:val="00A452D8"/>
    <w:rsid w:val="00A46FB2"/>
    <w:rsid w:val="00A47276"/>
    <w:rsid w:val="00A4750B"/>
    <w:rsid w:val="00A5018B"/>
    <w:rsid w:val="00A50307"/>
    <w:rsid w:val="00A505F0"/>
    <w:rsid w:val="00A50B8E"/>
    <w:rsid w:val="00A51195"/>
    <w:rsid w:val="00A515AB"/>
    <w:rsid w:val="00A51778"/>
    <w:rsid w:val="00A517E7"/>
    <w:rsid w:val="00A529AA"/>
    <w:rsid w:val="00A5354C"/>
    <w:rsid w:val="00A5398B"/>
    <w:rsid w:val="00A541A9"/>
    <w:rsid w:val="00A551A4"/>
    <w:rsid w:val="00A557C0"/>
    <w:rsid w:val="00A55CA1"/>
    <w:rsid w:val="00A5660D"/>
    <w:rsid w:val="00A56FFE"/>
    <w:rsid w:val="00A573C7"/>
    <w:rsid w:val="00A57873"/>
    <w:rsid w:val="00A6077F"/>
    <w:rsid w:val="00A60B87"/>
    <w:rsid w:val="00A60E69"/>
    <w:rsid w:val="00A60EFD"/>
    <w:rsid w:val="00A60FB9"/>
    <w:rsid w:val="00A618F6"/>
    <w:rsid w:val="00A624C8"/>
    <w:rsid w:val="00A626F8"/>
    <w:rsid w:val="00A635D7"/>
    <w:rsid w:val="00A63850"/>
    <w:rsid w:val="00A63FC6"/>
    <w:rsid w:val="00A64190"/>
    <w:rsid w:val="00A64367"/>
    <w:rsid w:val="00A64700"/>
    <w:rsid w:val="00A656D8"/>
    <w:rsid w:val="00A662B5"/>
    <w:rsid w:val="00A66534"/>
    <w:rsid w:val="00A666AB"/>
    <w:rsid w:val="00A67187"/>
    <w:rsid w:val="00A67197"/>
    <w:rsid w:val="00A67DA4"/>
    <w:rsid w:val="00A67F08"/>
    <w:rsid w:val="00A708F9"/>
    <w:rsid w:val="00A70F51"/>
    <w:rsid w:val="00A715EC"/>
    <w:rsid w:val="00A718D6"/>
    <w:rsid w:val="00A71BB9"/>
    <w:rsid w:val="00A73973"/>
    <w:rsid w:val="00A739AC"/>
    <w:rsid w:val="00A73E6B"/>
    <w:rsid w:val="00A74742"/>
    <w:rsid w:val="00A74A36"/>
    <w:rsid w:val="00A750EE"/>
    <w:rsid w:val="00A75636"/>
    <w:rsid w:val="00A75DE1"/>
    <w:rsid w:val="00A76F1E"/>
    <w:rsid w:val="00A773D0"/>
    <w:rsid w:val="00A774B1"/>
    <w:rsid w:val="00A7774E"/>
    <w:rsid w:val="00A806E0"/>
    <w:rsid w:val="00A80819"/>
    <w:rsid w:val="00A811BC"/>
    <w:rsid w:val="00A832AA"/>
    <w:rsid w:val="00A847B8"/>
    <w:rsid w:val="00A85209"/>
    <w:rsid w:val="00A852C0"/>
    <w:rsid w:val="00A870D2"/>
    <w:rsid w:val="00A8772C"/>
    <w:rsid w:val="00A904F4"/>
    <w:rsid w:val="00A9120D"/>
    <w:rsid w:val="00A92747"/>
    <w:rsid w:val="00A929FB"/>
    <w:rsid w:val="00A936A7"/>
    <w:rsid w:val="00A93955"/>
    <w:rsid w:val="00A9425F"/>
    <w:rsid w:val="00A948EC"/>
    <w:rsid w:val="00A94AED"/>
    <w:rsid w:val="00A94DD9"/>
    <w:rsid w:val="00A96A61"/>
    <w:rsid w:val="00A96B58"/>
    <w:rsid w:val="00AA2E37"/>
    <w:rsid w:val="00AA30C1"/>
    <w:rsid w:val="00AA36EA"/>
    <w:rsid w:val="00AA3773"/>
    <w:rsid w:val="00AA4795"/>
    <w:rsid w:val="00AA5774"/>
    <w:rsid w:val="00AA57D0"/>
    <w:rsid w:val="00AA6987"/>
    <w:rsid w:val="00AA6CB0"/>
    <w:rsid w:val="00AA7235"/>
    <w:rsid w:val="00AB0304"/>
    <w:rsid w:val="00AB061F"/>
    <w:rsid w:val="00AB06B2"/>
    <w:rsid w:val="00AB0802"/>
    <w:rsid w:val="00AB0AB1"/>
    <w:rsid w:val="00AB0BF3"/>
    <w:rsid w:val="00AB1626"/>
    <w:rsid w:val="00AB2CE5"/>
    <w:rsid w:val="00AB2F2F"/>
    <w:rsid w:val="00AB3A88"/>
    <w:rsid w:val="00AB46E5"/>
    <w:rsid w:val="00AB4F8F"/>
    <w:rsid w:val="00AB55EA"/>
    <w:rsid w:val="00AB570B"/>
    <w:rsid w:val="00AB58B0"/>
    <w:rsid w:val="00AB7C6E"/>
    <w:rsid w:val="00AC015D"/>
    <w:rsid w:val="00AC0D6E"/>
    <w:rsid w:val="00AC17F3"/>
    <w:rsid w:val="00AC1B23"/>
    <w:rsid w:val="00AC1DCB"/>
    <w:rsid w:val="00AC222F"/>
    <w:rsid w:val="00AC24A7"/>
    <w:rsid w:val="00AC2978"/>
    <w:rsid w:val="00AC2F58"/>
    <w:rsid w:val="00AC3491"/>
    <w:rsid w:val="00AC357C"/>
    <w:rsid w:val="00AC427E"/>
    <w:rsid w:val="00AC44F1"/>
    <w:rsid w:val="00AC49C6"/>
    <w:rsid w:val="00AC4F8F"/>
    <w:rsid w:val="00AC548A"/>
    <w:rsid w:val="00AC5A36"/>
    <w:rsid w:val="00AC655B"/>
    <w:rsid w:val="00AC693E"/>
    <w:rsid w:val="00AC76A4"/>
    <w:rsid w:val="00AD09F5"/>
    <w:rsid w:val="00AD0BAE"/>
    <w:rsid w:val="00AD0EC1"/>
    <w:rsid w:val="00AD1346"/>
    <w:rsid w:val="00AD1ED2"/>
    <w:rsid w:val="00AD2467"/>
    <w:rsid w:val="00AD2772"/>
    <w:rsid w:val="00AD3FD5"/>
    <w:rsid w:val="00AD4908"/>
    <w:rsid w:val="00AD57F1"/>
    <w:rsid w:val="00AD5C3E"/>
    <w:rsid w:val="00AD61E6"/>
    <w:rsid w:val="00AD717A"/>
    <w:rsid w:val="00AD7B96"/>
    <w:rsid w:val="00AD7BE9"/>
    <w:rsid w:val="00AD7BF5"/>
    <w:rsid w:val="00AE0DB7"/>
    <w:rsid w:val="00AE1751"/>
    <w:rsid w:val="00AE1898"/>
    <w:rsid w:val="00AE1B00"/>
    <w:rsid w:val="00AE2724"/>
    <w:rsid w:val="00AE2B0A"/>
    <w:rsid w:val="00AE403E"/>
    <w:rsid w:val="00AE4239"/>
    <w:rsid w:val="00AE49AB"/>
    <w:rsid w:val="00AE4BC1"/>
    <w:rsid w:val="00AE5E1E"/>
    <w:rsid w:val="00AE67CC"/>
    <w:rsid w:val="00AE68F7"/>
    <w:rsid w:val="00AE6FBD"/>
    <w:rsid w:val="00AE7720"/>
    <w:rsid w:val="00AE7BD6"/>
    <w:rsid w:val="00AE7DF1"/>
    <w:rsid w:val="00AF0C72"/>
    <w:rsid w:val="00AF15C3"/>
    <w:rsid w:val="00AF1F31"/>
    <w:rsid w:val="00AF2A94"/>
    <w:rsid w:val="00AF3830"/>
    <w:rsid w:val="00AF3B65"/>
    <w:rsid w:val="00AF431E"/>
    <w:rsid w:val="00AF4A7D"/>
    <w:rsid w:val="00AF55D4"/>
    <w:rsid w:val="00AF57B7"/>
    <w:rsid w:val="00AF6C6C"/>
    <w:rsid w:val="00AF74B9"/>
    <w:rsid w:val="00B01290"/>
    <w:rsid w:val="00B01742"/>
    <w:rsid w:val="00B01999"/>
    <w:rsid w:val="00B01A9D"/>
    <w:rsid w:val="00B02CD0"/>
    <w:rsid w:val="00B02E3B"/>
    <w:rsid w:val="00B0308E"/>
    <w:rsid w:val="00B0332E"/>
    <w:rsid w:val="00B03D82"/>
    <w:rsid w:val="00B040F4"/>
    <w:rsid w:val="00B048C5"/>
    <w:rsid w:val="00B04998"/>
    <w:rsid w:val="00B054C8"/>
    <w:rsid w:val="00B054F5"/>
    <w:rsid w:val="00B055D6"/>
    <w:rsid w:val="00B0695E"/>
    <w:rsid w:val="00B07139"/>
    <w:rsid w:val="00B079B4"/>
    <w:rsid w:val="00B07C33"/>
    <w:rsid w:val="00B10018"/>
    <w:rsid w:val="00B124F9"/>
    <w:rsid w:val="00B125F9"/>
    <w:rsid w:val="00B13558"/>
    <w:rsid w:val="00B13E56"/>
    <w:rsid w:val="00B13E94"/>
    <w:rsid w:val="00B14A3D"/>
    <w:rsid w:val="00B14C09"/>
    <w:rsid w:val="00B154A9"/>
    <w:rsid w:val="00B15685"/>
    <w:rsid w:val="00B15B26"/>
    <w:rsid w:val="00B16056"/>
    <w:rsid w:val="00B1656B"/>
    <w:rsid w:val="00B21473"/>
    <w:rsid w:val="00B22170"/>
    <w:rsid w:val="00B224AB"/>
    <w:rsid w:val="00B2405F"/>
    <w:rsid w:val="00B245A1"/>
    <w:rsid w:val="00B24F95"/>
    <w:rsid w:val="00B259E7"/>
    <w:rsid w:val="00B25C2A"/>
    <w:rsid w:val="00B25EC0"/>
    <w:rsid w:val="00B260D5"/>
    <w:rsid w:val="00B26166"/>
    <w:rsid w:val="00B26A5D"/>
    <w:rsid w:val="00B27063"/>
    <w:rsid w:val="00B27C6A"/>
    <w:rsid w:val="00B27D8C"/>
    <w:rsid w:val="00B30CCB"/>
    <w:rsid w:val="00B3131F"/>
    <w:rsid w:val="00B31954"/>
    <w:rsid w:val="00B32415"/>
    <w:rsid w:val="00B32990"/>
    <w:rsid w:val="00B33532"/>
    <w:rsid w:val="00B3436D"/>
    <w:rsid w:val="00B345AD"/>
    <w:rsid w:val="00B346A7"/>
    <w:rsid w:val="00B34776"/>
    <w:rsid w:val="00B34E48"/>
    <w:rsid w:val="00B36A2A"/>
    <w:rsid w:val="00B36A5D"/>
    <w:rsid w:val="00B36DC8"/>
    <w:rsid w:val="00B370BD"/>
    <w:rsid w:val="00B3755F"/>
    <w:rsid w:val="00B37FFB"/>
    <w:rsid w:val="00B4038D"/>
    <w:rsid w:val="00B40B86"/>
    <w:rsid w:val="00B41935"/>
    <w:rsid w:val="00B42778"/>
    <w:rsid w:val="00B42782"/>
    <w:rsid w:val="00B429DB"/>
    <w:rsid w:val="00B42BEE"/>
    <w:rsid w:val="00B4340D"/>
    <w:rsid w:val="00B434B0"/>
    <w:rsid w:val="00B448A8"/>
    <w:rsid w:val="00B468C3"/>
    <w:rsid w:val="00B47037"/>
    <w:rsid w:val="00B50152"/>
    <w:rsid w:val="00B50D74"/>
    <w:rsid w:val="00B52F1F"/>
    <w:rsid w:val="00B53066"/>
    <w:rsid w:val="00B53D6B"/>
    <w:rsid w:val="00B53EE7"/>
    <w:rsid w:val="00B54502"/>
    <w:rsid w:val="00B55201"/>
    <w:rsid w:val="00B555B6"/>
    <w:rsid w:val="00B56C73"/>
    <w:rsid w:val="00B56D57"/>
    <w:rsid w:val="00B56E58"/>
    <w:rsid w:val="00B572C6"/>
    <w:rsid w:val="00B60B1C"/>
    <w:rsid w:val="00B616EA"/>
    <w:rsid w:val="00B61B5F"/>
    <w:rsid w:val="00B6203B"/>
    <w:rsid w:val="00B62350"/>
    <w:rsid w:val="00B623DD"/>
    <w:rsid w:val="00B629EA"/>
    <w:rsid w:val="00B62E2C"/>
    <w:rsid w:val="00B63AA4"/>
    <w:rsid w:val="00B651F3"/>
    <w:rsid w:val="00B65BB2"/>
    <w:rsid w:val="00B665C5"/>
    <w:rsid w:val="00B66C7D"/>
    <w:rsid w:val="00B67706"/>
    <w:rsid w:val="00B67B28"/>
    <w:rsid w:val="00B70162"/>
    <w:rsid w:val="00B714CF"/>
    <w:rsid w:val="00B72A48"/>
    <w:rsid w:val="00B73CB1"/>
    <w:rsid w:val="00B73D89"/>
    <w:rsid w:val="00B7414F"/>
    <w:rsid w:val="00B749B5"/>
    <w:rsid w:val="00B74E08"/>
    <w:rsid w:val="00B75F8C"/>
    <w:rsid w:val="00B7600A"/>
    <w:rsid w:val="00B777A9"/>
    <w:rsid w:val="00B777F9"/>
    <w:rsid w:val="00B80530"/>
    <w:rsid w:val="00B808D8"/>
    <w:rsid w:val="00B8134E"/>
    <w:rsid w:val="00B81EDA"/>
    <w:rsid w:val="00B8226F"/>
    <w:rsid w:val="00B8286E"/>
    <w:rsid w:val="00B82D09"/>
    <w:rsid w:val="00B82EBA"/>
    <w:rsid w:val="00B82F79"/>
    <w:rsid w:val="00B8454E"/>
    <w:rsid w:val="00B848F5"/>
    <w:rsid w:val="00B84DA3"/>
    <w:rsid w:val="00B8532E"/>
    <w:rsid w:val="00B85932"/>
    <w:rsid w:val="00B86953"/>
    <w:rsid w:val="00B86F5B"/>
    <w:rsid w:val="00B874F4"/>
    <w:rsid w:val="00B87CA2"/>
    <w:rsid w:val="00B9188B"/>
    <w:rsid w:val="00B91CCB"/>
    <w:rsid w:val="00B923C7"/>
    <w:rsid w:val="00B92C27"/>
    <w:rsid w:val="00B92DE5"/>
    <w:rsid w:val="00B946CE"/>
    <w:rsid w:val="00B94BEE"/>
    <w:rsid w:val="00B96459"/>
    <w:rsid w:val="00B96C19"/>
    <w:rsid w:val="00B97110"/>
    <w:rsid w:val="00B975E9"/>
    <w:rsid w:val="00B97A75"/>
    <w:rsid w:val="00B97ADF"/>
    <w:rsid w:val="00B97E2A"/>
    <w:rsid w:val="00BA102C"/>
    <w:rsid w:val="00BA128C"/>
    <w:rsid w:val="00BA1A9D"/>
    <w:rsid w:val="00BA1DF4"/>
    <w:rsid w:val="00BA22D7"/>
    <w:rsid w:val="00BA26A3"/>
    <w:rsid w:val="00BA2825"/>
    <w:rsid w:val="00BA2F85"/>
    <w:rsid w:val="00BA3564"/>
    <w:rsid w:val="00BA3A29"/>
    <w:rsid w:val="00BA5781"/>
    <w:rsid w:val="00BA583F"/>
    <w:rsid w:val="00BA5A04"/>
    <w:rsid w:val="00BA5FE0"/>
    <w:rsid w:val="00BA66CC"/>
    <w:rsid w:val="00BB1E1A"/>
    <w:rsid w:val="00BB2204"/>
    <w:rsid w:val="00BB274A"/>
    <w:rsid w:val="00BB28BC"/>
    <w:rsid w:val="00BB2CF8"/>
    <w:rsid w:val="00BB4669"/>
    <w:rsid w:val="00BB4D0F"/>
    <w:rsid w:val="00BB589C"/>
    <w:rsid w:val="00BB6527"/>
    <w:rsid w:val="00BB6F41"/>
    <w:rsid w:val="00BC00A6"/>
    <w:rsid w:val="00BC094D"/>
    <w:rsid w:val="00BC1975"/>
    <w:rsid w:val="00BC269E"/>
    <w:rsid w:val="00BC2871"/>
    <w:rsid w:val="00BC2CDD"/>
    <w:rsid w:val="00BC2DCF"/>
    <w:rsid w:val="00BC305B"/>
    <w:rsid w:val="00BC3551"/>
    <w:rsid w:val="00BC3584"/>
    <w:rsid w:val="00BC3C8F"/>
    <w:rsid w:val="00BC3E55"/>
    <w:rsid w:val="00BC4C55"/>
    <w:rsid w:val="00BC54E6"/>
    <w:rsid w:val="00BC6884"/>
    <w:rsid w:val="00BC6959"/>
    <w:rsid w:val="00BC69B7"/>
    <w:rsid w:val="00BC6CAC"/>
    <w:rsid w:val="00BD08E7"/>
    <w:rsid w:val="00BD17E0"/>
    <w:rsid w:val="00BD1DA6"/>
    <w:rsid w:val="00BD2F2D"/>
    <w:rsid w:val="00BD330C"/>
    <w:rsid w:val="00BD42B3"/>
    <w:rsid w:val="00BD45E2"/>
    <w:rsid w:val="00BD557C"/>
    <w:rsid w:val="00BD5BBA"/>
    <w:rsid w:val="00BD6049"/>
    <w:rsid w:val="00BD6A5F"/>
    <w:rsid w:val="00BD7694"/>
    <w:rsid w:val="00BD7E74"/>
    <w:rsid w:val="00BE1E52"/>
    <w:rsid w:val="00BE1FD0"/>
    <w:rsid w:val="00BE27B6"/>
    <w:rsid w:val="00BE2EF5"/>
    <w:rsid w:val="00BE374D"/>
    <w:rsid w:val="00BE3902"/>
    <w:rsid w:val="00BE3A8E"/>
    <w:rsid w:val="00BE4367"/>
    <w:rsid w:val="00BE4913"/>
    <w:rsid w:val="00BE54C4"/>
    <w:rsid w:val="00BE5CC0"/>
    <w:rsid w:val="00BE6D86"/>
    <w:rsid w:val="00BE70A0"/>
    <w:rsid w:val="00BE7A9A"/>
    <w:rsid w:val="00BF2B4E"/>
    <w:rsid w:val="00BF328E"/>
    <w:rsid w:val="00BF3416"/>
    <w:rsid w:val="00BF3CF1"/>
    <w:rsid w:val="00BF3E1C"/>
    <w:rsid w:val="00BF4552"/>
    <w:rsid w:val="00BF495C"/>
    <w:rsid w:val="00BF4D57"/>
    <w:rsid w:val="00BF4EA1"/>
    <w:rsid w:val="00BF50A7"/>
    <w:rsid w:val="00BF5497"/>
    <w:rsid w:val="00BF63C4"/>
    <w:rsid w:val="00BF6C80"/>
    <w:rsid w:val="00BF7505"/>
    <w:rsid w:val="00BF7543"/>
    <w:rsid w:val="00BF7E61"/>
    <w:rsid w:val="00C00583"/>
    <w:rsid w:val="00C00FF7"/>
    <w:rsid w:val="00C01329"/>
    <w:rsid w:val="00C01B99"/>
    <w:rsid w:val="00C01EAD"/>
    <w:rsid w:val="00C03106"/>
    <w:rsid w:val="00C031A9"/>
    <w:rsid w:val="00C03AC9"/>
    <w:rsid w:val="00C03C84"/>
    <w:rsid w:val="00C03F6A"/>
    <w:rsid w:val="00C04683"/>
    <w:rsid w:val="00C04BB3"/>
    <w:rsid w:val="00C0549B"/>
    <w:rsid w:val="00C055A4"/>
    <w:rsid w:val="00C05B83"/>
    <w:rsid w:val="00C05F40"/>
    <w:rsid w:val="00C065F4"/>
    <w:rsid w:val="00C066B6"/>
    <w:rsid w:val="00C06A49"/>
    <w:rsid w:val="00C06D54"/>
    <w:rsid w:val="00C06F50"/>
    <w:rsid w:val="00C07BD2"/>
    <w:rsid w:val="00C07C71"/>
    <w:rsid w:val="00C10B84"/>
    <w:rsid w:val="00C10C0B"/>
    <w:rsid w:val="00C11065"/>
    <w:rsid w:val="00C11D11"/>
    <w:rsid w:val="00C125B1"/>
    <w:rsid w:val="00C12A32"/>
    <w:rsid w:val="00C12BDE"/>
    <w:rsid w:val="00C13762"/>
    <w:rsid w:val="00C15151"/>
    <w:rsid w:val="00C1598A"/>
    <w:rsid w:val="00C16353"/>
    <w:rsid w:val="00C16868"/>
    <w:rsid w:val="00C16932"/>
    <w:rsid w:val="00C17027"/>
    <w:rsid w:val="00C17A4B"/>
    <w:rsid w:val="00C17FC3"/>
    <w:rsid w:val="00C20C77"/>
    <w:rsid w:val="00C20DAE"/>
    <w:rsid w:val="00C2124E"/>
    <w:rsid w:val="00C21455"/>
    <w:rsid w:val="00C21E7D"/>
    <w:rsid w:val="00C2251F"/>
    <w:rsid w:val="00C22814"/>
    <w:rsid w:val="00C229C8"/>
    <w:rsid w:val="00C22A4D"/>
    <w:rsid w:val="00C22D2E"/>
    <w:rsid w:val="00C233EB"/>
    <w:rsid w:val="00C2386E"/>
    <w:rsid w:val="00C240B8"/>
    <w:rsid w:val="00C243AE"/>
    <w:rsid w:val="00C244FA"/>
    <w:rsid w:val="00C2453A"/>
    <w:rsid w:val="00C2540B"/>
    <w:rsid w:val="00C25663"/>
    <w:rsid w:val="00C263AC"/>
    <w:rsid w:val="00C26E14"/>
    <w:rsid w:val="00C273BD"/>
    <w:rsid w:val="00C30202"/>
    <w:rsid w:val="00C3074C"/>
    <w:rsid w:val="00C315B5"/>
    <w:rsid w:val="00C3162B"/>
    <w:rsid w:val="00C32798"/>
    <w:rsid w:val="00C32857"/>
    <w:rsid w:val="00C33562"/>
    <w:rsid w:val="00C33612"/>
    <w:rsid w:val="00C34780"/>
    <w:rsid w:val="00C34AE7"/>
    <w:rsid w:val="00C35025"/>
    <w:rsid w:val="00C353EF"/>
    <w:rsid w:val="00C35429"/>
    <w:rsid w:val="00C35F35"/>
    <w:rsid w:val="00C36330"/>
    <w:rsid w:val="00C4048E"/>
    <w:rsid w:val="00C40798"/>
    <w:rsid w:val="00C40886"/>
    <w:rsid w:val="00C41283"/>
    <w:rsid w:val="00C4134E"/>
    <w:rsid w:val="00C4137C"/>
    <w:rsid w:val="00C41731"/>
    <w:rsid w:val="00C4177F"/>
    <w:rsid w:val="00C41D99"/>
    <w:rsid w:val="00C41FDD"/>
    <w:rsid w:val="00C42109"/>
    <w:rsid w:val="00C4287F"/>
    <w:rsid w:val="00C43113"/>
    <w:rsid w:val="00C438E8"/>
    <w:rsid w:val="00C4543B"/>
    <w:rsid w:val="00C45BAE"/>
    <w:rsid w:val="00C46DCD"/>
    <w:rsid w:val="00C475C1"/>
    <w:rsid w:val="00C475F7"/>
    <w:rsid w:val="00C477AF"/>
    <w:rsid w:val="00C50C08"/>
    <w:rsid w:val="00C50D38"/>
    <w:rsid w:val="00C515CC"/>
    <w:rsid w:val="00C51736"/>
    <w:rsid w:val="00C517EC"/>
    <w:rsid w:val="00C529CE"/>
    <w:rsid w:val="00C52AF7"/>
    <w:rsid w:val="00C52DDB"/>
    <w:rsid w:val="00C53452"/>
    <w:rsid w:val="00C53711"/>
    <w:rsid w:val="00C54A9D"/>
    <w:rsid w:val="00C5597F"/>
    <w:rsid w:val="00C56D5A"/>
    <w:rsid w:val="00C5701E"/>
    <w:rsid w:val="00C575C4"/>
    <w:rsid w:val="00C57679"/>
    <w:rsid w:val="00C60CA7"/>
    <w:rsid w:val="00C60EE7"/>
    <w:rsid w:val="00C61CCC"/>
    <w:rsid w:val="00C62993"/>
    <w:rsid w:val="00C62DE0"/>
    <w:rsid w:val="00C62E82"/>
    <w:rsid w:val="00C63D49"/>
    <w:rsid w:val="00C647DC"/>
    <w:rsid w:val="00C65D63"/>
    <w:rsid w:val="00C6623B"/>
    <w:rsid w:val="00C66E57"/>
    <w:rsid w:val="00C67A91"/>
    <w:rsid w:val="00C67F48"/>
    <w:rsid w:val="00C70BAC"/>
    <w:rsid w:val="00C71831"/>
    <w:rsid w:val="00C735F9"/>
    <w:rsid w:val="00C73605"/>
    <w:rsid w:val="00C7566F"/>
    <w:rsid w:val="00C75789"/>
    <w:rsid w:val="00C759D9"/>
    <w:rsid w:val="00C7649B"/>
    <w:rsid w:val="00C76595"/>
    <w:rsid w:val="00C76812"/>
    <w:rsid w:val="00C777BA"/>
    <w:rsid w:val="00C77C88"/>
    <w:rsid w:val="00C77E8A"/>
    <w:rsid w:val="00C803CC"/>
    <w:rsid w:val="00C809E7"/>
    <w:rsid w:val="00C80C3E"/>
    <w:rsid w:val="00C82227"/>
    <w:rsid w:val="00C83A82"/>
    <w:rsid w:val="00C83CE4"/>
    <w:rsid w:val="00C83ED7"/>
    <w:rsid w:val="00C844F5"/>
    <w:rsid w:val="00C847B5"/>
    <w:rsid w:val="00C84C5A"/>
    <w:rsid w:val="00C85938"/>
    <w:rsid w:val="00C8629A"/>
    <w:rsid w:val="00C86631"/>
    <w:rsid w:val="00C86956"/>
    <w:rsid w:val="00C87930"/>
    <w:rsid w:val="00C879B6"/>
    <w:rsid w:val="00C87D9C"/>
    <w:rsid w:val="00C908CB"/>
    <w:rsid w:val="00C9098B"/>
    <w:rsid w:val="00C90D7F"/>
    <w:rsid w:val="00C90F34"/>
    <w:rsid w:val="00C91970"/>
    <w:rsid w:val="00C9219A"/>
    <w:rsid w:val="00C92489"/>
    <w:rsid w:val="00C92950"/>
    <w:rsid w:val="00C94113"/>
    <w:rsid w:val="00C94230"/>
    <w:rsid w:val="00C949B6"/>
    <w:rsid w:val="00C951B8"/>
    <w:rsid w:val="00C9608B"/>
    <w:rsid w:val="00C96740"/>
    <w:rsid w:val="00C96C40"/>
    <w:rsid w:val="00CA2735"/>
    <w:rsid w:val="00CA2920"/>
    <w:rsid w:val="00CA2D45"/>
    <w:rsid w:val="00CA2F7F"/>
    <w:rsid w:val="00CA37EC"/>
    <w:rsid w:val="00CA42B5"/>
    <w:rsid w:val="00CA69B3"/>
    <w:rsid w:val="00CA6E20"/>
    <w:rsid w:val="00CA7410"/>
    <w:rsid w:val="00CB097C"/>
    <w:rsid w:val="00CB0A25"/>
    <w:rsid w:val="00CB0B1E"/>
    <w:rsid w:val="00CB1A7D"/>
    <w:rsid w:val="00CB1DE0"/>
    <w:rsid w:val="00CB1F2A"/>
    <w:rsid w:val="00CB1F6C"/>
    <w:rsid w:val="00CB3886"/>
    <w:rsid w:val="00CB42FC"/>
    <w:rsid w:val="00CB46E6"/>
    <w:rsid w:val="00CB47DF"/>
    <w:rsid w:val="00CB48A9"/>
    <w:rsid w:val="00CB4B1F"/>
    <w:rsid w:val="00CB4C0D"/>
    <w:rsid w:val="00CB511C"/>
    <w:rsid w:val="00CB5142"/>
    <w:rsid w:val="00CB5921"/>
    <w:rsid w:val="00CB5FDF"/>
    <w:rsid w:val="00CB6233"/>
    <w:rsid w:val="00CB68F2"/>
    <w:rsid w:val="00CB721F"/>
    <w:rsid w:val="00CB7B8E"/>
    <w:rsid w:val="00CC0B55"/>
    <w:rsid w:val="00CC0DB7"/>
    <w:rsid w:val="00CC1775"/>
    <w:rsid w:val="00CC1C5E"/>
    <w:rsid w:val="00CC2D7A"/>
    <w:rsid w:val="00CC3CF5"/>
    <w:rsid w:val="00CC4615"/>
    <w:rsid w:val="00CC47B0"/>
    <w:rsid w:val="00CC5313"/>
    <w:rsid w:val="00CC6569"/>
    <w:rsid w:val="00CC79C1"/>
    <w:rsid w:val="00CD0B06"/>
    <w:rsid w:val="00CD0FBD"/>
    <w:rsid w:val="00CD1296"/>
    <w:rsid w:val="00CD1B44"/>
    <w:rsid w:val="00CD274D"/>
    <w:rsid w:val="00CD30A7"/>
    <w:rsid w:val="00CD3304"/>
    <w:rsid w:val="00CD4769"/>
    <w:rsid w:val="00CD47EA"/>
    <w:rsid w:val="00CD4BB4"/>
    <w:rsid w:val="00CD4F90"/>
    <w:rsid w:val="00CD5039"/>
    <w:rsid w:val="00CD5991"/>
    <w:rsid w:val="00CD64E6"/>
    <w:rsid w:val="00CD678F"/>
    <w:rsid w:val="00CD726D"/>
    <w:rsid w:val="00CD7304"/>
    <w:rsid w:val="00CD7E77"/>
    <w:rsid w:val="00CE0781"/>
    <w:rsid w:val="00CE143A"/>
    <w:rsid w:val="00CE2745"/>
    <w:rsid w:val="00CE29C2"/>
    <w:rsid w:val="00CE2A84"/>
    <w:rsid w:val="00CE3028"/>
    <w:rsid w:val="00CE30FB"/>
    <w:rsid w:val="00CE3655"/>
    <w:rsid w:val="00CE3F0E"/>
    <w:rsid w:val="00CE4132"/>
    <w:rsid w:val="00CE47C1"/>
    <w:rsid w:val="00CE4989"/>
    <w:rsid w:val="00CE53A7"/>
    <w:rsid w:val="00CE5E81"/>
    <w:rsid w:val="00CE70D7"/>
    <w:rsid w:val="00CE773A"/>
    <w:rsid w:val="00CF139D"/>
    <w:rsid w:val="00CF1575"/>
    <w:rsid w:val="00CF1933"/>
    <w:rsid w:val="00CF218B"/>
    <w:rsid w:val="00CF2715"/>
    <w:rsid w:val="00CF3B87"/>
    <w:rsid w:val="00CF4053"/>
    <w:rsid w:val="00CF44EF"/>
    <w:rsid w:val="00CF48F3"/>
    <w:rsid w:val="00CF4F5B"/>
    <w:rsid w:val="00CF5364"/>
    <w:rsid w:val="00CF5401"/>
    <w:rsid w:val="00CF5AF2"/>
    <w:rsid w:val="00CF5D23"/>
    <w:rsid w:val="00CF61A1"/>
    <w:rsid w:val="00CF7D4E"/>
    <w:rsid w:val="00D01E12"/>
    <w:rsid w:val="00D02299"/>
    <w:rsid w:val="00D022EB"/>
    <w:rsid w:val="00D02355"/>
    <w:rsid w:val="00D02456"/>
    <w:rsid w:val="00D026C5"/>
    <w:rsid w:val="00D03012"/>
    <w:rsid w:val="00D055CC"/>
    <w:rsid w:val="00D05925"/>
    <w:rsid w:val="00D065E5"/>
    <w:rsid w:val="00D06C5F"/>
    <w:rsid w:val="00D06F3B"/>
    <w:rsid w:val="00D076E0"/>
    <w:rsid w:val="00D10442"/>
    <w:rsid w:val="00D106B2"/>
    <w:rsid w:val="00D10B2F"/>
    <w:rsid w:val="00D10D53"/>
    <w:rsid w:val="00D11234"/>
    <w:rsid w:val="00D11C1E"/>
    <w:rsid w:val="00D1284B"/>
    <w:rsid w:val="00D12EDC"/>
    <w:rsid w:val="00D13B05"/>
    <w:rsid w:val="00D13DFA"/>
    <w:rsid w:val="00D13F2D"/>
    <w:rsid w:val="00D1412A"/>
    <w:rsid w:val="00D14624"/>
    <w:rsid w:val="00D14650"/>
    <w:rsid w:val="00D14C02"/>
    <w:rsid w:val="00D14CC2"/>
    <w:rsid w:val="00D15727"/>
    <w:rsid w:val="00D15FB7"/>
    <w:rsid w:val="00D1601F"/>
    <w:rsid w:val="00D17550"/>
    <w:rsid w:val="00D17C30"/>
    <w:rsid w:val="00D2101F"/>
    <w:rsid w:val="00D21BC7"/>
    <w:rsid w:val="00D2213D"/>
    <w:rsid w:val="00D22156"/>
    <w:rsid w:val="00D2279A"/>
    <w:rsid w:val="00D231B4"/>
    <w:rsid w:val="00D235C3"/>
    <w:rsid w:val="00D245E6"/>
    <w:rsid w:val="00D24ACF"/>
    <w:rsid w:val="00D250A7"/>
    <w:rsid w:val="00D25AD4"/>
    <w:rsid w:val="00D25FBE"/>
    <w:rsid w:val="00D267FE"/>
    <w:rsid w:val="00D26A0A"/>
    <w:rsid w:val="00D277CD"/>
    <w:rsid w:val="00D27E59"/>
    <w:rsid w:val="00D27EED"/>
    <w:rsid w:val="00D30176"/>
    <w:rsid w:val="00D31CDF"/>
    <w:rsid w:val="00D32AB6"/>
    <w:rsid w:val="00D33725"/>
    <w:rsid w:val="00D3402B"/>
    <w:rsid w:val="00D35889"/>
    <w:rsid w:val="00D35D33"/>
    <w:rsid w:val="00D36F75"/>
    <w:rsid w:val="00D372EC"/>
    <w:rsid w:val="00D37660"/>
    <w:rsid w:val="00D37947"/>
    <w:rsid w:val="00D37FC6"/>
    <w:rsid w:val="00D40876"/>
    <w:rsid w:val="00D41AF4"/>
    <w:rsid w:val="00D42AA1"/>
    <w:rsid w:val="00D433D5"/>
    <w:rsid w:val="00D43C45"/>
    <w:rsid w:val="00D441A5"/>
    <w:rsid w:val="00D448D9"/>
    <w:rsid w:val="00D450F7"/>
    <w:rsid w:val="00D46F1C"/>
    <w:rsid w:val="00D475C7"/>
    <w:rsid w:val="00D508F9"/>
    <w:rsid w:val="00D50939"/>
    <w:rsid w:val="00D509CA"/>
    <w:rsid w:val="00D511B6"/>
    <w:rsid w:val="00D513ED"/>
    <w:rsid w:val="00D51B03"/>
    <w:rsid w:val="00D521DC"/>
    <w:rsid w:val="00D526C4"/>
    <w:rsid w:val="00D52893"/>
    <w:rsid w:val="00D5311D"/>
    <w:rsid w:val="00D53292"/>
    <w:rsid w:val="00D54E8A"/>
    <w:rsid w:val="00D54F6F"/>
    <w:rsid w:val="00D55F08"/>
    <w:rsid w:val="00D569E1"/>
    <w:rsid w:val="00D57274"/>
    <w:rsid w:val="00D57E9C"/>
    <w:rsid w:val="00D60DA4"/>
    <w:rsid w:val="00D61538"/>
    <w:rsid w:val="00D61830"/>
    <w:rsid w:val="00D61840"/>
    <w:rsid w:val="00D61978"/>
    <w:rsid w:val="00D61E4A"/>
    <w:rsid w:val="00D62596"/>
    <w:rsid w:val="00D62BD0"/>
    <w:rsid w:val="00D63C69"/>
    <w:rsid w:val="00D63EA3"/>
    <w:rsid w:val="00D63FC0"/>
    <w:rsid w:val="00D64800"/>
    <w:rsid w:val="00D65A8D"/>
    <w:rsid w:val="00D65E1A"/>
    <w:rsid w:val="00D66033"/>
    <w:rsid w:val="00D662BA"/>
    <w:rsid w:val="00D66524"/>
    <w:rsid w:val="00D701BA"/>
    <w:rsid w:val="00D70F7C"/>
    <w:rsid w:val="00D717AB"/>
    <w:rsid w:val="00D71D9C"/>
    <w:rsid w:val="00D7228C"/>
    <w:rsid w:val="00D73083"/>
    <w:rsid w:val="00D73E65"/>
    <w:rsid w:val="00D74571"/>
    <w:rsid w:val="00D7484A"/>
    <w:rsid w:val="00D74991"/>
    <w:rsid w:val="00D75104"/>
    <w:rsid w:val="00D768EB"/>
    <w:rsid w:val="00D77687"/>
    <w:rsid w:val="00D779EA"/>
    <w:rsid w:val="00D80703"/>
    <w:rsid w:val="00D81040"/>
    <w:rsid w:val="00D81675"/>
    <w:rsid w:val="00D8210D"/>
    <w:rsid w:val="00D82465"/>
    <w:rsid w:val="00D82E58"/>
    <w:rsid w:val="00D83485"/>
    <w:rsid w:val="00D83990"/>
    <w:rsid w:val="00D83FC1"/>
    <w:rsid w:val="00D84233"/>
    <w:rsid w:val="00D86313"/>
    <w:rsid w:val="00D86C1B"/>
    <w:rsid w:val="00D86E49"/>
    <w:rsid w:val="00D87281"/>
    <w:rsid w:val="00D8731B"/>
    <w:rsid w:val="00D91085"/>
    <w:rsid w:val="00D91AC2"/>
    <w:rsid w:val="00D91AD2"/>
    <w:rsid w:val="00D92535"/>
    <w:rsid w:val="00D925AA"/>
    <w:rsid w:val="00D92EFB"/>
    <w:rsid w:val="00D93E30"/>
    <w:rsid w:val="00D946A5"/>
    <w:rsid w:val="00D94951"/>
    <w:rsid w:val="00D94C0F"/>
    <w:rsid w:val="00D9524C"/>
    <w:rsid w:val="00D95F2C"/>
    <w:rsid w:val="00D96136"/>
    <w:rsid w:val="00D96752"/>
    <w:rsid w:val="00D97114"/>
    <w:rsid w:val="00D97217"/>
    <w:rsid w:val="00D975F2"/>
    <w:rsid w:val="00DA09CB"/>
    <w:rsid w:val="00DA18AF"/>
    <w:rsid w:val="00DA233B"/>
    <w:rsid w:val="00DA3267"/>
    <w:rsid w:val="00DA32D3"/>
    <w:rsid w:val="00DA3BE8"/>
    <w:rsid w:val="00DA45CF"/>
    <w:rsid w:val="00DA56F6"/>
    <w:rsid w:val="00DA5798"/>
    <w:rsid w:val="00DA64D9"/>
    <w:rsid w:val="00DA7519"/>
    <w:rsid w:val="00DA758E"/>
    <w:rsid w:val="00DB0654"/>
    <w:rsid w:val="00DB0A8E"/>
    <w:rsid w:val="00DB1483"/>
    <w:rsid w:val="00DB175B"/>
    <w:rsid w:val="00DB17BC"/>
    <w:rsid w:val="00DB196A"/>
    <w:rsid w:val="00DB25EE"/>
    <w:rsid w:val="00DB3578"/>
    <w:rsid w:val="00DB368F"/>
    <w:rsid w:val="00DB4AAF"/>
    <w:rsid w:val="00DB4E45"/>
    <w:rsid w:val="00DB6A9F"/>
    <w:rsid w:val="00DB6B87"/>
    <w:rsid w:val="00DB6FBB"/>
    <w:rsid w:val="00DB73A5"/>
    <w:rsid w:val="00DB7A4E"/>
    <w:rsid w:val="00DC0369"/>
    <w:rsid w:val="00DC075D"/>
    <w:rsid w:val="00DC0B28"/>
    <w:rsid w:val="00DC0B78"/>
    <w:rsid w:val="00DC0BDA"/>
    <w:rsid w:val="00DC125A"/>
    <w:rsid w:val="00DC1835"/>
    <w:rsid w:val="00DC1EB8"/>
    <w:rsid w:val="00DC1F1C"/>
    <w:rsid w:val="00DC21D4"/>
    <w:rsid w:val="00DC24B0"/>
    <w:rsid w:val="00DC27A8"/>
    <w:rsid w:val="00DC3A3C"/>
    <w:rsid w:val="00DC4565"/>
    <w:rsid w:val="00DC508B"/>
    <w:rsid w:val="00DC5B12"/>
    <w:rsid w:val="00DC5DFB"/>
    <w:rsid w:val="00DC5E12"/>
    <w:rsid w:val="00DC604B"/>
    <w:rsid w:val="00DC6A01"/>
    <w:rsid w:val="00DC6C11"/>
    <w:rsid w:val="00DC6DF5"/>
    <w:rsid w:val="00DC6FF2"/>
    <w:rsid w:val="00DC7142"/>
    <w:rsid w:val="00DC770D"/>
    <w:rsid w:val="00DD003E"/>
    <w:rsid w:val="00DD0D51"/>
    <w:rsid w:val="00DD114E"/>
    <w:rsid w:val="00DD16FE"/>
    <w:rsid w:val="00DD1EC5"/>
    <w:rsid w:val="00DD27FB"/>
    <w:rsid w:val="00DD2BFE"/>
    <w:rsid w:val="00DD2D7E"/>
    <w:rsid w:val="00DD338A"/>
    <w:rsid w:val="00DD4551"/>
    <w:rsid w:val="00DD4C56"/>
    <w:rsid w:val="00DD4D00"/>
    <w:rsid w:val="00DD5A03"/>
    <w:rsid w:val="00DD6A95"/>
    <w:rsid w:val="00DD722B"/>
    <w:rsid w:val="00DD7CC1"/>
    <w:rsid w:val="00DE0F06"/>
    <w:rsid w:val="00DE0FF6"/>
    <w:rsid w:val="00DE1210"/>
    <w:rsid w:val="00DE1AE3"/>
    <w:rsid w:val="00DE223F"/>
    <w:rsid w:val="00DE2F72"/>
    <w:rsid w:val="00DE32B2"/>
    <w:rsid w:val="00DE369F"/>
    <w:rsid w:val="00DE3E5B"/>
    <w:rsid w:val="00DE3EC1"/>
    <w:rsid w:val="00DE409C"/>
    <w:rsid w:val="00DE4600"/>
    <w:rsid w:val="00DE4940"/>
    <w:rsid w:val="00DE51DE"/>
    <w:rsid w:val="00DE6CA2"/>
    <w:rsid w:val="00DE6DD9"/>
    <w:rsid w:val="00DF0428"/>
    <w:rsid w:val="00DF0924"/>
    <w:rsid w:val="00DF1650"/>
    <w:rsid w:val="00DF1900"/>
    <w:rsid w:val="00DF1A78"/>
    <w:rsid w:val="00DF1AE5"/>
    <w:rsid w:val="00DF2B17"/>
    <w:rsid w:val="00DF344D"/>
    <w:rsid w:val="00DF45AF"/>
    <w:rsid w:val="00DF4BF4"/>
    <w:rsid w:val="00DF51A8"/>
    <w:rsid w:val="00DF547E"/>
    <w:rsid w:val="00DF580B"/>
    <w:rsid w:val="00DF5846"/>
    <w:rsid w:val="00DF63C2"/>
    <w:rsid w:val="00DF7857"/>
    <w:rsid w:val="00DF7FBE"/>
    <w:rsid w:val="00E00B3B"/>
    <w:rsid w:val="00E0176A"/>
    <w:rsid w:val="00E018EA"/>
    <w:rsid w:val="00E0279C"/>
    <w:rsid w:val="00E02AE8"/>
    <w:rsid w:val="00E03039"/>
    <w:rsid w:val="00E034B0"/>
    <w:rsid w:val="00E035D7"/>
    <w:rsid w:val="00E03655"/>
    <w:rsid w:val="00E036FC"/>
    <w:rsid w:val="00E0381D"/>
    <w:rsid w:val="00E048FB"/>
    <w:rsid w:val="00E04DF8"/>
    <w:rsid w:val="00E04F67"/>
    <w:rsid w:val="00E050B1"/>
    <w:rsid w:val="00E06512"/>
    <w:rsid w:val="00E06C73"/>
    <w:rsid w:val="00E06E4C"/>
    <w:rsid w:val="00E07143"/>
    <w:rsid w:val="00E07817"/>
    <w:rsid w:val="00E10C44"/>
    <w:rsid w:val="00E10D6F"/>
    <w:rsid w:val="00E11014"/>
    <w:rsid w:val="00E12C0F"/>
    <w:rsid w:val="00E13545"/>
    <w:rsid w:val="00E13590"/>
    <w:rsid w:val="00E1376C"/>
    <w:rsid w:val="00E13F9D"/>
    <w:rsid w:val="00E142DB"/>
    <w:rsid w:val="00E144BC"/>
    <w:rsid w:val="00E148FC"/>
    <w:rsid w:val="00E149D3"/>
    <w:rsid w:val="00E14F38"/>
    <w:rsid w:val="00E150FE"/>
    <w:rsid w:val="00E157F5"/>
    <w:rsid w:val="00E15F27"/>
    <w:rsid w:val="00E16014"/>
    <w:rsid w:val="00E16505"/>
    <w:rsid w:val="00E16647"/>
    <w:rsid w:val="00E16D16"/>
    <w:rsid w:val="00E16D9B"/>
    <w:rsid w:val="00E16F87"/>
    <w:rsid w:val="00E17332"/>
    <w:rsid w:val="00E201A2"/>
    <w:rsid w:val="00E209B4"/>
    <w:rsid w:val="00E23D2F"/>
    <w:rsid w:val="00E23E0D"/>
    <w:rsid w:val="00E24202"/>
    <w:rsid w:val="00E2486B"/>
    <w:rsid w:val="00E25406"/>
    <w:rsid w:val="00E25B43"/>
    <w:rsid w:val="00E25C7F"/>
    <w:rsid w:val="00E26307"/>
    <w:rsid w:val="00E27265"/>
    <w:rsid w:val="00E274CE"/>
    <w:rsid w:val="00E30DB9"/>
    <w:rsid w:val="00E32B3F"/>
    <w:rsid w:val="00E332E7"/>
    <w:rsid w:val="00E338B8"/>
    <w:rsid w:val="00E3403A"/>
    <w:rsid w:val="00E3496F"/>
    <w:rsid w:val="00E358FA"/>
    <w:rsid w:val="00E35948"/>
    <w:rsid w:val="00E35C56"/>
    <w:rsid w:val="00E36A46"/>
    <w:rsid w:val="00E36C2C"/>
    <w:rsid w:val="00E3702B"/>
    <w:rsid w:val="00E370BF"/>
    <w:rsid w:val="00E37332"/>
    <w:rsid w:val="00E37A99"/>
    <w:rsid w:val="00E37D63"/>
    <w:rsid w:val="00E40438"/>
    <w:rsid w:val="00E410FD"/>
    <w:rsid w:val="00E4161C"/>
    <w:rsid w:val="00E425A4"/>
    <w:rsid w:val="00E4267A"/>
    <w:rsid w:val="00E42833"/>
    <w:rsid w:val="00E42E49"/>
    <w:rsid w:val="00E42F86"/>
    <w:rsid w:val="00E4300C"/>
    <w:rsid w:val="00E433F9"/>
    <w:rsid w:val="00E4448B"/>
    <w:rsid w:val="00E44600"/>
    <w:rsid w:val="00E4485F"/>
    <w:rsid w:val="00E449C5"/>
    <w:rsid w:val="00E4533D"/>
    <w:rsid w:val="00E45E3A"/>
    <w:rsid w:val="00E467F9"/>
    <w:rsid w:val="00E46CB9"/>
    <w:rsid w:val="00E47AC6"/>
    <w:rsid w:val="00E50415"/>
    <w:rsid w:val="00E51612"/>
    <w:rsid w:val="00E519EA"/>
    <w:rsid w:val="00E51DE6"/>
    <w:rsid w:val="00E5247E"/>
    <w:rsid w:val="00E5337E"/>
    <w:rsid w:val="00E53A49"/>
    <w:rsid w:val="00E542EE"/>
    <w:rsid w:val="00E54962"/>
    <w:rsid w:val="00E54EFC"/>
    <w:rsid w:val="00E54F20"/>
    <w:rsid w:val="00E54F35"/>
    <w:rsid w:val="00E552D3"/>
    <w:rsid w:val="00E55D1D"/>
    <w:rsid w:val="00E56603"/>
    <w:rsid w:val="00E57F3F"/>
    <w:rsid w:val="00E6069D"/>
    <w:rsid w:val="00E60E8D"/>
    <w:rsid w:val="00E613FC"/>
    <w:rsid w:val="00E616F2"/>
    <w:rsid w:val="00E62E22"/>
    <w:rsid w:val="00E63B4F"/>
    <w:rsid w:val="00E63C4F"/>
    <w:rsid w:val="00E644BE"/>
    <w:rsid w:val="00E64C82"/>
    <w:rsid w:val="00E66008"/>
    <w:rsid w:val="00E67345"/>
    <w:rsid w:val="00E673D2"/>
    <w:rsid w:val="00E674DA"/>
    <w:rsid w:val="00E67855"/>
    <w:rsid w:val="00E67E70"/>
    <w:rsid w:val="00E70A4C"/>
    <w:rsid w:val="00E70BE6"/>
    <w:rsid w:val="00E712A6"/>
    <w:rsid w:val="00E718EA"/>
    <w:rsid w:val="00E722A0"/>
    <w:rsid w:val="00E7237C"/>
    <w:rsid w:val="00E749C7"/>
    <w:rsid w:val="00E74C1E"/>
    <w:rsid w:val="00E75454"/>
    <w:rsid w:val="00E75E38"/>
    <w:rsid w:val="00E762B8"/>
    <w:rsid w:val="00E76305"/>
    <w:rsid w:val="00E769B9"/>
    <w:rsid w:val="00E76D8C"/>
    <w:rsid w:val="00E77E1C"/>
    <w:rsid w:val="00E802A6"/>
    <w:rsid w:val="00E80851"/>
    <w:rsid w:val="00E808AB"/>
    <w:rsid w:val="00E8135F"/>
    <w:rsid w:val="00E82221"/>
    <w:rsid w:val="00E82556"/>
    <w:rsid w:val="00E84635"/>
    <w:rsid w:val="00E84785"/>
    <w:rsid w:val="00E8523C"/>
    <w:rsid w:val="00E855EC"/>
    <w:rsid w:val="00E85847"/>
    <w:rsid w:val="00E85F46"/>
    <w:rsid w:val="00E865CF"/>
    <w:rsid w:val="00E871E4"/>
    <w:rsid w:val="00E87F2A"/>
    <w:rsid w:val="00E90201"/>
    <w:rsid w:val="00E90846"/>
    <w:rsid w:val="00E90DED"/>
    <w:rsid w:val="00E90E94"/>
    <w:rsid w:val="00E91DAA"/>
    <w:rsid w:val="00E92BC3"/>
    <w:rsid w:val="00E9307A"/>
    <w:rsid w:val="00E931F3"/>
    <w:rsid w:val="00E9374E"/>
    <w:rsid w:val="00E937F9"/>
    <w:rsid w:val="00E940C8"/>
    <w:rsid w:val="00E9471E"/>
    <w:rsid w:val="00E953EE"/>
    <w:rsid w:val="00E96616"/>
    <w:rsid w:val="00E96ABE"/>
    <w:rsid w:val="00E96C5C"/>
    <w:rsid w:val="00E974D6"/>
    <w:rsid w:val="00EA01A0"/>
    <w:rsid w:val="00EA03A5"/>
    <w:rsid w:val="00EA092E"/>
    <w:rsid w:val="00EA17B9"/>
    <w:rsid w:val="00EA1B76"/>
    <w:rsid w:val="00EA1D67"/>
    <w:rsid w:val="00EA2035"/>
    <w:rsid w:val="00EA29D2"/>
    <w:rsid w:val="00EA3583"/>
    <w:rsid w:val="00EA428A"/>
    <w:rsid w:val="00EA5A35"/>
    <w:rsid w:val="00EA5D7B"/>
    <w:rsid w:val="00EA6260"/>
    <w:rsid w:val="00EA6E6C"/>
    <w:rsid w:val="00EA70C0"/>
    <w:rsid w:val="00EA717F"/>
    <w:rsid w:val="00EA7428"/>
    <w:rsid w:val="00EA7DA1"/>
    <w:rsid w:val="00EB0AAE"/>
    <w:rsid w:val="00EB0C67"/>
    <w:rsid w:val="00EB18B2"/>
    <w:rsid w:val="00EB1EBF"/>
    <w:rsid w:val="00EB2B9A"/>
    <w:rsid w:val="00EB2C17"/>
    <w:rsid w:val="00EB2EDE"/>
    <w:rsid w:val="00EB31D8"/>
    <w:rsid w:val="00EB32F6"/>
    <w:rsid w:val="00EB3D16"/>
    <w:rsid w:val="00EB4556"/>
    <w:rsid w:val="00EB53FF"/>
    <w:rsid w:val="00EB5738"/>
    <w:rsid w:val="00EB5E30"/>
    <w:rsid w:val="00EB5F9C"/>
    <w:rsid w:val="00EB7E78"/>
    <w:rsid w:val="00EC026B"/>
    <w:rsid w:val="00EC02A4"/>
    <w:rsid w:val="00EC03FD"/>
    <w:rsid w:val="00EC0B56"/>
    <w:rsid w:val="00EC0C6D"/>
    <w:rsid w:val="00EC129A"/>
    <w:rsid w:val="00EC13A9"/>
    <w:rsid w:val="00EC2079"/>
    <w:rsid w:val="00EC2A9A"/>
    <w:rsid w:val="00EC35C7"/>
    <w:rsid w:val="00EC42DB"/>
    <w:rsid w:val="00EC4E85"/>
    <w:rsid w:val="00EC5028"/>
    <w:rsid w:val="00EC5051"/>
    <w:rsid w:val="00EC537D"/>
    <w:rsid w:val="00EC64D6"/>
    <w:rsid w:val="00EC66A0"/>
    <w:rsid w:val="00EC7010"/>
    <w:rsid w:val="00EC7FF4"/>
    <w:rsid w:val="00ED08D5"/>
    <w:rsid w:val="00ED09BA"/>
    <w:rsid w:val="00ED0AE4"/>
    <w:rsid w:val="00ED0FFD"/>
    <w:rsid w:val="00ED128B"/>
    <w:rsid w:val="00ED1B90"/>
    <w:rsid w:val="00ED2096"/>
    <w:rsid w:val="00ED21CD"/>
    <w:rsid w:val="00ED2409"/>
    <w:rsid w:val="00ED2D0F"/>
    <w:rsid w:val="00ED3026"/>
    <w:rsid w:val="00ED3102"/>
    <w:rsid w:val="00ED3509"/>
    <w:rsid w:val="00ED46C1"/>
    <w:rsid w:val="00ED63EE"/>
    <w:rsid w:val="00ED75C2"/>
    <w:rsid w:val="00ED772A"/>
    <w:rsid w:val="00ED7E21"/>
    <w:rsid w:val="00EE012A"/>
    <w:rsid w:val="00EE05F6"/>
    <w:rsid w:val="00EE11A5"/>
    <w:rsid w:val="00EE171E"/>
    <w:rsid w:val="00EE2986"/>
    <w:rsid w:val="00EE2CC3"/>
    <w:rsid w:val="00EE30F2"/>
    <w:rsid w:val="00EE310F"/>
    <w:rsid w:val="00EE45FE"/>
    <w:rsid w:val="00EE4970"/>
    <w:rsid w:val="00EE4CA0"/>
    <w:rsid w:val="00EE5ACB"/>
    <w:rsid w:val="00EE64B8"/>
    <w:rsid w:val="00EE6537"/>
    <w:rsid w:val="00EE69AE"/>
    <w:rsid w:val="00EE720E"/>
    <w:rsid w:val="00EE7357"/>
    <w:rsid w:val="00EE7915"/>
    <w:rsid w:val="00EE79DD"/>
    <w:rsid w:val="00EF0090"/>
    <w:rsid w:val="00EF05F9"/>
    <w:rsid w:val="00EF0707"/>
    <w:rsid w:val="00EF1AEA"/>
    <w:rsid w:val="00EF25F1"/>
    <w:rsid w:val="00EF2D30"/>
    <w:rsid w:val="00EF2DA1"/>
    <w:rsid w:val="00EF2FDD"/>
    <w:rsid w:val="00EF314E"/>
    <w:rsid w:val="00EF3FBE"/>
    <w:rsid w:val="00EF418B"/>
    <w:rsid w:val="00EF4624"/>
    <w:rsid w:val="00EF4B23"/>
    <w:rsid w:val="00EF5696"/>
    <w:rsid w:val="00EF5706"/>
    <w:rsid w:val="00EF60B6"/>
    <w:rsid w:val="00EF667A"/>
    <w:rsid w:val="00EF6D40"/>
    <w:rsid w:val="00EF7AA5"/>
    <w:rsid w:val="00F00250"/>
    <w:rsid w:val="00F01267"/>
    <w:rsid w:val="00F018B0"/>
    <w:rsid w:val="00F01CDE"/>
    <w:rsid w:val="00F01F7B"/>
    <w:rsid w:val="00F02647"/>
    <w:rsid w:val="00F02B5E"/>
    <w:rsid w:val="00F03B19"/>
    <w:rsid w:val="00F0430A"/>
    <w:rsid w:val="00F061BD"/>
    <w:rsid w:val="00F065E2"/>
    <w:rsid w:val="00F0679E"/>
    <w:rsid w:val="00F06B5C"/>
    <w:rsid w:val="00F06F98"/>
    <w:rsid w:val="00F10A44"/>
    <w:rsid w:val="00F12622"/>
    <w:rsid w:val="00F12758"/>
    <w:rsid w:val="00F13439"/>
    <w:rsid w:val="00F13FEE"/>
    <w:rsid w:val="00F14647"/>
    <w:rsid w:val="00F14930"/>
    <w:rsid w:val="00F154B0"/>
    <w:rsid w:val="00F158C8"/>
    <w:rsid w:val="00F16030"/>
    <w:rsid w:val="00F16DC2"/>
    <w:rsid w:val="00F16DD3"/>
    <w:rsid w:val="00F16E93"/>
    <w:rsid w:val="00F175EE"/>
    <w:rsid w:val="00F202AB"/>
    <w:rsid w:val="00F207EF"/>
    <w:rsid w:val="00F22642"/>
    <w:rsid w:val="00F22E4B"/>
    <w:rsid w:val="00F243A9"/>
    <w:rsid w:val="00F252B1"/>
    <w:rsid w:val="00F25B25"/>
    <w:rsid w:val="00F2641C"/>
    <w:rsid w:val="00F267AD"/>
    <w:rsid w:val="00F27032"/>
    <w:rsid w:val="00F277FE"/>
    <w:rsid w:val="00F3041C"/>
    <w:rsid w:val="00F30F7C"/>
    <w:rsid w:val="00F32CEB"/>
    <w:rsid w:val="00F33022"/>
    <w:rsid w:val="00F33763"/>
    <w:rsid w:val="00F34066"/>
    <w:rsid w:val="00F342A9"/>
    <w:rsid w:val="00F344DD"/>
    <w:rsid w:val="00F34820"/>
    <w:rsid w:val="00F348D6"/>
    <w:rsid w:val="00F34B78"/>
    <w:rsid w:val="00F368B6"/>
    <w:rsid w:val="00F40069"/>
    <w:rsid w:val="00F40192"/>
    <w:rsid w:val="00F4121F"/>
    <w:rsid w:val="00F42673"/>
    <w:rsid w:val="00F428E5"/>
    <w:rsid w:val="00F42B20"/>
    <w:rsid w:val="00F42B40"/>
    <w:rsid w:val="00F42E9B"/>
    <w:rsid w:val="00F432B6"/>
    <w:rsid w:val="00F43BA1"/>
    <w:rsid w:val="00F44317"/>
    <w:rsid w:val="00F44664"/>
    <w:rsid w:val="00F44849"/>
    <w:rsid w:val="00F46259"/>
    <w:rsid w:val="00F4639D"/>
    <w:rsid w:val="00F469F1"/>
    <w:rsid w:val="00F46AD6"/>
    <w:rsid w:val="00F46C7D"/>
    <w:rsid w:val="00F47495"/>
    <w:rsid w:val="00F4798E"/>
    <w:rsid w:val="00F47C34"/>
    <w:rsid w:val="00F51805"/>
    <w:rsid w:val="00F51D84"/>
    <w:rsid w:val="00F51E98"/>
    <w:rsid w:val="00F52670"/>
    <w:rsid w:val="00F5268F"/>
    <w:rsid w:val="00F528CF"/>
    <w:rsid w:val="00F52951"/>
    <w:rsid w:val="00F531D5"/>
    <w:rsid w:val="00F539CF"/>
    <w:rsid w:val="00F548D7"/>
    <w:rsid w:val="00F54F84"/>
    <w:rsid w:val="00F55112"/>
    <w:rsid w:val="00F559B0"/>
    <w:rsid w:val="00F55D67"/>
    <w:rsid w:val="00F55F07"/>
    <w:rsid w:val="00F56A25"/>
    <w:rsid w:val="00F57462"/>
    <w:rsid w:val="00F574C9"/>
    <w:rsid w:val="00F57B6F"/>
    <w:rsid w:val="00F57D26"/>
    <w:rsid w:val="00F601EC"/>
    <w:rsid w:val="00F6069C"/>
    <w:rsid w:val="00F60D62"/>
    <w:rsid w:val="00F62A5E"/>
    <w:rsid w:val="00F62B04"/>
    <w:rsid w:val="00F633A3"/>
    <w:rsid w:val="00F63A0B"/>
    <w:rsid w:val="00F65292"/>
    <w:rsid w:val="00F656B1"/>
    <w:rsid w:val="00F65B52"/>
    <w:rsid w:val="00F65FF2"/>
    <w:rsid w:val="00F66CE9"/>
    <w:rsid w:val="00F66EBD"/>
    <w:rsid w:val="00F67CB8"/>
    <w:rsid w:val="00F700C2"/>
    <w:rsid w:val="00F7071A"/>
    <w:rsid w:val="00F70AEF"/>
    <w:rsid w:val="00F70FD2"/>
    <w:rsid w:val="00F72675"/>
    <w:rsid w:val="00F72A95"/>
    <w:rsid w:val="00F73406"/>
    <w:rsid w:val="00F737D2"/>
    <w:rsid w:val="00F73B9C"/>
    <w:rsid w:val="00F74371"/>
    <w:rsid w:val="00F747C6"/>
    <w:rsid w:val="00F74925"/>
    <w:rsid w:val="00F755F7"/>
    <w:rsid w:val="00F75D52"/>
    <w:rsid w:val="00F76867"/>
    <w:rsid w:val="00F76AB4"/>
    <w:rsid w:val="00F76C9C"/>
    <w:rsid w:val="00F76DAA"/>
    <w:rsid w:val="00F77889"/>
    <w:rsid w:val="00F8001E"/>
    <w:rsid w:val="00F80267"/>
    <w:rsid w:val="00F805EA"/>
    <w:rsid w:val="00F808DD"/>
    <w:rsid w:val="00F8158A"/>
    <w:rsid w:val="00F8169C"/>
    <w:rsid w:val="00F81A46"/>
    <w:rsid w:val="00F82078"/>
    <w:rsid w:val="00F8252F"/>
    <w:rsid w:val="00F82D1A"/>
    <w:rsid w:val="00F83AC0"/>
    <w:rsid w:val="00F84330"/>
    <w:rsid w:val="00F850E6"/>
    <w:rsid w:val="00F85651"/>
    <w:rsid w:val="00F86482"/>
    <w:rsid w:val="00F8696C"/>
    <w:rsid w:val="00F87216"/>
    <w:rsid w:val="00F8790E"/>
    <w:rsid w:val="00F87B9F"/>
    <w:rsid w:val="00F9026C"/>
    <w:rsid w:val="00F9053B"/>
    <w:rsid w:val="00F90AD4"/>
    <w:rsid w:val="00F912E2"/>
    <w:rsid w:val="00F919A4"/>
    <w:rsid w:val="00F91E0C"/>
    <w:rsid w:val="00F94049"/>
    <w:rsid w:val="00F947D4"/>
    <w:rsid w:val="00F94BCE"/>
    <w:rsid w:val="00F94DB5"/>
    <w:rsid w:val="00F95054"/>
    <w:rsid w:val="00F951EF"/>
    <w:rsid w:val="00F967DF"/>
    <w:rsid w:val="00F970E2"/>
    <w:rsid w:val="00FA07D2"/>
    <w:rsid w:val="00FA08AD"/>
    <w:rsid w:val="00FA09E0"/>
    <w:rsid w:val="00FA0C6A"/>
    <w:rsid w:val="00FA11D6"/>
    <w:rsid w:val="00FA15B0"/>
    <w:rsid w:val="00FA1B73"/>
    <w:rsid w:val="00FA24B4"/>
    <w:rsid w:val="00FA31A5"/>
    <w:rsid w:val="00FA32FF"/>
    <w:rsid w:val="00FA365E"/>
    <w:rsid w:val="00FA3819"/>
    <w:rsid w:val="00FA6263"/>
    <w:rsid w:val="00FA66B7"/>
    <w:rsid w:val="00FA6CC7"/>
    <w:rsid w:val="00FB0150"/>
    <w:rsid w:val="00FB05B1"/>
    <w:rsid w:val="00FB0F9D"/>
    <w:rsid w:val="00FB15E2"/>
    <w:rsid w:val="00FB1999"/>
    <w:rsid w:val="00FB1D03"/>
    <w:rsid w:val="00FB225A"/>
    <w:rsid w:val="00FB33C2"/>
    <w:rsid w:val="00FB3839"/>
    <w:rsid w:val="00FB49BB"/>
    <w:rsid w:val="00FB4CC3"/>
    <w:rsid w:val="00FB62CA"/>
    <w:rsid w:val="00FB6619"/>
    <w:rsid w:val="00FB6AAE"/>
    <w:rsid w:val="00FB6C87"/>
    <w:rsid w:val="00FB7673"/>
    <w:rsid w:val="00FC013C"/>
    <w:rsid w:val="00FC036D"/>
    <w:rsid w:val="00FC0A01"/>
    <w:rsid w:val="00FC0D61"/>
    <w:rsid w:val="00FC1166"/>
    <w:rsid w:val="00FC1290"/>
    <w:rsid w:val="00FC12CF"/>
    <w:rsid w:val="00FC20F2"/>
    <w:rsid w:val="00FC25FC"/>
    <w:rsid w:val="00FC3B48"/>
    <w:rsid w:val="00FC3F24"/>
    <w:rsid w:val="00FC4690"/>
    <w:rsid w:val="00FC47DF"/>
    <w:rsid w:val="00FC4AB6"/>
    <w:rsid w:val="00FC4DAC"/>
    <w:rsid w:val="00FC6150"/>
    <w:rsid w:val="00FC638F"/>
    <w:rsid w:val="00FC72A3"/>
    <w:rsid w:val="00FC7BA9"/>
    <w:rsid w:val="00FC7CEE"/>
    <w:rsid w:val="00FD0018"/>
    <w:rsid w:val="00FD01E6"/>
    <w:rsid w:val="00FD0374"/>
    <w:rsid w:val="00FD053C"/>
    <w:rsid w:val="00FD0A2D"/>
    <w:rsid w:val="00FD1696"/>
    <w:rsid w:val="00FD2B3F"/>
    <w:rsid w:val="00FD374F"/>
    <w:rsid w:val="00FD4DD6"/>
    <w:rsid w:val="00FD4EE4"/>
    <w:rsid w:val="00FD4FDD"/>
    <w:rsid w:val="00FD524A"/>
    <w:rsid w:val="00FD5456"/>
    <w:rsid w:val="00FD65DF"/>
    <w:rsid w:val="00FD69CD"/>
    <w:rsid w:val="00FD71E1"/>
    <w:rsid w:val="00FD7CDD"/>
    <w:rsid w:val="00FE154E"/>
    <w:rsid w:val="00FE18AF"/>
    <w:rsid w:val="00FE1BAD"/>
    <w:rsid w:val="00FE210C"/>
    <w:rsid w:val="00FE30C8"/>
    <w:rsid w:val="00FE370D"/>
    <w:rsid w:val="00FE3FDD"/>
    <w:rsid w:val="00FE4042"/>
    <w:rsid w:val="00FE45A3"/>
    <w:rsid w:val="00FE5174"/>
    <w:rsid w:val="00FE5AA9"/>
    <w:rsid w:val="00FE5D3B"/>
    <w:rsid w:val="00FE5E29"/>
    <w:rsid w:val="00FE5F9A"/>
    <w:rsid w:val="00FE66A5"/>
    <w:rsid w:val="00FE678B"/>
    <w:rsid w:val="00FE6E8B"/>
    <w:rsid w:val="00FE7087"/>
    <w:rsid w:val="00FF04B2"/>
    <w:rsid w:val="00FF15A1"/>
    <w:rsid w:val="00FF1613"/>
    <w:rsid w:val="00FF22F1"/>
    <w:rsid w:val="00FF3BA1"/>
    <w:rsid w:val="00FF42CC"/>
    <w:rsid w:val="00FF46C5"/>
    <w:rsid w:val="00FF50C1"/>
    <w:rsid w:val="00FF6267"/>
    <w:rsid w:val="00FF72C8"/>
    <w:rsid w:val="00FF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932924"/>
  <w15:docId w15:val="{04DE2F0D-0EF0-4AEE-B99D-EE46B5F1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5F"/>
    <w:rPr>
      <w:rFonts w:cs="Traditional Arabic"/>
      <w:sz w:val="24"/>
      <w:szCs w:val="28"/>
    </w:rPr>
  </w:style>
  <w:style w:type="paragraph" w:styleId="Heading1">
    <w:name w:val="heading 1"/>
    <w:aliases w:val="§1."/>
    <w:basedOn w:val="Normal"/>
    <w:next w:val="Normal"/>
    <w:link w:val="Heading1Char"/>
    <w:qFormat/>
    <w:rsid w:val="00F57462"/>
    <w:pPr>
      <w:keepNext/>
      <w:jc w:val="center"/>
      <w:outlineLvl w:val="0"/>
    </w:pPr>
    <w:rPr>
      <w:b/>
      <w:bCs/>
    </w:rPr>
  </w:style>
  <w:style w:type="paragraph" w:styleId="Heading2">
    <w:name w:val="heading 2"/>
    <w:aliases w:val="§1.1.,Gliederung2,Heading 2(Hendijan)"/>
    <w:basedOn w:val="Normal"/>
    <w:next w:val="Normal"/>
    <w:link w:val="Heading2Char"/>
    <w:qFormat/>
    <w:rsid w:val="00F57462"/>
    <w:pPr>
      <w:keepNext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aliases w:val="§1.1.1."/>
    <w:basedOn w:val="Normal"/>
    <w:next w:val="Normal"/>
    <w:link w:val="Heading3Char"/>
    <w:uiPriority w:val="9"/>
    <w:qFormat/>
    <w:rsid w:val="00F57462"/>
    <w:pPr>
      <w:keepNext/>
      <w:jc w:val="both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57462"/>
    <w:pPr>
      <w:keepNext/>
      <w:tabs>
        <w:tab w:val="left" w:pos="0"/>
      </w:tabs>
      <w:ind w:right="-334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57462"/>
    <w:pPr>
      <w:keepNext/>
      <w:ind w:left="540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57462"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57462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F57462"/>
    <w:pPr>
      <w:keepNext/>
      <w:ind w:left="-3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F57462"/>
    <w:pPr>
      <w:keepNext/>
      <w:ind w:right="-514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F57462"/>
    <w:pPr>
      <w:tabs>
        <w:tab w:val="center" w:pos="4153"/>
        <w:tab w:val="right" w:pos="8306"/>
      </w:tabs>
      <w:jc w:val="right"/>
    </w:pPr>
  </w:style>
  <w:style w:type="paragraph" w:styleId="Footer">
    <w:name w:val="footer"/>
    <w:aliases w:val="Footer1"/>
    <w:basedOn w:val="Normal"/>
    <w:link w:val="FooterChar"/>
    <w:uiPriority w:val="99"/>
    <w:rsid w:val="00F57462"/>
    <w:pPr>
      <w:tabs>
        <w:tab w:val="center" w:pos="4153"/>
        <w:tab w:val="right" w:pos="8306"/>
      </w:tabs>
      <w:jc w:val="right"/>
    </w:pPr>
  </w:style>
  <w:style w:type="character" w:styleId="PageNumber">
    <w:name w:val="page number"/>
    <w:basedOn w:val="DefaultParagraphFont"/>
    <w:rsid w:val="00F57462"/>
  </w:style>
  <w:style w:type="paragraph" w:styleId="BodyText">
    <w:name w:val="Body Text"/>
    <w:basedOn w:val="Normal"/>
    <w:link w:val="BodyTextChar"/>
    <w:uiPriority w:val="99"/>
    <w:rsid w:val="00F57462"/>
    <w:pPr>
      <w:jc w:val="center"/>
    </w:pPr>
    <w:rPr>
      <w:rFonts w:cs="Courier New"/>
      <w:b/>
      <w:bCs/>
    </w:rPr>
  </w:style>
  <w:style w:type="paragraph" w:styleId="BodyTextIndent">
    <w:name w:val="Body Text Indent"/>
    <w:basedOn w:val="Normal"/>
    <w:rsid w:val="00F57462"/>
    <w:pPr>
      <w:ind w:left="1080"/>
      <w:jc w:val="both"/>
    </w:pPr>
  </w:style>
  <w:style w:type="paragraph" w:styleId="BodyTextIndent2">
    <w:name w:val="Body Text Indent 2"/>
    <w:basedOn w:val="Normal"/>
    <w:rsid w:val="00F57462"/>
    <w:pPr>
      <w:ind w:left="540"/>
      <w:jc w:val="both"/>
    </w:pPr>
  </w:style>
  <w:style w:type="paragraph" w:styleId="BodyTextIndent3">
    <w:name w:val="Body Text Indent 3"/>
    <w:basedOn w:val="Normal"/>
    <w:link w:val="BodyTextIndent3Char"/>
    <w:rsid w:val="00F57462"/>
    <w:pPr>
      <w:ind w:left="540"/>
      <w:jc w:val="both"/>
    </w:pPr>
  </w:style>
  <w:style w:type="paragraph" w:styleId="BodyText2">
    <w:name w:val="Body Text 2"/>
    <w:basedOn w:val="Normal"/>
    <w:rsid w:val="00F57462"/>
    <w:pPr>
      <w:jc w:val="both"/>
    </w:pPr>
  </w:style>
  <w:style w:type="paragraph" w:styleId="BlockText">
    <w:name w:val="Block Text"/>
    <w:basedOn w:val="Normal"/>
    <w:rsid w:val="00F57462"/>
    <w:pPr>
      <w:ind w:left="900" w:right="-154"/>
      <w:jc w:val="both"/>
    </w:pPr>
  </w:style>
  <w:style w:type="character" w:styleId="Hyperlink">
    <w:name w:val="Hyperlink"/>
    <w:basedOn w:val="DefaultParagraphFont"/>
    <w:uiPriority w:val="99"/>
    <w:rsid w:val="00F57462"/>
    <w:rPr>
      <w:color w:val="0000FF"/>
      <w:u w:val="single"/>
    </w:rPr>
  </w:style>
  <w:style w:type="paragraph" w:styleId="BodyText3">
    <w:name w:val="Body Text 3"/>
    <w:basedOn w:val="Normal"/>
    <w:rsid w:val="00F57462"/>
    <w:pPr>
      <w:jc w:val="both"/>
    </w:pPr>
  </w:style>
  <w:style w:type="paragraph" w:styleId="Title">
    <w:name w:val="Title"/>
    <w:basedOn w:val="Normal"/>
    <w:link w:val="TitleChar"/>
    <w:uiPriority w:val="10"/>
    <w:qFormat/>
    <w:rsid w:val="00F57462"/>
    <w:pPr>
      <w:jc w:val="center"/>
    </w:pPr>
    <w:rPr>
      <w:rFonts w:cs="Times New Roman"/>
      <w:b/>
      <w:bCs/>
      <w:szCs w:val="24"/>
    </w:rPr>
  </w:style>
  <w:style w:type="character" w:styleId="FollowedHyperlink">
    <w:name w:val="FollowedHyperlink"/>
    <w:basedOn w:val="DefaultParagraphFont"/>
    <w:rsid w:val="00F5746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5746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F57462"/>
    <w:rPr>
      <w:b/>
      <w:bCs/>
      <w:sz w:val="20"/>
      <w:szCs w:val="20"/>
      <w:u w:val="single"/>
      <w:lang w:val="fr-FR"/>
    </w:r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locked/>
    <w:rsid w:val="00B975E9"/>
    <w:rPr>
      <w:rFonts w:cs="Traditional Arabic"/>
      <w:sz w:val="24"/>
      <w:szCs w:val="28"/>
    </w:r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572BEB"/>
    <w:rPr>
      <w:rFonts w:cs="Traditional Arabic"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02908"/>
    <w:pPr>
      <w:tabs>
        <w:tab w:val="left" w:pos="900"/>
        <w:tab w:val="right" w:leader="dot" w:pos="10005"/>
      </w:tabs>
      <w:ind w:left="240"/>
    </w:pPr>
    <w:rPr>
      <w:rFonts w:asciiTheme="minorHAnsi" w:hAnsiTheme="minorHAnsi" w:cstheme="minorHAnsi"/>
      <w:smallCaps/>
      <w:sz w:val="20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02908"/>
    <w:pPr>
      <w:tabs>
        <w:tab w:val="left" w:pos="630"/>
        <w:tab w:val="right" w:leader="dot" w:pos="10005"/>
      </w:tabs>
      <w:spacing w:before="120" w:after="120"/>
    </w:pPr>
    <w:rPr>
      <w:rFonts w:asciiTheme="minorHAnsi" w:hAnsiTheme="minorHAnsi" w:cstheme="minorHAnsi"/>
      <w:b/>
      <w:bCs/>
      <w: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33763"/>
    <w:pPr>
      <w:bidi/>
      <w:ind w:left="480"/>
    </w:pPr>
    <w:rPr>
      <w:rFonts w:asciiTheme="minorHAnsi" w:hAnsiTheme="minorHAnsi" w:cstheme="minorHAnsi"/>
      <w:i/>
      <w:iCs/>
      <w:sz w:val="20"/>
      <w:szCs w:val="24"/>
    </w:rPr>
  </w:style>
  <w:style w:type="paragraph" w:styleId="ListBullet">
    <w:name w:val="List Bullet"/>
    <w:basedOn w:val="ListBullet2"/>
    <w:next w:val="Normaltext"/>
    <w:uiPriority w:val="99"/>
    <w:rsid w:val="00572BEB"/>
    <w:pPr>
      <w:numPr>
        <w:numId w:val="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C76812"/>
    <w:pPr>
      <w:tabs>
        <w:tab w:val="left" w:pos="851"/>
      </w:tabs>
      <w:spacing w:before="240" w:after="120" w:line="288" w:lineRule="auto"/>
      <w:ind w:left="835" w:firstLine="58"/>
      <w:jc w:val="lowKashida"/>
    </w:pPr>
    <w:rPr>
      <w:rFonts w:eastAsia="¹ÙÅÁÃ¼" w:cs="Times New Roman"/>
      <w:szCs w:val="24"/>
      <w:lang w:eastAsia="ko-KR"/>
    </w:rPr>
  </w:style>
  <w:style w:type="paragraph" w:styleId="ListNumber2">
    <w:name w:val="List Number 2"/>
    <w:aliases w:val="List Number2"/>
    <w:basedOn w:val="Normal"/>
    <w:next w:val="Normaltext"/>
    <w:uiPriority w:val="99"/>
    <w:rsid w:val="00572BEB"/>
    <w:pPr>
      <w:numPr>
        <w:numId w:val="2"/>
      </w:numPr>
      <w:tabs>
        <w:tab w:val="clear" w:pos="720"/>
        <w:tab w:val="left" w:pos="1418"/>
      </w:tabs>
      <w:spacing w:before="120" w:line="288" w:lineRule="auto"/>
      <w:ind w:left="1418" w:hanging="284"/>
      <w:jc w:val="lowKashida"/>
    </w:pPr>
    <w:rPr>
      <w:rFonts w:ascii="Arial" w:hAnsi="Arial" w:cs="Arial"/>
      <w:sz w:val="20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uiPriority w:val="99"/>
    <w:rsid w:val="00572BEB"/>
    <w:pPr>
      <w:numPr>
        <w:numId w:val="3"/>
      </w:numPr>
      <w:spacing w:before="120" w:line="288" w:lineRule="auto"/>
      <w:jc w:val="lowKashida"/>
    </w:pPr>
    <w:rPr>
      <w:rFonts w:ascii="Arial" w:hAnsi="Arial" w:cs="Arial"/>
      <w:sz w:val="20"/>
      <w:szCs w:val="20"/>
      <w:lang w:bidi="fa-IR"/>
    </w:rPr>
  </w:style>
  <w:style w:type="paragraph" w:styleId="ListBullet2">
    <w:name w:val="List Bullet 2"/>
    <w:basedOn w:val="Normal"/>
    <w:rsid w:val="00572BEB"/>
    <w:pPr>
      <w:ind w:left="720" w:hanging="360"/>
      <w:contextualSpacing/>
    </w:pPr>
  </w:style>
  <w:style w:type="paragraph" w:customStyle="1" w:styleId="Tablecontent1">
    <w:name w:val="Table content1"/>
    <w:basedOn w:val="Normal"/>
    <w:next w:val="Normal"/>
    <w:autoRedefine/>
    <w:rsid w:val="00572BEB"/>
    <w:pPr>
      <w:widowControl w:val="0"/>
      <w:tabs>
        <w:tab w:val="left" w:pos="9000"/>
      </w:tabs>
      <w:spacing w:line="180" w:lineRule="atLeast"/>
      <w:jc w:val="center"/>
    </w:pPr>
    <w:rPr>
      <w:rFonts w:cs="B Nazanin"/>
      <w:sz w:val="16"/>
      <w:szCs w:val="16"/>
      <w:lang w:bidi="fa-IR"/>
    </w:rPr>
  </w:style>
  <w:style w:type="paragraph" w:styleId="ListParagraph">
    <w:name w:val="List Paragraph"/>
    <w:basedOn w:val="Normal"/>
    <w:link w:val="ListParagraphChar"/>
    <w:uiPriority w:val="34"/>
    <w:qFormat/>
    <w:rsid w:val="0095594B"/>
    <w:pPr>
      <w:ind w:left="720"/>
      <w:contextualSpacing/>
    </w:pPr>
  </w:style>
  <w:style w:type="paragraph" w:customStyle="1" w:styleId="Default">
    <w:name w:val="Default"/>
    <w:rsid w:val="009559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rsid w:val="009559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594B"/>
    <w:rPr>
      <w:rFonts w:cs="Traditional Arabic"/>
    </w:rPr>
  </w:style>
  <w:style w:type="character" w:styleId="FootnoteReference">
    <w:name w:val="footnote reference"/>
    <w:basedOn w:val="DefaultParagraphFont"/>
    <w:rsid w:val="0095594B"/>
    <w:rPr>
      <w:vertAlign w:val="superscript"/>
    </w:rPr>
  </w:style>
  <w:style w:type="table" w:styleId="TableGrid">
    <w:name w:val="Table Grid"/>
    <w:basedOn w:val="TableNormal"/>
    <w:uiPriority w:val="59"/>
    <w:rsid w:val="0095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">
    <w:name w:val="xl27"/>
    <w:basedOn w:val="Normal"/>
    <w:rsid w:val="0095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styleId="CommentText">
    <w:name w:val="annotation text"/>
    <w:basedOn w:val="Normal"/>
    <w:link w:val="CommentTextChar"/>
    <w:rsid w:val="0095594B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594B"/>
  </w:style>
  <w:style w:type="paragraph" w:customStyle="1" w:styleId="xl24">
    <w:name w:val="xl24"/>
    <w:basedOn w:val="Normal"/>
    <w:rsid w:val="0095594B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5">
    <w:name w:val="xl25"/>
    <w:basedOn w:val="Normal"/>
    <w:rsid w:val="009559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al"/>
    <w:rsid w:val="009559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Normal"/>
    <w:rsid w:val="0095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"/>
    <w:rsid w:val="009559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rsid w:val="009559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9559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9559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rsid w:val="0095594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"/>
    <w:rsid w:val="0095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9559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95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al"/>
    <w:rsid w:val="009559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8">
    <w:name w:val="xl38"/>
    <w:basedOn w:val="Normal"/>
    <w:rsid w:val="0095594B"/>
    <w:pPr>
      <w:pBdr>
        <w:top w:val="single" w:sz="8" w:space="0" w:color="auto"/>
        <w:lef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al"/>
    <w:rsid w:val="009559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"/>
    <w:rsid w:val="0095594B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Cs w:val="24"/>
    </w:rPr>
  </w:style>
  <w:style w:type="paragraph" w:customStyle="1" w:styleId="xl41">
    <w:name w:val="xl41"/>
    <w:basedOn w:val="Normal"/>
    <w:rsid w:val="0095594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al"/>
    <w:rsid w:val="0095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95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4">
    <w:name w:val="xl44"/>
    <w:basedOn w:val="Normal"/>
    <w:rsid w:val="0095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95594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95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95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95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Normal"/>
    <w:rsid w:val="0095594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0">
    <w:name w:val="xl50"/>
    <w:basedOn w:val="Normal"/>
    <w:rsid w:val="0095594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al"/>
    <w:rsid w:val="0095594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2">
    <w:name w:val="xl52"/>
    <w:basedOn w:val="Normal"/>
    <w:rsid w:val="009559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3">
    <w:name w:val="xl53"/>
    <w:basedOn w:val="Normal"/>
    <w:rsid w:val="0095594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4">
    <w:name w:val="xl54"/>
    <w:basedOn w:val="Normal"/>
    <w:rsid w:val="0095594B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5">
    <w:name w:val="xl55"/>
    <w:basedOn w:val="Normal"/>
    <w:rsid w:val="0095594B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6">
    <w:name w:val="xl56"/>
    <w:basedOn w:val="Normal"/>
    <w:rsid w:val="009559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7">
    <w:name w:val="xl57"/>
    <w:basedOn w:val="Normal"/>
    <w:rsid w:val="0095594B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8">
    <w:name w:val="xl58"/>
    <w:basedOn w:val="Normal"/>
    <w:rsid w:val="0095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</w:rPr>
  </w:style>
  <w:style w:type="paragraph" w:customStyle="1" w:styleId="xl59">
    <w:name w:val="xl59"/>
    <w:basedOn w:val="Normal"/>
    <w:rsid w:val="0095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</w:rPr>
  </w:style>
  <w:style w:type="paragraph" w:customStyle="1" w:styleId="xl60">
    <w:name w:val="xl60"/>
    <w:basedOn w:val="Normal"/>
    <w:rsid w:val="009559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Normal"/>
    <w:rsid w:val="0095594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9559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95594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Normal"/>
    <w:rsid w:val="0095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5">
    <w:name w:val="xl65"/>
    <w:basedOn w:val="Normal"/>
    <w:rsid w:val="0095594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6">
    <w:name w:val="xl66"/>
    <w:basedOn w:val="Normal"/>
    <w:rsid w:val="0095594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7">
    <w:name w:val="xl67"/>
    <w:basedOn w:val="Normal"/>
    <w:rsid w:val="0095594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Normal"/>
    <w:rsid w:val="009559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9">
    <w:name w:val="xl69"/>
    <w:basedOn w:val="Normal"/>
    <w:rsid w:val="0095594B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0">
    <w:name w:val="xl70"/>
    <w:basedOn w:val="Normal"/>
    <w:rsid w:val="009559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1">
    <w:name w:val="xl71"/>
    <w:basedOn w:val="Normal"/>
    <w:rsid w:val="0095594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2">
    <w:name w:val="xl72"/>
    <w:basedOn w:val="Normal"/>
    <w:rsid w:val="009559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3">
    <w:name w:val="xl73"/>
    <w:basedOn w:val="Normal"/>
    <w:rsid w:val="0095594B"/>
    <w:pPr>
      <w:pBdr>
        <w:right w:val="single" w:sz="8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4">
    <w:name w:val="xl74"/>
    <w:basedOn w:val="Normal"/>
    <w:rsid w:val="0095594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5">
    <w:name w:val="xl75"/>
    <w:basedOn w:val="Normal"/>
    <w:rsid w:val="009559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6">
    <w:name w:val="xl76"/>
    <w:basedOn w:val="Normal"/>
    <w:rsid w:val="009559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7">
    <w:name w:val="xl77"/>
    <w:basedOn w:val="Normal"/>
    <w:rsid w:val="0095594B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8">
    <w:name w:val="xl78"/>
    <w:basedOn w:val="Normal"/>
    <w:rsid w:val="009559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9">
    <w:name w:val="xl79"/>
    <w:basedOn w:val="Normal"/>
    <w:rsid w:val="0095594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80">
    <w:name w:val="xl80"/>
    <w:basedOn w:val="Normal"/>
    <w:rsid w:val="0095594B"/>
    <w:pPr>
      <w:pBdr>
        <w:left w:val="single" w:sz="8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81">
    <w:name w:val="xl81"/>
    <w:basedOn w:val="Normal"/>
    <w:rsid w:val="0095594B"/>
    <w:pP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82">
    <w:name w:val="xl82"/>
    <w:basedOn w:val="Normal"/>
    <w:rsid w:val="009559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83">
    <w:name w:val="xl83"/>
    <w:basedOn w:val="Normal"/>
    <w:rsid w:val="0095594B"/>
    <w:pPr>
      <w:pBdr>
        <w:left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84">
    <w:name w:val="xl84"/>
    <w:basedOn w:val="Normal"/>
    <w:rsid w:val="009559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85">
    <w:name w:val="xl85"/>
    <w:basedOn w:val="Normal"/>
    <w:rsid w:val="009559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</w:rPr>
  </w:style>
  <w:style w:type="paragraph" w:customStyle="1" w:styleId="xl86">
    <w:name w:val="xl86"/>
    <w:basedOn w:val="Normal"/>
    <w:rsid w:val="0095594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</w:rPr>
  </w:style>
  <w:style w:type="paragraph" w:customStyle="1" w:styleId="xl87">
    <w:name w:val="xl87"/>
    <w:basedOn w:val="Normal"/>
    <w:rsid w:val="0095594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88">
    <w:name w:val="xl88"/>
    <w:basedOn w:val="Normal"/>
    <w:rsid w:val="0095594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89">
    <w:name w:val="xl89"/>
    <w:basedOn w:val="Normal"/>
    <w:rsid w:val="009559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</w:rPr>
  </w:style>
  <w:style w:type="paragraph" w:customStyle="1" w:styleId="xl90">
    <w:name w:val="xl90"/>
    <w:basedOn w:val="Normal"/>
    <w:rsid w:val="009559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1">
    <w:name w:val="xl91"/>
    <w:basedOn w:val="Normal"/>
    <w:rsid w:val="009559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2">
    <w:name w:val="xl92"/>
    <w:basedOn w:val="Normal"/>
    <w:rsid w:val="009559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3">
    <w:name w:val="xl93"/>
    <w:basedOn w:val="Normal"/>
    <w:rsid w:val="0095594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4">
    <w:name w:val="xl94"/>
    <w:basedOn w:val="Normal"/>
    <w:rsid w:val="009559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5">
    <w:name w:val="xl95"/>
    <w:basedOn w:val="Normal"/>
    <w:rsid w:val="0095594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6">
    <w:name w:val="xl96"/>
    <w:basedOn w:val="Normal"/>
    <w:rsid w:val="0095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7">
    <w:name w:val="xl97"/>
    <w:basedOn w:val="Normal"/>
    <w:rsid w:val="009559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8">
    <w:name w:val="xl98"/>
    <w:basedOn w:val="Normal"/>
    <w:rsid w:val="0095594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9">
    <w:name w:val="xl99"/>
    <w:basedOn w:val="Normal"/>
    <w:rsid w:val="009559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0">
    <w:name w:val="xl100"/>
    <w:basedOn w:val="Normal"/>
    <w:rsid w:val="0095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1">
    <w:name w:val="xl101"/>
    <w:basedOn w:val="Normal"/>
    <w:rsid w:val="009559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2">
    <w:name w:val="xl102"/>
    <w:basedOn w:val="Normal"/>
    <w:rsid w:val="0095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font5">
    <w:name w:val="font5"/>
    <w:basedOn w:val="Normal"/>
    <w:rsid w:val="0095594B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font6">
    <w:name w:val="font6"/>
    <w:basedOn w:val="Normal"/>
    <w:rsid w:val="0095594B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F4741"/>
    <w:pPr>
      <w:bidi/>
      <w:ind w:left="720"/>
    </w:pPr>
    <w:rPr>
      <w:rFonts w:asciiTheme="minorHAnsi" w:hAnsiTheme="minorHAnsi" w:cstheme="minorHAns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6F4741"/>
    <w:pPr>
      <w:bidi/>
      <w:ind w:left="960"/>
    </w:pPr>
    <w:rPr>
      <w:rFonts w:asciiTheme="minorHAnsi" w:hAnsiTheme="minorHAnsi" w:cstheme="minorHAns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6F4741"/>
    <w:pPr>
      <w:bidi/>
      <w:ind w:left="1200"/>
    </w:pPr>
    <w:rPr>
      <w:rFonts w:asciiTheme="minorHAnsi" w:hAnsiTheme="minorHAnsi" w:cstheme="minorHAns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6F4741"/>
    <w:pPr>
      <w:bidi/>
      <w:ind w:left="1440"/>
    </w:pPr>
    <w:rPr>
      <w:rFonts w:asciiTheme="minorHAnsi" w:hAnsiTheme="minorHAnsi" w:cstheme="minorHAns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6F4741"/>
    <w:pPr>
      <w:bidi/>
      <w:ind w:left="1680"/>
    </w:pPr>
    <w:rPr>
      <w:rFonts w:asciiTheme="minorHAnsi" w:hAnsiTheme="minorHAnsi" w:cstheme="minorHAns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6F4741"/>
    <w:pPr>
      <w:bidi/>
      <w:ind w:left="1920"/>
    </w:pPr>
    <w:rPr>
      <w:rFonts w:asciiTheme="minorHAnsi" w:hAnsiTheme="minorHAnsi" w:cstheme="minorHAnsi"/>
      <w:sz w:val="18"/>
      <w:szCs w:val="21"/>
    </w:rPr>
  </w:style>
  <w:style w:type="paragraph" w:styleId="NormalIndent">
    <w:name w:val="Normal Indent"/>
    <w:basedOn w:val="Normal"/>
    <w:uiPriority w:val="99"/>
    <w:rsid w:val="00C52DDB"/>
    <w:pPr>
      <w:widowControl w:val="0"/>
      <w:autoSpaceDE w:val="0"/>
      <w:autoSpaceDN w:val="0"/>
      <w:adjustRightInd w:val="0"/>
      <w:ind w:left="1134" w:hanging="284"/>
      <w:jc w:val="both"/>
    </w:pPr>
    <w:rPr>
      <w:rFonts w:ascii="Arial" w:eastAsiaTheme="minorEastAsia" w:hAnsi="Arial" w:cs="Arial"/>
      <w:sz w:val="20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98167D"/>
    <w:pPr>
      <w:widowControl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98167D"/>
    <w:rPr>
      <w:rFonts w:ascii="Arial" w:eastAsia="Calibri" w:hAnsi="Arial" w:cs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3D0F69"/>
    <w:pPr>
      <w:keepLines/>
      <w:autoSpaceDE w:val="0"/>
      <w:autoSpaceDN w:val="0"/>
      <w:adjustRightInd w:val="0"/>
      <w:spacing w:before="120" w:after="120"/>
      <w:ind w:left="851"/>
      <w:jc w:val="both"/>
    </w:pPr>
    <w:rPr>
      <w:rFonts w:cs="Times New Roman"/>
      <w:szCs w:val="24"/>
    </w:rPr>
  </w:style>
  <w:style w:type="character" w:customStyle="1" w:styleId="TEXT-NORMALChar">
    <w:name w:val="TEXT-NORMAL Char"/>
    <w:link w:val="TEXT-NORMAL"/>
    <w:rsid w:val="003D0F69"/>
    <w:rPr>
      <w:sz w:val="24"/>
      <w:szCs w:val="24"/>
    </w:rPr>
  </w:style>
  <w:style w:type="numbering" w:customStyle="1" w:styleId="Style12">
    <w:name w:val="Style12"/>
    <w:uiPriority w:val="99"/>
    <w:rsid w:val="003D0F69"/>
    <w:pPr>
      <w:numPr>
        <w:numId w:val="4"/>
      </w:numPr>
    </w:pPr>
  </w:style>
  <w:style w:type="paragraph" w:customStyle="1" w:styleId="List1">
    <w:name w:val="List1"/>
    <w:basedOn w:val="Normal"/>
    <w:link w:val="LISTChar"/>
    <w:rsid w:val="003D0F69"/>
    <w:pPr>
      <w:keepLines/>
      <w:numPr>
        <w:numId w:val="5"/>
      </w:numPr>
      <w:autoSpaceDE w:val="0"/>
      <w:autoSpaceDN w:val="0"/>
      <w:adjustRightInd w:val="0"/>
      <w:jc w:val="both"/>
    </w:pPr>
    <w:rPr>
      <w:rFonts w:cs="Times New Roman"/>
      <w:szCs w:val="24"/>
    </w:rPr>
  </w:style>
  <w:style w:type="character" w:customStyle="1" w:styleId="LISTChar">
    <w:name w:val="LIST Char"/>
    <w:link w:val="List1"/>
    <w:rsid w:val="003D0F6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B6C87"/>
    <w:rPr>
      <w:rFonts w:cs="Courier New"/>
      <w:b/>
      <w:bCs/>
      <w:sz w:val="24"/>
      <w:szCs w:val="28"/>
    </w:rPr>
  </w:style>
  <w:style w:type="numbering" w:customStyle="1" w:styleId="Style2">
    <w:name w:val="Style2"/>
    <w:uiPriority w:val="99"/>
    <w:rsid w:val="00B41935"/>
    <w:pPr>
      <w:numPr>
        <w:numId w:val="6"/>
      </w:numPr>
    </w:pPr>
  </w:style>
  <w:style w:type="numbering" w:customStyle="1" w:styleId="Style1">
    <w:name w:val="Style1"/>
    <w:uiPriority w:val="99"/>
    <w:rsid w:val="00012093"/>
    <w:pPr>
      <w:numPr>
        <w:numId w:val="7"/>
      </w:numPr>
    </w:pPr>
  </w:style>
  <w:style w:type="character" w:customStyle="1" w:styleId="BodyTextIndent3Char">
    <w:name w:val="Body Text Indent 3 Char"/>
    <w:basedOn w:val="DefaultParagraphFont"/>
    <w:link w:val="BodyTextIndent3"/>
    <w:rsid w:val="00FC638F"/>
    <w:rPr>
      <w:rFonts w:cs="Traditional Arabic"/>
      <w:sz w:val="24"/>
      <w:szCs w:val="28"/>
    </w:rPr>
  </w:style>
  <w:style w:type="character" w:customStyle="1" w:styleId="Heading2Char">
    <w:name w:val="Heading 2 Char"/>
    <w:aliases w:val="§1.1. Char,Gliederung2 Char,Heading 2(Hendijan) Char"/>
    <w:basedOn w:val="DefaultParagraphFont"/>
    <w:link w:val="Heading2"/>
    <w:rsid w:val="00E449C5"/>
    <w:rPr>
      <w:rFonts w:cs="Traditional Arabic"/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rsid w:val="00057AAB"/>
  </w:style>
  <w:style w:type="character" w:styleId="Emphasis">
    <w:name w:val="Emphasis"/>
    <w:basedOn w:val="DefaultParagraphFont"/>
    <w:uiPriority w:val="20"/>
    <w:qFormat/>
    <w:rsid w:val="00057AAB"/>
    <w:rPr>
      <w:i/>
      <w:iCs/>
    </w:rPr>
  </w:style>
  <w:style w:type="character" w:customStyle="1" w:styleId="Heading1Char">
    <w:name w:val="Heading 1 Char"/>
    <w:aliases w:val="§1. Char"/>
    <w:basedOn w:val="DefaultParagraphFont"/>
    <w:link w:val="Heading1"/>
    <w:rsid w:val="00C00583"/>
    <w:rPr>
      <w:rFonts w:cs="Traditional Arabic"/>
      <w:b/>
      <w:bCs/>
      <w:sz w:val="24"/>
      <w:szCs w:val="28"/>
    </w:rPr>
  </w:style>
  <w:style w:type="paragraph" w:customStyle="1" w:styleId="TextLevel1">
    <w:name w:val="Text Level 1"/>
    <w:basedOn w:val="Normal"/>
    <w:link w:val="TextLevel1Char"/>
    <w:qFormat/>
    <w:rsid w:val="002500DE"/>
    <w:pPr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2500DE"/>
    <w:rPr>
      <w:rFonts w:ascii="Calibri" w:hAnsi="Calibri"/>
      <w:sz w:val="22"/>
      <w:szCs w:val="22"/>
    </w:rPr>
  </w:style>
  <w:style w:type="paragraph" w:customStyle="1" w:styleId="2-2">
    <w:name w:val="2-2 متن سطح دو"/>
    <w:qFormat/>
    <w:rsid w:val="00A852C0"/>
    <w:pPr>
      <w:bidi/>
      <w:spacing w:line="276" w:lineRule="auto"/>
      <w:ind w:left="284" w:firstLine="425"/>
      <w:jc w:val="both"/>
    </w:pPr>
    <w:rPr>
      <w:rFonts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9660E8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customStyle="1" w:styleId="Indent3">
    <w:name w:val="Indent3"/>
    <w:basedOn w:val="Normal"/>
    <w:rsid w:val="00973251"/>
    <w:pPr>
      <w:widowControl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973251"/>
    <w:rPr>
      <w:b/>
      <w:bCs/>
      <w:sz w:val="24"/>
      <w:szCs w:val="24"/>
    </w:rPr>
  </w:style>
  <w:style w:type="paragraph" w:customStyle="1" w:styleId="Bulleted1Normal">
    <w:name w:val="Bulleted1 Normal"/>
    <w:basedOn w:val="Normal"/>
    <w:next w:val="Normal"/>
    <w:link w:val="Bulleted1NormalCharChar"/>
    <w:rsid w:val="00973251"/>
    <w:pPr>
      <w:widowControl w:val="0"/>
      <w:numPr>
        <w:numId w:val="8"/>
      </w:numPr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73251"/>
    <w:pPr>
      <w:widowControl w:val="0"/>
      <w:numPr>
        <w:numId w:val="9"/>
      </w:numPr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73251"/>
    <w:pPr>
      <w:widowControl w:val="0"/>
      <w:numPr>
        <w:numId w:val="10"/>
      </w:numPr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73251"/>
    <w:rPr>
      <w:sz w:val="22"/>
      <w:lang w:bidi="fa-IR"/>
    </w:rPr>
  </w:style>
  <w:style w:type="character" w:customStyle="1" w:styleId="Bulleted1NormalCharChar">
    <w:name w:val="Bulleted1 Normal Char Char"/>
    <w:link w:val="Bulleted1Normal"/>
    <w:rsid w:val="00973251"/>
    <w:rPr>
      <w:sz w:val="22"/>
      <w:lang w:bidi="fa-IR"/>
    </w:rPr>
  </w:style>
  <w:style w:type="character" w:customStyle="1" w:styleId="Heading3Char">
    <w:name w:val="Heading 3 Char"/>
    <w:aliases w:val="§1.1.1. Char"/>
    <w:link w:val="Heading3"/>
    <w:uiPriority w:val="9"/>
    <w:rsid w:val="008F39C5"/>
    <w:rPr>
      <w:rFonts w:cs="Traditional Arabic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F39C5"/>
    <w:rPr>
      <w:rFonts w:cs="Traditional Arabic"/>
      <w:sz w:val="28"/>
      <w:szCs w:val="28"/>
    </w:rPr>
  </w:style>
  <w:style w:type="character" w:customStyle="1" w:styleId="Heading5Char">
    <w:name w:val="Heading 5 Char"/>
    <w:link w:val="Heading5"/>
    <w:uiPriority w:val="9"/>
    <w:rsid w:val="008F39C5"/>
    <w:rPr>
      <w:rFonts w:cs="Traditional Arabic"/>
      <w:sz w:val="24"/>
      <w:szCs w:val="28"/>
      <w:u w:val="single"/>
    </w:rPr>
  </w:style>
  <w:style w:type="character" w:customStyle="1" w:styleId="Heading6Char">
    <w:name w:val="Heading 6 Char"/>
    <w:link w:val="Heading6"/>
    <w:uiPriority w:val="9"/>
    <w:rsid w:val="008F39C5"/>
    <w:rPr>
      <w:rFonts w:cs="Traditional Arabic"/>
      <w:b/>
      <w:bCs/>
      <w:sz w:val="24"/>
      <w:szCs w:val="28"/>
      <w:u w:val="single"/>
    </w:rPr>
  </w:style>
  <w:style w:type="character" w:customStyle="1" w:styleId="Heading7Char">
    <w:name w:val="Heading 7 Char"/>
    <w:link w:val="Heading7"/>
    <w:uiPriority w:val="9"/>
    <w:rsid w:val="008F39C5"/>
    <w:rPr>
      <w:rFonts w:cs="Traditional Arabic"/>
      <w:sz w:val="28"/>
      <w:szCs w:val="28"/>
    </w:rPr>
  </w:style>
  <w:style w:type="character" w:customStyle="1" w:styleId="Heading8Char">
    <w:name w:val="Heading 8 Char"/>
    <w:link w:val="Heading8"/>
    <w:uiPriority w:val="9"/>
    <w:rsid w:val="008F39C5"/>
    <w:rPr>
      <w:rFonts w:cs="Traditional Arabic"/>
      <w:b/>
      <w:bCs/>
      <w:sz w:val="24"/>
      <w:szCs w:val="28"/>
      <w:u w:val="single"/>
    </w:rPr>
  </w:style>
  <w:style w:type="character" w:customStyle="1" w:styleId="Heading9Char">
    <w:name w:val="Heading 9 Char"/>
    <w:link w:val="Heading9"/>
    <w:uiPriority w:val="9"/>
    <w:rsid w:val="008F39C5"/>
    <w:rPr>
      <w:rFonts w:cs="Traditional Arabic"/>
      <w:b/>
      <w:bCs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F39C5"/>
    <w:pPr>
      <w:keepLines/>
      <w:spacing w:before="480" w:line="276" w:lineRule="auto"/>
      <w:jc w:val="left"/>
      <w:outlineLvl w:val="9"/>
    </w:pPr>
    <w:rPr>
      <w:rFonts w:ascii="Calibri" w:hAnsi="Calibri" w:cs="Times New Roman"/>
      <w:caps/>
      <w:color w:val="365F91"/>
      <w:sz w:val="28"/>
      <w:lang w:eastAsia="ja-JP" w:bidi="fa-IR"/>
    </w:rPr>
  </w:style>
  <w:style w:type="paragraph" w:styleId="ListBullet4">
    <w:name w:val="List Bullet 4"/>
    <w:basedOn w:val="Normal"/>
    <w:uiPriority w:val="99"/>
    <w:unhideWhenUsed/>
    <w:rsid w:val="008F39C5"/>
    <w:pPr>
      <w:numPr>
        <w:numId w:val="11"/>
      </w:numPr>
      <w:spacing w:after="200" w:line="276" w:lineRule="auto"/>
      <w:contextualSpacing/>
    </w:pPr>
    <w:rPr>
      <w:rFonts w:ascii="Calibri" w:hAnsi="Calibri" w:cs="Arial"/>
      <w:sz w:val="22"/>
      <w:szCs w:val="22"/>
    </w:rPr>
  </w:style>
  <w:style w:type="paragraph" w:styleId="ListContinue">
    <w:name w:val="List Continue"/>
    <w:basedOn w:val="Normal"/>
    <w:uiPriority w:val="99"/>
    <w:unhideWhenUsed/>
    <w:rsid w:val="008F39C5"/>
    <w:pPr>
      <w:spacing w:after="120" w:line="276" w:lineRule="auto"/>
      <w:ind w:left="360"/>
      <w:contextualSpacing/>
    </w:pPr>
    <w:rPr>
      <w:rFonts w:ascii="Calibri" w:hAnsi="Calibri" w:cs="Arial"/>
      <w:sz w:val="22"/>
      <w:szCs w:val="22"/>
    </w:rPr>
  </w:style>
  <w:style w:type="paragraph" w:styleId="ListContinue2">
    <w:name w:val="List Continue 2"/>
    <w:basedOn w:val="Normal"/>
    <w:uiPriority w:val="99"/>
    <w:unhideWhenUsed/>
    <w:rsid w:val="008F39C5"/>
    <w:pPr>
      <w:spacing w:after="12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ListNumber">
    <w:name w:val="List Number"/>
    <w:basedOn w:val="Normal"/>
    <w:uiPriority w:val="99"/>
    <w:unhideWhenUsed/>
    <w:rsid w:val="008F39C5"/>
    <w:pPr>
      <w:numPr>
        <w:numId w:val="12"/>
      </w:numPr>
      <w:spacing w:after="200" w:line="276" w:lineRule="auto"/>
      <w:ind w:left="1094" w:hanging="357"/>
      <w:contextualSpacing/>
      <w:jc w:val="lowKashida"/>
    </w:pPr>
    <w:rPr>
      <w:rFonts w:ascii="Calibri" w:hAnsi="Calibri" w:cs="Arial"/>
      <w:sz w:val="22"/>
      <w:szCs w:val="22"/>
    </w:rPr>
  </w:style>
  <w:style w:type="paragraph" w:styleId="ListNumber3">
    <w:name w:val="List Number 3"/>
    <w:basedOn w:val="Normal"/>
    <w:uiPriority w:val="99"/>
    <w:unhideWhenUsed/>
    <w:rsid w:val="008F39C5"/>
    <w:pPr>
      <w:numPr>
        <w:numId w:val="13"/>
      </w:numPr>
      <w:spacing w:before="120" w:after="200" w:line="276" w:lineRule="auto"/>
      <w:jc w:val="lowKashida"/>
    </w:pPr>
    <w:rPr>
      <w:rFonts w:ascii="Calibri" w:hAnsi="Calibri" w:cs="Arial"/>
      <w:sz w:val="22"/>
      <w:szCs w:val="22"/>
    </w:rPr>
  </w:style>
  <w:style w:type="paragraph" w:styleId="ListNumber4">
    <w:name w:val="List Number 4"/>
    <w:basedOn w:val="Normal"/>
    <w:uiPriority w:val="99"/>
    <w:unhideWhenUsed/>
    <w:rsid w:val="008F39C5"/>
    <w:pPr>
      <w:numPr>
        <w:numId w:val="14"/>
      </w:numPr>
      <w:spacing w:after="200" w:line="276" w:lineRule="auto"/>
      <w:contextualSpacing/>
    </w:pPr>
    <w:rPr>
      <w:rFonts w:ascii="Calibri" w:hAnsi="Calibri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F39C5"/>
    <w:rPr>
      <w:rFonts w:ascii="Tahoma" w:hAnsi="Tahoma" w:cs="Tahoma"/>
      <w:sz w:val="16"/>
      <w:szCs w:val="16"/>
    </w:rPr>
  </w:style>
  <w:style w:type="paragraph" w:styleId="ListNumber5">
    <w:name w:val="List Number 5"/>
    <w:basedOn w:val="Normal"/>
    <w:uiPriority w:val="99"/>
    <w:unhideWhenUsed/>
    <w:rsid w:val="008F39C5"/>
    <w:pPr>
      <w:numPr>
        <w:numId w:val="15"/>
      </w:numPr>
      <w:spacing w:after="200" w:line="276" w:lineRule="auto"/>
      <w:contextualSpacing/>
    </w:pPr>
    <w:rPr>
      <w:rFonts w:ascii="Calibri" w:hAnsi="Calibri" w:cs="Arial"/>
      <w:sz w:val="22"/>
      <w:szCs w:val="22"/>
    </w:rPr>
  </w:style>
  <w:style w:type="paragraph" w:customStyle="1" w:styleId="Table">
    <w:name w:val="Table"/>
    <w:basedOn w:val="BodyText"/>
    <w:qFormat/>
    <w:rsid w:val="008F39C5"/>
    <w:pPr>
      <w:spacing w:before="100" w:beforeAutospacing="1" w:after="100" w:afterAutospacing="1" w:line="276" w:lineRule="auto"/>
      <w:ind w:left="737"/>
      <w:jc w:val="lowKashida"/>
    </w:pPr>
    <w:rPr>
      <w:rFonts w:ascii="Calibri" w:hAnsi="Calibri" w:cs="Times New Roman"/>
      <w:b w:val="0"/>
      <w:bCs w:val="0"/>
      <w:sz w:val="22"/>
      <w:szCs w:val="22"/>
      <w:lang w:bidi="fa-IR"/>
    </w:rPr>
  </w:style>
  <w:style w:type="table" w:styleId="MediumShading2-Accent3">
    <w:name w:val="Medium Shading 2 Accent 3"/>
    <w:basedOn w:val="TableNormal"/>
    <w:uiPriority w:val="64"/>
    <w:rsid w:val="008F39C5"/>
    <w:rPr>
      <w:rFonts w:ascii="Calibri" w:hAnsi="Calibri"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8F39C5"/>
    <w:pPr>
      <w:spacing w:after="200" w:line="276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39C5"/>
    <w:rPr>
      <w:rFonts w:ascii="Tahoma" w:hAnsi="Tahoma"/>
      <w:sz w:val="16"/>
      <w:szCs w:val="16"/>
      <w:lang w:bidi="fa-IR"/>
    </w:rPr>
  </w:style>
  <w:style w:type="paragraph" w:customStyle="1" w:styleId="CM29">
    <w:name w:val="CM29"/>
    <w:basedOn w:val="Normal"/>
    <w:next w:val="Normal"/>
    <w:uiPriority w:val="99"/>
    <w:rsid w:val="008F39C5"/>
    <w:pPr>
      <w:autoSpaceDE w:val="0"/>
      <w:autoSpaceDN w:val="0"/>
      <w:adjustRightInd w:val="0"/>
      <w:spacing w:line="231" w:lineRule="atLeast"/>
    </w:pPr>
    <w:rPr>
      <w:rFonts w:ascii="Arial" w:hAnsi="Arial" w:cs="Arial"/>
      <w:szCs w:val="24"/>
    </w:rPr>
  </w:style>
  <w:style w:type="paragraph" w:customStyle="1" w:styleId="Style3">
    <w:name w:val="Style3"/>
    <w:basedOn w:val="Heading3"/>
    <w:qFormat/>
    <w:rsid w:val="008F39C5"/>
    <w:pPr>
      <w:numPr>
        <w:ilvl w:val="2"/>
      </w:numPr>
      <w:tabs>
        <w:tab w:val="left" w:pos="680"/>
      </w:tabs>
      <w:spacing w:before="240" w:after="60" w:line="276" w:lineRule="auto"/>
      <w:ind w:left="720" w:right="289" w:hanging="720"/>
      <w:jc w:val="left"/>
    </w:pPr>
    <w:rPr>
      <w:rFonts w:ascii="Calibri" w:hAnsi="Calibri" w:cs="Times New Roman"/>
      <w:i/>
      <w:iCs/>
      <w:caps/>
      <w:kern w:val="32"/>
      <w:sz w:val="24"/>
      <w:lang w:bidi="fa-IR"/>
    </w:rPr>
  </w:style>
  <w:style w:type="paragraph" w:customStyle="1" w:styleId="Style4">
    <w:name w:val="Style4"/>
    <w:basedOn w:val="Heading3"/>
    <w:qFormat/>
    <w:rsid w:val="008F39C5"/>
    <w:pPr>
      <w:numPr>
        <w:ilvl w:val="2"/>
      </w:numPr>
      <w:tabs>
        <w:tab w:val="left" w:pos="680"/>
      </w:tabs>
      <w:spacing w:before="240" w:after="60" w:line="276" w:lineRule="auto"/>
      <w:ind w:left="720" w:right="289" w:hanging="720"/>
      <w:jc w:val="left"/>
    </w:pPr>
    <w:rPr>
      <w:rFonts w:ascii="Calibri" w:hAnsi="Calibri" w:cs="Times New Roman"/>
      <w:i/>
      <w:iCs/>
      <w:caps/>
      <w:kern w:val="32"/>
      <w:sz w:val="24"/>
      <w:lang w:bidi="fa-IR"/>
    </w:rPr>
  </w:style>
  <w:style w:type="paragraph" w:customStyle="1" w:styleId="Style5">
    <w:name w:val="Style5"/>
    <w:basedOn w:val="Heading3"/>
    <w:qFormat/>
    <w:rsid w:val="008F39C5"/>
    <w:pPr>
      <w:numPr>
        <w:ilvl w:val="2"/>
      </w:numPr>
      <w:tabs>
        <w:tab w:val="left" w:pos="680"/>
      </w:tabs>
      <w:spacing w:before="240" w:after="60" w:line="276" w:lineRule="auto"/>
      <w:ind w:left="720" w:right="289" w:hanging="720"/>
      <w:jc w:val="left"/>
    </w:pPr>
    <w:rPr>
      <w:rFonts w:ascii="Calibri" w:hAnsi="Calibri" w:cs="Times New Roman"/>
      <w:i/>
      <w:iCs/>
      <w:caps/>
      <w:kern w:val="32"/>
      <w:sz w:val="24"/>
      <w:lang w:bidi="fa-IR"/>
    </w:rPr>
  </w:style>
  <w:style w:type="paragraph" w:customStyle="1" w:styleId="Style6">
    <w:name w:val="Style6"/>
    <w:basedOn w:val="Heading3"/>
    <w:qFormat/>
    <w:rsid w:val="008F39C5"/>
    <w:pPr>
      <w:numPr>
        <w:ilvl w:val="2"/>
      </w:numPr>
      <w:tabs>
        <w:tab w:val="left" w:pos="680"/>
      </w:tabs>
      <w:spacing w:before="240" w:after="60" w:line="276" w:lineRule="auto"/>
      <w:ind w:left="720" w:right="289" w:hanging="720"/>
      <w:jc w:val="left"/>
    </w:pPr>
    <w:rPr>
      <w:rFonts w:ascii="Calibri" w:hAnsi="Calibri" w:cs="Times New Roman"/>
      <w:i/>
      <w:iCs/>
      <w:caps/>
      <w:kern w:val="32"/>
      <w:sz w:val="24"/>
      <w:lang w:bidi="fa-IR"/>
    </w:rPr>
  </w:style>
  <w:style w:type="paragraph" w:customStyle="1" w:styleId="Style7">
    <w:name w:val="Style7"/>
    <w:basedOn w:val="Heading3"/>
    <w:qFormat/>
    <w:rsid w:val="008F39C5"/>
    <w:pPr>
      <w:numPr>
        <w:ilvl w:val="2"/>
      </w:numPr>
      <w:tabs>
        <w:tab w:val="left" w:pos="680"/>
      </w:tabs>
      <w:spacing w:before="240" w:after="60" w:line="276" w:lineRule="auto"/>
      <w:ind w:left="720" w:right="289" w:hanging="720"/>
      <w:jc w:val="left"/>
    </w:pPr>
    <w:rPr>
      <w:rFonts w:ascii="Calibri" w:hAnsi="Calibri" w:cs="Times New Roman"/>
      <w:i/>
      <w:iCs/>
      <w:caps/>
      <w:kern w:val="32"/>
      <w:sz w:val="24"/>
      <w:lang w:bidi="fa-IR"/>
    </w:rPr>
  </w:style>
  <w:style w:type="paragraph" w:customStyle="1" w:styleId="Style8">
    <w:name w:val="Style8"/>
    <w:basedOn w:val="Heading3"/>
    <w:qFormat/>
    <w:rsid w:val="008F39C5"/>
    <w:pPr>
      <w:numPr>
        <w:ilvl w:val="2"/>
      </w:numPr>
      <w:tabs>
        <w:tab w:val="left" w:pos="680"/>
      </w:tabs>
      <w:spacing w:before="240" w:after="60" w:line="276" w:lineRule="auto"/>
      <w:ind w:left="720" w:right="289" w:hanging="720"/>
      <w:jc w:val="left"/>
    </w:pPr>
    <w:rPr>
      <w:rFonts w:ascii="Calibri" w:hAnsi="Calibri" w:cs="Times New Roman"/>
      <w:i/>
      <w:iCs/>
      <w:caps/>
      <w:kern w:val="32"/>
      <w:sz w:val="24"/>
      <w:lang w:bidi="fa-IR"/>
    </w:rPr>
  </w:style>
  <w:style w:type="paragraph" w:customStyle="1" w:styleId="Style9">
    <w:name w:val="Style9"/>
    <w:basedOn w:val="Heading3"/>
    <w:qFormat/>
    <w:rsid w:val="008F39C5"/>
    <w:pPr>
      <w:numPr>
        <w:ilvl w:val="2"/>
      </w:numPr>
      <w:tabs>
        <w:tab w:val="left" w:pos="680"/>
      </w:tabs>
      <w:spacing w:before="240" w:after="60" w:line="276" w:lineRule="auto"/>
      <w:ind w:left="720" w:right="289" w:hanging="720"/>
      <w:jc w:val="left"/>
    </w:pPr>
    <w:rPr>
      <w:rFonts w:ascii="Calibri" w:hAnsi="Calibri" w:cs="Times New Roman"/>
      <w:i/>
      <w:iCs/>
      <w:caps/>
      <w:kern w:val="32"/>
      <w:sz w:val="24"/>
      <w:lang w:bidi="fa-IR"/>
    </w:rPr>
  </w:style>
  <w:style w:type="paragraph" w:customStyle="1" w:styleId="Style10">
    <w:name w:val="Style10"/>
    <w:basedOn w:val="Heading3"/>
    <w:qFormat/>
    <w:rsid w:val="008F39C5"/>
    <w:pPr>
      <w:numPr>
        <w:ilvl w:val="2"/>
      </w:numPr>
      <w:tabs>
        <w:tab w:val="left" w:pos="680"/>
      </w:tabs>
      <w:spacing w:before="240" w:after="60" w:line="276" w:lineRule="auto"/>
      <w:ind w:left="720" w:right="289" w:hanging="720"/>
      <w:jc w:val="left"/>
    </w:pPr>
    <w:rPr>
      <w:rFonts w:ascii="Calibri" w:hAnsi="Calibri" w:cs="Times New Roman"/>
      <w:i/>
      <w:iCs/>
      <w:caps/>
      <w:kern w:val="32"/>
      <w:sz w:val="24"/>
      <w:lang w:bidi="fa-IR"/>
    </w:rPr>
  </w:style>
  <w:style w:type="paragraph" w:customStyle="1" w:styleId="Style11">
    <w:name w:val="Style11"/>
    <w:basedOn w:val="Heading3"/>
    <w:qFormat/>
    <w:rsid w:val="008F39C5"/>
    <w:pPr>
      <w:numPr>
        <w:ilvl w:val="2"/>
      </w:numPr>
      <w:tabs>
        <w:tab w:val="left" w:pos="680"/>
      </w:tabs>
      <w:spacing w:before="240" w:after="60" w:line="276" w:lineRule="auto"/>
      <w:ind w:left="720" w:right="289" w:hanging="720"/>
      <w:jc w:val="left"/>
    </w:pPr>
    <w:rPr>
      <w:rFonts w:ascii="Calibri" w:hAnsi="Calibri" w:cs="Times New Roman"/>
      <w:i/>
      <w:iCs/>
      <w:caps/>
      <w:kern w:val="32"/>
      <w:sz w:val="24"/>
      <w:lang w:bidi="fa-IR"/>
    </w:rPr>
  </w:style>
  <w:style w:type="paragraph" w:customStyle="1" w:styleId="Style13">
    <w:name w:val="Style13"/>
    <w:basedOn w:val="Heading3"/>
    <w:qFormat/>
    <w:rsid w:val="008F39C5"/>
    <w:pPr>
      <w:numPr>
        <w:ilvl w:val="2"/>
      </w:numPr>
      <w:tabs>
        <w:tab w:val="left" w:pos="680"/>
      </w:tabs>
      <w:spacing w:before="240" w:after="60" w:line="276" w:lineRule="auto"/>
      <w:ind w:left="720" w:right="289" w:hanging="720"/>
      <w:jc w:val="left"/>
    </w:pPr>
    <w:rPr>
      <w:rFonts w:ascii="Calibri" w:hAnsi="Calibri" w:cs="Times New Roman"/>
      <w:i/>
      <w:iCs/>
      <w:caps/>
      <w:kern w:val="32"/>
      <w:sz w:val="24"/>
      <w:lang w:bidi="fa-IR"/>
    </w:rPr>
  </w:style>
  <w:style w:type="paragraph" w:customStyle="1" w:styleId="Stylee1">
    <w:name w:val="Style e1"/>
    <w:basedOn w:val="Normal"/>
    <w:link w:val="Stylee1Char"/>
    <w:autoRedefine/>
    <w:qFormat/>
    <w:rsid w:val="00276FDF"/>
    <w:pPr>
      <w:numPr>
        <w:numId w:val="37"/>
      </w:numPr>
      <w:tabs>
        <w:tab w:val="left" w:pos="360"/>
      </w:tabs>
      <w:autoSpaceDE w:val="0"/>
      <w:autoSpaceDN w:val="0"/>
      <w:adjustRightInd w:val="0"/>
      <w:outlineLvl w:val="0"/>
    </w:pPr>
    <w:rPr>
      <w:rFonts w:asciiTheme="minorBidi" w:hAnsiTheme="minorBidi" w:cstheme="minorBidi"/>
      <w:b/>
      <w:bCs/>
      <w:sz w:val="22"/>
      <w:szCs w:val="22"/>
      <w:lang w:bidi="fa-IR"/>
    </w:rPr>
  </w:style>
  <w:style w:type="character" w:customStyle="1" w:styleId="Stylee1Char">
    <w:name w:val="Style e1 Char"/>
    <w:link w:val="Stylee1"/>
    <w:rsid w:val="00276FDF"/>
    <w:rPr>
      <w:rFonts w:asciiTheme="minorBidi" w:hAnsiTheme="minorBidi" w:cstheme="minorBidi"/>
      <w:b/>
      <w:bCs/>
      <w:sz w:val="22"/>
      <w:szCs w:val="22"/>
      <w:lang w:bidi="fa-IR"/>
    </w:rPr>
  </w:style>
  <w:style w:type="paragraph" w:customStyle="1" w:styleId="Stylee2">
    <w:name w:val="Style e2"/>
    <w:basedOn w:val="Normal"/>
    <w:link w:val="Stylee2Char"/>
    <w:qFormat/>
    <w:rsid w:val="008F39C5"/>
    <w:pPr>
      <w:numPr>
        <w:ilvl w:val="1"/>
        <w:numId w:val="16"/>
      </w:numPr>
      <w:tabs>
        <w:tab w:val="left" w:pos="450"/>
      </w:tabs>
      <w:autoSpaceDE w:val="0"/>
      <w:autoSpaceDN w:val="0"/>
      <w:adjustRightInd w:val="0"/>
      <w:spacing w:before="240" w:after="240"/>
      <w:ind w:left="0" w:firstLine="0"/>
      <w:jc w:val="both"/>
      <w:outlineLvl w:val="1"/>
    </w:pPr>
    <w:rPr>
      <w:rFonts w:ascii="Cambria" w:hAnsi="Cambria" w:cs="Times New Roman"/>
      <w:b/>
      <w:bCs/>
      <w:sz w:val="22"/>
      <w:szCs w:val="22"/>
      <w:lang w:bidi="fa-IR"/>
    </w:rPr>
  </w:style>
  <w:style w:type="character" w:customStyle="1" w:styleId="Stylee2Char">
    <w:name w:val="Style e2 Char"/>
    <w:link w:val="Stylee2"/>
    <w:rsid w:val="008F39C5"/>
    <w:rPr>
      <w:rFonts w:ascii="Cambria" w:hAnsi="Cambria"/>
      <w:b/>
      <w:bCs/>
      <w:sz w:val="22"/>
      <w:szCs w:val="22"/>
      <w:lang w:bidi="fa-IR"/>
    </w:rPr>
  </w:style>
  <w:style w:type="paragraph" w:customStyle="1" w:styleId="Stylee3">
    <w:name w:val="Style e3"/>
    <w:basedOn w:val="Normal"/>
    <w:link w:val="Stylee3Char"/>
    <w:qFormat/>
    <w:rsid w:val="008F39C5"/>
    <w:pPr>
      <w:numPr>
        <w:ilvl w:val="2"/>
        <w:numId w:val="16"/>
      </w:numPr>
      <w:tabs>
        <w:tab w:val="left" w:pos="630"/>
      </w:tabs>
      <w:autoSpaceDE w:val="0"/>
      <w:autoSpaceDN w:val="0"/>
      <w:adjustRightInd w:val="0"/>
      <w:spacing w:before="240" w:after="240"/>
      <w:ind w:left="0" w:firstLine="0"/>
      <w:jc w:val="both"/>
      <w:outlineLvl w:val="2"/>
    </w:pPr>
    <w:rPr>
      <w:rFonts w:ascii="Cambria" w:hAnsi="Cambria" w:cs="Times New Roman"/>
      <w:b/>
      <w:bCs/>
      <w:sz w:val="22"/>
      <w:szCs w:val="22"/>
      <w:lang w:bidi="fa-IR"/>
    </w:rPr>
  </w:style>
  <w:style w:type="character" w:customStyle="1" w:styleId="Stylee3Char">
    <w:name w:val="Style e3 Char"/>
    <w:link w:val="Stylee3"/>
    <w:rsid w:val="008F39C5"/>
    <w:rPr>
      <w:rFonts w:ascii="Cambria" w:hAnsi="Cambria"/>
      <w:b/>
      <w:bCs/>
      <w:sz w:val="22"/>
      <w:szCs w:val="22"/>
      <w:lang w:bidi="fa-IR"/>
    </w:rPr>
  </w:style>
  <w:style w:type="paragraph" w:customStyle="1" w:styleId="Stylecover">
    <w:name w:val="Style cover"/>
    <w:basedOn w:val="Normal"/>
    <w:link w:val="StylecoverChar"/>
    <w:qFormat/>
    <w:rsid w:val="008F39C5"/>
    <w:pPr>
      <w:spacing w:after="200" w:line="276" w:lineRule="auto"/>
      <w:jc w:val="center"/>
    </w:pPr>
    <w:rPr>
      <w:rFonts w:ascii="Cambria" w:hAnsi="Cambria" w:cs="Times New Roman"/>
      <w:b/>
      <w:bCs/>
      <w:sz w:val="36"/>
      <w:szCs w:val="36"/>
      <w:lang w:bidi="fa-IR"/>
    </w:rPr>
  </w:style>
  <w:style w:type="character" w:customStyle="1" w:styleId="StylecoverChar">
    <w:name w:val="Style cover Char"/>
    <w:link w:val="Stylecover"/>
    <w:rsid w:val="008F39C5"/>
    <w:rPr>
      <w:rFonts w:ascii="Cambria" w:hAnsi="Cambria"/>
      <w:b/>
      <w:bCs/>
      <w:sz w:val="36"/>
      <w:szCs w:val="36"/>
      <w:lang w:bidi="fa-IR"/>
    </w:rPr>
  </w:style>
  <w:style w:type="table" w:styleId="LightList-Accent3">
    <w:name w:val="Light List Accent 3"/>
    <w:basedOn w:val="TableNormal"/>
    <w:uiPriority w:val="61"/>
    <w:rsid w:val="008F39C5"/>
    <w:rPr>
      <w:rFonts w:ascii="Calibri" w:hAnsi="Calibri" w:cs="Aria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NoSpacing">
    <w:name w:val="No Spacing"/>
    <w:link w:val="NoSpacingChar"/>
    <w:uiPriority w:val="1"/>
    <w:qFormat/>
    <w:rsid w:val="008F39C5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F39C5"/>
    <w:rPr>
      <w:rFonts w:ascii="Calibri" w:eastAsia="MS Mincho" w:hAnsi="Calibri" w:cs="Arial"/>
      <w:sz w:val="22"/>
      <w:szCs w:val="22"/>
      <w:lang w:eastAsia="ja-JP"/>
    </w:rPr>
  </w:style>
  <w:style w:type="character" w:customStyle="1" w:styleId="fontstyle01">
    <w:name w:val="fontstyle01"/>
    <w:basedOn w:val="DefaultParagraphFont"/>
    <w:rsid w:val="003E01B6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1C53EB"/>
    <w:rPr>
      <w:rFonts w:cs="Traditional Arabic"/>
      <w:sz w:val="24"/>
      <w:szCs w:val="28"/>
    </w:rPr>
  </w:style>
  <w:style w:type="character" w:styleId="SubtleReference">
    <w:name w:val="Subtle Reference"/>
    <w:basedOn w:val="DefaultParagraphFont"/>
    <w:uiPriority w:val="31"/>
    <w:qFormat/>
    <w:rsid w:val="00B21473"/>
    <w:rPr>
      <w:smallCaps/>
      <w:color w:val="C0504D" w:themeColor="accent2"/>
      <w:u w:val="single"/>
    </w:rPr>
  </w:style>
  <w:style w:type="paragraph" w:customStyle="1" w:styleId="TableParagraph">
    <w:name w:val="Table Paragraph"/>
    <w:basedOn w:val="Normal"/>
    <w:uiPriority w:val="1"/>
    <w:qFormat/>
    <w:rsid w:val="00B21473"/>
    <w:pPr>
      <w:widowControl w:val="0"/>
      <w:autoSpaceDE w:val="0"/>
      <w:autoSpaceDN w:val="0"/>
    </w:pPr>
    <w:rPr>
      <w:rFonts w:cs="Times New Roman"/>
      <w:sz w:val="22"/>
      <w:szCs w:val="22"/>
    </w:rPr>
  </w:style>
  <w:style w:type="paragraph" w:styleId="TableofFigures">
    <w:name w:val="table of figures"/>
    <w:basedOn w:val="Normal"/>
    <w:next w:val="Normal"/>
    <w:semiHidden/>
    <w:unhideWhenUsed/>
    <w:rsid w:val="003A3EC5"/>
  </w:style>
  <w:style w:type="table" w:customStyle="1" w:styleId="TableGrid1">
    <w:name w:val="Table Grid1"/>
    <w:basedOn w:val="TableNormal"/>
    <w:next w:val="TableGrid"/>
    <w:uiPriority w:val="59"/>
    <w:rsid w:val="002017BC"/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CE53A7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DC604B"/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semiHidden/>
    <w:unhideWhenUsed/>
    <w:rsid w:val="004D68E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D68E5"/>
    <w:rPr>
      <w:rFonts w:cs="Traditional Arabic"/>
    </w:rPr>
  </w:style>
  <w:style w:type="character" w:styleId="EndnoteReference">
    <w:name w:val="endnote reference"/>
    <w:basedOn w:val="DefaultParagraphFont"/>
    <w:semiHidden/>
    <w:unhideWhenUsed/>
    <w:rsid w:val="004D6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AC53D-51C7-4949-96CF-F6BEBE87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T.A.C.A</Company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TACE</dc:creator>
  <cp:keywords/>
  <dc:description/>
  <cp:lastModifiedBy>Mohsen Torabi</cp:lastModifiedBy>
  <cp:revision>42</cp:revision>
  <cp:lastPrinted>2024-04-28T05:45:00Z</cp:lastPrinted>
  <dcterms:created xsi:type="dcterms:W3CDTF">2024-04-17T23:34:00Z</dcterms:created>
  <dcterms:modified xsi:type="dcterms:W3CDTF">2024-04-28T08:24:00Z</dcterms:modified>
</cp:coreProperties>
</file>